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E54" w:rsidRPr="00777B99" w:rsidRDefault="00030E54" w:rsidP="00030E54">
      <w:pPr>
        <w:widowControl w:val="0"/>
        <w:tabs>
          <w:tab w:val="left" w:pos="410"/>
        </w:tabs>
        <w:autoSpaceDE w:val="0"/>
        <w:autoSpaceDN w:val="0"/>
        <w:adjustRightInd w:val="0"/>
        <w:jc w:val="both"/>
        <w:rPr>
          <w:rFonts w:cs="Calibri"/>
        </w:rPr>
      </w:pPr>
    </w:p>
    <w:p w:rsidR="001F6CBB" w:rsidRPr="00E772F3" w:rsidRDefault="001F6CBB" w:rsidP="001F6CBB">
      <w:pPr>
        <w:widowControl w:val="0"/>
        <w:autoSpaceDE w:val="0"/>
        <w:autoSpaceDN w:val="0"/>
        <w:adjustRightInd w:val="0"/>
        <w:ind w:left="1134" w:hanging="1134"/>
        <w:jc w:val="both"/>
        <w:rPr>
          <w:rFonts w:cs="Calibri"/>
          <w:bCs/>
          <w:iCs/>
        </w:rPr>
      </w:pPr>
      <w:r w:rsidRPr="00E772F3">
        <w:rPr>
          <w:rFonts w:cs="Calibri"/>
          <w:b/>
          <w:bCs/>
        </w:rPr>
        <w:t>DATA:</w:t>
      </w:r>
      <w:r w:rsidRPr="00E772F3">
        <w:rPr>
          <w:rFonts w:cs="Calibri"/>
          <w:bCs/>
        </w:rPr>
        <w:t xml:space="preserve"> 16/06/2020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ind w:left="1134" w:hanging="1134"/>
        <w:jc w:val="both"/>
        <w:rPr>
          <w:rFonts w:cs="Calibri"/>
        </w:rPr>
      </w:pPr>
      <w:r w:rsidRPr="00E772F3">
        <w:rPr>
          <w:rFonts w:cs="Calibri"/>
        </w:rPr>
        <w:t>Ministério do Turismo</w:t>
      </w:r>
    </w:p>
    <w:p w:rsidR="001F6CBB" w:rsidRPr="00E772F3" w:rsidRDefault="001F6CBB" w:rsidP="001F6CBB">
      <w:pPr>
        <w:rPr>
          <w:rFonts w:eastAsia="Calibri" w:cs="Calibri"/>
          <w:color w:val="000000"/>
          <w:lang w:eastAsia="pt-BR"/>
        </w:rPr>
      </w:pPr>
      <w:r w:rsidRPr="00E772F3">
        <w:rPr>
          <w:rFonts w:eastAsia="Calibri" w:cs="Calibri"/>
          <w:b/>
          <w:bCs/>
          <w:lang w:eastAsia="pt-BR"/>
        </w:rPr>
        <w:t>CAMPANHA:</w:t>
      </w:r>
      <w:r w:rsidRPr="00E772F3">
        <w:rPr>
          <w:rFonts w:eastAsia="Calibri" w:cs="Calibri"/>
          <w:bCs/>
          <w:lang w:eastAsia="pt-BR"/>
        </w:rPr>
        <w:t xml:space="preserve"> </w:t>
      </w:r>
      <w:bookmarkStart w:id="0" w:name="_Hlk42267168"/>
      <w:r w:rsidRPr="00E772F3">
        <w:rPr>
          <w:rFonts w:eastAsia="Calibri" w:cs="Calibri"/>
          <w:b/>
          <w:bCs/>
          <w:color w:val="000000"/>
          <w:lang w:eastAsia="pt-BR"/>
        </w:rPr>
        <w:t>SNDTur - Pesquisas de Monitoramento Quantitativa e Qualitativa </w:t>
      </w:r>
      <w:bookmarkEnd w:id="0"/>
    </w:p>
    <w:p w:rsidR="001F6CBB" w:rsidRPr="00E772F3" w:rsidRDefault="001F6CBB" w:rsidP="001F6CBB">
      <w:pPr>
        <w:widowControl w:val="0"/>
        <w:autoSpaceDE w:val="0"/>
        <w:autoSpaceDN w:val="0"/>
        <w:adjustRightInd w:val="0"/>
        <w:ind w:left="1134" w:hanging="1134"/>
        <w:jc w:val="both"/>
        <w:rPr>
          <w:rFonts w:cs="Calibri"/>
          <w:b/>
          <w:bCs/>
          <w:color w:val="FF0000"/>
        </w:rPr>
      </w:pPr>
    </w:p>
    <w:p w:rsidR="001F6CBB" w:rsidRPr="00E772F3" w:rsidRDefault="001F6CBB" w:rsidP="001F6CBB">
      <w:pPr>
        <w:widowControl w:val="0"/>
        <w:autoSpaceDE w:val="0"/>
        <w:autoSpaceDN w:val="0"/>
        <w:adjustRightInd w:val="0"/>
        <w:ind w:left="1985" w:hanging="1985"/>
        <w:jc w:val="both"/>
        <w:rPr>
          <w:rFonts w:cs="Calibri"/>
          <w:b/>
          <w:color w:val="FF0000"/>
        </w:rPr>
      </w:pPr>
    </w:p>
    <w:p w:rsidR="001F6CBB" w:rsidRPr="00E772F3" w:rsidRDefault="001F6CBB" w:rsidP="001F6CBB">
      <w:pPr>
        <w:keepNext/>
        <w:jc w:val="both"/>
        <w:outlineLvl w:val="4"/>
        <w:rPr>
          <w:rFonts w:eastAsia="Times New Roman" w:cs="Calibri"/>
          <w:lang w:eastAsia="pt-BR"/>
        </w:rPr>
      </w:pPr>
      <w:r w:rsidRPr="00E772F3">
        <w:rPr>
          <w:rFonts w:eastAsia="Times New Roman" w:cs="Calibri"/>
          <w:b/>
          <w:bCs/>
          <w:lang w:eastAsia="pt-BR"/>
        </w:rPr>
        <w:t xml:space="preserve">Assunto: </w:t>
      </w:r>
      <w:r w:rsidRPr="00E772F3">
        <w:rPr>
          <w:rFonts w:eastAsia="Times New Roman" w:cs="Calibri"/>
          <w:lang w:eastAsia="pt-BR"/>
        </w:rPr>
        <w:t>Solicitação de</w:t>
      </w:r>
      <w:r w:rsidRPr="00E772F3">
        <w:rPr>
          <w:rFonts w:eastAsia="Times New Roman" w:cs="Calibri"/>
          <w:b/>
          <w:bCs/>
          <w:lang w:eastAsia="pt-BR"/>
        </w:rPr>
        <w:t xml:space="preserve"> Sessão</w:t>
      </w:r>
      <w:r w:rsidRPr="00E772F3">
        <w:rPr>
          <w:rFonts w:eastAsia="Times New Roman" w:cs="Calibri"/>
          <w:lang w:eastAsia="pt-BR"/>
        </w:rPr>
        <w:t xml:space="preserve"> Pública para a abertura de envelopes referentes à realização de serviços especializados, com base no art. 14, § 2º, da Lei nº 12.232/2010.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ind w:left="1985" w:hanging="1985"/>
        <w:jc w:val="both"/>
        <w:rPr>
          <w:rFonts w:cs="Calibri"/>
          <w:b/>
          <w:color w:val="FF0000"/>
        </w:rPr>
      </w:pPr>
    </w:p>
    <w:p w:rsidR="001F6CBB" w:rsidRPr="00E772F3" w:rsidRDefault="001F6CBB" w:rsidP="001F6CBB">
      <w:pPr>
        <w:widowControl w:val="0"/>
        <w:autoSpaceDE w:val="0"/>
        <w:autoSpaceDN w:val="0"/>
        <w:adjustRightInd w:val="0"/>
        <w:ind w:left="1985" w:hanging="1985"/>
        <w:jc w:val="both"/>
        <w:rPr>
          <w:rFonts w:cs="Calibri"/>
          <w:b/>
          <w:color w:val="FF0000"/>
        </w:rPr>
      </w:pP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</w:rPr>
      </w:pPr>
      <w:r w:rsidRPr="00E772F3">
        <w:rPr>
          <w:rFonts w:cs="Calibri"/>
          <w:b/>
          <w:bCs/>
        </w:rPr>
        <w:t>1 – Contexto</w:t>
      </w:r>
    </w:p>
    <w:p w:rsidR="001F6CBB" w:rsidRPr="00E772F3" w:rsidRDefault="001F6CBB" w:rsidP="001F6CBB">
      <w:pPr>
        <w:jc w:val="both"/>
        <w:rPr>
          <w:rFonts w:cs="Calibri"/>
        </w:rPr>
      </w:pPr>
      <w:r w:rsidRPr="00E772F3">
        <w:rPr>
          <w:rFonts w:cs="Calibri"/>
        </w:rPr>
        <w:t xml:space="preserve">Muito se tem especulado acerca dos impactos que a crise do coronavírus trará para a sociedade como um todo. No entanto, a imprevisibilidade da pandemia ainda deixa muitas perguntas sem respostas.  </w:t>
      </w:r>
    </w:p>
    <w:p w:rsidR="001F6CBB" w:rsidRPr="00E772F3" w:rsidRDefault="001F6CBB" w:rsidP="001F6CBB">
      <w:pPr>
        <w:jc w:val="both"/>
        <w:rPr>
          <w:rFonts w:cs="Calibri"/>
        </w:rPr>
      </w:pPr>
      <w:r w:rsidRPr="00E772F3">
        <w:rPr>
          <w:rFonts w:cs="Calibri"/>
        </w:rPr>
        <w:t xml:space="preserve">• Ferramentas de social listening, que monitoram diversos perfis nas redes sociais, têm demonstrado que este período de confinamento está sendo marcado por grandes transformações de valores e conceitos que até então estavam sacramentados. A quarentena fez com que muitas pessoas embarcassem numa viagem diferente: uma viagem para dentro delas mesmas.  O que se nota é que o mundo não será mais o mesmo. As pessoas não serão mais as mesmas. O que pode-se perceber, desde já, é uma necessidade de reconexão com valores primordiais, essenciais. Uma volta aos princípios, uma re-harmonização ou reconexão com o planeta, com a natureza. Uma mudança de comportamento que impactará nos diversos hábitos de consumo, entre eles, o de viajar. Para o segmento do Turismo, um dos principais desafios é conseguir não só prever, como também se conectar com esses novos brasileiros, transformados pelos efeitos da pandemia, quando a situação começar a voltar ao normal.  </w:t>
      </w:r>
    </w:p>
    <w:p w:rsidR="001F6CBB" w:rsidRPr="00E772F3" w:rsidRDefault="001F6CBB" w:rsidP="001F6CBB">
      <w:pPr>
        <w:jc w:val="both"/>
        <w:rPr>
          <w:rFonts w:cs="Calibri"/>
        </w:rPr>
      </w:pPr>
      <w:r w:rsidRPr="00E772F3">
        <w:rPr>
          <w:rFonts w:cs="Calibri"/>
        </w:rPr>
        <w:t>Entidades do setor vislumbram que, a depender da evolução da pandemia e a necessidade de se manter o isolamento social, a retomada do segmento a patamares pré-COVID-19 só se dará no final 2020.</w:t>
      </w:r>
    </w:p>
    <w:p w:rsidR="001F6CBB" w:rsidRPr="00E772F3" w:rsidRDefault="001F6CBB" w:rsidP="001F6CBB">
      <w:pPr>
        <w:jc w:val="both"/>
        <w:rPr>
          <w:rFonts w:cs="Calibri"/>
        </w:rPr>
      </w:pPr>
      <w:r w:rsidRPr="00E772F3">
        <w:rPr>
          <w:rFonts w:cs="Calibri"/>
        </w:rPr>
        <w:t xml:space="preserve">Nesta esteira, elencamos abaixo algumas reflexões que poderão ajudar o MTur na proposição de políticas e ações que contribuam positivamente para o enfrentamento do momento pós-pandemia:  </w:t>
      </w:r>
    </w:p>
    <w:p w:rsidR="001F6CBB" w:rsidRPr="00E772F3" w:rsidRDefault="001F6CBB" w:rsidP="001F6CBB">
      <w:pPr>
        <w:jc w:val="both"/>
        <w:rPr>
          <w:rFonts w:cs="Calibri"/>
        </w:rPr>
      </w:pPr>
      <w:r w:rsidRPr="00E772F3">
        <w:rPr>
          <w:rFonts w:cs="Calibri"/>
        </w:rPr>
        <w:t xml:space="preserve">• A retomada do consumo de produtos turísticos se dará de forma progressiva;  </w:t>
      </w:r>
    </w:p>
    <w:p w:rsidR="001F6CBB" w:rsidRPr="00E772F3" w:rsidRDefault="001F6CBB" w:rsidP="001F6CBB">
      <w:pPr>
        <w:jc w:val="both"/>
        <w:rPr>
          <w:rFonts w:cs="Calibri"/>
        </w:rPr>
      </w:pPr>
      <w:r w:rsidRPr="00E772F3">
        <w:rPr>
          <w:rFonts w:cs="Calibri"/>
        </w:rPr>
        <w:t xml:space="preserve">• Teremos um perfil de consumidor mais cauteloso que, em um primeiro momento, deverá evitar longas viagens ou roteiros complexos. </w:t>
      </w:r>
    </w:p>
    <w:p w:rsidR="001F6CBB" w:rsidRPr="00E772F3" w:rsidRDefault="001F6CBB" w:rsidP="001F6CBB">
      <w:pPr>
        <w:jc w:val="both"/>
        <w:rPr>
          <w:rFonts w:cs="Calibri"/>
        </w:rPr>
      </w:pPr>
      <w:r w:rsidRPr="00E772F3">
        <w:rPr>
          <w:rFonts w:cs="Calibri"/>
        </w:rPr>
        <w:t xml:space="preserve">Com a provável recessão que se anuncia, a tendência é pela escolha de roteiros e destinos mais baratos.  </w:t>
      </w:r>
    </w:p>
    <w:p w:rsidR="001F6CBB" w:rsidRPr="00E772F3" w:rsidRDefault="001F6CBB" w:rsidP="001F6CBB">
      <w:pPr>
        <w:jc w:val="both"/>
        <w:rPr>
          <w:rFonts w:cs="Calibri"/>
        </w:rPr>
      </w:pPr>
      <w:r w:rsidRPr="00E772F3">
        <w:rPr>
          <w:rFonts w:cs="Calibri"/>
        </w:rPr>
        <w:t xml:space="preserve">É possível que os hábitos adquiridos agora, nesta quarentena nacional, de algum modo se perpetuem na forma de um novo comportamento e novas exigências, inclusive para o turista. E eles devem ter reflexo no modo de viajar, no modo de se hospedar etc.  </w:t>
      </w:r>
    </w:p>
    <w:p w:rsidR="001F6CBB" w:rsidRPr="00E772F3" w:rsidRDefault="001F6CBB" w:rsidP="001F6CBB">
      <w:pPr>
        <w:jc w:val="both"/>
        <w:rPr>
          <w:rFonts w:cs="Calibri"/>
        </w:rPr>
      </w:pPr>
      <w:r w:rsidRPr="00E772F3">
        <w:rPr>
          <w:rFonts w:cs="Calibri"/>
        </w:rPr>
        <w:t xml:space="preserve">A experiência que todos estamos vivendo deverá também moldar um consumidor sedento por mais segurança nas suas viagens, porque os riscos de contágio continuarão por aí limitando movimentos e exigindo cuidados. </w:t>
      </w:r>
    </w:p>
    <w:p w:rsidR="001F6CBB" w:rsidRPr="00E772F3" w:rsidRDefault="001F6CBB" w:rsidP="001F6CBB">
      <w:pPr>
        <w:jc w:val="both"/>
        <w:rPr>
          <w:rFonts w:cs="Calibri"/>
        </w:rPr>
      </w:pPr>
    </w:p>
    <w:p w:rsidR="001F6CBB" w:rsidRPr="00E772F3" w:rsidRDefault="001F6CBB" w:rsidP="001F6CBB">
      <w:pPr>
        <w:jc w:val="both"/>
        <w:rPr>
          <w:rFonts w:cs="Calibri"/>
        </w:rPr>
      </w:pPr>
    </w:p>
    <w:p w:rsidR="001F6CBB" w:rsidRPr="00E772F3" w:rsidRDefault="001F6CBB" w:rsidP="001F6CBB">
      <w:pPr>
        <w:jc w:val="both"/>
        <w:rPr>
          <w:rFonts w:cs="Calibri"/>
        </w:rPr>
      </w:pPr>
    </w:p>
    <w:p w:rsidR="001F6CBB" w:rsidRPr="00E772F3" w:rsidRDefault="001F6CBB" w:rsidP="001F6CBB">
      <w:pPr>
        <w:jc w:val="both"/>
        <w:rPr>
          <w:rFonts w:cs="Calibri"/>
          <w:b/>
          <w:bCs/>
          <w:color w:val="000000"/>
        </w:rPr>
      </w:pPr>
      <w:r w:rsidRPr="00E772F3">
        <w:rPr>
          <w:rFonts w:cs="Calibri"/>
          <w:b/>
          <w:bCs/>
          <w:color w:val="000000"/>
        </w:rPr>
        <w:t xml:space="preserve">2 </w:t>
      </w:r>
      <w:r w:rsidRPr="00E772F3">
        <w:rPr>
          <w:rFonts w:cs="Calibri"/>
          <w:b/>
        </w:rPr>
        <w:t>–</w:t>
      </w:r>
      <w:r w:rsidRPr="00E772F3">
        <w:rPr>
          <w:rFonts w:cs="Calibri"/>
          <w:b/>
          <w:bCs/>
          <w:color w:val="000000"/>
        </w:rPr>
        <w:t xml:space="preserve"> Objetivo</w:t>
      </w:r>
    </w:p>
    <w:p w:rsidR="001F6CBB" w:rsidRPr="00E772F3" w:rsidRDefault="001F6CBB" w:rsidP="001F6CBB">
      <w:pPr>
        <w:jc w:val="both"/>
        <w:rPr>
          <w:rFonts w:cs="Calibri"/>
          <w:color w:val="000000"/>
        </w:rPr>
      </w:pP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E772F3">
        <w:rPr>
          <w:rFonts w:cs="Calibri"/>
          <w:color w:val="000000"/>
        </w:rPr>
        <w:t>Para que possamos gerar maior conhecimento sobre o mercado, os públicos-alvo e os meios de divulgação mais adequados para as campanhas publicitárias neste novo momento para o turismo brasileiro, a realização de uma pesquisa será fundamental para sermos ainda mais assertivos na definição das ações de comunicação que deverão ser tomadas.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  <w:r w:rsidRPr="00E772F3">
        <w:rPr>
          <w:rFonts w:cs="Calibri"/>
          <w:b/>
          <w:bCs/>
          <w:color w:val="000000"/>
        </w:rPr>
        <w:t xml:space="preserve">3 </w:t>
      </w:r>
      <w:r w:rsidRPr="00E772F3">
        <w:rPr>
          <w:rFonts w:cs="Calibri"/>
          <w:b/>
        </w:rPr>
        <w:t>–</w:t>
      </w:r>
      <w:r w:rsidRPr="00E772F3">
        <w:rPr>
          <w:rFonts w:cs="Calibri"/>
          <w:b/>
          <w:bCs/>
          <w:color w:val="000000"/>
        </w:rPr>
        <w:t xml:space="preserve"> Estratégia</w:t>
      </w:r>
    </w:p>
    <w:p w:rsidR="001F6CBB" w:rsidRPr="00E772F3" w:rsidRDefault="001F6CBB" w:rsidP="001F6CBB">
      <w:pPr>
        <w:numPr>
          <w:ilvl w:val="0"/>
          <w:numId w:val="2"/>
        </w:numPr>
        <w:rPr>
          <w:rFonts w:cs="Calibri"/>
        </w:rPr>
      </w:pPr>
      <w:r w:rsidRPr="00E772F3">
        <w:rPr>
          <w:rFonts w:cs="Calibri"/>
        </w:rPr>
        <w:t xml:space="preserve">Entender como os turistas brasileiros e o trade estão vendo o cenário do turismo no país após o fim do isolamento social decretado na maioria dos Estados; </w:t>
      </w:r>
    </w:p>
    <w:p w:rsidR="001F6CBB" w:rsidRPr="00E772F3" w:rsidRDefault="001F6CBB" w:rsidP="001F6CBB">
      <w:pPr>
        <w:numPr>
          <w:ilvl w:val="0"/>
          <w:numId w:val="2"/>
        </w:numPr>
        <w:rPr>
          <w:rFonts w:cs="Calibri"/>
        </w:rPr>
      </w:pPr>
      <w:r w:rsidRPr="00E772F3">
        <w:rPr>
          <w:rFonts w:cs="Calibri"/>
        </w:rPr>
        <w:t xml:space="preserve">Entender como será o novo perfil dos turistas brasileiros, quais suas expectativas, necessidades, receios, intenções de viagens e consumo de informações sobre turismo; </w:t>
      </w:r>
    </w:p>
    <w:p w:rsidR="001F6CBB" w:rsidRPr="00E772F3" w:rsidRDefault="001F6CBB" w:rsidP="001F6CBB">
      <w:pPr>
        <w:numPr>
          <w:ilvl w:val="0"/>
          <w:numId w:val="2"/>
        </w:numPr>
        <w:rPr>
          <w:rFonts w:cs="Calibri"/>
        </w:rPr>
      </w:pPr>
      <w:r w:rsidRPr="00E772F3">
        <w:rPr>
          <w:rFonts w:cs="Calibri"/>
        </w:rPr>
        <w:t>Entender o cenário atual do trade turístico e como eles estão se preparando para o momento da retomada.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  <w:b/>
        </w:rPr>
      </w:pPr>
      <w:r w:rsidRPr="00E772F3">
        <w:rPr>
          <w:rFonts w:cs="Calibri"/>
          <w:b/>
        </w:rPr>
        <w:t>4 – Pontos de investigação</w:t>
      </w:r>
    </w:p>
    <w:p w:rsidR="001F6CBB" w:rsidRPr="00E772F3" w:rsidRDefault="001F6CBB" w:rsidP="001F6CBB">
      <w:pPr>
        <w:jc w:val="both"/>
        <w:rPr>
          <w:rFonts w:cs="Calibri"/>
          <w:b/>
          <w:bCs/>
        </w:rPr>
      </w:pPr>
      <w:r w:rsidRPr="00E772F3">
        <w:rPr>
          <w:rFonts w:cs="Calibri"/>
          <w:bCs/>
        </w:rPr>
        <w:t>4.1</w:t>
      </w:r>
      <w:r w:rsidRPr="00E772F3">
        <w:rPr>
          <w:rFonts w:cs="Calibri"/>
        </w:rPr>
        <w:t>–</w:t>
      </w:r>
      <w:r w:rsidRPr="00E772F3">
        <w:rPr>
          <w:rFonts w:cs="Calibri"/>
          <w:bCs/>
        </w:rPr>
        <w:t xml:space="preserve"> </w:t>
      </w:r>
      <w:r w:rsidRPr="00E772F3">
        <w:rPr>
          <w:rFonts w:cs="Calibri"/>
        </w:rPr>
        <w:t>Para o público turista:</w:t>
      </w:r>
      <w:r w:rsidRPr="00E772F3">
        <w:rPr>
          <w:rFonts w:cs="Calibri"/>
          <w:b/>
          <w:bCs/>
        </w:rPr>
        <w:t xml:space="preserve"> </w:t>
      </w:r>
    </w:p>
    <w:p w:rsidR="001F6CBB" w:rsidRPr="00E772F3" w:rsidRDefault="001F6CBB" w:rsidP="001F6CBB">
      <w:pPr>
        <w:rPr>
          <w:rFonts w:cs="Calibri"/>
        </w:rPr>
      </w:pPr>
      <w:r w:rsidRPr="00E772F3">
        <w:rPr>
          <w:rFonts w:cs="Calibri"/>
        </w:rPr>
        <w:t xml:space="preserve">• Quando o brasileiro espera poder e conseguir viajar novamente pelo país? </w:t>
      </w:r>
    </w:p>
    <w:p w:rsidR="001F6CBB" w:rsidRPr="00E772F3" w:rsidRDefault="001F6CBB" w:rsidP="001F6CBB">
      <w:pPr>
        <w:rPr>
          <w:rFonts w:cs="Calibri"/>
        </w:rPr>
      </w:pPr>
      <w:r w:rsidRPr="00E772F3">
        <w:rPr>
          <w:rFonts w:cs="Calibri"/>
        </w:rPr>
        <w:t xml:space="preserve">• Qual a expectativa do volume de viagens pelo Brasil?  </w:t>
      </w:r>
    </w:p>
    <w:p w:rsidR="001F6CBB" w:rsidRPr="00E772F3" w:rsidRDefault="001F6CBB" w:rsidP="001F6CBB">
      <w:pPr>
        <w:rPr>
          <w:rFonts w:cs="Calibri"/>
        </w:rPr>
      </w:pPr>
      <w:r w:rsidRPr="00E772F3">
        <w:rPr>
          <w:rFonts w:cs="Calibri"/>
        </w:rPr>
        <w:t xml:space="preserve">• Quais os propósitos das próximas viagens? (Lazer, Negócios etc)  </w:t>
      </w:r>
    </w:p>
    <w:p w:rsidR="001F6CBB" w:rsidRPr="00E772F3" w:rsidRDefault="001F6CBB" w:rsidP="001F6CBB">
      <w:pPr>
        <w:rPr>
          <w:rFonts w:cs="Calibri"/>
        </w:rPr>
      </w:pPr>
      <w:r w:rsidRPr="00E772F3">
        <w:rPr>
          <w:rFonts w:cs="Calibri"/>
        </w:rPr>
        <w:t xml:space="preserve">• Será dada preferência à qual meio de transporte: avião, ônibus ou carro?  </w:t>
      </w:r>
    </w:p>
    <w:p w:rsidR="001F6CBB" w:rsidRPr="00E772F3" w:rsidRDefault="001F6CBB" w:rsidP="001F6CBB">
      <w:pPr>
        <w:rPr>
          <w:rFonts w:cs="Calibri"/>
        </w:rPr>
      </w:pPr>
      <w:r w:rsidRPr="00E772F3">
        <w:rPr>
          <w:rFonts w:cs="Calibri"/>
        </w:rPr>
        <w:t xml:space="preserve">• A preferência será para locais distantes ou apenas para lugares mais próximos?  </w:t>
      </w:r>
    </w:p>
    <w:p w:rsidR="001F6CBB" w:rsidRPr="00E772F3" w:rsidRDefault="001F6CBB" w:rsidP="001F6CBB">
      <w:pPr>
        <w:rPr>
          <w:rFonts w:cs="Calibri"/>
        </w:rPr>
      </w:pPr>
      <w:r w:rsidRPr="00E772F3">
        <w:rPr>
          <w:rFonts w:cs="Calibri"/>
        </w:rPr>
        <w:t xml:space="preserve">• Que tipo de destino o brasileiro vai priorizar (praia, natureza, cidades históricas)?  </w:t>
      </w:r>
    </w:p>
    <w:p w:rsidR="001F6CBB" w:rsidRPr="00E772F3" w:rsidRDefault="001F6CBB" w:rsidP="001F6CBB">
      <w:pPr>
        <w:rPr>
          <w:rFonts w:cs="Calibri"/>
        </w:rPr>
      </w:pPr>
      <w:r w:rsidRPr="00E772F3">
        <w:rPr>
          <w:rFonts w:cs="Calibri"/>
        </w:rPr>
        <w:t xml:space="preserve">• Locais menos frequentados terão maior busca?  </w:t>
      </w:r>
    </w:p>
    <w:p w:rsidR="001F6CBB" w:rsidRPr="00E772F3" w:rsidRDefault="001F6CBB" w:rsidP="001F6CBB">
      <w:pPr>
        <w:rPr>
          <w:rFonts w:cs="Calibri"/>
        </w:rPr>
      </w:pPr>
      <w:r w:rsidRPr="00E772F3">
        <w:rPr>
          <w:rFonts w:cs="Calibri"/>
        </w:rPr>
        <w:t xml:space="preserve">• Quais meios de hospedagem passarão a ter preferência? </w:t>
      </w:r>
    </w:p>
    <w:p w:rsidR="001F6CBB" w:rsidRPr="00E772F3" w:rsidRDefault="001F6CBB" w:rsidP="001F6CBB">
      <w:pPr>
        <w:rPr>
          <w:rFonts w:cs="Calibri"/>
        </w:rPr>
      </w:pPr>
      <w:r w:rsidRPr="00E772F3">
        <w:rPr>
          <w:rFonts w:cs="Calibri"/>
        </w:rPr>
        <w:t xml:space="preserve">• Qual a expectativa para o turismo de eventos e negócios? </w:t>
      </w:r>
    </w:p>
    <w:p w:rsidR="001F6CBB" w:rsidRPr="00E772F3" w:rsidRDefault="001F6CBB" w:rsidP="001F6CBB">
      <w:pPr>
        <w:rPr>
          <w:rFonts w:cs="Calibri"/>
        </w:rPr>
      </w:pPr>
      <w:r w:rsidRPr="00E772F3">
        <w:rPr>
          <w:rFonts w:cs="Calibri"/>
        </w:rPr>
        <w:t xml:space="preserve">• Quais os períodos preferidos para a realização das viagens? (baixa ou alta temporada) </w:t>
      </w:r>
    </w:p>
    <w:p w:rsidR="001F6CBB" w:rsidRPr="00E772F3" w:rsidRDefault="001F6CBB" w:rsidP="001F6CBB">
      <w:pPr>
        <w:rPr>
          <w:rFonts w:cs="Calibri"/>
        </w:rPr>
      </w:pPr>
      <w:r w:rsidRPr="00E772F3">
        <w:rPr>
          <w:rFonts w:cs="Calibri"/>
        </w:rPr>
        <w:t xml:space="preserve">• A questão sanitária passará a ter qual peso na decisão de viagem?  </w:t>
      </w:r>
    </w:p>
    <w:p w:rsidR="001F6CBB" w:rsidRPr="00E772F3" w:rsidRDefault="001F6CBB" w:rsidP="001F6CBB">
      <w:pPr>
        <w:rPr>
          <w:rFonts w:cs="Calibri"/>
        </w:rPr>
      </w:pPr>
      <w:r w:rsidRPr="00E772F3">
        <w:rPr>
          <w:rFonts w:cs="Calibri"/>
        </w:rPr>
        <w:t xml:space="preserve">• Em quais meios de comunicação você costuma se informar sobre turismo? </w:t>
      </w:r>
    </w:p>
    <w:p w:rsidR="001F6CBB" w:rsidRPr="00E772F3" w:rsidRDefault="001F6CBB" w:rsidP="001F6CBB">
      <w:pPr>
        <w:rPr>
          <w:rFonts w:cs="Calibri"/>
        </w:rPr>
      </w:pPr>
      <w:r w:rsidRPr="00E772F3">
        <w:rPr>
          <w:rFonts w:cs="Calibri"/>
        </w:rPr>
        <w:t>• Quais informações sobre turismo despertam seu maior interesse?</w:t>
      </w:r>
    </w:p>
    <w:p w:rsidR="001F6CBB" w:rsidRPr="00E772F3" w:rsidRDefault="001F6CBB" w:rsidP="001F6CBB">
      <w:pPr>
        <w:rPr>
          <w:rFonts w:cs="Calibri"/>
          <w:b/>
          <w:bCs/>
        </w:rPr>
      </w:pPr>
    </w:p>
    <w:p w:rsidR="001F6CBB" w:rsidRPr="00E772F3" w:rsidRDefault="001F6CBB" w:rsidP="001F6CBB">
      <w:pPr>
        <w:jc w:val="both"/>
        <w:rPr>
          <w:rFonts w:cs="Calibri"/>
          <w:b/>
          <w:bCs/>
        </w:rPr>
      </w:pPr>
      <w:r w:rsidRPr="00E772F3">
        <w:rPr>
          <w:rFonts w:cs="Calibri"/>
          <w:bCs/>
        </w:rPr>
        <w:t xml:space="preserve">4.2 </w:t>
      </w:r>
      <w:r w:rsidRPr="00E772F3">
        <w:rPr>
          <w:rFonts w:cs="Calibri"/>
        </w:rPr>
        <w:t>–</w:t>
      </w:r>
      <w:r w:rsidRPr="00E772F3">
        <w:rPr>
          <w:rFonts w:cs="Calibri"/>
          <w:bCs/>
        </w:rPr>
        <w:t xml:space="preserve"> </w:t>
      </w:r>
      <w:r w:rsidRPr="00E772F3">
        <w:rPr>
          <w:rFonts w:cs="Calibri"/>
        </w:rPr>
        <w:t>Para o público trade:</w:t>
      </w:r>
      <w:r w:rsidRPr="00E772F3">
        <w:rPr>
          <w:rFonts w:cs="Calibri"/>
          <w:b/>
          <w:bCs/>
        </w:rPr>
        <w:t xml:space="preserve"> 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 xml:space="preserve">• Qual o impacto da pandemia no faturamento da empresa?  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 xml:space="preserve">• Como está a atual situação financeira da empresa?  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 xml:space="preserve">• Houve demissão de funcionários?  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 xml:space="preserve">• Haverá contratação após o fim do isolamento social?  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 xml:space="preserve">• De maneira geral, como está se preparando para o momento da retomada?  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 xml:space="preserve">• Qual a expectativa de período e volume de clientes para o momento da retomada?  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 xml:space="preserve">• Qual será a estratégia para atrair turistas? Haverá promoções? 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 xml:space="preserve">• Quais cuidados sanitários estão sendo adotados para ajudar a tranquilizar o público-alvo?  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 xml:space="preserve">• Como avalia as medidas anunciadas pelo governo federal?  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 xml:space="preserve">• Tem acompanhado as ações conduzidas pelo MTur? Qual a avaliação?  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 xml:space="preserve">• Tem conhecimento do Selo Turismo Responsável criado pelo MTur? Já se adequou aos </w:t>
      </w:r>
      <w:r w:rsidRPr="00E772F3">
        <w:rPr>
          <w:rFonts w:cs="Calibri"/>
        </w:rPr>
        <w:lastRenderedPageBreak/>
        <w:t xml:space="preserve">protocolos para adquirir o Selo? 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 xml:space="preserve">• Em quais meios de comunicação você costuma se informar sobre o mercado de turismo 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>• Quais informações sobre o mercado despertam seu maior interesse?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  <w:b/>
        </w:rPr>
      </w:pP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</w:rPr>
      </w:pPr>
      <w:r w:rsidRPr="00E772F3">
        <w:rPr>
          <w:rFonts w:cs="Calibri"/>
          <w:b/>
          <w:bCs/>
        </w:rPr>
        <w:t xml:space="preserve">5 – Orçamento 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>5.1 – Realização de um pacote com 3 pesquisas cada uma com 3 etapas, sendo:</w:t>
      </w:r>
    </w:p>
    <w:p w:rsidR="001F6CBB" w:rsidRPr="00E772F3" w:rsidRDefault="001F6CBB" w:rsidP="001F6CBB">
      <w:pPr>
        <w:rPr>
          <w:rFonts w:cs="Calibri"/>
        </w:rPr>
      </w:pPr>
    </w:p>
    <w:p w:rsidR="001F6CBB" w:rsidRPr="00E772F3" w:rsidRDefault="001F6CBB" w:rsidP="001F6CBB">
      <w:pPr>
        <w:jc w:val="both"/>
        <w:rPr>
          <w:rFonts w:cs="Calibri"/>
          <w:b/>
          <w:bCs/>
        </w:rPr>
      </w:pPr>
      <w:r w:rsidRPr="00E772F3">
        <w:rPr>
          <w:rFonts w:cs="Calibri"/>
          <w:b/>
          <w:bCs/>
        </w:rPr>
        <w:t xml:space="preserve">PESQUISA 1:  Público Turista </w:t>
      </w:r>
    </w:p>
    <w:p w:rsidR="001F6CBB" w:rsidRPr="00E772F3" w:rsidRDefault="001F6CBB" w:rsidP="001F6CBB">
      <w:pPr>
        <w:jc w:val="both"/>
        <w:rPr>
          <w:rFonts w:cs="Calibri"/>
        </w:rPr>
      </w:pPr>
      <w:r w:rsidRPr="00E772F3">
        <w:rPr>
          <w:rFonts w:cs="Calibri"/>
        </w:rPr>
        <w:t>Tipo: Pesquisa Quantitativa - 2.000 entrevistas por etapa (junho, agosto e novembro).</w:t>
      </w:r>
    </w:p>
    <w:p w:rsidR="001F6CBB" w:rsidRPr="00E772F3" w:rsidRDefault="001F6CBB" w:rsidP="001F6CBB">
      <w:pPr>
        <w:jc w:val="both"/>
        <w:rPr>
          <w:rFonts w:cs="Calibri"/>
        </w:rPr>
      </w:pPr>
    </w:p>
    <w:p w:rsidR="001F6CBB" w:rsidRPr="00E772F3" w:rsidRDefault="001F6CBB" w:rsidP="001F6CBB">
      <w:pPr>
        <w:jc w:val="both"/>
        <w:rPr>
          <w:rFonts w:cs="Calibri"/>
          <w:b/>
          <w:bCs/>
        </w:rPr>
      </w:pPr>
      <w:r w:rsidRPr="00E772F3">
        <w:rPr>
          <w:rFonts w:cs="Calibri"/>
          <w:b/>
          <w:bCs/>
        </w:rPr>
        <w:t xml:space="preserve">PESQUISA 2:  Público Turista </w:t>
      </w:r>
    </w:p>
    <w:p w:rsidR="001F6CBB" w:rsidRPr="00E772F3" w:rsidRDefault="001F6CBB" w:rsidP="001F6CBB">
      <w:pPr>
        <w:jc w:val="both"/>
        <w:rPr>
          <w:rFonts w:cs="Calibri"/>
        </w:rPr>
      </w:pPr>
      <w:r w:rsidRPr="00E772F3">
        <w:rPr>
          <w:rFonts w:cs="Calibri"/>
        </w:rPr>
        <w:t>Tipo: Pesquisa Qualitativa - 7 grupos por etapa, entre 8 a 10 participantes cada (junho, agosto e novembro).</w:t>
      </w:r>
    </w:p>
    <w:p w:rsidR="001F6CBB" w:rsidRPr="00E772F3" w:rsidRDefault="001F6CBB" w:rsidP="001F6CBB">
      <w:pPr>
        <w:jc w:val="both"/>
        <w:rPr>
          <w:rFonts w:cs="Calibri"/>
        </w:rPr>
      </w:pPr>
    </w:p>
    <w:p w:rsidR="001F6CBB" w:rsidRPr="00E772F3" w:rsidRDefault="001F6CBB" w:rsidP="001F6CBB">
      <w:pPr>
        <w:jc w:val="both"/>
        <w:rPr>
          <w:rFonts w:cs="Calibri"/>
          <w:b/>
          <w:bCs/>
        </w:rPr>
      </w:pPr>
      <w:r w:rsidRPr="00E772F3">
        <w:rPr>
          <w:rFonts w:cs="Calibri"/>
          <w:b/>
          <w:bCs/>
        </w:rPr>
        <w:t>PESQUISA 3:  Público Trade</w:t>
      </w:r>
    </w:p>
    <w:p w:rsidR="001F6CBB" w:rsidRPr="00E772F3" w:rsidRDefault="001F6CBB" w:rsidP="001F6CBB">
      <w:pPr>
        <w:jc w:val="both"/>
        <w:rPr>
          <w:rFonts w:cs="Calibri"/>
        </w:rPr>
      </w:pPr>
      <w:r w:rsidRPr="00E772F3">
        <w:rPr>
          <w:rFonts w:cs="Calibri"/>
        </w:rPr>
        <w:t>Tipo: Pesquisa Quantitativa - 600 entrevistas por etapa (junho, agosto e novembro).</w:t>
      </w:r>
    </w:p>
    <w:p w:rsidR="001F6CBB" w:rsidRPr="00E772F3" w:rsidRDefault="001F6CBB" w:rsidP="001F6CBB">
      <w:pPr>
        <w:rPr>
          <w:rFonts w:cs="Calibri"/>
        </w:rPr>
      </w:pPr>
    </w:p>
    <w:p w:rsidR="001F6CBB" w:rsidRPr="00E772F3" w:rsidRDefault="001F6CBB" w:rsidP="001F6CBB">
      <w:pPr>
        <w:rPr>
          <w:rFonts w:cs="Calibri"/>
          <w:b/>
          <w:bCs/>
        </w:rPr>
      </w:pPr>
      <w:r w:rsidRPr="00E772F3">
        <w:rPr>
          <w:rFonts w:cs="Calibri"/>
          <w:b/>
          <w:bCs/>
        </w:rPr>
        <w:t>5.2 – Especificações técnicas</w:t>
      </w:r>
    </w:p>
    <w:p w:rsidR="001F6CBB" w:rsidRPr="00E772F3" w:rsidRDefault="001F6CBB" w:rsidP="001F6CBB">
      <w:pPr>
        <w:autoSpaceDE w:val="0"/>
        <w:autoSpaceDN w:val="0"/>
        <w:adjustRightInd w:val="0"/>
        <w:rPr>
          <w:rFonts w:cs="Calibri"/>
        </w:rPr>
      </w:pPr>
    </w:p>
    <w:p w:rsidR="001F6CBB" w:rsidRPr="00E772F3" w:rsidRDefault="001F6CBB" w:rsidP="001F6CBB">
      <w:pPr>
        <w:jc w:val="both"/>
        <w:rPr>
          <w:rFonts w:cs="Calibri"/>
          <w:b/>
          <w:bCs/>
        </w:rPr>
      </w:pPr>
      <w:r w:rsidRPr="00E772F3">
        <w:rPr>
          <w:rFonts w:cs="Calibri"/>
          <w:b/>
          <w:bCs/>
        </w:rPr>
        <w:t>PESQUISA 1:  Público Turista -</w:t>
      </w:r>
      <w:r w:rsidRPr="00E772F3">
        <w:rPr>
          <w:rFonts w:cs="Calibri"/>
          <w:b/>
          <w:bCs/>
          <w:lang w:eastAsia="pt-BR"/>
        </w:rPr>
        <w:t xml:space="preserve"> Quantitativa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1)Metodologia de pesquisa: Quantitativa;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2)Técnica de pesquisa: entrevistas;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 xml:space="preserve">3)Formato de realização: telefone; 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4)Praça de realização: Nacional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5)Participantes: 6.000 (2.000 por etapa);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6)Grupos: não se aplica;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7)Número de grupos por segmento: não se aplica;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8)Entrevistas: 6.000 (2.000 por etapa);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9)Perguntas abertas e fechadas: 20; (somente na quantitativa);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10)Duração da entrevista: 15 minutos;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11)Pacote: sim (03);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12)Prazo estimado para o serviço: 30 dias úteis para cada onda;</w:t>
      </w:r>
    </w:p>
    <w:p w:rsidR="001F6CBB" w:rsidRPr="00E772F3" w:rsidRDefault="001F6CBB" w:rsidP="001F6CBB">
      <w:pPr>
        <w:jc w:val="both"/>
        <w:rPr>
          <w:rFonts w:cs="Calibri"/>
        </w:rPr>
      </w:pPr>
      <w:r w:rsidRPr="00E772F3">
        <w:rPr>
          <w:rFonts w:cs="Calibri"/>
          <w:lang w:eastAsia="pt-BR"/>
        </w:rPr>
        <w:t xml:space="preserve">13)Observação: </w:t>
      </w:r>
      <w:r w:rsidRPr="00E772F3">
        <w:rPr>
          <w:rFonts w:cs="Calibri"/>
        </w:rPr>
        <w:t>Pesquisa Quantitativa - 2.000 entrevistas por etapa (junho, agosto e novembro).</w:t>
      </w:r>
    </w:p>
    <w:p w:rsidR="001F6CBB" w:rsidRPr="00E772F3" w:rsidRDefault="001F6CBB" w:rsidP="001F6CBB">
      <w:pPr>
        <w:jc w:val="both"/>
        <w:rPr>
          <w:rFonts w:cs="Calibri"/>
        </w:rPr>
      </w:pPr>
    </w:p>
    <w:p w:rsidR="001F6CBB" w:rsidRPr="00E772F3" w:rsidRDefault="001F6CBB" w:rsidP="001F6CBB">
      <w:pPr>
        <w:jc w:val="both"/>
        <w:rPr>
          <w:rFonts w:cs="Calibri"/>
          <w:b/>
          <w:bCs/>
        </w:rPr>
      </w:pPr>
      <w:r w:rsidRPr="00E772F3">
        <w:rPr>
          <w:rFonts w:cs="Calibri"/>
          <w:b/>
          <w:bCs/>
        </w:rPr>
        <w:t>Valor junho: R$</w:t>
      </w:r>
    </w:p>
    <w:p w:rsidR="001F6CBB" w:rsidRPr="00E772F3" w:rsidRDefault="001F6CBB" w:rsidP="001F6CBB">
      <w:pPr>
        <w:jc w:val="both"/>
        <w:rPr>
          <w:rFonts w:cs="Calibri"/>
          <w:b/>
          <w:bCs/>
        </w:rPr>
      </w:pPr>
      <w:r w:rsidRPr="00E772F3">
        <w:rPr>
          <w:rFonts w:cs="Calibri"/>
          <w:b/>
          <w:bCs/>
        </w:rPr>
        <w:t>Valor agosto: R$</w:t>
      </w:r>
    </w:p>
    <w:p w:rsidR="001F6CBB" w:rsidRPr="00E772F3" w:rsidRDefault="001F6CBB" w:rsidP="001F6CBB">
      <w:pPr>
        <w:jc w:val="both"/>
        <w:rPr>
          <w:rFonts w:cs="Calibri"/>
          <w:b/>
          <w:bCs/>
        </w:rPr>
      </w:pPr>
      <w:r w:rsidRPr="00E772F3">
        <w:rPr>
          <w:rFonts w:cs="Calibri"/>
          <w:b/>
          <w:bCs/>
        </w:rPr>
        <w:t>Valor novembro: R$</w:t>
      </w:r>
    </w:p>
    <w:p w:rsidR="001F6CBB" w:rsidRPr="00E772F3" w:rsidRDefault="001F6CBB" w:rsidP="001F6CBB">
      <w:pPr>
        <w:jc w:val="both"/>
        <w:rPr>
          <w:rFonts w:cs="Calibri"/>
          <w:b/>
          <w:bCs/>
        </w:rPr>
      </w:pPr>
    </w:p>
    <w:p w:rsidR="001F6CBB" w:rsidRPr="00E772F3" w:rsidRDefault="001F6CBB" w:rsidP="001F6CBB">
      <w:pPr>
        <w:jc w:val="both"/>
        <w:rPr>
          <w:rFonts w:cs="Calibri"/>
          <w:b/>
          <w:bCs/>
        </w:rPr>
      </w:pPr>
      <w:r w:rsidRPr="00E772F3">
        <w:rPr>
          <w:rFonts w:cs="Calibri"/>
          <w:b/>
          <w:bCs/>
        </w:rPr>
        <w:t>Valor total – PESQUISA 1 (Quantitativa) – Público Turista: R$</w:t>
      </w:r>
    </w:p>
    <w:p w:rsidR="001F6CBB" w:rsidRPr="00E772F3" w:rsidRDefault="001F6CBB" w:rsidP="001F6CBB">
      <w:pPr>
        <w:jc w:val="both"/>
        <w:rPr>
          <w:rFonts w:cs="Calibri"/>
        </w:rPr>
      </w:pPr>
      <w:r w:rsidRPr="00E772F3">
        <w:rPr>
          <w:rFonts w:cs="Calibri"/>
        </w:rPr>
        <w:t xml:space="preserve"> </w:t>
      </w:r>
    </w:p>
    <w:p w:rsidR="001F6CBB" w:rsidRPr="00E772F3" w:rsidRDefault="001F6CBB" w:rsidP="001F6CBB">
      <w:pPr>
        <w:jc w:val="both"/>
        <w:rPr>
          <w:rFonts w:cs="Calibri"/>
        </w:rPr>
      </w:pPr>
    </w:p>
    <w:p w:rsidR="001F6CBB" w:rsidRPr="00E772F3" w:rsidRDefault="001F6CBB" w:rsidP="001F6CBB">
      <w:pPr>
        <w:jc w:val="both"/>
        <w:rPr>
          <w:rFonts w:cs="Calibri"/>
          <w:b/>
          <w:bCs/>
        </w:rPr>
      </w:pPr>
      <w:r w:rsidRPr="00E772F3">
        <w:rPr>
          <w:rFonts w:cs="Calibri"/>
          <w:b/>
          <w:bCs/>
        </w:rPr>
        <w:t xml:space="preserve">PESQUISA 2:  Público Turista </w:t>
      </w:r>
      <w:r w:rsidRPr="00E772F3">
        <w:rPr>
          <w:rFonts w:cs="Calibri"/>
          <w:b/>
          <w:bCs/>
          <w:lang w:eastAsia="pt-BR"/>
        </w:rPr>
        <w:t>- Qualitativa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1)Metodologia de pesquisa: Qualitativa;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 xml:space="preserve">2)Técnica de pesquisa: </w:t>
      </w:r>
      <w:r w:rsidRPr="00E772F3">
        <w:rPr>
          <w:rFonts w:cs="Calibri"/>
          <w:iCs/>
          <w:lang w:eastAsia="pt-BR"/>
        </w:rPr>
        <w:t>discussão em grupo;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 xml:space="preserve">3) Formato de realização: online; 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lastRenderedPageBreak/>
        <w:t>4)Praça de realização: Nacional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5)Participantes: entre 8 e 10 participantes;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 xml:space="preserve">6)Grupos: 07; 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 xml:space="preserve">7)Número de grupos por segmento: 07; 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8)Entrevistas: não se aplica;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9)Perguntas abertas e fechadas: não se aplica;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10)Duração da entrevista: não se aplica;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11)Pacote: sim (03);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12)Prazo estimado para o serviço: 30 dias úteis para cada onda;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  <w:lang w:eastAsia="pt-BR"/>
        </w:rPr>
        <w:t xml:space="preserve">13)Observação: </w:t>
      </w:r>
      <w:r w:rsidRPr="00E772F3">
        <w:rPr>
          <w:rFonts w:cs="Calibri"/>
        </w:rPr>
        <w:t>Pesquisa Qualitativa - 7 grupos por etapa, entre 8 a 10 participantes cada (junho, agosto e novembro).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</w:rPr>
      </w:pPr>
    </w:p>
    <w:p w:rsidR="001F6CBB" w:rsidRPr="00E772F3" w:rsidRDefault="001F6CBB" w:rsidP="001F6CBB">
      <w:pPr>
        <w:jc w:val="both"/>
        <w:rPr>
          <w:rFonts w:cs="Calibri"/>
          <w:b/>
          <w:bCs/>
        </w:rPr>
      </w:pPr>
      <w:r w:rsidRPr="00E772F3">
        <w:rPr>
          <w:rFonts w:cs="Calibri"/>
          <w:b/>
          <w:bCs/>
        </w:rPr>
        <w:t>Valor junho: R$</w:t>
      </w:r>
    </w:p>
    <w:p w:rsidR="001F6CBB" w:rsidRPr="00E772F3" w:rsidRDefault="001F6CBB" w:rsidP="001F6CBB">
      <w:pPr>
        <w:jc w:val="both"/>
        <w:rPr>
          <w:rFonts w:cs="Calibri"/>
          <w:b/>
          <w:bCs/>
        </w:rPr>
      </w:pPr>
      <w:r w:rsidRPr="00E772F3">
        <w:rPr>
          <w:rFonts w:cs="Calibri"/>
          <w:b/>
          <w:bCs/>
        </w:rPr>
        <w:t>Valor agosto: R$</w:t>
      </w:r>
    </w:p>
    <w:p w:rsidR="001F6CBB" w:rsidRPr="00E772F3" w:rsidRDefault="001F6CBB" w:rsidP="001F6CBB">
      <w:pPr>
        <w:jc w:val="both"/>
        <w:rPr>
          <w:rFonts w:cs="Calibri"/>
          <w:b/>
          <w:bCs/>
        </w:rPr>
      </w:pPr>
      <w:r w:rsidRPr="00E772F3">
        <w:rPr>
          <w:rFonts w:cs="Calibri"/>
          <w:b/>
          <w:bCs/>
        </w:rPr>
        <w:t>Valor novembro: R$</w:t>
      </w:r>
    </w:p>
    <w:p w:rsidR="001F6CBB" w:rsidRPr="00E772F3" w:rsidRDefault="001F6CBB" w:rsidP="001F6CBB">
      <w:pPr>
        <w:jc w:val="both"/>
        <w:rPr>
          <w:rFonts w:cs="Calibri"/>
          <w:b/>
          <w:bCs/>
        </w:rPr>
      </w:pPr>
    </w:p>
    <w:p w:rsidR="001F6CBB" w:rsidRPr="00E772F3" w:rsidRDefault="001F6CBB" w:rsidP="001F6CBB">
      <w:pPr>
        <w:jc w:val="both"/>
        <w:rPr>
          <w:rFonts w:cs="Calibri"/>
          <w:b/>
          <w:bCs/>
        </w:rPr>
      </w:pPr>
      <w:r w:rsidRPr="00E772F3">
        <w:rPr>
          <w:rFonts w:cs="Calibri"/>
          <w:b/>
          <w:bCs/>
        </w:rPr>
        <w:t>Valor total – PESQUISA 2 (Qualitativa) – Público Turista: R$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</w:rPr>
      </w:pPr>
    </w:p>
    <w:p w:rsidR="001F6CBB" w:rsidRPr="00E772F3" w:rsidRDefault="001F6CBB" w:rsidP="001F6CBB">
      <w:pPr>
        <w:jc w:val="both"/>
        <w:rPr>
          <w:rFonts w:cs="Calibri"/>
        </w:rPr>
      </w:pPr>
    </w:p>
    <w:p w:rsidR="001F6CBB" w:rsidRPr="00E772F3" w:rsidRDefault="001F6CBB" w:rsidP="001F6CBB">
      <w:pPr>
        <w:jc w:val="both"/>
        <w:rPr>
          <w:rFonts w:cs="Calibri"/>
          <w:b/>
          <w:bCs/>
        </w:rPr>
      </w:pPr>
      <w:r w:rsidRPr="00E772F3">
        <w:rPr>
          <w:rFonts w:cs="Calibri"/>
          <w:b/>
          <w:bCs/>
        </w:rPr>
        <w:t>PESQUISA 3:  Público Trade</w:t>
      </w:r>
      <w:r w:rsidRPr="00E772F3">
        <w:rPr>
          <w:rFonts w:cs="Calibri"/>
          <w:b/>
          <w:bCs/>
          <w:lang w:eastAsia="pt-BR"/>
        </w:rPr>
        <w:t xml:space="preserve"> - Quantitativa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1)Metodologia de pesquisa: Quantitativa;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2)Técnica de pesquisa: entrevistas;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3)Formato de realização: telefone;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4)Praça de realização: Nacional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5)Participantes: 1.800 (600 por onda);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6)Grupos: não se aplica;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7)Número de grupos por segmento: não se aplica;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8)Entrevistas: 1.800 (600 por onda);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9)Perguntas abertas e fechadas: 20; (somente na quantitativa);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10)Duração da entrevista: 18 minutos;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11)Pacote: sim (03);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lang w:eastAsia="pt-BR"/>
        </w:rPr>
      </w:pPr>
      <w:r w:rsidRPr="00E772F3">
        <w:rPr>
          <w:rFonts w:cs="Calibri"/>
          <w:lang w:eastAsia="pt-BR"/>
        </w:rPr>
        <w:t>12)Prazo estimado para o serviço: 30 dias úteis para cada onda;</w:t>
      </w:r>
    </w:p>
    <w:p w:rsidR="001F6CBB" w:rsidRPr="00E772F3" w:rsidRDefault="001F6CBB" w:rsidP="001F6CBB">
      <w:pPr>
        <w:jc w:val="both"/>
        <w:rPr>
          <w:rFonts w:cs="Calibri"/>
        </w:rPr>
      </w:pPr>
      <w:r w:rsidRPr="00E772F3">
        <w:rPr>
          <w:rFonts w:cs="Calibri"/>
          <w:lang w:eastAsia="pt-BR"/>
        </w:rPr>
        <w:t xml:space="preserve">13)Observação: </w:t>
      </w:r>
      <w:r w:rsidRPr="00E772F3">
        <w:rPr>
          <w:rFonts w:cs="Calibri"/>
        </w:rPr>
        <w:t>Pesquisa Quantitativa - 600 entrevistas por etapa (junho, agosto e novembro).</w:t>
      </w:r>
    </w:p>
    <w:p w:rsidR="001F6CBB" w:rsidRPr="00E772F3" w:rsidRDefault="001F6CBB" w:rsidP="001F6CBB">
      <w:pPr>
        <w:jc w:val="both"/>
        <w:rPr>
          <w:rFonts w:cs="Calibri"/>
        </w:rPr>
      </w:pPr>
    </w:p>
    <w:p w:rsidR="001F6CBB" w:rsidRPr="00E772F3" w:rsidRDefault="001F6CBB" w:rsidP="001F6CBB">
      <w:pPr>
        <w:jc w:val="both"/>
        <w:rPr>
          <w:rFonts w:cs="Calibri"/>
          <w:b/>
          <w:bCs/>
        </w:rPr>
      </w:pPr>
      <w:r w:rsidRPr="00E772F3">
        <w:rPr>
          <w:rFonts w:cs="Calibri"/>
          <w:b/>
          <w:bCs/>
        </w:rPr>
        <w:t>Valor junho: R$</w:t>
      </w:r>
    </w:p>
    <w:p w:rsidR="001F6CBB" w:rsidRPr="00E772F3" w:rsidRDefault="001F6CBB" w:rsidP="001F6CBB">
      <w:pPr>
        <w:jc w:val="both"/>
        <w:rPr>
          <w:rFonts w:cs="Calibri"/>
          <w:b/>
          <w:bCs/>
        </w:rPr>
      </w:pPr>
      <w:r w:rsidRPr="00E772F3">
        <w:rPr>
          <w:rFonts w:cs="Calibri"/>
          <w:b/>
          <w:bCs/>
        </w:rPr>
        <w:t>Valor agosto: R$</w:t>
      </w:r>
    </w:p>
    <w:p w:rsidR="001F6CBB" w:rsidRPr="00E772F3" w:rsidRDefault="001F6CBB" w:rsidP="001F6CBB">
      <w:pPr>
        <w:jc w:val="both"/>
        <w:rPr>
          <w:rFonts w:cs="Calibri"/>
          <w:b/>
          <w:bCs/>
        </w:rPr>
      </w:pPr>
      <w:r w:rsidRPr="00E772F3">
        <w:rPr>
          <w:rFonts w:cs="Calibri"/>
          <w:b/>
          <w:bCs/>
        </w:rPr>
        <w:t>Valor novembro: R$</w:t>
      </w:r>
    </w:p>
    <w:p w:rsidR="001F6CBB" w:rsidRPr="00E772F3" w:rsidRDefault="001F6CBB" w:rsidP="001F6CBB">
      <w:pPr>
        <w:jc w:val="both"/>
        <w:rPr>
          <w:rFonts w:cs="Calibri"/>
          <w:b/>
          <w:bCs/>
        </w:rPr>
      </w:pPr>
    </w:p>
    <w:p w:rsidR="001F6CBB" w:rsidRPr="00E772F3" w:rsidRDefault="001F6CBB" w:rsidP="001F6CBB">
      <w:pPr>
        <w:jc w:val="both"/>
        <w:rPr>
          <w:rFonts w:cs="Calibri"/>
          <w:b/>
          <w:bCs/>
        </w:rPr>
      </w:pPr>
      <w:r w:rsidRPr="00E772F3">
        <w:rPr>
          <w:rFonts w:cs="Calibri"/>
          <w:b/>
          <w:bCs/>
        </w:rPr>
        <w:t>Valor total – PESQUISA 3 (Quantitativa) – Público Trade: R$</w:t>
      </w:r>
    </w:p>
    <w:p w:rsidR="001F6CBB" w:rsidRPr="00E772F3" w:rsidRDefault="001F6CBB" w:rsidP="001F6CBB">
      <w:pPr>
        <w:jc w:val="both"/>
        <w:rPr>
          <w:rFonts w:cs="Calibri"/>
        </w:rPr>
      </w:pPr>
    </w:p>
    <w:p w:rsidR="001F6CBB" w:rsidRPr="00E772F3" w:rsidRDefault="001F6CBB" w:rsidP="001F6CBB">
      <w:pPr>
        <w:jc w:val="both"/>
        <w:rPr>
          <w:rFonts w:cs="Calibri"/>
          <w:b/>
          <w:bCs/>
        </w:rPr>
      </w:pPr>
      <w:r w:rsidRPr="00E772F3">
        <w:rPr>
          <w:rFonts w:cs="Calibri"/>
          <w:b/>
          <w:bCs/>
        </w:rPr>
        <w:t xml:space="preserve">VALOR TOTAL DA PROPOSTA (Pesquisa 1, 2 e 3): R$ </w:t>
      </w:r>
    </w:p>
    <w:p w:rsidR="001F6CBB" w:rsidRPr="00E772F3" w:rsidRDefault="001F6CBB" w:rsidP="001F6CBB">
      <w:pPr>
        <w:rPr>
          <w:rFonts w:cs="Calibri"/>
          <w:bCs/>
        </w:rPr>
      </w:pPr>
    </w:p>
    <w:p w:rsidR="001F6CBB" w:rsidRPr="00E772F3" w:rsidRDefault="001F6CBB" w:rsidP="001F6CBB">
      <w:pPr>
        <w:widowControl w:val="0"/>
        <w:autoSpaceDE w:val="0"/>
        <w:autoSpaceDN w:val="0"/>
        <w:adjustRightInd w:val="0"/>
        <w:ind w:left="14" w:hanging="14"/>
        <w:jc w:val="both"/>
        <w:rPr>
          <w:rFonts w:cs="Calibri"/>
          <w:b/>
        </w:rPr>
      </w:pPr>
      <w:r w:rsidRPr="00E772F3">
        <w:rPr>
          <w:rFonts w:cs="Calibri"/>
          <w:b/>
        </w:rPr>
        <w:t>6 – Itens complementares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  <w:strike/>
        </w:rPr>
      </w:pPr>
      <w:r w:rsidRPr="00E772F3">
        <w:rPr>
          <w:rFonts w:cs="Calibri"/>
        </w:rPr>
        <w:t xml:space="preserve">6.1 – Reunião de briefing por videoconferência, com a presença do fornecedor, antes de iniciar o trabalho, para alinhamento da pauta; 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ind w:left="14" w:hanging="14"/>
        <w:jc w:val="both"/>
        <w:rPr>
          <w:rFonts w:cs="Calibri"/>
          <w:b/>
        </w:rPr>
      </w:pP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 xml:space="preserve">6.2 – Apresentar o cronograma </w:t>
      </w:r>
      <w:r w:rsidRPr="00E772F3">
        <w:rPr>
          <w:rFonts w:eastAsia="Times New Roman"/>
          <w:color w:val="000000"/>
        </w:rPr>
        <w:t>referente à cada pesquisa de cada etapa para avaliação das agências e cliente;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 xml:space="preserve">6.3 – Para cada etapa deverá ser apresentada a comprovação da referida pesquisa e os seus resultados em </w:t>
      </w:r>
      <w:r w:rsidRPr="00E772F3">
        <w:rPr>
          <w:rFonts w:cs="Calibri"/>
          <w:u w:val="single"/>
        </w:rPr>
        <w:t>03 vias originais</w:t>
      </w:r>
      <w:r w:rsidRPr="00E772F3">
        <w:rPr>
          <w:rFonts w:cs="Calibri"/>
        </w:rPr>
        <w:t xml:space="preserve"> que deverão ser assinadas e carimbadas;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>6.4 – Forma de pagamento: o valor total do pacote terá seu faturamento realizado pela Agência Nacional de Propaganda e Propeg Comunicação S/A. A divisão se dará após a apresentação, validação e aprovação da proposta ganhadora pelo cliente.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  <w:color w:val="FF0000"/>
        </w:rPr>
      </w:pPr>
      <w:r w:rsidRPr="00E772F3">
        <w:rPr>
          <w:rFonts w:cs="Calibri"/>
        </w:rPr>
        <w:t xml:space="preserve">O faturamento será realizado por etapa de cada pesquisa e após entrega da comprovação do serviço realizado.  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  <w:b/>
          <w:bCs/>
          <w:lang w:eastAsia="pt-BR"/>
        </w:rPr>
      </w:pP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  <w:color w:val="000000"/>
        </w:rPr>
      </w:pP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</w:rPr>
      </w:pPr>
      <w:r w:rsidRPr="00E772F3">
        <w:rPr>
          <w:rFonts w:cs="Calibri"/>
          <w:b/>
          <w:bCs/>
        </w:rPr>
        <w:t>7 – Cotação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1F6CBB" w:rsidRPr="00E772F3" w:rsidRDefault="001F6CBB" w:rsidP="001F6CBB">
      <w:pPr>
        <w:jc w:val="both"/>
        <w:rPr>
          <w:rFonts w:eastAsia="Times New Roman" w:cs="Calibri"/>
          <w:lang w:eastAsia="pt-BR"/>
        </w:rPr>
      </w:pPr>
      <w:r w:rsidRPr="00E772F3">
        <w:rPr>
          <w:rFonts w:eastAsia="Times New Roman" w:cs="Calibri"/>
          <w:lang w:eastAsia="pt-BR"/>
        </w:rPr>
        <w:t>7.1 –</w:t>
      </w:r>
      <w:r w:rsidRPr="00E772F3">
        <w:rPr>
          <w:rFonts w:eastAsia="Times New Roman" w:cs="Calibri"/>
          <w:b/>
          <w:lang w:eastAsia="pt-BR"/>
        </w:rPr>
        <w:t xml:space="preserve"> </w:t>
      </w:r>
      <w:r w:rsidRPr="00E772F3">
        <w:rPr>
          <w:rFonts w:eastAsia="Times New Roman" w:cs="Calibri"/>
          <w:u w:val="single"/>
          <w:lang w:eastAsia="pt-BR"/>
        </w:rPr>
        <w:t>As propostas deverão ser enviadas em 03 vias originais</w:t>
      </w:r>
      <w:r w:rsidRPr="00E772F3">
        <w:rPr>
          <w:rFonts w:eastAsia="Times New Roman" w:cs="Calibri"/>
          <w:lang w:eastAsia="pt-BR"/>
        </w:rPr>
        <w:t xml:space="preserve"> em envelopes fechados (lacrados), que identifiquem o fornecedor (timbrados). </w:t>
      </w:r>
    </w:p>
    <w:p w:rsidR="001F6CBB" w:rsidRPr="00E772F3" w:rsidRDefault="001F6CBB" w:rsidP="001F6CBB">
      <w:pPr>
        <w:jc w:val="both"/>
        <w:rPr>
          <w:rFonts w:eastAsia="Times New Roman" w:cs="Calibri"/>
          <w:lang w:eastAsia="pt-BR"/>
        </w:rPr>
      </w:pPr>
    </w:p>
    <w:p w:rsidR="001F6CBB" w:rsidRPr="00E772F3" w:rsidRDefault="001F6CBB" w:rsidP="001F6CBB">
      <w:pPr>
        <w:jc w:val="both"/>
        <w:rPr>
          <w:rFonts w:cs="Calibri"/>
        </w:rPr>
      </w:pPr>
      <w:r w:rsidRPr="00E772F3">
        <w:rPr>
          <w:rFonts w:cs="Calibri"/>
        </w:rPr>
        <w:t xml:space="preserve">7.2 – A proposta deverá contemplar todos os itens que constam neste </w:t>
      </w:r>
      <w:r w:rsidRPr="00E772F3">
        <w:rPr>
          <w:rFonts w:cs="Calibri"/>
          <w:i/>
        </w:rPr>
        <w:t>Briefing</w:t>
      </w:r>
      <w:r w:rsidRPr="00E772F3">
        <w:rPr>
          <w:rFonts w:cs="Calibri"/>
        </w:rPr>
        <w:t xml:space="preserve"> de Produção.</w:t>
      </w:r>
    </w:p>
    <w:p w:rsidR="001F6CBB" w:rsidRPr="00E772F3" w:rsidRDefault="001F6CBB" w:rsidP="001F6CBB">
      <w:pPr>
        <w:jc w:val="both"/>
        <w:rPr>
          <w:rFonts w:cs="Calibri"/>
        </w:rPr>
      </w:pPr>
    </w:p>
    <w:p w:rsidR="001F6CBB" w:rsidRPr="00E772F3" w:rsidRDefault="001F6CBB" w:rsidP="001F6CBB">
      <w:pPr>
        <w:jc w:val="both"/>
        <w:rPr>
          <w:rFonts w:cs="Calibri"/>
        </w:rPr>
      </w:pPr>
      <w:r w:rsidRPr="00E772F3">
        <w:rPr>
          <w:rFonts w:cs="Calibri"/>
        </w:rPr>
        <w:t xml:space="preserve">7.3 – As propostas e envelopes </w:t>
      </w:r>
      <w:r w:rsidRPr="00E772F3">
        <w:rPr>
          <w:rFonts w:cs="Calibri"/>
          <w:bCs/>
        </w:rPr>
        <w:t xml:space="preserve">deverão estar em nome do </w:t>
      </w:r>
      <w:r w:rsidRPr="00E772F3">
        <w:rPr>
          <w:rFonts w:cs="Calibri"/>
          <w:b/>
        </w:rPr>
        <w:t>MINISTÉRIO DO TURISMO</w:t>
      </w:r>
      <w:r w:rsidRPr="00E772F3">
        <w:rPr>
          <w:rFonts w:cs="Calibri"/>
        </w:rPr>
        <w:t xml:space="preserve">, aos cuidados da </w:t>
      </w:r>
      <w:r w:rsidRPr="00E772F3">
        <w:rPr>
          <w:rFonts w:cs="Calibri"/>
          <w:b/>
          <w:bCs/>
        </w:rPr>
        <w:t>Agência Nacional de Propaganda e</w:t>
      </w:r>
      <w:r w:rsidRPr="00E772F3">
        <w:rPr>
          <w:rFonts w:cs="Calibri"/>
        </w:rPr>
        <w:t xml:space="preserve"> </w:t>
      </w:r>
      <w:r w:rsidRPr="00E772F3">
        <w:rPr>
          <w:rFonts w:cs="Calibri"/>
          <w:b/>
        </w:rPr>
        <w:t xml:space="preserve">Propeg Comunicação S/A </w:t>
      </w:r>
      <w:r w:rsidRPr="00E772F3">
        <w:rPr>
          <w:rFonts w:cs="Calibri"/>
        </w:rPr>
        <w:t xml:space="preserve">e deverão ser encaminhados para o endereço: 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  <w:bCs/>
        </w:rPr>
      </w:pPr>
      <w:r w:rsidRPr="00E772F3">
        <w:rPr>
          <w:rFonts w:cs="Calibri"/>
          <w:bCs/>
        </w:rPr>
        <w:t>Propeg Comunicação S/A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E772F3">
        <w:rPr>
          <w:rFonts w:cs="Calibri"/>
        </w:rPr>
        <w:t>SBS QD. 02 lote 10 Bloco J Sala 801, Edifício Carlton Tower – Asa Sul – CEP: 70070-120 – Brasília DF</w:t>
      </w:r>
      <w:r w:rsidRPr="00E772F3">
        <w:rPr>
          <w:rFonts w:cs="Calibri"/>
          <w:bCs/>
        </w:rPr>
        <w:t xml:space="preserve">, </w:t>
      </w:r>
      <w:r w:rsidRPr="00E772F3">
        <w:rPr>
          <w:rFonts w:cs="Calibri"/>
          <w:b/>
          <w:bCs/>
        </w:rPr>
        <w:t>impreterivelmente até às 18h00 do dia 15 de junho de 2020.</w:t>
      </w:r>
      <w:r w:rsidRPr="00E772F3">
        <w:rPr>
          <w:rFonts w:cs="Calibri"/>
        </w:rPr>
        <w:t xml:space="preserve"> </w:t>
      </w:r>
    </w:p>
    <w:p w:rsidR="001F6CBB" w:rsidRPr="00E772F3" w:rsidRDefault="001F6CBB" w:rsidP="001F6CBB">
      <w:pPr>
        <w:jc w:val="both"/>
        <w:rPr>
          <w:rFonts w:cs="Calibri"/>
          <w:color w:val="FF0000"/>
        </w:rPr>
      </w:pPr>
    </w:p>
    <w:p w:rsidR="001F6CBB" w:rsidRPr="00E772F3" w:rsidRDefault="001F6CBB" w:rsidP="001F6CBB">
      <w:pPr>
        <w:jc w:val="both"/>
        <w:rPr>
          <w:rFonts w:cs="Calibri"/>
        </w:rPr>
      </w:pPr>
      <w:r w:rsidRPr="00E772F3">
        <w:rPr>
          <w:rFonts w:cs="Calibri"/>
        </w:rPr>
        <w:t xml:space="preserve">7.4 – As propostas serão abertas em sessão pública, no dia </w:t>
      </w:r>
      <w:r w:rsidRPr="00E772F3">
        <w:rPr>
          <w:rFonts w:cs="Calibri"/>
          <w:b/>
        </w:rPr>
        <w:t>16 de junho de 2020</w:t>
      </w:r>
      <w:r w:rsidRPr="00E772F3">
        <w:rPr>
          <w:rFonts w:cs="Calibri"/>
        </w:rPr>
        <w:t xml:space="preserve">, às </w:t>
      </w:r>
      <w:r w:rsidRPr="00E772F3">
        <w:rPr>
          <w:rFonts w:cs="Calibri"/>
          <w:b/>
        </w:rPr>
        <w:t>10h00</w:t>
      </w:r>
      <w:r w:rsidRPr="00E772F3">
        <w:rPr>
          <w:rFonts w:cs="Calibri"/>
        </w:rPr>
        <w:t>,</w:t>
      </w:r>
      <w:r w:rsidRPr="00E772F3">
        <w:rPr>
          <w:rFonts w:cs="Calibri"/>
          <w:b/>
        </w:rPr>
        <w:t xml:space="preserve"> </w:t>
      </w:r>
      <w:r w:rsidRPr="00E772F3">
        <w:rPr>
          <w:rFonts w:cs="Calibri"/>
        </w:rPr>
        <w:t xml:space="preserve">em Brasília-DF, no </w:t>
      </w:r>
      <w:r w:rsidRPr="00E772F3">
        <w:rPr>
          <w:rFonts w:cs="Calibri"/>
          <w:bCs/>
        </w:rPr>
        <w:t>D</w:t>
      </w:r>
      <w:r w:rsidRPr="00E772F3">
        <w:rPr>
          <w:rFonts w:cs="Calibri"/>
          <w:color w:val="000000"/>
        </w:rPr>
        <w:t xml:space="preserve">epartamento de Políticas e Ações Integradas – Ministério do Turismo, Esplanada dos Ministérios, Bloco U, sala 241. </w:t>
      </w:r>
    </w:p>
    <w:p w:rsidR="001F6CBB" w:rsidRPr="00E772F3" w:rsidRDefault="001F6CBB" w:rsidP="001F6CBB">
      <w:pPr>
        <w:jc w:val="both"/>
        <w:rPr>
          <w:rFonts w:cs="Calibri"/>
        </w:rPr>
      </w:pPr>
    </w:p>
    <w:p w:rsidR="001F6CBB" w:rsidRPr="00E772F3" w:rsidRDefault="001F6CBB" w:rsidP="001F6CBB">
      <w:pPr>
        <w:jc w:val="both"/>
        <w:rPr>
          <w:rFonts w:cs="Calibri"/>
        </w:rPr>
      </w:pPr>
      <w:r w:rsidRPr="00E772F3">
        <w:rPr>
          <w:rFonts w:cs="Calibri"/>
        </w:rPr>
        <w:t>7.5 – O resultado da abertura dos envelopes, depois de finalizados os procedimentos relatados no item 8 – Critérios de Seleção de Preços, será comunicado pela agência aos participantes do certame.</w:t>
      </w:r>
    </w:p>
    <w:p w:rsidR="001F6CBB" w:rsidRPr="00E772F3" w:rsidRDefault="001F6CBB" w:rsidP="001F6CBB">
      <w:pPr>
        <w:rPr>
          <w:rFonts w:cs="Calibri"/>
          <w:b/>
        </w:rPr>
      </w:pPr>
    </w:p>
    <w:p w:rsidR="001F6CBB" w:rsidRPr="00E772F3" w:rsidRDefault="001F6CBB" w:rsidP="001F6CBB">
      <w:pPr>
        <w:rPr>
          <w:rFonts w:cs="Calibri"/>
          <w:b/>
        </w:rPr>
      </w:pPr>
      <w:r w:rsidRPr="00E772F3">
        <w:rPr>
          <w:rFonts w:cs="Calibri"/>
          <w:b/>
        </w:rPr>
        <w:t>8 – Critérios de Seleção de Preços</w:t>
      </w:r>
    </w:p>
    <w:p w:rsidR="001F6CBB" w:rsidRPr="00E772F3" w:rsidRDefault="001F6CBB" w:rsidP="001F6CBB">
      <w:pPr>
        <w:rPr>
          <w:rFonts w:cs="Calibri"/>
          <w:b/>
        </w:rPr>
      </w:pPr>
    </w:p>
    <w:p w:rsidR="001F6CBB" w:rsidRPr="00E772F3" w:rsidRDefault="001F6CBB" w:rsidP="001F6CBB">
      <w:pPr>
        <w:jc w:val="both"/>
        <w:rPr>
          <w:rFonts w:cs="Calibri"/>
        </w:rPr>
      </w:pPr>
      <w:r w:rsidRPr="00E772F3">
        <w:rPr>
          <w:rFonts w:cs="Calibri"/>
        </w:rPr>
        <w:t>8.1 – Abertos os envelopes, os fornecedores serão classificados em primeiro, segundo e terceiro colocados.</w:t>
      </w:r>
    </w:p>
    <w:p w:rsidR="001F6CBB" w:rsidRPr="00E772F3" w:rsidRDefault="001F6CBB" w:rsidP="001F6CBB">
      <w:pPr>
        <w:rPr>
          <w:rFonts w:cs="Calibri"/>
          <w:b/>
        </w:rPr>
      </w:pPr>
    </w:p>
    <w:p w:rsidR="001F6CBB" w:rsidRPr="00E772F3" w:rsidRDefault="001F6CBB" w:rsidP="001F6CBB">
      <w:pPr>
        <w:rPr>
          <w:rFonts w:cs="Calibri"/>
          <w:b/>
        </w:rPr>
      </w:pPr>
      <w:r w:rsidRPr="00E772F3">
        <w:rPr>
          <w:rFonts w:cs="Calibri"/>
          <w:b/>
        </w:rPr>
        <w:t>Observações sobre os Critérios de Seleção de Preços</w:t>
      </w:r>
    </w:p>
    <w:p w:rsidR="001F6CBB" w:rsidRPr="00E772F3" w:rsidRDefault="001F6CBB" w:rsidP="001F6CBB">
      <w:pPr>
        <w:rPr>
          <w:rFonts w:cs="Calibri"/>
          <w:b/>
        </w:rPr>
      </w:pPr>
    </w:p>
    <w:p w:rsidR="001F6CBB" w:rsidRPr="00E772F3" w:rsidRDefault="001F6CBB" w:rsidP="001F6CBB">
      <w:pPr>
        <w:numPr>
          <w:ilvl w:val="0"/>
          <w:numId w:val="1"/>
        </w:numPr>
        <w:contextualSpacing/>
        <w:jc w:val="both"/>
        <w:rPr>
          <w:rFonts w:cs="Calibri"/>
        </w:rPr>
      </w:pPr>
      <w:r w:rsidRPr="00E772F3">
        <w:rPr>
          <w:rFonts w:cs="Calibri"/>
        </w:rPr>
        <w:t xml:space="preserve">Abertos os envelopes e verificada a conformidade das propostas com o </w:t>
      </w:r>
      <w:r w:rsidRPr="00E772F3">
        <w:rPr>
          <w:rFonts w:cs="Calibri"/>
          <w:i/>
        </w:rPr>
        <w:t>Briefing</w:t>
      </w:r>
      <w:r w:rsidRPr="00E772F3">
        <w:rPr>
          <w:rFonts w:cs="Calibri"/>
        </w:rPr>
        <w:t xml:space="preserve"> de Produção, o autor da proposta de menor preço será considerado habilitado ao fornecimento do serviço, e seu orçamento será encaminhado para avaliação </w:t>
      </w:r>
      <w:r w:rsidRPr="00E772F3">
        <w:rPr>
          <w:rFonts w:cs="Calibri"/>
        </w:rPr>
        <w:lastRenderedPageBreak/>
        <w:t>do Ministério do Turismo, que deverá negociar com o autor a redução do valor ofertado, quando for o caso.</w:t>
      </w:r>
    </w:p>
    <w:p w:rsidR="001F6CBB" w:rsidRPr="00E772F3" w:rsidRDefault="001F6CBB" w:rsidP="001F6CBB">
      <w:pPr>
        <w:jc w:val="both"/>
        <w:rPr>
          <w:rFonts w:cs="Calibri"/>
          <w:b/>
          <w:bCs/>
        </w:rPr>
      </w:pPr>
    </w:p>
    <w:p w:rsidR="001F6CBB" w:rsidRPr="00E772F3" w:rsidRDefault="001F6CBB" w:rsidP="001F6CBB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cs="Calibri"/>
        </w:rPr>
      </w:pPr>
      <w:r w:rsidRPr="00E772F3">
        <w:rPr>
          <w:rFonts w:cs="Calibri"/>
        </w:rPr>
        <w:t>Cabe salientar que, embora observados os princípios legais, os procedimentos aqui adotados não se confundem com processo licitatório, visto que o Ministério do Turismo possui agências licitadas para a execução dos serviços de publicidade, conforme estabelecido no artigo primeiro da Lei nº 12.232/10.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</w:rPr>
      </w:pPr>
      <w:r w:rsidRPr="00E772F3">
        <w:rPr>
          <w:rFonts w:cs="Calibri"/>
          <w:b/>
          <w:bCs/>
        </w:rPr>
        <w:t xml:space="preserve">9 – Obrigatoriedades </w:t>
      </w:r>
    </w:p>
    <w:p w:rsidR="001F6CBB" w:rsidRPr="00E772F3" w:rsidRDefault="001F6CBB" w:rsidP="001F6CBB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1F6CBB" w:rsidRPr="00E772F3" w:rsidRDefault="001F6CBB" w:rsidP="001F6CBB">
      <w:pPr>
        <w:autoSpaceDE w:val="0"/>
        <w:autoSpaceDN w:val="0"/>
        <w:jc w:val="both"/>
        <w:rPr>
          <w:rFonts w:cs="Calibri"/>
          <w:bCs/>
        </w:rPr>
      </w:pPr>
      <w:r w:rsidRPr="00E772F3">
        <w:rPr>
          <w:rFonts w:cs="Calibri"/>
          <w:bCs/>
        </w:rPr>
        <w:t>9.1 – Somente pessoas físicas ou jurídicas previamente cadastradas pela contratante e no Sistema de Referência de Custos – Siref poderão fornecer às agências bens ou serviços especializados relacionados com as atividades complementares da execução do objeto do contrato (art. 14 da Lei nº 12.232/2010);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</w:rPr>
      </w:pP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>9.2 – As cotações, em papel timbrado, no original, devem conter elementos de identificação do fornecedor (nome empresarial, endereço, CNPJ ou CPF, telefone) e a identificação do responsável pela cotação (nome completo, cargo na empresa, RG e CPF), data e assinatura;</w:t>
      </w: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</w:rPr>
      </w:pPr>
    </w:p>
    <w:p w:rsidR="001F6CBB" w:rsidRPr="00E772F3" w:rsidRDefault="001F6CBB" w:rsidP="001F6CBB">
      <w:pPr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>9.3 – Com a cotação deverão ser apresentados comprovantes de que o fornecedor está inscrito – e em atividade – no CNPJ ou no CPF e no cadastro de contribuintes estadual ou municipal, conforme o caso, relativos ao seu domicílio ou sede, pertinentes a seu ramo de atividade e compatíveis com o serviço a ser fornecido;</w:t>
      </w:r>
    </w:p>
    <w:p w:rsidR="001F6CBB" w:rsidRPr="00E772F3" w:rsidRDefault="001F6CBB" w:rsidP="001F6CBB">
      <w:pPr>
        <w:widowControl w:val="0"/>
        <w:tabs>
          <w:tab w:val="left" w:pos="410"/>
        </w:tabs>
        <w:autoSpaceDE w:val="0"/>
        <w:autoSpaceDN w:val="0"/>
        <w:adjustRightInd w:val="0"/>
        <w:jc w:val="both"/>
        <w:rPr>
          <w:rFonts w:cs="Calibri"/>
        </w:rPr>
      </w:pPr>
    </w:p>
    <w:p w:rsidR="001F6CBB" w:rsidRPr="00E772F3" w:rsidRDefault="001F6CBB" w:rsidP="001F6CBB">
      <w:pPr>
        <w:widowControl w:val="0"/>
        <w:tabs>
          <w:tab w:val="left" w:pos="410"/>
        </w:tabs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 xml:space="preserve">9.4 – </w:t>
      </w:r>
      <w:r w:rsidRPr="00E772F3">
        <w:rPr>
          <w:rFonts w:cs="Calibri"/>
          <w:u w:val="single"/>
        </w:rPr>
        <w:t>O orçamento deverá ter validade de 60 dias</w:t>
      </w:r>
      <w:r w:rsidRPr="00E772F3">
        <w:rPr>
          <w:rFonts w:cs="Calibri"/>
        </w:rPr>
        <w:t>;</w:t>
      </w:r>
    </w:p>
    <w:p w:rsidR="001F6CBB" w:rsidRPr="00E772F3" w:rsidRDefault="001F6CBB" w:rsidP="001F6CBB">
      <w:pPr>
        <w:widowControl w:val="0"/>
        <w:tabs>
          <w:tab w:val="left" w:pos="410"/>
        </w:tabs>
        <w:autoSpaceDE w:val="0"/>
        <w:autoSpaceDN w:val="0"/>
        <w:adjustRightInd w:val="0"/>
        <w:jc w:val="both"/>
        <w:rPr>
          <w:rFonts w:cs="Calibri"/>
        </w:rPr>
      </w:pPr>
    </w:p>
    <w:p w:rsidR="001F6CBB" w:rsidRPr="00E772F3" w:rsidRDefault="001F6CBB" w:rsidP="001F6CBB">
      <w:pPr>
        <w:widowControl w:val="0"/>
        <w:tabs>
          <w:tab w:val="left" w:pos="410"/>
        </w:tabs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 xml:space="preserve">8.5 – A agência irá considerar que o fornecedor está contemplando todos os itens deste </w:t>
      </w:r>
      <w:r w:rsidRPr="00E772F3">
        <w:rPr>
          <w:rFonts w:cs="Calibri"/>
          <w:i/>
        </w:rPr>
        <w:t>Briefing</w:t>
      </w:r>
      <w:r w:rsidRPr="00E772F3">
        <w:rPr>
          <w:rFonts w:cs="Calibri"/>
        </w:rPr>
        <w:t xml:space="preserve"> de Produção;</w:t>
      </w:r>
    </w:p>
    <w:p w:rsidR="001F6CBB" w:rsidRPr="00E772F3" w:rsidRDefault="001F6CBB" w:rsidP="001F6CBB">
      <w:pPr>
        <w:widowControl w:val="0"/>
        <w:tabs>
          <w:tab w:val="left" w:pos="410"/>
        </w:tabs>
        <w:autoSpaceDE w:val="0"/>
        <w:autoSpaceDN w:val="0"/>
        <w:adjustRightInd w:val="0"/>
        <w:jc w:val="both"/>
        <w:rPr>
          <w:rFonts w:cs="Calibri"/>
        </w:rPr>
      </w:pPr>
    </w:p>
    <w:p w:rsidR="001F6CBB" w:rsidRPr="00E772F3" w:rsidRDefault="001F6CBB" w:rsidP="001F6CBB">
      <w:pPr>
        <w:widowControl w:val="0"/>
        <w:tabs>
          <w:tab w:val="left" w:pos="410"/>
        </w:tabs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>9.6 – Os dados do fornecedor no orçamento devem coincidir com os dados da Nota Fiscal e do carimbo nos orçamentos originais;</w:t>
      </w:r>
    </w:p>
    <w:p w:rsidR="001F6CBB" w:rsidRPr="00E772F3" w:rsidRDefault="001F6CBB" w:rsidP="001F6CBB">
      <w:pPr>
        <w:widowControl w:val="0"/>
        <w:tabs>
          <w:tab w:val="left" w:pos="410"/>
        </w:tabs>
        <w:autoSpaceDE w:val="0"/>
        <w:autoSpaceDN w:val="0"/>
        <w:adjustRightInd w:val="0"/>
        <w:jc w:val="both"/>
        <w:rPr>
          <w:rFonts w:cs="Calibri"/>
        </w:rPr>
      </w:pPr>
    </w:p>
    <w:p w:rsidR="001F6CBB" w:rsidRPr="00E772F3" w:rsidRDefault="001F6CBB" w:rsidP="001F6CBB">
      <w:pPr>
        <w:widowControl w:val="0"/>
        <w:tabs>
          <w:tab w:val="left" w:pos="410"/>
        </w:tabs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>9.7 – Caso o fornecedor seja optante pelo Simples, emitir declaração de optante pelo Simples, para que não haja a retenção no momento do faturamento;</w:t>
      </w:r>
    </w:p>
    <w:p w:rsidR="001F6CBB" w:rsidRPr="00E772F3" w:rsidRDefault="001F6CBB" w:rsidP="001F6CBB">
      <w:pPr>
        <w:widowControl w:val="0"/>
        <w:tabs>
          <w:tab w:val="left" w:pos="410"/>
        </w:tabs>
        <w:autoSpaceDE w:val="0"/>
        <w:autoSpaceDN w:val="0"/>
        <w:adjustRightInd w:val="0"/>
        <w:jc w:val="both"/>
        <w:rPr>
          <w:rFonts w:cs="Calibri"/>
        </w:rPr>
      </w:pPr>
    </w:p>
    <w:p w:rsidR="001F6CBB" w:rsidRPr="00E772F3" w:rsidRDefault="001F6CBB" w:rsidP="001F6CBB">
      <w:pPr>
        <w:widowControl w:val="0"/>
        <w:tabs>
          <w:tab w:val="left" w:pos="410"/>
        </w:tabs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>9.8 – Nenhuma despesa será liquidada ou paga sem a efetiva comprovação da execução dos serviços a cargo do contratado;</w:t>
      </w:r>
    </w:p>
    <w:p w:rsidR="001F6CBB" w:rsidRPr="00E772F3" w:rsidRDefault="001F6CBB" w:rsidP="001F6CBB">
      <w:pPr>
        <w:widowControl w:val="0"/>
        <w:tabs>
          <w:tab w:val="left" w:pos="410"/>
        </w:tabs>
        <w:autoSpaceDE w:val="0"/>
        <w:autoSpaceDN w:val="0"/>
        <w:adjustRightInd w:val="0"/>
        <w:jc w:val="both"/>
        <w:rPr>
          <w:rFonts w:cs="Calibri"/>
        </w:rPr>
      </w:pPr>
    </w:p>
    <w:p w:rsidR="001F6CBB" w:rsidRPr="00E772F3" w:rsidRDefault="001F6CBB" w:rsidP="001F6CBB">
      <w:pPr>
        <w:widowControl w:val="0"/>
        <w:tabs>
          <w:tab w:val="left" w:pos="410"/>
        </w:tabs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>9.9 – Manter, por si e por seus prepostos, irrestrito e total sigilo sobre quaisquer dados que lhes sejam fornecidos, sobretudo quanto à estratégia de atuação do contratante;</w:t>
      </w:r>
    </w:p>
    <w:p w:rsidR="001F6CBB" w:rsidRPr="00E772F3" w:rsidRDefault="001F6CBB" w:rsidP="001F6CBB">
      <w:pPr>
        <w:widowControl w:val="0"/>
        <w:tabs>
          <w:tab w:val="left" w:pos="410"/>
        </w:tabs>
        <w:autoSpaceDE w:val="0"/>
        <w:autoSpaceDN w:val="0"/>
        <w:adjustRightInd w:val="0"/>
        <w:jc w:val="both"/>
        <w:rPr>
          <w:rFonts w:cs="Calibri"/>
        </w:rPr>
      </w:pPr>
    </w:p>
    <w:p w:rsidR="001F6CBB" w:rsidRPr="00E772F3" w:rsidRDefault="001F6CBB" w:rsidP="001F6CBB">
      <w:pPr>
        <w:widowControl w:val="0"/>
        <w:tabs>
          <w:tab w:val="left" w:pos="410"/>
        </w:tabs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>9.10 – Só divulgar informações acerca da prestação dos serviços objeto desta consulta, que envolva o nome do contratante, mediante sua prévia e expressa autorização, e exigir o mesmo procedimento de seus eventuais contratados;</w:t>
      </w:r>
    </w:p>
    <w:p w:rsidR="001F6CBB" w:rsidRPr="00E772F3" w:rsidRDefault="001F6CBB" w:rsidP="001F6CBB">
      <w:pPr>
        <w:widowControl w:val="0"/>
        <w:tabs>
          <w:tab w:val="left" w:pos="410"/>
        </w:tabs>
        <w:autoSpaceDE w:val="0"/>
        <w:autoSpaceDN w:val="0"/>
        <w:adjustRightInd w:val="0"/>
        <w:jc w:val="both"/>
        <w:rPr>
          <w:rFonts w:cs="Calibri"/>
        </w:rPr>
      </w:pPr>
    </w:p>
    <w:p w:rsidR="001F6CBB" w:rsidRPr="00E772F3" w:rsidRDefault="001F6CBB" w:rsidP="001F6CBB">
      <w:pPr>
        <w:widowControl w:val="0"/>
        <w:tabs>
          <w:tab w:val="left" w:pos="410"/>
        </w:tabs>
        <w:autoSpaceDE w:val="0"/>
        <w:autoSpaceDN w:val="0"/>
        <w:adjustRightInd w:val="0"/>
        <w:jc w:val="both"/>
        <w:rPr>
          <w:rFonts w:cs="Calibri"/>
        </w:rPr>
      </w:pPr>
      <w:r w:rsidRPr="00E772F3">
        <w:rPr>
          <w:rFonts w:cs="Calibri"/>
        </w:rPr>
        <w:t xml:space="preserve">9.11 – Em casos de contratação de terceiros para a execução, total ou parcial, dos </w:t>
      </w:r>
      <w:r w:rsidRPr="00E772F3">
        <w:rPr>
          <w:rFonts w:cs="Calibri"/>
        </w:rPr>
        <w:lastRenderedPageBreak/>
        <w:t>serviços estipulados, exigir dos eventuais contratados, no que couberem, as mesmas condições aqui firmadas;</w:t>
      </w:r>
    </w:p>
    <w:p w:rsidR="001F6CBB" w:rsidRPr="00E772F3" w:rsidRDefault="001F6CBB" w:rsidP="001F6CBB">
      <w:pPr>
        <w:widowControl w:val="0"/>
        <w:tabs>
          <w:tab w:val="left" w:pos="410"/>
        </w:tabs>
        <w:autoSpaceDE w:val="0"/>
        <w:autoSpaceDN w:val="0"/>
        <w:adjustRightInd w:val="0"/>
        <w:jc w:val="both"/>
        <w:rPr>
          <w:rFonts w:cs="Calibri"/>
        </w:rPr>
      </w:pPr>
    </w:p>
    <w:p w:rsidR="00DB7FF7" w:rsidRDefault="001F6CBB" w:rsidP="001F6CBB">
      <w:r w:rsidRPr="00E772F3">
        <w:rPr>
          <w:rFonts w:cs="Calibri"/>
        </w:rPr>
        <w:t>9.12 – O material gerado não poderá ser utilizado, cedido ou comercializado para outro cliente/fornecedor, deverá ser tratado com sigilo, não podendo ser divulgado em partes ou na sua totalidade.</w:t>
      </w:r>
      <w:bookmarkStart w:id="1" w:name="_GoBack"/>
      <w:bookmarkEnd w:id="1"/>
    </w:p>
    <w:sectPr w:rsidR="00DB7F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316"/>
    <w:multiLevelType w:val="hybridMultilevel"/>
    <w:tmpl w:val="1166CD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76794"/>
    <w:multiLevelType w:val="hybridMultilevel"/>
    <w:tmpl w:val="D138D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E54"/>
    <w:rsid w:val="00030E54"/>
    <w:rsid w:val="001108F5"/>
    <w:rsid w:val="001C34CD"/>
    <w:rsid w:val="001F6CBB"/>
    <w:rsid w:val="00315725"/>
    <w:rsid w:val="0060177E"/>
    <w:rsid w:val="006D1F46"/>
    <w:rsid w:val="00773C0B"/>
    <w:rsid w:val="007E3855"/>
    <w:rsid w:val="00BE1837"/>
    <w:rsid w:val="00C339BF"/>
    <w:rsid w:val="00D722A5"/>
    <w:rsid w:val="00F6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490D"/>
  <w15:chartTrackingRefBased/>
  <w15:docId w15:val="{FF6CAF6A-D374-4FAB-AEB2-1741CC88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E54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ja-JP"/>
    </w:rPr>
  </w:style>
  <w:style w:type="paragraph" w:styleId="Ttulo5">
    <w:name w:val="heading 5"/>
    <w:basedOn w:val="Normal"/>
    <w:next w:val="Normal"/>
    <w:link w:val="Ttulo5Char"/>
    <w:uiPriority w:val="99"/>
    <w:qFormat/>
    <w:rsid w:val="00030E54"/>
    <w:pPr>
      <w:keepNext/>
      <w:outlineLvl w:val="4"/>
    </w:pPr>
    <w:rPr>
      <w:rFonts w:ascii="Times New Roman" w:eastAsia="Times New Roman" w:hAnsi="Times New Roman"/>
      <w:b/>
      <w:bC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9"/>
    <w:rsid w:val="00030E5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030E54"/>
    <w:pPr>
      <w:spacing w:after="120" w:line="480" w:lineRule="auto"/>
    </w:pPr>
    <w:rPr>
      <w:rFonts w:ascii="Times New Roman" w:eastAsia="Times New Roman" w:hAnsi="Times New Roman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30E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30E54"/>
    <w:rPr>
      <w:rFonts w:eastAsia="Calibri" w:cs="Calibri"/>
      <w:sz w:val="22"/>
      <w:szCs w:val="22"/>
      <w:lang w:eastAsia="pt-BR"/>
    </w:rPr>
  </w:style>
  <w:style w:type="character" w:styleId="Forte">
    <w:name w:val="Strong"/>
    <w:uiPriority w:val="22"/>
    <w:qFormat/>
    <w:rsid w:val="00030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2034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</dc:creator>
  <cp:keywords/>
  <dc:description/>
  <cp:lastModifiedBy>Mariá Bonato Cenci</cp:lastModifiedBy>
  <cp:revision>8</cp:revision>
  <dcterms:created xsi:type="dcterms:W3CDTF">2020-06-05T19:33:00Z</dcterms:created>
  <dcterms:modified xsi:type="dcterms:W3CDTF">2020-06-09T19:23:00Z</dcterms:modified>
</cp:coreProperties>
</file>