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A35F2" w14:textId="77777777" w:rsidR="00531E92" w:rsidRPr="00AE359C" w:rsidRDefault="00531E92" w:rsidP="00531E92">
      <w:pPr>
        <w:spacing w:after="48" w:line="288" w:lineRule="atLeast"/>
        <w:jc w:val="center"/>
        <w:rPr>
          <w:rFonts w:eastAsia="Times New Roman" w:cstheme="minorHAnsi"/>
          <w:color w:val="000000"/>
          <w:kern w:val="0"/>
          <w:lang w:eastAsia="pt-BR"/>
        </w:rPr>
      </w:pPr>
      <w:r w:rsidRPr="00AE359C">
        <w:rPr>
          <w:rFonts w:cstheme="minorHAnsi"/>
          <w:noProof/>
          <w:lang w:eastAsia="pt-BR"/>
        </w:rPr>
        <w:drawing>
          <wp:inline distT="0" distB="0" distL="0" distR="0" wp14:anchorId="203E07D1" wp14:editId="06BE919B">
            <wp:extent cx="457200" cy="457200"/>
            <wp:effectExtent l="0" t="0" r="0" b="0"/>
            <wp:docPr id="19402662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AE359C">
        <w:rPr>
          <w:rFonts w:eastAsia="Times New Roman" w:cstheme="minorHAnsi"/>
          <w:color w:val="000000"/>
          <w:kern w:val="0"/>
          <w:lang w:eastAsia="pt-BR"/>
        </w:rPr>
        <w:br/>
      </w:r>
    </w:p>
    <w:p w14:paraId="51846FFC" w14:textId="77777777" w:rsidR="00531E92" w:rsidRPr="00AE359C" w:rsidRDefault="00531E92" w:rsidP="00531E92">
      <w:pPr>
        <w:spacing w:after="48" w:line="276" w:lineRule="auto"/>
        <w:jc w:val="center"/>
        <w:rPr>
          <w:rFonts w:eastAsia="Times New Roman" w:cstheme="minorHAnsi"/>
          <w:color w:val="000000"/>
          <w:kern w:val="0"/>
          <w:lang w:eastAsia="pt-BR"/>
        </w:rPr>
      </w:pPr>
      <w:r w:rsidRPr="00AE359C">
        <w:rPr>
          <w:rFonts w:eastAsia="Times New Roman" w:cstheme="minorHAnsi"/>
          <w:color w:val="000000"/>
          <w:kern w:val="0"/>
          <w:lang w:eastAsia="pt-BR"/>
        </w:rPr>
        <w:t>ADVOCACIA-GERAL DA UNIÃO</w:t>
      </w:r>
      <w:r w:rsidRPr="00AE359C">
        <w:rPr>
          <w:rFonts w:eastAsia="Times New Roman" w:cstheme="minorHAnsi"/>
          <w:color w:val="000000"/>
          <w:kern w:val="0"/>
          <w:lang w:eastAsia="pt-BR"/>
        </w:rPr>
        <w:br/>
        <w:t>CONSULTORIA-GERAL DA UNIÃO</w:t>
      </w:r>
      <w:r w:rsidRPr="00AE359C">
        <w:rPr>
          <w:rFonts w:eastAsia="Times New Roman" w:cstheme="minorHAnsi"/>
          <w:color w:val="000000"/>
          <w:kern w:val="0"/>
          <w:lang w:eastAsia="pt-BR"/>
        </w:rPr>
        <w:br/>
        <w:t>CÂMARA NACIONAL DE CONVÊNIOS E INSTRUMENTOS CONGÊNERES - CNCIC/DECOR/CGU</w:t>
      </w:r>
    </w:p>
    <w:p w14:paraId="60C9061D" w14:textId="77777777" w:rsidR="00531E92" w:rsidRPr="00AE359C" w:rsidRDefault="00531E92" w:rsidP="00531E92">
      <w:pPr>
        <w:spacing w:line="276" w:lineRule="auto"/>
        <w:jc w:val="center"/>
        <w:rPr>
          <w:rFonts w:cstheme="minorHAnsi"/>
          <w:sz w:val="18"/>
          <w:szCs w:val="18"/>
        </w:rPr>
      </w:pPr>
      <w:r w:rsidRPr="00AE359C">
        <w:rPr>
          <w:rFonts w:cstheme="minorHAnsi"/>
          <w:sz w:val="18"/>
          <w:szCs w:val="18"/>
        </w:rPr>
        <w:t>(Portaria CGU nº 03, de 14/06/2019)</w:t>
      </w:r>
    </w:p>
    <w:p w14:paraId="1AFC7223" w14:textId="77777777" w:rsidR="00531E92" w:rsidRPr="00AE359C" w:rsidRDefault="00531E92" w:rsidP="00531E92">
      <w:pPr>
        <w:spacing w:line="276" w:lineRule="auto"/>
        <w:jc w:val="center"/>
        <w:rPr>
          <w:rFonts w:cstheme="minorHAnsi"/>
          <w:sz w:val="18"/>
          <w:szCs w:val="18"/>
        </w:rPr>
      </w:pPr>
    </w:p>
    <w:p w14:paraId="61B355E5" w14:textId="77777777" w:rsidR="00531E92" w:rsidRPr="00AE359C" w:rsidRDefault="00531E92" w:rsidP="00531E92">
      <w:pPr>
        <w:spacing w:line="276" w:lineRule="auto"/>
        <w:jc w:val="center"/>
        <w:rPr>
          <w:rFonts w:cstheme="minorHAnsi"/>
          <w:b/>
          <w:bCs/>
          <w:szCs w:val="36"/>
        </w:rPr>
      </w:pPr>
    </w:p>
    <w:p w14:paraId="37F32056" w14:textId="77777777" w:rsidR="00B65572" w:rsidRPr="00AE359C" w:rsidRDefault="00B6557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p>
    <w:p w14:paraId="052C5D89" w14:textId="77777777" w:rsidR="00531E92" w:rsidRPr="00AE359C" w:rsidRDefault="00531E9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AE359C">
        <w:rPr>
          <w:rFonts w:cstheme="minorHAnsi"/>
          <w:b/>
          <w:bCs/>
          <w:sz w:val="36"/>
          <w:szCs w:val="36"/>
        </w:rPr>
        <w:t>Minuta Modelo</w:t>
      </w:r>
    </w:p>
    <w:p w14:paraId="120CFF87" w14:textId="77777777" w:rsidR="00531E92" w:rsidRPr="00AE359C" w:rsidRDefault="00531E9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AE359C">
        <w:rPr>
          <w:rFonts w:cstheme="minorHAnsi"/>
          <w:b/>
          <w:bCs/>
          <w:sz w:val="36"/>
          <w:szCs w:val="36"/>
          <w:u w:val="single"/>
        </w:rPr>
        <w:t xml:space="preserve">ACORDO DE </w:t>
      </w:r>
      <w:r w:rsidR="00626A39" w:rsidRPr="00AE359C">
        <w:rPr>
          <w:rFonts w:cstheme="minorHAnsi"/>
          <w:b/>
          <w:bCs/>
          <w:sz w:val="36"/>
          <w:szCs w:val="36"/>
          <w:u w:val="single"/>
        </w:rPr>
        <w:t>ADESÃO</w:t>
      </w:r>
    </w:p>
    <w:p w14:paraId="17B39EB5" w14:textId="77777777" w:rsidR="00B65572" w:rsidRPr="00AE359C" w:rsidRDefault="00B6557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p>
    <w:p w14:paraId="60DC563A" w14:textId="77777777" w:rsidR="00531E92" w:rsidRPr="00AE359C" w:rsidRDefault="00531E92" w:rsidP="00531E92">
      <w:pPr>
        <w:spacing w:line="276" w:lineRule="auto"/>
        <w:rPr>
          <w:rFonts w:cstheme="minorHAnsi"/>
          <w:b/>
          <w:bCs/>
          <w:sz w:val="36"/>
          <w:szCs w:val="36"/>
        </w:rPr>
      </w:pPr>
    </w:p>
    <w:p w14:paraId="7FE4CC0E" w14:textId="77777777" w:rsidR="00531E92" w:rsidRPr="00AE359C" w:rsidRDefault="00531E92" w:rsidP="00531E92">
      <w:pPr>
        <w:spacing w:line="276" w:lineRule="auto"/>
        <w:jc w:val="center"/>
        <w:rPr>
          <w:rFonts w:cstheme="minorHAnsi"/>
          <w:b/>
          <w:bCs/>
          <w:smallCaps/>
          <w:sz w:val="26"/>
          <w:szCs w:val="24"/>
        </w:rPr>
      </w:pPr>
      <w:r w:rsidRPr="00AE359C">
        <w:rPr>
          <w:rFonts w:cstheme="minorHAnsi"/>
          <w:b/>
          <w:bCs/>
          <w:smallCaps/>
          <w:sz w:val="26"/>
          <w:szCs w:val="24"/>
        </w:rPr>
        <w:t>Instruções Iniciais</w:t>
      </w:r>
    </w:p>
    <w:p w14:paraId="07751EE3" w14:textId="77777777" w:rsidR="00531E92" w:rsidRPr="00AE359C" w:rsidRDefault="00531E92" w:rsidP="00531E92">
      <w:pPr>
        <w:spacing w:line="276" w:lineRule="auto"/>
        <w:jc w:val="both"/>
        <w:rPr>
          <w:rFonts w:cstheme="minorHAnsi"/>
          <w:b/>
          <w:bCs/>
          <w:sz w:val="2"/>
          <w:szCs w:val="24"/>
        </w:rPr>
      </w:pPr>
    </w:p>
    <w:p w14:paraId="332EB039" w14:textId="77777777" w:rsidR="00531E92" w:rsidRPr="00AE359C" w:rsidRDefault="00531E92" w:rsidP="00531E92">
      <w:pPr>
        <w:spacing w:after="3" w:line="233" w:lineRule="auto"/>
        <w:ind w:right="-1" w:hanging="20"/>
        <w:jc w:val="both"/>
        <w:rPr>
          <w:rFonts w:eastAsia="Times New Roman" w:cstheme="minorHAnsi"/>
          <w:b/>
        </w:rPr>
      </w:pPr>
      <w:r w:rsidRPr="00AE359C">
        <w:rPr>
          <w:rFonts w:eastAsia="Times New Roman" w:cstheme="minorHAnsi"/>
          <w:b/>
        </w:rPr>
        <w:t xml:space="preserve">Nota Explicativa 1 </w:t>
      </w:r>
    </w:p>
    <w:p w14:paraId="212B58AB" w14:textId="77777777" w:rsidR="00531E92" w:rsidRPr="00AE359C" w:rsidRDefault="00531E92" w:rsidP="003B5E36">
      <w:pPr>
        <w:spacing w:after="3" w:line="233" w:lineRule="auto"/>
        <w:ind w:right="-1" w:hanging="20"/>
        <w:jc w:val="both"/>
        <w:rPr>
          <w:rFonts w:eastAsia="Times New Roman" w:cstheme="minorHAnsi"/>
          <w:b/>
        </w:rPr>
      </w:pPr>
    </w:p>
    <w:p w14:paraId="16F5696C" w14:textId="77777777" w:rsidR="00AA3DA6" w:rsidRPr="00AE359C" w:rsidRDefault="003B5E36" w:rsidP="003B5E36">
      <w:pPr>
        <w:ind w:firstLine="708"/>
        <w:jc w:val="both"/>
        <w:rPr>
          <w:rFonts w:cstheme="minorHAnsi"/>
        </w:rPr>
      </w:pPr>
      <w:r w:rsidRPr="00AE359C">
        <w:rPr>
          <w:rFonts w:cstheme="minorHAnsi"/>
        </w:rPr>
        <w:t xml:space="preserve">O presente modelo de </w:t>
      </w:r>
      <w:r w:rsidRPr="00AE359C">
        <w:rPr>
          <w:rFonts w:cstheme="minorHAnsi"/>
          <w:smallCaps/>
        </w:rPr>
        <w:t xml:space="preserve">Acordo de </w:t>
      </w:r>
      <w:r w:rsidR="00AA3DA6" w:rsidRPr="00AE359C">
        <w:rPr>
          <w:rFonts w:cstheme="minorHAnsi"/>
          <w:smallCaps/>
        </w:rPr>
        <w:t>Adesão</w:t>
      </w:r>
      <w:r w:rsidRPr="00AE359C">
        <w:rPr>
          <w:rFonts w:cstheme="minorHAnsi"/>
        </w:rPr>
        <w:t xml:space="preserve"> é o </w:t>
      </w:r>
      <w:r w:rsidR="00AA3DA6" w:rsidRPr="00AE359C">
        <w:rPr>
          <w:rFonts w:cstheme="minorHAnsi"/>
        </w:rPr>
        <w:t>instrumento de cooperação para a execução de ações de interesse recíproco e em mútua colaboração, a título gratuito, sem transferência de recursos ou doação de bens, no qual o objeto e as condições da cooperação são previamente estabelecidos por órgão ou por entidade da Administração Pública Federal</w:t>
      </w:r>
      <w:r w:rsidRPr="00AE359C">
        <w:rPr>
          <w:rFonts w:cstheme="minorHAnsi"/>
        </w:rPr>
        <w:t>.</w:t>
      </w:r>
    </w:p>
    <w:p w14:paraId="5FDA0AC8" w14:textId="77777777" w:rsidR="00AA3DA6" w:rsidRPr="00AE359C" w:rsidRDefault="003B5E36" w:rsidP="003B5E36">
      <w:pPr>
        <w:ind w:firstLine="708"/>
        <w:jc w:val="both"/>
        <w:rPr>
          <w:rFonts w:cstheme="minorHAnsi"/>
        </w:rPr>
      </w:pPr>
      <w:r w:rsidRPr="00AE359C">
        <w:rPr>
          <w:rFonts w:cstheme="minorHAnsi"/>
        </w:rPr>
        <w:t xml:space="preserve"> O A</w:t>
      </w:r>
      <w:r w:rsidR="00AA3DA6" w:rsidRPr="00AE359C">
        <w:rPr>
          <w:rFonts w:cstheme="minorHAnsi"/>
        </w:rPr>
        <w:t>cordo de Adesão</w:t>
      </w:r>
      <w:r w:rsidRPr="00AE359C">
        <w:rPr>
          <w:rFonts w:cstheme="minorHAnsi"/>
        </w:rPr>
        <w:t xml:space="preserve"> se diferencia de convênios, contratos de repasse e termos de execução descentralizada pelo simples fato de não existir a possibilidade de transferência de recursos entre os partícipes. </w:t>
      </w:r>
    </w:p>
    <w:p w14:paraId="4ADC7D7D" w14:textId="77777777" w:rsidR="0054240A" w:rsidRPr="00AE359C" w:rsidRDefault="00AA3DA6" w:rsidP="00AA3DA6">
      <w:pPr>
        <w:ind w:firstLine="708"/>
        <w:jc w:val="both"/>
        <w:rPr>
          <w:rFonts w:cstheme="minorHAnsi"/>
        </w:rPr>
      </w:pPr>
      <w:r w:rsidRPr="00AE359C">
        <w:rPr>
          <w:rFonts w:cstheme="minorHAnsi"/>
        </w:rPr>
        <w:t>Por sua vez, diferencia</w:t>
      </w:r>
      <w:r w:rsidR="00D372AA" w:rsidRPr="00AE359C">
        <w:rPr>
          <w:rFonts w:cstheme="minorHAnsi"/>
        </w:rPr>
        <w:t>-se</w:t>
      </w:r>
      <w:r w:rsidRPr="00AE359C">
        <w:rPr>
          <w:rFonts w:cstheme="minorHAnsi"/>
        </w:rPr>
        <w:t xml:space="preserve"> do Acordo de Cooperação Técnica no que concerne </w:t>
      </w:r>
      <w:r w:rsidR="00D372AA" w:rsidRPr="00AE359C">
        <w:rPr>
          <w:rFonts w:cstheme="minorHAnsi"/>
        </w:rPr>
        <w:t>ao partícipe</w:t>
      </w:r>
      <w:r w:rsidRPr="00AE359C">
        <w:rPr>
          <w:rFonts w:cstheme="minorHAnsi"/>
        </w:rPr>
        <w:t xml:space="preserve"> que define o objeto e as condições de cooperação. </w:t>
      </w:r>
    </w:p>
    <w:p w14:paraId="07C6EE4B" w14:textId="77777777" w:rsidR="0054240A" w:rsidRPr="00AE359C" w:rsidRDefault="00AA3DA6" w:rsidP="00AA3DA6">
      <w:pPr>
        <w:ind w:firstLine="708"/>
        <w:jc w:val="both"/>
        <w:rPr>
          <w:rFonts w:cstheme="minorHAnsi"/>
        </w:rPr>
      </w:pPr>
      <w:r w:rsidRPr="00AE359C">
        <w:rPr>
          <w:rFonts w:cstheme="minorHAnsi"/>
        </w:rPr>
        <w:t>No Acordo de Cooperação Técnica o objeto e as condições da cooperação são ajustados</w:t>
      </w:r>
      <w:r w:rsidR="0054240A" w:rsidRPr="00AE359C">
        <w:rPr>
          <w:rFonts w:cstheme="minorHAnsi"/>
        </w:rPr>
        <w:t xml:space="preserve"> e negociados</w:t>
      </w:r>
      <w:r w:rsidRPr="00AE359C">
        <w:rPr>
          <w:rFonts w:cstheme="minorHAnsi"/>
        </w:rPr>
        <w:t xml:space="preserve"> de </w:t>
      </w:r>
      <w:r w:rsidRPr="00AE359C">
        <w:rPr>
          <w:rFonts w:cstheme="minorHAnsi"/>
          <w:b/>
          <w:bCs/>
        </w:rPr>
        <w:t>comum acordo</w:t>
      </w:r>
      <w:r w:rsidRPr="00AE359C">
        <w:rPr>
          <w:rFonts w:cstheme="minorHAnsi"/>
        </w:rPr>
        <w:t xml:space="preserve"> entre </w:t>
      </w:r>
      <w:r w:rsidR="0054240A" w:rsidRPr="00AE359C">
        <w:rPr>
          <w:rFonts w:cstheme="minorHAnsi"/>
        </w:rPr>
        <w:t>os partícipes, normalmente, mediante um documento técnico denominado Plano de Trabalho</w:t>
      </w:r>
      <w:r w:rsidRPr="00AE359C">
        <w:rPr>
          <w:rFonts w:cstheme="minorHAnsi"/>
        </w:rPr>
        <w:t>.</w:t>
      </w:r>
    </w:p>
    <w:p w14:paraId="75B06A77" w14:textId="77777777" w:rsidR="00AA3DA6" w:rsidRPr="00AE359C" w:rsidRDefault="00AA3DA6" w:rsidP="00AA3DA6">
      <w:pPr>
        <w:ind w:firstLine="708"/>
        <w:jc w:val="both"/>
        <w:rPr>
          <w:rFonts w:cstheme="minorHAnsi"/>
        </w:rPr>
      </w:pPr>
      <w:r w:rsidRPr="00AE359C">
        <w:rPr>
          <w:rFonts w:cstheme="minorHAnsi"/>
        </w:rPr>
        <w:t xml:space="preserve"> Já no Acordo de Adesão objeto e as condições da cooperação são </w:t>
      </w:r>
      <w:r w:rsidRPr="00AE359C">
        <w:rPr>
          <w:rFonts w:cstheme="minorHAnsi"/>
          <w:b/>
          <w:bCs/>
        </w:rPr>
        <w:t>previamente estabelecidos</w:t>
      </w:r>
      <w:r w:rsidRPr="00AE359C">
        <w:rPr>
          <w:rFonts w:cstheme="minorHAnsi"/>
        </w:rPr>
        <w:t xml:space="preserve"> por órgão ou por entidade da Administração Pública Federal</w:t>
      </w:r>
      <w:r w:rsidR="0054240A" w:rsidRPr="00AE359C">
        <w:rPr>
          <w:rFonts w:cstheme="minorHAnsi"/>
        </w:rPr>
        <w:t>, ou seja, não há espaço para negociação das cláusulas entre os partícipes, já que estas são dispostas unilateralmente</w:t>
      </w:r>
      <w:r w:rsidRPr="00AE359C">
        <w:rPr>
          <w:rFonts w:cstheme="minorHAnsi"/>
        </w:rPr>
        <w:t>.</w:t>
      </w:r>
    </w:p>
    <w:p w14:paraId="0BF1526B" w14:textId="77777777" w:rsidR="003676C9" w:rsidRPr="00AE359C" w:rsidRDefault="00C33B92" w:rsidP="00C33B92">
      <w:pPr>
        <w:ind w:firstLine="708"/>
        <w:jc w:val="both"/>
        <w:rPr>
          <w:rFonts w:cstheme="minorHAnsi"/>
        </w:rPr>
      </w:pPr>
      <w:r w:rsidRPr="00AE359C">
        <w:rPr>
          <w:rFonts w:cstheme="minorHAnsi"/>
        </w:rPr>
        <w:lastRenderedPageBreak/>
        <w:t>São exemplos de órgãos públicos e outras entidades que podem celebrar Acordo de Cooperação Técnica, nos termos do art. 25 do Decreto nº 11.531, de 16 de maio de 2023:</w:t>
      </w:r>
    </w:p>
    <w:p w14:paraId="43F377A9" w14:textId="77777777" w:rsidR="00C33B92" w:rsidRPr="00AE359C" w:rsidRDefault="00C33B92" w:rsidP="00BC5504">
      <w:pPr>
        <w:spacing w:after="120" w:line="240" w:lineRule="auto"/>
        <w:ind w:left="1843"/>
        <w:jc w:val="both"/>
        <w:rPr>
          <w:rFonts w:cstheme="minorHAnsi"/>
          <w:i/>
          <w:iCs/>
          <w:sz w:val="20"/>
          <w:szCs w:val="20"/>
        </w:rPr>
      </w:pPr>
      <w:r w:rsidRPr="00AE359C">
        <w:rPr>
          <w:rFonts w:cstheme="minorHAnsi"/>
          <w:i/>
          <w:iCs/>
          <w:sz w:val="20"/>
          <w:szCs w:val="20"/>
        </w:rPr>
        <w:t>Art. 25.  Os acordos de cooperação técnica e os acordos de adesão poderão ser celebrados:</w:t>
      </w:r>
    </w:p>
    <w:p w14:paraId="6E426F59" w14:textId="77777777" w:rsidR="00C33B92" w:rsidRPr="00AE359C" w:rsidRDefault="00C33B92" w:rsidP="00BC5504">
      <w:pPr>
        <w:spacing w:after="120" w:line="240" w:lineRule="auto"/>
        <w:ind w:left="1843"/>
        <w:jc w:val="both"/>
        <w:rPr>
          <w:rFonts w:cstheme="minorHAnsi"/>
          <w:i/>
          <w:iCs/>
          <w:sz w:val="20"/>
          <w:szCs w:val="20"/>
        </w:rPr>
      </w:pPr>
      <w:r w:rsidRPr="00AE359C">
        <w:rPr>
          <w:rFonts w:cstheme="minorHAnsi"/>
          <w:i/>
          <w:iCs/>
          <w:sz w:val="20"/>
          <w:szCs w:val="20"/>
        </w:rPr>
        <w:t>I - entre órgãos e entidades da administração pública federal;</w:t>
      </w:r>
    </w:p>
    <w:p w14:paraId="05B6AB30" w14:textId="77777777" w:rsidR="00C33B92" w:rsidRPr="00AE359C" w:rsidRDefault="00C33B92" w:rsidP="00BC5504">
      <w:pPr>
        <w:spacing w:after="120" w:line="240" w:lineRule="auto"/>
        <w:ind w:left="1843"/>
        <w:jc w:val="both"/>
        <w:rPr>
          <w:rFonts w:cstheme="minorHAnsi"/>
          <w:i/>
          <w:iCs/>
          <w:sz w:val="20"/>
          <w:szCs w:val="20"/>
        </w:rPr>
      </w:pPr>
      <w:r w:rsidRPr="00AE359C">
        <w:rPr>
          <w:rFonts w:cstheme="minorHAnsi"/>
          <w:i/>
          <w:iCs/>
          <w:sz w:val="20"/>
          <w:szCs w:val="20"/>
        </w:rPr>
        <w:t>II - com órgãos e entidades da administração pública estadual, distrital e municipal;</w:t>
      </w:r>
    </w:p>
    <w:p w14:paraId="4BD1FBAC" w14:textId="77777777" w:rsidR="00C33B92" w:rsidRPr="00AE359C" w:rsidRDefault="00C33B92" w:rsidP="00BC5504">
      <w:pPr>
        <w:spacing w:after="120" w:line="240" w:lineRule="auto"/>
        <w:ind w:left="1843"/>
        <w:jc w:val="both"/>
        <w:rPr>
          <w:rFonts w:cstheme="minorHAnsi"/>
          <w:i/>
          <w:iCs/>
          <w:sz w:val="20"/>
          <w:szCs w:val="20"/>
        </w:rPr>
      </w:pPr>
      <w:r w:rsidRPr="00AE359C">
        <w:rPr>
          <w:rFonts w:cstheme="minorHAnsi"/>
          <w:i/>
          <w:iCs/>
          <w:sz w:val="20"/>
          <w:szCs w:val="20"/>
        </w:rPr>
        <w:t>III - com serviços sociais autônomos; e</w:t>
      </w:r>
    </w:p>
    <w:p w14:paraId="51B0C7E8" w14:textId="77777777" w:rsidR="00C33B92" w:rsidRPr="00AE359C" w:rsidRDefault="00C33B92" w:rsidP="00BC5504">
      <w:pPr>
        <w:spacing w:after="120" w:line="240" w:lineRule="auto"/>
        <w:ind w:left="1843"/>
        <w:jc w:val="both"/>
        <w:rPr>
          <w:rFonts w:cstheme="minorHAnsi"/>
          <w:i/>
          <w:iCs/>
          <w:sz w:val="20"/>
          <w:szCs w:val="20"/>
        </w:rPr>
      </w:pPr>
      <w:r w:rsidRPr="00AE359C">
        <w:rPr>
          <w:rFonts w:cstheme="minorHAnsi"/>
          <w:i/>
          <w:iCs/>
          <w:sz w:val="20"/>
          <w:szCs w:val="20"/>
        </w:rPr>
        <w:t>IV - com consórcios públicos.</w:t>
      </w:r>
    </w:p>
    <w:p w14:paraId="05F1E1A2" w14:textId="77777777" w:rsidR="003B5E36" w:rsidRPr="00AE359C" w:rsidRDefault="003B5E36" w:rsidP="00C33B92">
      <w:pPr>
        <w:ind w:firstLine="708"/>
        <w:jc w:val="both"/>
        <w:rPr>
          <w:rFonts w:cstheme="minorHAnsi"/>
          <w:sz w:val="8"/>
        </w:rPr>
      </w:pPr>
      <w:r w:rsidRPr="00AE359C">
        <w:rPr>
          <w:rFonts w:cstheme="minorHAnsi"/>
        </w:rPr>
        <w:t xml:space="preserve"> </w:t>
      </w:r>
    </w:p>
    <w:p w14:paraId="2B69A8DE" w14:textId="77777777" w:rsidR="00AA3DA6" w:rsidRPr="00AE359C" w:rsidRDefault="00AA3DA6" w:rsidP="00C33B92">
      <w:pPr>
        <w:ind w:firstLine="708"/>
        <w:jc w:val="both"/>
        <w:rPr>
          <w:rFonts w:cstheme="minorHAnsi"/>
        </w:rPr>
      </w:pPr>
      <w:r w:rsidRPr="00AE359C">
        <w:rPr>
          <w:rFonts w:cstheme="minorHAnsi"/>
        </w:rPr>
        <w:t>O instrumento ainda é regulamentado pela Portaria SEGES/MGI nº 1.605, de 14 de março de 2024, que destaca que o objeto do acordo de adesão poderá ser para promover a adesão a:</w:t>
      </w:r>
    </w:p>
    <w:p w14:paraId="0F801C27" w14:textId="77777777" w:rsidR="00AA3DA6" w:rsidRPr="00AE359C" w:rsidRDefault="00AA3DA6" w:rsidP="00BC5504">
      <w:pPr>
        <w:spacing w:after="120" w:line="240" w:lineRule="auto"/>
        <w:ind w:left="1843"/>
        <w:jc w:val="both"/>
        <w:rPr>
          <w:rFonts w:cstheme="minorHAnsi"/>
          <w:i/>
          <w:iCs/>
          <w:sz w:val="20"/>
          <w:szCs w:val="20"/>
        </w:rPr>
      </w:pPr>
      <w:r w:rsidRPr="00AE359C">
        <w:rPr>
          <w:rFonts w:cstheme="minorHAnsi"/>
          <w:i/>
          <w:iCs/>
          <w:sz w:val="20"/>
          <w:szCs w:val="20"/>
        </w:rPr>
        <w:t>Art. 11. A formalização do acordo de adesão dar-se-á nos casos em que as condições forem previamente estabelecidas pelo órgão ou pela entidade da administração pública federal, responsável por determinada política pública.</w:t>
      </w:r>
    </w:p>
    <w:p w14:paraId="40C4ACEE" w14:textId="77777777" w:rsidR="00AA3DA6" w:rsidRPr="00AE359C" w:rsidRDefault="00AA3DA6" w:rsidP="00BC5504">
      <w:pPr>
        <w:spacing w:after="120" w:line="240" w:lineRule="auto"/>
        <w:ind w:left="1843"/>
        <w:jc w:val="both"/>
        <w:rPr>
          <w:rFonts w:cstheme="minorHAnsi"/>
          <w:i/>
          <w:iCs/>
          <w:sz w:val="20"/>
          <w:szCs w:val="20"/>
        </w:rPr>
      </w:pPr>
      <w:r w:rsidRPr="00AE359C">
        <w:rPr>
          <w:rFonts w:cstheme="minorHAnsi"/>
          <w:i/>
          <w:iCs/>
          <w:sz w:val="20"/>
          <w:szCs w:val="20"/>
        </w:rPr>
        <w:t>Parágrafo único. O objeto do acordo de adesão de que trata o caput poderá ser para promover a adesão a:</w:t>
      </w:r>
    </w:p>
    <w:p w14:paraId="542AF91B" w14:textId="77777777" w:rsidR="00AA3DA6" w:rsidRPr="00AE359C" w:rsidRDefault="00AA3DA6" w:rsidP="00BC5504">
      <w:pPr>
        <w:spacing w:after="120" w:line="240" w:lineRule="auto"/>
        <w:ind w:left="1843"/>
        <w:jc w:val="both"/>
        <w:rPr>
          <w:rFonts w:cstheme="minorHAnsi"/>
          <w:i/>
          <w:iCs/>
          <w:sz w:val="20"/>
          <w:szCs w:val="20"/>
        </w:rPr>
      </w:pPr>
      <w:r w:rsidRPr="00AE359C">
        <w:rPr>
          <w:rFonts w:cstheme="minorHAnsi"/>
          <w:i/>
          <w:iCs/>
          <w:sz w:val="20"/>
          <w:szCs w:val="20"/>
        </w:rPr>
        <w:t>I - sistemas tecnológicos da administração pública federal;</w:t>
      </w:r>
    </w:p>
    <w:p w14:paraId="0FA36810" w14:textId="77777777" w:rsidR="00AA3DA6" w:rsidRPr="00AE359C" w:rsidRDefault="00AA3DA6" w:rsidP="00BC5504">
      <w:pPr>
        <w:spacing w:after="120" w:line="240" w:lineRule="auto"/>
        <w:ind w:left="1843"/>
        <w:jc w:val="both"/>
        <w:rPr>
          <w:rFonts w:cstheme="minorHAnsi"/>
          <w:i/>
          <w:iCs/>
          <w:sz w:val="20"/>
          <w:szCs w:val="20"/>
        </w:rPr>
      </w:pPr>
      <w:r w:rsidRPr="00AE359C">
        <w:rPr>
          <w:rFonts w:cstheme="minorHAnsi"/>
          <w:i/>
          <w:iCs/>
          <w:sz w:val="20"/>
          <w:szCs w:val="20"/>
        </w:rPr>
        <w:t>II - soluções de gestão, programas ou ações da administração pública federal;</w:t>
      </w:r>
    </w:p>
    <w:p w14:paraId="0ADBECD5" w14:textId="77777777" w:rsidR="00AA3DA6" w:rsidRPr="00AE359C" w:rsidRDefault="00AA3DA6" w:rsidP="00BC5504">
      <w:pPr>
        <w:spacing w:after="120" w:line="240" w:lineRule="auto"/>
        <w:ind w:left="1843"/>
        <w:jc w:val="both"/>
        <w:rPr>
          <w:rFonts w:cstheme="minorHAnsi"/>
          <w:i/>
          <w:iCs/>
          <w:sz w:val="20"/>
          <w:szCs w:val="20"/>
        </w:rPr>
      </w:pPr>
      <w:r w:rsidRPr="00AE359C">
        <w:rPr>
          <w:rFonts w:cstheme="minorHAnsi"/>
          <w:i/>
          <w:iCs/>
          <w:sz w:val="20"/>
          <w:szCs w:val="20"/>
        </w:rPr>
        <w:t>III - eventual acordo de cooperação técnica celebrado, cuja execução tenha previsão ou necessite da adesão de outros partícipes; ou</w:t>
      </w:r>
    </w:p>
    <w:p w14:paraId="321951A4" w14:textId="77777777" w:rsidR="00AA3DA6" w:rsidRPr="00AE359C" w:rsidRDefault="00AA3DA6" w:rsidP="00BC5504">
      <w:pPr>
        <w:spacing w:after="120" w:line="240" w:lineRule="auto"/>
        <w:ind w:left="1843"/>
        <w:jc w:val="both"/>
        <w:rPr>
          <w:rFonts w:cstheme="minorHAnsi"/>
          <w:i/>
          <w:iCs/>
          <w:sz w:val="20"/>
          <w:szCs w:val="20"/>
        </w:rPr>
      </w:pPr>
      <w:r w:rsidRPr="00AE359C">
        <w:rPr>
          <w:rFonts w:cstheme="minorHAnsi"/>
          <w:i/>
          <w:iCs/>
          <w:sz w:val="20"/>
          <w:szCs w:val="20"/>
        </w:rPr>
        <w:t>IV - outras hipóteses com condições padronizadas e previamente estabelecidas, em que o órgão ou a entidade federal entender cabível a utilização do acordo de adesão.</w:t>
      </w:r>
    </w:p>
    <w:p w14:paraId="105DC524" w14:textId="77777777" w:rsidR="00AA3DA6" w:rsidRPr="00AE359C" w:rsidRDefault="00AA3DA6" w:rsidP="00C33B92">
      <w:pPr>
        <w:ind w:firstLine="708"/>
        <w:jc w:val="both"/>
        <w:rPr>
          <w:rFonts w:cstheme="minorHAnsi"/>
          <w:sz w:val="8"/>
        </w:rPr>
      </w:pPr>
    </w:p>
    <w:p w14:paraId="7860B145" w14:textId="77777777" w:rsidR="00AA3DA6" w:rsidRPr="00AE359C" w:rsidRDefault="00AA3DA6" w:rsidP="00C33B92">
      <w:pPr>
        <w:ind w:firstLine="708"/>
        <w:jc w:val="both"/>
        <w:rPr>
          <w:rFonts w:cstheme="minorHAnsi"/>
        </w:rPr>
      </w:pPr>
      <w:r w:rsidRPr="00AE359C">
        <w:rPr>
          <w:rFonts w:cstheme="minorHAnsi"/>
        </w:rPr>
        <w:t>Destaca-se por fim que as disposições que versam sobre o Acordo de Adesão não se aplicam às Organizações da Sociedade Civil (OSC), as quais deverão observar as disposições da Lei nº 13.019, de 31 de julho de 2014, e do Decreto nº 8.726, de 27 de abril de 2016.</w:t>
      </w:r>
    </w:p>
    <w:p w14:paraId="307D90F0" w14:textId="77777777" w:rsidR="00AA3DA6" w:rsidRPr="00AE359C" w:rsidRDefault="00AA3DA6" w:rsidP="00C33B92">
      <w:pPr>
        <w:ind w:firstLine="708"/>
        <w:jc w:val="both"/>
        <w:rPr>
          <w:rFonts w:cstheme="minorHAnsi"/>
          <w:sz w:val="2"/>
        </w:rPr>
      </w:pPr>
    </w:p>
    <w:p w14:paraId="5C2E1E2E" w14:textId="77777777" w:rsidR="00AA3DA6" w:rsidRPr="00AE359C" w:rsidRDefault="00AA3DA6" w:rsidP="00AA3DA6">
      <w:pPr>
        <w:jc w:val="both"/>
        <w:rPr>
          <w:rFonts w:cstheme="minorHAnsi"/>
          <w:b/>
          <w:bCs/>
        </w:rPr>
      </w:pPr>
      <w:r w:rsidRPr="00AE359C">
        <w:rPr>
          <w:rFonts w:cstheme="minorHAnsi"/>
          <w:b/>
          <w:bCs/>
        </w:rPr>
        <w:t xml:space="preserve">Nota Explicativa 2 </w:t>
      </w:r>
    </w:p>
    <w:p w14:paraId="7048A020" w14:textId="77777777" w:rsidR="00AA3DA6" w:rsidRPr="00AE359C" w:rsidRDefault="00AA3DA6" w:rsidP="00AA3DA6">
      <w:pPr>
        <w:jc w:val="both"/>
        <w:rPr>
          <w:rFonts w:cstheme="minorHAnsi"/>
        </w:rPr>
      </w:pPr>
      <w:r w:rsidRPr="00AE359C">
        <w:rPr>
          <w:rFonts w:cstheme="minorHAnsi"/>
          <w:b/>
          <w:bCs/>
        </w:rPr>
        <w:tab/>
      </w:r>
      <w:r w:rsidRPr="00AE359C">
        <w:rPr>
          <w:rFonts w:cstheme="minorHAnsi"/>
        </w:rPr>
        <w:t>Segundo o art. 13 da Portaria SEGES/MGI nº 1.605, de 14 de março de 2024, são requisitos para formalização do Acordo de Adesão a comprovação da legitimidade do representante legal do partícipe para a assinatura ou aceite do acordo de adesão, e a regularidade de inscrição e de situação cadastral ativa no Cadastro Nacional da Pessoa Jurídica - CNPJ do partícipe.</w:t>
      </w:r>
    </w:p>
    <w:p w14:paraId="2D33EE87" w14:textId="77777777" w:rsidR="00AA3DA6" w:rsidRPr="00AE359C" w:rsidRDefault="00AA3DA6" w:rsidP="003B5E36">
      <w:pPr>
        <w:jc w:val="both"/>
        <w:rPr>
          <w:rFonts w:cstheme="minorHAnsi"/>
          <w:b/>
          <w:bCs/>
          <w:sz w:val="2"/>
        </w:rPr>
      </w:pPr>
    </w:p>
    <w:p w14:paraId="3C52711B" w14:textId="77777777" w:rsidR="003B5E36" w:rsidRPr="00AE359C" w:rsidRDefault="003B5E36" w:rsidP="003B5E36">
      <w:pPr>
        <w:jc w:val="both"/>
        <w:rPr>
          <w:rFonts w:cstheme="minorHAnsi"/>
          <w:b/>
          <w:bCs/>
        </w:rPr>
      </w:pPr>
      <w:r w:rsidRPr="00AE359C">
        <w:rPr>
          <w:rFonts w:cstheme="minorHAnsi"/>
          <w:b/>
          <w:bCs/>
        </w:rPr>
        <w:t xml:space="preserve">Nota Explicativa </w:t>
      </w:r>
      <w:r w:rsidR="00AA3DA6" w:rsidRPr="00AE359C">
        <w:rPr>
          <w:rFonts w:cstheme="minorHAnsi"/>
          <w:b/>
          <w:bCs/>
        </w:rPr>
        <w:t>3</w:t>
      </w:r>
      <w:r w:rsidRPr="00AE359C">
        <w:rPr>
          <w:rFonts w:cstheme="minorHAnsi"/>
          <w:b/>
          <w:bCs/>
        </w:rPr>
        <w:t xml:space="preserve"> </w:t>
      </w:r>
    </w:p>
    <w:p w14:paraId="41C9FE43" w14:textId="77777777" w:rsidR="003B5E36" w:rsidRPr="00AE359C" w:rsidRDefault="003B5E36" w:rsidP="003B5E36">
      <w:pPr>
        <w:ind w:firstLine="708"/>
        <w:jc w:val="both"/>
        <w:rPr>
          <w:rFonts w:cstheme="minorHAnsi"/>
        </w:rPr>
      </w:pPr>
      <w:r w:rsidRPr="00AE359C">
        <w:rPr>
          <w:rFonts w:cstheme="minorHAnsi"/>
        </w:rPr>
        <w:t xml:space="preserve">Os itens deste modelo de instrumento de parceria destacados em </w:t>
      </w:r>
      <w:r w:rsidRPr="00AE359C">
        <w:rPr>
          <w:rFonts w:cstheme="minorHAnsi"/>
          <w:i/>
          <w:iCs/>
          <w:color w:val="FF0000"/>
        </w:rPr>
        <w:t>vermelho</w:t>
      </w:r>
      <w:r w:rsidRPr="00AE359C">
        <w:rPr>
          <w:rFonts w:cstheme="minorHAnsi"/>
          <w:color w:val="FF0000"/>
        </w:rPr>
        <w:t xml:space="preserve"> </w:t>
      </w:r>
      <w:r w:rsidRPr="00AE359C">
        <w:rPr>
          <w:rFonts w:cstheme="minorHAnsi"/>
        </w:rPr>
        <w:t xml:space="preserve">devem ser adotados pelo órgão ou entidade pública, de acordo com as peculiaridades e condições do objeto.  </w:t>
      </w:r>
    </w:p>
    <w:p w14:paraId="2204BC44" w14:textId="03E9998C" w:rsidR="003B5E36" w:rsidRPr="00AE359C" w:rsidRDefault="003B5E36" w:rsidP="003B5E36">
      <w:pPr>
        <w:jc w:val="both"/>
        <w:rPr>
          <w:rFonts w:cstheme="minorHAnsi"/>
          <w:b/>
          <w:bCs/>
        </w:rPr>
      </w:pPr>
      <w:r w:rsidRPr="00AE359C">
        <w:rPr>
          <w:rFonts w:cstheme="minorHAnsi"/>
        </w:rPr>
        <w:lastRenderedPageBreak/>
        <w:t xml:space="preserve"> </w:t>
      </w:r>
      <w:r w:rsidRPr="00AE359C">
        <w:rPr>
          <w:rFonts w:cstheme="minorHAnsi"/>
          <w:b/>
          <w:bCs/>
        </w:rPr>
        <w:t xml:space="preserve">Nota Explicativa </w:t>
      </w:r>
      <w:r w:rsidR="00AA3DA6" w:rsidRPr="00AE359C">
        <w:rPr>
          <w:rFonts w:cstheme="minorHAnsi"/>
          <w:b/>
          <w:bCs/>
        </w:rPr>
        <w:t>4</w:t>
      </w:r>
      <w:r w:rsidRPr="00AE359C">
        <w:rPr>
          <w:rFonts w:cstheme="minorHAnsi"/>
          <w:b/>
          <w:bCs/>
        </w:rPr>
        <w:t xml:space="preserve"> </w:t>
      </w:r>
    </w:p>
    <w:p w14:paraId="2AB73846" w14:textId="77777777" w:rsidR="003B5E36" w:rsidRPr="00AE359C" w:rsidRDefault="003B5E36" w:rsidP="003B5E36">
      <w:pPr>
        <w:ind w:firstLine="708"/>
        <w:jc w:val="both"/>
        <w:rPr>
          <w:rFonts w:cstheme="minorHAnsi"/>
        </w:rPr>
      </w:pPr>
      <w:r w:rsidRPr="00AE359C">
        <w:rPr>
          <w:rFonts w:cstheme="minorHAnsi"/>
        </w:rPr>
        <w:t xml:space="preserve">As notas explicativas apresentadas ao longo do modelo traduzem-se em orientações e devem ser excluídas após as adaptações realizadas.  </w:t>
      </w:r>
    </w:p>
    <w:p w14:paraId="51F6986A" w14:textId="77777777" w:rsidR="003B5E36" w:rsidRPr="00AE359C" w:rsidRDefault="003B5E36" w:rsidP="003B5E36">
      <w:pPr>
        <w:jc w:val="both"/>
        <w:rPr>
          <w:rFonts w:cstheme="minorHAnsi"/>
          <w:sz w:val="10"/>
        </w:rPr>
      </w:pPr>
      <w:r w:rsidRPr="00AE359C">
        <w:rPr>
          <w:rFonts w:cstheme="minorHAnsi"/>
        </w:rPr>
        <w:t xml:space="preserve"> </w:t>
      </w:r>
    </w:p>
    <w:p w14:paraId="7C42032E" w14:textId="77777777" w:rsidR="003B5E36" w:rsidRPr="00AE359C" w:rsidRDefault="003B5E36" w:rsidP="003B5E36">
      <w:pPr>
        <w:jc w:val="both"/>
        <w:rPr>
          <w:rFonts w:cstheme="minorHAnsi"/>
          <w:b/>
          <w:bCs/>
        </w:rPr>
      </w:pPr>
      <w:r w:rsidRPr="00AE359C">
        <w:rPr>
          <w:rFonts w:cstheme="minorHAnsi"/>
          <w:b/>
          <w:bCs/>
        </w:rPr>
        <w:t xml:space="preserve">Nota Explicativa </w:t>
      </w:r>
      <w:r w:rsidR="00AA3DA6" w:rsidRPr="00AE359C">
        <w:rPr>
          <w:rFonts w:cstheme="minorHAnsi"/>
          <w:b/>
          <w:bCs/>
        </w:rPr>
        <w:t>5</w:t>
      </w:r>
    </w:p>
    <w:p w14:paraId="0B80F267" w14:textId="77777777" w:rsidR="003B5E36" w:rsidRPr="00AE359C" w:rsidRDefault="003B5E36" w:rsidP="003B5E36">
      <w:pPr>
        <w:ind w:firstLine="708"/>
        <w:jc w:val="both"/>
        <w:rPr>
          <w:rFonts w:cstheme="minorHAnsi"/>
        </w:rPr>
      </w:pPr>
      <w:r w:rsidRPr="00AE359C">
        <w:rPr>
          <w:rFonts w:cstheme="minorHAnsi"/>
        </w:rPr>
        <w:t xml:space="preserve">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 </w:t>
      </w:r>
    </w:p>
    <w:p w14:paraId="6CE0021A" w14:textId="77777777" w:rsidR="003B5E36" w:rsidRPr="00AE359C" w:rsidRDefault="003B5E36" w:rsidP="003B5E36">
      <w:pPr>
        <w:jc w:val="both"/>
        <w:rPr>
          <w:rFonts w:cstheme="minorHAnsi"/>
          <w:sz w:val="8"/>
        </w:rPr>
      </w:pPr>
    </w:p>
    <w:p w14:paraId="68BD917C" w14:textId="77777777" w:rsidR="003B5E36" w:rsidRPr="00AE359C" w:rsidRDefault="003B5E36" w:rsidP="003B5E36">
      <w:pPr>
        <w:jc w:val="both"/>
        <w:rPr>
          <w:rFonts w:cstheme="minorHAnsi"/>
          <w:b/>
          <w:bCs/>
        </w:rPr>
      </w:pPr>
      <w:r w:rsidRPr="00AE359C">
        <w:rPr>
          <w:rFonts w:cstheme="minorHAnsi"/>
          <w:b/>
          <w:bCs/>
        </w:rPr>
        <w:t xml:space="preserve">Nota Explicativa </w:t>
      </w:r>
      <w:r w:rsidR="00AA3DA6" w:rsidRPr="00AE359C">
        <w:rPr>
          <w:rFonts w:cstheme="minorHAnsi"/>
          <w:b/>
          <w:bCs/>
        </w:rPr>
        <w:t>6</w:t>
      </w:r>
      <w:r w:rsidRPr="00AE359C">
        <w:rPr>
          <w:rFonts w:cstheme="minorHAnsi"/>
          <w:b/>
          <w:bCs/>
        </w:rPr>
        <w:t xml:space="preserve"> </w:t>
      </w:r>
    </w:p>
    <w:p w14:paraId="4B832D92" w14:textId="77777777" w:rsidR="00BC5504" w:rsidRPr="00AE359C" w:rsidRDefault="00BC5504" w:rsidP="00BC5504">
      <w:pPr>
        <w:spacing w:line="259" w:lineRule="auto"/>
        <w:ind w:firstLine="708"/>
        <w:jc w:val="both"/>
        <w:rPr>
          <w:rFonts w:eastAsia="Times New Roman" w:cstheme="minorHAnsi"/>
        </w:rPr>
      </w:pPr>
      <w:r w:rsidRPr="00AE359C">
        <w:rPr>
          <w:rFonts w:eastAsia="Times New Roman" w:cstheme="minorHAnsi"/>
        </w:rPr>
        <w:t>Se o Órgão Assessorado for qualificado como ICT (Instituição Científica, Tecnológica e de Inovação) nos termos da Lei de Inovação, então, deverá seguir a tipologia dos instrumentos jurídicos próprios previstos no regime jurídico de CT&amp;I (Ciência, Tecnologia e Inovação).</w:t>
      </w:r>
    </w:p>
    <w:p w14:paraId="0278069F" w14:textId="77777777" w:rsidR="00BC5504" w:rsidRPr="00AE359C" w:rsidRDefault="00BC5504" w:rsidP="00BC5504">
      <w:pPr>
        <w:spacing w:line="259" w:lineRule="auto"/>
        <w:ind w:firstLine="708"/>
        <w:jc w:val="both"/>
        <w:rPr>
          <w:rFonts w:eastAsia="Times New Roman" w:cstheme="minorHAnsi"/>
        </w:rPr>
      </w:pPr>
      <w:r w:rsidRPr="00AE359C">
        <w:rPr>
          <w:rFonts w:eastAsia="Times New Roman" w:cstheme="minorHAnsi"/>
        </w:rPr>
        <w:t>Assim, eventual parceria voltada para a execução de atividades conjuntas de CT&amp;I que envolva a ICT da União, se formará segundo a figura denominada Acordo de Parceria, prevista no art. 9º da Lei nº 10.973, de 2004, e se incluir, também, a participação da fundação de apoio (Lei nº 8.958, de 1994), poderá se enquadrar na figura do Convênio ECTI (Convênios de educação, ciência, tecnologia e inovação), previsto no Decreto nº 8.240, de 2010.</w:t>
      </w:r>
    </w:p>
    <w:p w14:paraId="51A2A74D" w14:textId="77777777" w:rsidR="00DA1B10" w:rsidRPr="00AE359C" w:rsidRDefault="00BC5504" w:rsidP="00BC5504">
      <w:pPr>
        <w:ind w:firstLine="708"/>
        <w:jc w:val="both"/>
        <w:rPr>
          <w:rFonts w:cstheme="minorHAnsi"/>
          <w:i/>
          <w:iCs/>
        </w:rPr>
      </w:pPr>
      <w:r w:rsidRPr="00AE359C">
        <w:rPr>
          <w:rFonts w:eastAsia="Times New Roman" w:cstheme="minorHAnsi"/>
        </w:rPr>
        <w:t>A CNPDI (Câmara Nacional de Pesquisa, Desenvolvimento e Inovação) possui modelos de instrumentos jurídicos para relações envolvendo CT&amp;I no endereço:</w:t>
      </w:r>
      <w:r w:rsidRPr="00AE359C">
        <w:rPr>
          <w:rFonts w:eastAsia="Times New Roman" w:cstheme="minorHAnsi"/>
          <w:i/>
          <w:iCs/>
        </w:rPr>
        <w:t>https://www.gov.br/agu/pt-br/composicao/cgu/cgu/modelos/cti/modelogeral.</w:t>
      </w:r>
      <w:r w:rsidR="00C34402" w:rsidRPr="00AE359C">
        <w:rPr>
          <w:rFonts w:eastAsia="Times New Roman" w:cstheme="minorHAnsi"/>
          <w:i/>
          <w:iCs/>
        </w:rPr>
        <w:br/>
      </w:r>
    </w:p>
    <w:p w14:paraId="67F90EE3" w14:textId="77777777" w:rsidR="00AA3DA6" w:rsidRPr="00AE359C" w:rsidRDefault="00AA3DA6">
      <w:pPr>
        <w:spacing w:line="259" w:lineRule="auto"/>
        <w:rPr>
          <w:rFonts w:cstheme="minorHAnsi"/>
          <w:b/>
          <w:bCs/>
          <w:sz w:val="24"/>
          <w:szCs w:val="24"/>
          <w:highlight w:val="green"/>
        </w:rPr>
      </w:pPr>
      <w:r w:rsidRPr="00AE359C">
        <w:rPr>
          <w:rFonts w:cstheme="minorHAnsi"/>
          <w:b/>
          <w:bCs/>
          <w:sz w:val="24"/>
          <w:szCs w:val="24"/>
          <w:highlight w:val="green"/>
        </w:rPr>
        <w:br w:type="page"/>
      </w:r>
    </w:p>
    <w:p w14:paraId="58BD0A1B" w14:textId="77777777" w:rsidR="00DA1B10" w:rsidRPr="00AE359C" w:rsidRDefault="00DA1B10" w:rsidP="00DA1B10">
      <w:pPr>
        <w:ind w:firstLine="708"/>
        <w:jc w:val="center"/>
        <w:rPr>
          <w:rFonts w:cstheme="minorHAnsi"/>
          <w:b/>
          <w:bCs/>
          <w:sz w:val="24"/>
          <w:szCs w:val="24"/>
        </w:rPr>
      </w:pPr>
      <w:r w:rsidRPr="00AE359C">
        <w:rPr>
          <w:rFonts w:cstheme="minorHAnsi"/>
          <w:b/>
          <w:bCs/>
          <w:sz w:val="24"/>
          <w:szCs w:val="24"/>
          <w:highlight w:val="green"/>
        </w:rPr>
        <w:lastRenderedPageBreak/>
        <w:t>MINUTA</w:t>
      </w:r>
    </w:p>
    <w:p w14:paraId="6739A05F" w14:textId="77777777" w:rsidR="00DA1B10" w:rsidRPr="00AE359C" w:rsidRDefault="00DA1B10" w:rsidP="00DA1B10">
      <w:pPr>
        <w:ind w:firstLine="708"/>
        <w:jc w:val="center"/>
        <w:rPr>
          <w:rFonts w:cstheme="minorHAnsi"/>
          <w:b/>
          <w:bCs/>
          <w:sz w:val="24"/>
          <w:szCs w:val="24"/>
        </w:rPr>
      </w:pPr>
      <w:r w:rsidRPr="00AE359C">
        <w:rPr>
          <w:rFonts w:cstheme="minorHAnsi"/>
          <w:b/>
          <w:bCs/>
          <w:sz w:val="24"/>
          <w:szCs w:val="24"/>
        </w:rPr>
        <w:t xml:space="preserve">ACORDO DE </w:t>
      </w:r>
      <w:r w:rsidR="00AA3DA6" w:rsidRPr="00AE359C">
        <w:rPr>
          <w:rFonts w:cstheme="minorHAnsi"/>
          <w:b/>
          <w:bCs/>
          <w:sz w:val="24"/>
          <w:szCs w:val="24"/>
        </w:rPr>
        <w:t>ADESÃO</w:t>
      </w:r>
    </w:p>
    <w:p w14:paraId="28CA524D" w14:textId="77777777" w:rsidR="00DA1B10" w:rsidRPr="00AE359C" w:rsidRDefault="00DA1B10" w:rsidP="00DA1B10">
      <w:pPr>
        <w:ind w:firstLine="708"/>
        <w:jc w:val="both"/>
        <w:rPr>
          <w:rFonts w:cstheme="minorHAnsi"/>
          <w:sz w:val="24"/>
          <w:szCs w:val="24"/>
        </w:rPr>
      </w:pPr>
    </w:p>
    <w:p w14:paraId="74C41C20" w14:textId="77777777" w:rsidR="00DA1B10" w:rsidRPr="00AE359C" w:rsidRDefault="00DA1B10" w:rsidP="000C0AD0">
      <w:pPr>
        <w:ind w:firstLine="708"/>
        <w:jc w:val="center"/>
        <w:rPr>
          <w:rFonts w:cstheme="minorHAnsi"/>
          <w:b/>
          <w:bCs/>
          <w:iCs/>
        </w:rPr>
      </w:pPr>
      <w:r w:rsidRPr="00AE359C">
        <w:rPr>
          <w:rFonts w:cstheme="minorHAnsi"/>
          <w:b/>
          <w:bCs/>
          <w:iCs/>
        </w:rPr>
        <w:t xml:space="preserve">Acordo de </w:t>
      </w:r>
      <w:r w:rsidR="00AA3DA6" w:rsidRPr="00AE359C">
        <w:rPr>
          <w:rFonts w:cstheme="minorHAnsi"/>
          <w:b/>
          <w:bCs/>
          <w:iCs/>
        </w:rPr>
        <w:t>Adesão</w:t>
      </w:r>
      <w:r w:rsidRPr="00AE359C">
        <w:rPr>
          <w:rFonts w:cstheme="minorHAnsi"/>
          <w:b/>
          <w:bCs/>
          <w:i/>
          <w:iCs/>
        </w:rPr>
        <w:t xml:space="preserve"> </w:t>
      </w:r>
      <w:r w:rsidRPr="00AE359C">
        <w:rPr>
          <w:rFonts w:cstheme="minorHAnsi"/>
          <w:b/>
          <w:bCs/>
          <w:iCs/>
          <w:color w:val="FF0000"/>
        </w:rPr>
        <w:t>[órgão ou entidade pública federal]</w:t>
      </w:r>
      <w:r w:rsidRPr="00AE359C">
        <w:rPr>
          <w:rFonts w:cstheme="minorHAnsi"/>
          <w:b/>
          <w:bCs/>
          <w:iCs/>
        </w:rPr>
        <w:t xml:space="preserve"> nº </w:t>
      </w:r>
      <w:r w:rsidRPr="00AE359C">
        <w:rPr>
          <w:rFonts w:cstheme="minorHAnsi"/>
          <w:b/>
          <w:bCs/>
          <w:iCs/>
          <w:color w:val="FF0000"/>
        </w:rPr>
        <w:t>XX</w:t>
      </w:r>
      <w:r w:rsidRPr="00AE359C">
        <w:rPr>
          <w:rFonts w:cstheme="minorHAnsi"/>
          <w:b/>
          <w:bCs/>
          <w:iCs/>
        </w:rPr>
        <w:t>/20</w:t>
      </w:r>
      <w:r w:rsidRPr="00AE359C">
        <w:rPr>
          <w:rFonts w:cstheme="minorHAnsi"/>
          <w:b/>
          <w:bCs/>
          <w:iCs/>
          <w:color w:val="FF0000"/>
        </w:rPr>
        <w:t>XX</w:t>
      </w:r>
    </w:p>
    <w:p w14:paraId="2277F4C2" w14:textId="77777777" w:rsidR="00DA1B10" w:rsidRPr="00AE359C" w:rsidRDefault="00DA1B10" w:rsidP="00DA1B10">
      <w:pPr>
        <w:ind w:firstLine="708"/>
        <w:jc w:val="both"/>
        <w:rPr>
          <w:rFonts w:cstheme="minorHAnsi"/>
          <w:sz w:val="24"/>
          <w:szCs w:val="24"/>
        </w:rPr>
      </w:pPr>
    </w:p>
    <w:p w14:paraId="6EF57723" w14:textId="77777777" w:rsidR="00D25134" w:rsidRPr="00AE359C" w:rsidRDefault="00D25134" w:rsidP="00D25134">
      <w:pPr>
        <w:spacing w:after="175" w:line="253" w:lineRule="auto"/>
        <w:ind w:left="9" w:right="-1" w:hanging="10"/>
        <w:jc w:val="both"/>
        <w:rPr>
          <w:rFonts w:cstheme="minorHAnsi"/>
        </w:rPr>
      </w:pPr>
      <w:r w:rsidRPr="00AE359C">
        <w:rPr>
          <w:rFonts w:eastAsia="Times New Roman" w:cstheme="minorHAnsi"/>
          <w:color w:val="FF0000"/>
          <w:sz w:val="24"/>
        </w:rPr>
        <w:t>O(</w:t>
      </w:r>
      <w:r w:rsidR="00CF7D95" w:rsidRPr="00AE359C">
        <w:rPr>
          <w:rFonts w:eastAsia="Times New Roman" w:cstheme="minorHAnsi"/>
          <w:color w:val="FF0000"/>
          <w:sz w:val="24"/>
        </w:rPr>
        <w:t>A</w:t>
      </w:r>
      <w:r w:rsidRPr="00AE359C">
        <w:rPr>
          <w:rFonts w:eastAsia="Times New Roman" w:cstheme="minorHAnsi"/>
          <w:color w:val="FF0000"/>
          <w:sz w:val="24"/>
        </w:rPr>
        <w:t xml:space="preserve">) </w:t>
      </w:r>
      <w:r w:rsidRPr="00AE359C">
        <w:rPr>
          <w:rFonts w:eastAsia="Times New Roman" w:cstheme="minorHAnsi"/>
          <w:iCs/>
          <w:color w:val="FF0000"/>
          <w:sz w:val="24"/>
        </w:rPr>
        <w:t>[</w:t>
      </w:r>
      <w:r w:rsidRPr="00AE359C">
        <w:rPr>
          <w:rFonts w:eastAsia="Times New Roman" w:cstheme="minorHAnsi"/>
          <w:b/>
          <w:smallCaps/>
          <w:color w:val="FF0000"/>
          <w:sz w:val="24"/>
        </w:rPr>
        <w:t>órgão / entidade pública federal, estadual ou municipal ou ente privado</w:t>
      </w:r>
      <w:r w:rsidRPr="00AE359C">
        <w:rPr>
          <w:rFonts w:eastAsia="Times New Roman" w:cstheme="minorHAnsi"/>
          <w:b/>
          <w:color w:val="FF0000"/>
          <w:sz w:val="24"/>
        </w:rPr>
        <w:t>]</w:t>
      </w:r>
      <w:r w:rsidRPr="00AE359C">
        <w:rPr>
          <w:rFonts w:eastAsia="Times New Roman" w:cstheme="minorHAnsi"/>
          <w:sz w:val="24"/>
        </w:rPr>
        <w:t xml:space="preserve">, com sede em </w:t>
      </w:r>
      <w:proofErr w:type="spellStart"/>
      <w:r w:rsidRPr="00AE359C">
        <w:rPr>
          <w:rFonts w:eastAsia="Times New Roman" w:cstheme="minorHAnsi"/>
          <w:color w:val="FF0000"/>
          <w:sz w:val="24"/>
        </w:rPr>
        <w:t>xxxxxx</w:t>
      </w:r>
      <w:proofErr w:type="spellEnd"/>
      <w:r w:rsidRPr="00AE359C">
        <w:rPr>
          <w:rFonts w:eastAsia="Times New Roman" w:cstheme="minorHAnsi"/>
          <w:color w:val="FF0000"/>
          <w:sz w:val="24"/>
        </w:rPr>
        <w:t xml:space="preserve">, no endereço </w:t>
      </w:r>
      <w:proofErr w:type="spellStart"/>
      <w:r w:rsidRPr="00AE359C">
        <w:rPr>
          <w:rFonts w:eastAsia="Times New Roman" w:cstheme="minorHAnsi"/>
          <w:color w:val="FF0000"/>
          <w:sz w:val="24"/>
        </w:rPr>
        <w:t>xxxxxx</w:t>
      </w:r>
      <w:proofErr w:type="spellEnd"/>
      <w:r w:rsidRPr="00AE359C">
        <w:rPr>
          <w:rFonts w:eastAsia="Times New Roman" w:cstheme="minorHAnsi"/>
          <w:color w:val="FF0000"/>
          <w:sz w:val="24"/>
        </w:rPr>
        <w:t xml:space="preserve"> -</w:t>
      </w:r>
      <w:proofErr w:type="spellStart"/>
      <w:r w:rsidRPr="00AE359C">
        <w:rPr>
          <w:rFonts w:eastAsia="Times New Roman" w:cstheme="minorHAnsi"/>
          <w:color w:val="FF0000"/>
          <w:sz w:val="24"/>
        </w:rPr>
        <w:t>xxxxxx</w:t>
      </w:r>
      <w:proofErr w:type="spellEnd"/>
      <w:r w:rsidRPr="00AE359C">
        <w:rPr>
          <w:rFonts w:eastAsia="Times New Roman" w:cstheme="minorHAnsi"/>
          <w:color w:val="FF0000"/>
          <w:sz w:val="24"/>
        </w:rPr>
        <w:t>,</w:t>
      </w:r>
      <w:r w:rsidRPr="00AE359C">
        <w:rPr>
          <w:rFonts w:eastAsia="Times New Roman" w:cstheme="minorHAnsi"/>
          <w:sz w:val="24"/>
        </w:rPr>
        <w:t xml:space="preserve"> inscrito no CNPJ/MF nº </w:t>
      </w:r>
      <w:proofErr w:type="spellStart"/>
      <w:r w:rsidRPr="00AE359C">
        <w:rPr>
          <w:rFonts w:eastAsia="Times New Roman" w:cstheme="minorHAnsi"/>
          <w:color w:val="FF0000"/>
          <w:sz w:val="24"/>
        </w:rPr>
        <w:t>xxxxxxxx</w:t>
      </w:r>
      <w:proofErr w:type="spellEnd"/>
      <w:r w:rsidRPr="00AE359C">
        <w:rPr>
          <w:rFonts w:eastAsia="Times New Roman" w:cstheme="minorHAnsi"/>
          <w:sz w:val="24"/>
        </w:rPr>
        <w:t xml:space="preserve">, neste ato representado pelo </w:t>
      </w:r>
      <w:r w:rsidRPr="00AE359C">
        <w:rPr>
          <w:rFonts w:eastAsia="Times New Roman" w:cstheme="minorHAnsi"/>
          <w:iCs/>
          <w:color w:val="FF0000"/>
          <w:sz w:val="24"/>
        </w:rPr>
        <w:t>[</w:t>
      </w:r>
      <w:r w:rsidRPr="00AE359C">
        <w:rPr>
          <w:rFonts w:eastAsia="Times New Roman" w:cstheme="minorHAnsi"/>
          <w:color w:val="FF0000"/>
          <w:sz w:val="24"/>
        </w:rPr>
        <w:t xml:space="preserve">Ministro de Estado ou </w:t>
      </w:r>
      <w:r w:rsidR="00BC5504" w:rsidRPr="00AE359C">
        <w:rPr>
          <w:rFonts w:eastAsia="Times New Roman" w:cstheme="minorHAnsi"/>
          <w:color w:val="FF0000"/>
          <w:sz w:val="24"/>
        </w:rPr>
        <w:t>Dirigente Máximo</w:t>
      </w:r>
      <w:r w:rsidRPr="00AE359C">
        <w:rPr>
          <w:rFonts w:eastAsia="Times New Roman" w:cstheme="minorHAnsi"/>
          <w:color w:val="FF0000"/>
          <w:sz w:val="24"/>
        </w:rPr>
        <w:t xml:space="preserve"> da Entidade </w:t>
      </w:r>
      <w:proofErr w:type="spellStart"/>
      <w:r w:rsidRPr="00AE359C">
        <w:rPr>
          <w:rFonts w:eastAsia="Times New Roman" w:cstheme="minorHAnsi"/>
          <w:color w:val="FF0000"/>
          <w:sz w:val="24"/>
        </w:rPr>
        <w:t>xxxxxxxx</w:t>
      </w:r>
      <w:proofErr w:type="spellEnd"/>
      <w:r w:rsidRPr="00AE359C">
        <w:rPr>
          <w:rFonts w:eastAsia="Times New Roman" w:cstheme="minorHAnsi"/>
          <w:color w:val="FF0000"/>
          <w:sz w:val="24"/>
        </w:rPr>
        <w:t xml:space="preserve">, </w:t>
      </w:r>
      <w:r w:rsidRPr="00AE359C">
        <w:rPr>
          <w:rFonts w:eastAsia="Times New Roman" w:cstheme="minorHAnsi"/>
          <w:iCs/>
          <w:color w:val="FF0000"/>
          <w:sz w:val="24"/>
        </w:rPr>
        <w:t>nomeado por meio de Decreto .....</w:t>
      </w:r>
      <w:r w:rsidR="00BC5504" w:rsidRPr="00AE359C">
        <w:rPr>
          <w:rFonts w:eastAsia="Times New Roman" w:cstheme="minorHAnsi"/>
          <w:iCs/>
          <w:color w:val="FF0000"/>
          <w:sz w:val="24"/>
        </w:rPr>
        <w:t>, publicado</w:t>
      </w:r>
      <w:r w:rsidRPr="00AE359C">
        <w:rPr>
          <w:rFonts w:eastAsia="Times New Roman" w:cstheme="minorHAnsi"/>
          <w:iCs/>
          <w:color w:val="FF0000"/>
          <w:sz w:val="24"/>
        </w:rPr>
        <w:t xml:space="preserve"> no Diário Oficial da União em </w:t>
      </w:r>
      <w:proofErr w:type="spellStart"/>
      <w:r w:rsidRPr="00AE359C">
        <w:rPr>
          <w:rFonts w:eastAsia="Times New Roman" w:cstheme="minorHAnsi"/>
          <w:iCs/>
          <w:color w:val="FF0000"/>
          <w:sz w:val="24"/>
        </w:rPr>
        <w:t>xx</w:t>
      </w:r>
      <w:proofErr w:type="spellEnd"/>
      <w:r w:rsidRPr="00AE359C">
        <w:rPr>
          <w:rFonts w:eastAsia="Times New Roman" w:cstheme="minorHAnsi"/>
          <w:iCs/>
          <w:color w:val="FF0000"/>
          <w:sz w:val="24"/>
        </w:rPr>
        <w:t xml:space="preserve"> de </w:t>
      </w:r>
      <w:proofErr w:type="spellStart"/>
      <w:r w:rsidRPr="00AE359C">
        <w:rPr>
          <w:rFonts w:eastAsia="Times New Roman" w:cstheme="minorHAnsi"/>
          <w:iCs/>
          <w:color w:val="FF0000"/>
          <w:sz w:val="24"/>
        </w:rPr>
        <w:t>xxxxx</w:t>
      </w:r>
      <w:proofErr w:type="spellEnd"/>
      <w:r w:rsidRPr="00AE359C">
        <w:rPr>
          <w:rFonts w:eastAsia="Times New Roman" w:cstheme="minorHAnsi"/>
          <w:iCs/>
          <w:color w:val="FF0000"/>
          <w:sz w:val="24"/>
        </w:rPr>
        <w:t xml:space="preserve"> de 20xx, portador da matrícula funcional nº </w:t>
      </w:r>
      <w:proofErr w:type="spellStart"/>
      <w:r w:rsidRPr="00AE359C">
        <w:rPr>
          <w:rFonts w:eastAsia="Times New Roman" w:cstheme="minorHAnsi"/>
          <w:iCs/>
          <w:color w:val="FF0000"/>
          <w:sz w:val="24"/>
        </w:rPr>
        <w:t>xxxxx</w:t>
      </w:r>
      <w:proofErr w:type="spellEnd"/>
      <w:r w:rsidRPr="00AE359C">
        <w:rPr>
          <w:rFonts w:eastAsia="Times New Roman" w:cstheme="minorHAnsi"/>
          <w:sz w:val="24"/>
        </w:rPr>
        <w:t xml:space="preserve"> </w:t>
      </w:r>
      <w:r w:rsidRPr="00AE359C">
        <w:rPr>
          <w:rFonts w:eastAsia="Times New Roman" w:cstheme="minorHAnsi"/>
          <w:iCs/>
          <w:color w:val="FF0000"/>
          <w:sz w:val="24"/>
        </w:rPr>
        <w:t>OU [</w:t>
      </w:r>
      <w:r w:rsidRPr="00AE359C">
        <w:rPr>
          <w:rFonts w:eastAsia="Times New Roman" w:cstheme="minorHAnsi"/>
          <w:iCs/>
          <w:color w:val="FF0000"/>
          <w:sz w:val="24"/>
          <w:szCs w:val="24"/>
        </w:rPr>
        <w:t xml:space="preserve">pelo(a) seu (sua) Presidente, o Sr. (a) </w:t>
      </w:r>
      <w:proofErr w:type="spellStart"/>
      <w:r w:rsidRPr="00AE359C">
        <w:rPr>
          <w:rFonts w:eastAsia="Times New Roman" w:cstheme="minorHAnsi"/>
          <w:iCs/>
          <w:color w:val="FF0000"/>
          <w:sz w:val="24"/>
          <w:szCs w:val="24"/>
        </w:rPr>
        <w:t>xxxxxxxxx</w:t>
      </w:r>
      <w:proofErr w:type="spellEnd"/>
      <w:r w:rsidRPr="00AE359C">
        <w:rPr>
          <w:rFonts w:eastAsia="Times New Roman" w:cstheme="minorHAnsi"/>
          <w:iCs/>
          <w:color w:val="FF0000"/>
          <w:sz w:val="24"/>
          <w:szCs w:val="24"/>
        </w:rPr>
        <w:t>, conforme atos constitutivos da entidade OU procuração apresentada nos autos</w:t>
      </w:r>
      <w:r w:rsidRPr="00AE359C">
        <w:rPr>
          <w:rFonts w:eastAsia="Times New Roman" w:cstheme="minorHAnsi"/>
          <w:iCs/>
          <w:color w:val="FF0000"/>
          <w:sz w:val="24"/>
        </w:rPr>
        <w:t>]</w:t>
      </w:r>
      <w:r w:rsidR="0070009F" w:rsidRPr="00AE359C">
        <w:rPr>
          <w:rFonts w:eastAsia="Times New Roman" w:cstheme="minorHAnsi"/>
          <w:iCs/>
          <w:color w:val="FF0000"/>
          <w:sz w:val="24"/>
        </w:rPr>
        <w:t>,</w:t>
      </w:r>
      <w:r w:rsidR="00BC5504" w:rsidRPr="00AE359C">
        <w:rPr>
          <w:rFonts w:eastAsia="Times New Roman" w:cstheme="minorHAnsi"/>
          <w:iCs/>
          <w:color w:val="FF0000"/>
          <w:sz w:val="24"/>
        </w:rPr>
        <w:t xml:space="preserve"> </w:t>
      </w:r>
      <w:r w:rsidR="00BC5504" w:rsidRPr="00AE359C">
        <w:rPr>
          <w:rFonts w:eastAsia="Times New Roman" w:cstheme="minorHAnsi"/>
          <w:b/>
          <w:iCs/>
          <w:color w:val="FF0000"/>
          <w:sz w:val="24"/>
        </w:rPr>
        <w:t>resolve</w:t>
      </w:r>
    </w:p>
    <w:p w14:paraId="59E8708D" w14:textId="77777777" w:rsidR="00BC5504" w:rsidRPr="00AE359C" w:rsidRDefault="00BC5504" w:rsidP="00BC5504">
      <w:pPr>
        <w:jc w:val="center"/>
        <w:rPr>
          <w:rFonts w:cstheme="minorHAnsi"/>
          <w:sz w:val="24"/>
          <w:szCs w:val="24"/>
        </w:rPr>
      </w:pPr>
      <w:r w:rsidRPr="00AE359C">
        <w:rPr>
          <w:rFonts w:cstheme="minorHAnsi"/>
          <w:b/>
          <w:bCs/>
          <w:sz w:val="24"/>
          <w:szCs w:val="24"/>
        </w:rPr>
        <w:t>FIRMAR</w:t>
      </w:r>
      <w:r w:rsidRPr="00AE359C">
        <w:rPr>
          <w:rFonts w:cstheme="minorHAnsi"/>
          <w:sz w:val="24"/>
          <w:szCs w:val="24"/>
        </w:rPr>
        <w:t xml:space="preserve"> o presente </w:t>
      </w:r>
      <w:r w:rsidRPr="00AE359C">
        <w:rPr>
          <w:rFonts w:cstheme="minorHAnsi"/>
          <w:b/>
          <w:bCs/>
          <w:sz w:val="24"/>
          <w:szCs w:val="24"/>
        </w:rPr>
        <w:t>ACORDO DE ADESÃO</w:t>
      </w:r>
    </w:p>
    <w:p w14:paraId="4532AE5C" w14:textId="77777777" w:rsidR="00DA1B10" w:rsidRPr="00AE359C" w:rsidRDefault="00DA663D" w:rsidP="00E93127">
      <w:pPr>
        <w:jc w:val="both"/>
        <w:rPr>
          <w:rFonts w:cstheme="minorHAnsi"/>
          <w:sz w:val="24"/>
          <w:szCs w:val="24"/>
        </w:rPr>
      </w:pPr>
      <w:r w:rsidRPr="00AE359C">
        <w:rPr>
          <w:rFonts w:cstheme="minorHAnsi"/>
          <w:sz w:val="24"/>
          <w:szCs w:val="24"/>
        </w:rPr>
        <w:t xml:space="preserve">tendo em vista o que consta do Processo n. </w:t>
      </w:r>
      <w:proofErr w:type="spellStart"/>
      <w:r w:rsidRPr="00AE359C">
        <w:rPr>
          <w:rFonts w:cstheme="minorHAnsi"/>
          <w:iCs/>
          <w:color w:val="FF0000"/>
          <w:sz w:val="24"/>
          <w:szCs w:val="24"/>
        </w:rPr>
        <w:t>xxxxxx</w:t>
      </w:r>
      <w:proofErr w:type="spellEnd"/>
      <w:r w:rsidRPr="00AE359C">
        <w:rPr>
          <w:rFonts w:cstheme="minorHAnsi"/>
          <w:color w:val="FF0000"/>
          <w:sz w:val="24"/>
          <w:szCs w:val="24"/>
        </w:rPr>
        <w:t xml:space="preserve"> </w:t>
      </w:r>
      <w:r w:rsidRPr="00AE359C">
        <w:rPr>
          <w:rFonts w:cstheme="minorHAnsi"/>
          <w:sz w:val="24"/>
          <w:szCs w:val="24"/>
        </w:rPr>
        <w:t>e em observância às disposições da Lei nº 14.133</w:t>
      </w:r>
      <w:r w:rsidR="00E93127" w:rsidRPr="00AE359C">
        <w:rPr>
          <w:rFonts w:cstheme="minorHAnsi"/>
          <w:sz w:val="24"/>
          <w:szCs w:val="24"/>
        </w:rPr>
        <w:t>, de 1º de abril</w:t>
      </w:r>
      <w:r w:rsidRPr="00AE359C">
        <w:rPr>
          <w:rFonts w:cstheme="minorHAnsi"/>
          <w:sz w:val="24"/>
          <w:szCs w:val="24"/>
        </w:rPr>
        <w:t xml:space="preserve"> de 2021, do Decreto nº 11.531,</w:t>
      </w:r>
      <w:r w:rsidR="00E93127" w:rsidRPr="00AE359C">
        <w:rPr>
          <w:rFonts w:cstheme="minorHAnsi"/>
          <w:sz w:val="24"/>
          <w:szCs w:val="24"/>
        </w:rPr>
        <w:t xml:space="preserve"> de 16 de maio</w:t>
      </w:r>
      <w:r w:rsidRPr="00AE359C">
        <w:rPr>
          <w:rFonts w:cstheme="minorHAnsi"/>
          <w:sz w:val="24"/>
          <w:szCs w:val="24"/>
        </w:rPr>
        <w:t xml:space="preserve"> de 2023,</w:t>
      </w:r>
      <w:r w:rsidR="00E93127" w:rsidRPr="00AE359C">
        <w:rPr>
          <w:rFonts w:cstheme="minorHAnsi"/>
          <w:sz w:val="24"/>
          <w:szCs w:val="24"/>
        </w:rPr>
        <w:t xml:space="preserve"> da Portaria SEGES/MGI nº 1.605, de 14 de março de 2024, da</w:t>
      </w:r>
      <w:r w:rsidRPr="00AE359C">
        <w:rPr>
          <w:rFonts w:cstheme="minorHAnsi"/>
          <w:sz w:val="24"/>
          <w:szCs w:val="24"/>
        </w:rPr>
        <w:t xml:space="preserve"> </w:t>
      </w:r>
      <w:r w:rsidRPr="00AE359C">
        <w:rPr>
          <w:rFonts w:cstheme="minorHAnsi"/>
          <w:iCs/>
          <w:color w:val="FF0000"/>
          <w:sz w:val="24"/>
          <w:szCs w:val="24"/>
        </w:rPr>
        <w:t>legislação correlacionada a política pública</w:t>
      </w:r>
      <w:r w:rsidRPr="00AE359C">
        <w:rPr>
          <w:rFonts w:cstheme="minorHAnsi"/>
          <w:sz w:val="24"/>
          <w:szCs w:val="24"/>
        </w:rPr>
        <w:t>, mediante as cláusulas e condições a seguir:</w:t>
      </w:r>
    </w:p>
    <w:p w14:paraId="4457D0CB" w14:textId="77777777" w:rsidR="00123F14" w:rsidRPr="00AE359C" w:rsidRDefault="00123F14" w:rsidP="00E93127">
      <w:pPr>
        <w:jc w:val="both"/>
        <w:rPr>
          <w:rFonts w:cstheme="minorHAnsi"/>
          <w:color w:val="FF0000"/>
          <w:sz w:val="24"/>
          <w:szCs w:val="24"/>
        </w:rPr>
      </w:pPr>
    </w:p>
    <w:p w14:paraId="77F1DF9F" w14:textId="77777777" w:rsidR="00DA1B10" w:rsidRPr="00AE359C" w:rsidRDefault="00DA1B10" w:rsidP="00C037DE">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t>Nota Explicativa</w:t>
      </w:r>
      <w:r w:rsidR="00C037DE" w:rsidRPr="00AE359C">
        <w:rPr>
          <w:rFonts w:cstheme="minorHAnsi"/>
          <w:b/>
          <w:bCs/>
        </w:rPr>
        <w:t xml:space="preserve"> 1</w:t>
      </w:r>
      <w:r w:rsidRPr="00AE359C">
        <w:rPr>
          <w:rFonts w:cstheme="minorHAnsi"/>
          <w:b/>
          <w:bCs/>
        </w:rPr>
        <w:t>:</w:t>
      </w:r>
      <w:r w:rsidRPr="00AE359C">
        <w:rPr>
          <w:rFonts w:cstheme="minorHAnsi"/>
        </w:rPr>
        <w:t xml:space="preserve"> O Acordo de </w:t>
      </w:r>
      <w:r w:rsidR="00E93127" w:rsidRPr="00AE359C">
        <w:rPr>
          <w:rFonts w:cstheme="minorHAnsi"/>
        </w:rPr>
        <w:t>Adesão</w:t>
      </w:r>
      <w:r w:rsidRPr="00AE359C">
        <w:rPr>
          <w:rFonts w:cstheme="minorHAnsi"/>
        </w:rPr>
        <w:t xml:space="preserve"> </w:t>
      </w:r>
      <w:r w:rsidR="00E93127" w:rsidRPr="00AE359C">
        <w:rPr>
          <w:rFonts w:cstheme="minorHAnsi"/>
        </w:rPr>
        <w:t>fundamenta-se no</w:t>
      </w:r>
      <w:r w:rsidRPr="00AE359C">
        <w:rPr>
          <w:rFonts w:cstheme="minorHAnsi"/>
        </w:rPr>
        <w:t xml:space="preserve"> art. 184 da Lei nº 14.133, de 2021, que expressa que se aplica a mencionada Lei “</w:t>
      </w:r>
      <w:r w:rsidRPr="00AE359C">
        <w:rPr>
          <w:rFonts w:cstheme="minorHAnsi"/>
          <w:i/>
          <w:iCs/>
        </w:rPr>
        <w:t>no que couber e na ausência de norma específica, aos convênios, acordos, ajustes e outros instrumentos congêneres celebrados por órgãos e entidades da Administração Pública, na forma estabelecida em regulamento do Poder Executivo federal</w:t>
      </w:r>
      <w:r w:rsidRPr="00AE359C">
        <w:rPr>
          <w:rFonts w:cstheme="minorHAnsi"/>
        </w:rPr>
        <w:t>”.</w:t>
      </w:r>
    </w:p>
    <w:p w14:paraId="151CDBD6" w14:textId="77777777" w:rsidR="00DA1B10" w:rsidRPr="00AE359C" w:rsidRDefault="00DA1B10" w:rsidP="00C037DE">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rPr>
        <w:t>Regulamentando o dispositivo, o Decreto nº 11.531, de 16 de maio de 2023</w:t>
      </w:r>
      <w:r w:rsidR="00AA67AD" w:rsidRPr="00AE359C">
        <w:rPr>
          <w:rFonts w:cstheme="minorHAnsi"/>
        </w:rPr>
        <w:t>,</w:t>
      </w:r>
      <w:r w:rsidRPr="00AE359C">
        <w:rPr>
          <w:rFonts w:cstheme="minorHAnsi"/>
        </w:rPr>
        <w:t xml:space="preserve"> estabelece que:</w:t>
      </w:r>
    </w:p>
    <w:p w14:paraId="0F2A6B00" w14:textId="77777777" w:rsidR="00DA1B10" w:rsidRPr="00AE359C" w:rsidRDefault="00DA1B10" w:rsidP="00C037DE">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20"/>
          <w:szCs w:val="20"/>
        </w:rPr>
      </w:pPr>
      <w:r w:rsidRPr="00AE359C">
        <w:rPr>
          <w:rFonts w:cstheme="minorHAnsi"/>
          <w:i/>
          <w:iCs/>
          <w:sz w:val="20"/>
          <w:szCs w:val="20"/>
        </w:rPr>
        <w:t>Art. 24.  Os órgãos e as entidades da administração pública federal poderão celebrar, a título gratuito, sem transferência de recursos e doação de bens materiais, os seguintes instrumentos de cooperação para execução descentralizada de políticas públicas de interesse recíproco e em mútua colaboração:</w:t>
      </w:r>
    </w:p>
    <w:p w14:paraId="695792B3" w14:textId="77777777" w:rsidR="00DA1B10" w:rsidRPr="00AE359C" w:rsidRDefault="00DA1B10" w:rsidP="00C037DE">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20"/>
          <w:szCs w:val="20"/>
        </w:rPr>
      </w:pPr>
      <w:r w:rsidRPr="00AE359C">
        <w:rPr>
          <w:rFonts w:cstheme="minorHAnsi"/>
          <w:i/>
          <w:iCs/>
          <w:sz w:val="20"/>
          <w:szCs w:val="20"/>
        </w:rPr>
        <w:t>(...)</w:t>
      </w:r>
    </w:p>
    <w:p w14:paraId="5FA3C39A" w14:textId="77777777" w:rsidR="00E93127" w:rsidRPr="00AE359C" w:rsidRDefault="00E93127" w:rsidP="00C037DE">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20"/>
          <w:szCs w:val="20"/>
        </w:rPr>
      </w:pPr>
      <w:r w:rsidRPr="00AE359C">
        <w:rPr>
          <w:rFonts w:cstheme="minorHAnsi"/>
          <w:i/>
          <w:iCs/>
          <w:sz w:val="20"/>
          <w:szCs w:val="20"/>
        </w:rPr>
        <w:t>II - acordo de adesão, na hipótese de o objeto e as condições da cooperação serem previamente estabelecidos pelo órgão ou pela entidade da administração pública federal responsável por determinada política pública.</w:t>
      </w:r>
    </w:p>
    <w:p w14:paraId="2893DE56" w14:textId="77777777" w:rsidR="00E93127" w:rsidRPr="00AE359C" w:rsidRDefault="00E93127" w:rsidP="00C037DE">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rPr>
        <w:t>O instrumento ainda é regulamentado pela Portaria SEGES/MGI nº 1.605, de 2024</w:t>
      </w:r>
      <w:r w:rsidR="00473E43" w:rsidRPr="00AE359C">
        <w:rPr>
          <w:rFonts w:cstheme="minorHAnsi"/>
        </w:rPr>
        <w:t>.</w:t>
      </w:r>
    </w:p>
    <w:p w14:paraId="4BC55897" w14:textId="77777777" w:rsidR="00DF47C7" w:rsidRPr="00AE359C" w:rsidRDefault="00C037DE" w:rsidP="00C037DE">
      <w:pPr>
        <w:pBdr>
          <w:top w:val="single" w:sz="4" w:space="1" w:color="auto"/>
          <w:left w:val="single" w:sz="4" w:space="4" w:color="auto"/>
          <w:bottom w:val="single" w:sz="4" w:space="1" w:color="auto"/>
          <w:right w:val="single" w:sz="4" w:space="4" w:color="auto"/>
        </w:pBdr>
        <w:shd w:val="clear" w:color="auto" w:fill="FBFEDE"/>
        <w:jc w:val="both"/>
        <w:rPr>
          <w:rFonts w:cstheme="minorHAnsi"/>
          <w:b/>
          <w:bCs/>
        </w:rPr>
      </w:pPr>
      <w:r w:rsidRPr="00AE359C">
        <w:rPr>
          <w:rFonts w:cstheme="minorHAnsi"/>
          <w:b/>
          <w:bCs/>
        </w:rPr>
        <w:t xml:space="preserve">Nota Explicativa 2: </w:t>
      </w:r>
      <w:r w:rsidR="00DF47C7" w:rsidRPr="00AE359C">
        <w:rPr>
          <w:rFonts w:cstheme="minorHAnsi"/>
        </w:rPr>
        <w:t>A iniciativa para formalização do acordo de adesão deverá ser do partícipe interessado, mediante comunicação ao órgão ou entidade da administração pública federal responsável por determinada política pública.</w:t>
      </w:r>
    </w:p>
    <w:p w14:paraId="6CE48067" w14:textId="77777777" w:rsidR="00C037DE" w:rsidRPr="00AE359C" w:rsidRDefault="00DF47C7" w:rsidP="00C037DE">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lastRenderedPageBreak/>
        <w:t xml:space="preserve">Nota Explicativa 3: </w:t>
      </w:r>
      <w:r w:rsidR="00C037DE" w:rsidRPr="00AE359C">
        <w:rPr>
          <w:rFonts w:cstheme="minorHAnsi"/>
        </w:rPr>
        <w:t xml:space="preserve">Em atendimento à aplicação da Lei Geral de Proteção de Dados nos modelos de convênios, excluiu-se do preâmbulo informações da residência e documento pessoal da autoridade que representa o </w:t>
      </w:r>
      <w:r w:rsidR="00E93127" w:rsidRPr="00AE359C">
        <w:rPr>
          <w:rFonts w:cstheme="minorHAnsi"/>
        </w:rPr>
        <w:t>participe</w:t>
      </w:r>
      <w:r w:rsidR="00C037DE" w:rsidRPr="00AE359C">
        <w:rPr>
          <w:rFonts w:cstheme="minorHAnsi"/>
        </w:rPr>
        <w:t>, sendo este</w:t>
      </w:r>
      <w:r w:rsidRPr="00AE359C">
        <w:rPr>
          <w:rFonts w:cstheme="minorHAnsi"/>
        </w:rPr>
        <w:t>s</w:t>
      </w:r>
      <w:r w:rsidR="00C037DE" w:rsidRPr="00AE359C">
        <w:rPr>
          <w:rFonts w:cstheme="minorHAnsi"/>
        </w:rPr>
        <w:t xml:space="preserve"> dados substituídos por sua matrícula funcional</w:t>
      </w:r>
      <w:r w:rsidR="00E93127" w:rsidRPr="00AE359C">
        <w:rPr>
          <w:rFonts w:cstheme="minorHAnsi"/>
        </w:rPr>
        <w:t>, em caso de órgão/ente público; ou atos constitutivos da entidade ou procuração apresentada nos autos, nos casos de entidade privada</w:t>
      </w:r>
      <w:r w:rsidR="00C037DE" w:rsidRPr="00AE359C">
        <w:rPr>
          <w:rFonts w:cstheme="minorHAnsi"/>
        </w:rPr>
        <w:t xml:space="preserve"> </w:t>
      </w:r>
      <w:r w:rsidR="00C037DE" w:rsidRPr="00AE359C">
        <w:rPr>
          <w:rFonts w:cstheme="minorHAnsi"/>
          <w:kern w:val="0"/>
        </w:rPr>
        <w:t>(Parecer n. 00001/2024/CNCIC/CGU/AGU – NUP 25000.0107296/2023-14).</w:t>
      </w:r>
    </w:p>
    <w:p w14:paraId="151EF0AC" w14:textId="77777777" w:rsidR="00662998" w:rsidRPr="00AE359C" w:rsidRDefault="00662998" w:rsidP="00662998">
      <w:pPr>
        <w:rPr>
          <w:rFonts w:cstheme="minorHAnsi"/>
          <w:sz w:val="12"/>
        </w:rPr>
      </w:pPr>
    </w:p>
    <w:p w14:paraId="5F03B6B2" w14:textId="77777777" w:rsidR="00662998" w:rsidRPr="00AE359C" w:rsidRDefault="00662998" w:rsidP="00662998">
      <w:pPr>
        <w:shd w:val="clear" w:color="auto" w:fill="DBDBDB" w:themeFill="accent3" w:themeFillTint="66"/>
        <w:spacing w:line="276" w:lineRule="auto"/>
        <w:jc w:val="both"/>
        <w:rPr>
          <w:rFonts w:cstheme="minorHAnsi"/>
          <w:b/>
          <w:bCs/>
          <w:sz w:val="24"/>
          <w:szCs w:val="24"/>
        </w:rPr>
      </w:pPr>
      <w:r w:rsidRPr="00AE359C">
        <w:rPr>
          <w:rFonts w:cstheme="minorHAnsi"/>
          <w:b/>
          <w:bCs/>
          <w:sz w:val="24"/>
          <w:szCs w:val="24"/>
        </w:rPr>
        <w:t xml:space="preserve">CLÁUSULA PRIMEIRA – DO OBJETO  </w:t>
      </w:r>
    </w:p>
    <w:p w14:paraId="2C84BE0E" w14:textId="77777777" w:rsidR="001D2A24" w:rsidRPr="00AE359C" w:rsidRDefault="001D2A24" w:rsidP="001D2A24">
      <w:pPr>
        <w:jc w:val="both"/>
        <w:rPr>
          <w:rFonts w:cstheme="minorHAnsi"/>
          <w:sz w:val="24"/>
          <w:szCs w:val="24"/>
        </w:rPr>
      </w:pPr>
      <w:r w:rsidRPr="00AE359C">
        <w:rPr>
          <w:rFonts w:cstheme="minorHAnsi"/>
          <w:sz w:val="24"/>
          <w:szCs w:val="24"/>
        </w:rPr>
        <w:t xml:space="preserve">O objeto do presente Acordo de </w:t>
      </w:r>
      <w:r w:rsidR="00AF3087" w:rsidRPr="00AE359C">
        <w:rPr>
          <w:rFonts w:cstheme="minorHAnsi"/>
          <w:sz w:val="24"/>
          <w:szCs w:val="24"/>
        </w:rPr>
        <w:t xml:space="preserve">Adesão </w:t>
      </w:r>
      <w:r w:rsidRPr="00AE359C">
        <w:rPr>
          <w:rFonts w:cstheme="minorHAnsi"/>
          <w:sz w:val="24"/>
          <w:szCs w:val="24"/>
        </w:rPr>
        <w:t xml:space="preserve">é a execução de </w:t>
      </w:r>
      <w:r w:rsidRPr="00AE359C">
        <w:rPr>
          <w:rFonts w:cstheme="minorHAnsi"/>
          <w:color w:val="FF0000"/>
          <w:sz w:val="24"/>
          <w:szCs w:val="24"/>
        </w:rPr>
        <w:t xml:space="preserve">(descrever o </w:t>
      </w:r>
      <w:proofErr w:type="gramStart"/>
      <w:r w:rsidRPr="00AE359C">
        <w:rPr>
          <w:rFonts w:cstheme="minorHAnsi"/>
          <w:color w:val="FF0000"/>
          <w:sz w:val="24"/>
          <w:szCs w:val="24"/>
        </w:rPr>
        <w:t>produto final</w:t>
      </w:r>
      <w:proofErr w:type="gramEnd"/>
      <w:r w:rsidRPr="00AE359C">
        <w:rPr>
          <w:rFonts w:cstheme="minorHAnsi"/>
          <w:color w:val="FF0000"/>
          <w:sz w:val="24"/>
          <w:szCs w:val="24"/>
        </w:rPr>
        <w:t xml:space="preserve"> do acordo, de forma completa e clara, de modo a não suscitar duplicidade de interpretação)</w:t>
      </w:r>
      <w:r w:rsidR="00004991" w:rsidRPr="00AE359C">
        <w:rPr>
          <w:rFonts w:cstheme="minorHAnsi"/>
          <w:sz w:val="24"/>
          <w:szCs w:val="24"/>
        </w:rPr>
        <w:t>.</w:t>
      </w:r>
    </w:p>
    <w:p w14:paraId="7B7BEE6F" w14:textId="77777777" w:rsidR="00473E43" w:rsidRPr="00AE359C" w:rsidRDefault="001D2A24" w:rsidP="00B66982">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t>Nota Explicativa 1:</w:t>
      </w:r>
      <w:r w:rsidRPr="00AE359C">
        <w:rPr>
          <w:rFonts w:cstheme="minorHAnsi"/>
        </w:rPr>
        <w:t xml:space="preserve"> O objeto do Acordo de </w:t>
      </w:r>
      <w:r w:rsidR="00AF3087" w:rsidRPr="00AE359C">
        <w:rPr>
          <w:rFonts w:cstheme="minorHAnsi"/>
        </w:rPr>
        <w:t>Adesão</w:t>
      </w:r>
      <w:r w:rsidRPr="00AE359C">
        <w:rPr>
          <w:rFonts w:cstheme="minorHAnsi"/>
        </w:rPr>
        <w:t xml:space="preserve"> pode abranger uma infinidade de atividades, que </w:t>
      </w:r>
      <w:r w:rsidR="00473E43" w:rsidRPr="00AE359C">
        <w:rPr>
          <w:rFonts w:cstheme="minorHAnsi"/>
        </w:rPr>
        <w:t>possuam condições padronizadas e previamente estabelecidas.</w:t>
      </w:r>
    </w:p>
    <w:p w14:paraId="5C76FFE0" w14:textId="77777777" w:rsidR="00473E43" w:rsidRPr="00AE359C" w:rsidRDefault="00473E43" w:rsidP="00B66982">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rPr>
        <w:t>A título exemplificativo, a Portaria SEGES/MGI nº 1.605, de 2024, destaca:</w:t>
      </w:r>
    </w:p>
    <w:p w14:paraId="5C430F69" w14:textId="77777777" w:rsidR="00473E43" w:rsidRPr="00AE359C" w:rsidRDefault="00473E43" w:rsidP="003676C9">
      <w:pPr>
        <w:pBdr>
          <w:top w:val="single" w:sz="4" w:space="1" w:color="auto"/>
          <w:left w:val="single" w:sz="4" w:space="4" w:color="auto"/>
          <w:bottom w:val="single" w:sz="4" w:space="1" w:color="auto"/>
          <w:right w:val="single" w:sz="4" w:space="4" w:color="auto"/>
        </w:pBdr>
        <w:shd w:val="clear" w:color="auto" w:fill="FBFEDE"/>
        <w:spacing w:line="240" w:lineRule="auto"/>
        <w:jc w:val="both"/>
        <w:rPr>
          <w:rFonts w:cstheme="minorHAnsi"/>
          <w:i/>
          <w:iCs/>
        </w:rPr>
      </w:pPr>
      <w:r w:rsidRPr="00AE359C">
        <w:rPr>
          <w:rFonts w:cstheme="minorHAnsi"/>
          <w:i/>
          <w:iCs/>
        </w:rPr>
        <w:t>I - sistemas tecnológicos da administração pública federal;</w:t>
      </w:r>
    </w:p>
    <w:p w14:paraId="13B32396" w14:textId="77777777" w:rsidR="00473E43" w:rsidRPr="00AE359C" w:rsidRDefault="00473E43" w:rsidP="003676C9">
      <w:pPr>
        <w:pBdr>
          <w:top w:val="single" w:sz="4" w:space="1" w:color="auto"/>
          <w:left w:val="single" w:sz="4" w:space="4" w:color="auto"/>
          <w:bottom w:val="single" w:sz="4" w:space="1" w:color="auto"/>
          <w:right w:val="single" w:sz="4" w:space="4" w:color="auto"/>
        </w:pBdr>
        <w:shd w:val="clear" w:color="auto" w:fill="FBFEDE"/>
        <w:spacing w:line="240" w:lineRule="auto"/>
        <w:jc w:val="both"/>
        <w:rPr>
          <w:rFonts w:cstheme="minorHAnsi"/>
          <w:i/>
          <w:iCs/>
        </w:rPr>
      </w:pPr>
      <w:r w:rsidRPr="00AE359C">
        <w:rPr>
          <w:rFonts w:cstheme="minorHAnsi"/>
          <w:i/>
          <w:iCs/>
        </w:rPr>
        <w:t>II - soluções de gestão, programas ou ações da administração pública federal;</w:t>
      </w:r>
    </w:p>
    <w:p w14:paraId="5A68EF4F" w14:textId="77777777" w:rsidR="00473E43" w:rsidRPr="00AE359C" w:rsidRDefault="00473E43" w:rsidP="003676C9">
      <w:pPr>
        <w:pBdr>
          <w:top w:val="single" w:sz="4" w:space="1" w:color="auto"/>
          <w:left w:val="single" w:sz="4" w:space="4" w:color="auto"/>
          <w:bottom w:val="single" w:sz="4" w:space="1" w:color="auto"/>
          <w:right w:val="single" w:sz="4" w:space="4" w:color="auto"/>
        </w:pBdr>
        <w:shd w:val="clear" w:color="auto" w:fill="FBFEDE"/>
        <w:spacing w:line="240" w:lineRule="auto"/>
        <w:jc w:val="both"/>
        <w:rPr>
          <w:rFonts w:cstheme="minorHAnsi"/>
          <w:i/>
          <w:iCs/>
        </w:rPr>
      </w:pPr>
      <w:r w:rsidRPr="00AE359C">
        <w:rPr>
          <w:rFonts w:cstheme="minorHAnsi"/>
          <w:i/>
          <w:iCs/>
        </w:rPr>
        <w:t>III - eventual acordo de cooperação técnica celebrado, cuja execução tenha previsão ou necessite da adesão de outros partícipes; ou</w:t>
      </w:r>
    </w:p>
    <w:p w14:paraId="06B17DEC" w14:textId="77777777" w:rsidR="00473E43" w:rsidRPr="00AE359C" w:rsidRDefault="00473E43" w:rsidP="003676C9">
      <w:pPr>
        <w:pBdr>
          <w:top w:val="single" w:sz="4" w:space="1" w:color="auto"/>
          <w:left w:val="single" w:sz="4" w:space="4" w:color="auto"/>
          <w:bottom w:val="single" w:sz="4" w:space="1" w:color="auto"/>
          <w:right w:val="single" w:sz="4" w:space="4" w:color="auto"/>
        </w:pBdr>
        <w:shd w:val="clear" w:color="auto" w:fill="FBFEDE"/>
        <w:spacing w:line="240" w:lineRule="auto"/>
        <w:jc w:val="both"/>
        <w:rPr>
          <w:rFonts w:cstheme="minorHAnsi"/>
          <w:i/>
          <w:iCs/>
        </w:rPr>
      </w:pPr>
      <w:r w:rsidRPr="00AE359C">
        <w:rPr>
          <w:rFonts w:cstheme="minorHAnsi"/>
          <w:i/>
          <w:iCs/>
        </w:rPr>
        <w:t>IV - outras hipóteses com condições padronizadas e previamente estabelecidas, em que o órgão ou a entidade federal entender cabível a utilização do acordo de adesão.</w:t>
      </w:r>
    </w:p>
    <w:p w14:paraId="62388081" w14:textId="77777777" w:rsidR="001D2A24" w:rsidRPr="00AE359C" w:rsidRDefault="00473E43" w:rsidP="00B66982">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rPr>
        <w:t>Como outros exemplos</w:t>
      </w:r>
      <w:r w:rsidR="001D2A24" w:rsidRPr="00AE359C">
        <w:rPr>
          <w:rFonts w:cstheme="minorHAnsi"/>
        </w:rPr>
        <w:t xml:space="preserve">, convém citar: a realização de pesquisas; a promoção de atividades conjuntas de educação; a troca de informações e dados úteis e/ou necessários para os desempenhos das competências; a elaboração de diagnósticos e relatórios, dentre outros. </w:t>
      </w:r>
    </w:p>
    <w:p w14:paraId="2CA6B06D" w14:textId="77777777" w:rsidR="001D2A24" w:rsidRPr="00AE359C" w:rsidRDefault="001D2A24" w:rsidP="00B66982">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t>Nota Explicativa 2:</w:t>
      </w:r>
      <w:r w:rsidRPr="00AE359C">
        <w:rPr>
          <w:rFonts w:cstheme="minorHAnsi"/>
        </w:rPr>
        <w:t xml:space="preserve"> A descrição do objeto deve ser objetiva, clara e precisa, de modo a se evidenciar o interesse público e recíproco dos envolvidos na parceria. </w:t>
      </w:r>
    </w:p>
    <w:p w14:paraId="11CB1E17" w14:textId="77777777" w:rsidR="001D2A24" w:rsidRPr="00AE359C" w:rsidRDefault="001D2A24" w:rsidP="001D2A24">
      <w:pPr>
        <w:jc w:val="both"/>
        <w:rPr>
          <w:rFonts w:cstheme="minorHAnsi"/>
          <w:sz w:val="12"/>
        </w:rPr>
      </w:pPr>
    </w:p>
    <w:p w14:paraId="384E1FB0" w14:textId="77777777" w:rsidR="001D2A24" w:rsidRPr="00AE359C" w:rsidRDefault="001D2A24" w:rsidP="001D2A24">
      <w:pPr>
        <w:shd w:val="clear" w:color="auto" w:fill="DBDBDB" w:themeFill="accent3" w:themeFillTint="66"/>
        <w:rPr>
          <w:rFonts w:cstheme="minorHAnsi"/>
          <w:b/>
          <w:bCs/>
          <w:color w:val="FF0000"/>
          <w:sz w:val="24"/>
          <w:szCs w:val="24"/>
        </w:rPr>
      </w:pPr>
      <w:r w:rsidRPr="00AE359C">
        <w:rPr>
          <w:rFonts w:cstheme="minorHAnsi"/>
          <w:b/>
          <w:bCs/>
          <w:color w:val="FF0000"/>
          <w:sz w:val="24"/>
          <w:szCs w:val="24"/>
        </w:rPr>
        <w:t xml:space="preserve">CLÁUSULA SEGUNDA - DO PLANO DE </w:t>
      </w:r>
      <w:r w:rsidR="00B75BCB" w:rsidRPr="00AE359C">
        <w:rPr>
          <w:rFonts w:cstheme="minorHAnsi"/>
          <w:b/>
          <w:bCs/>
          <w:color w:val="FF0000"/>
          <w:sz w:val="24"/>
          <w:szCs w:val="24"/>
        </w:rPr>
        <w:t>ADESÃO</w:t>
      </w:r>
      <w:r w:rsidRPr="00AE359C">
        <w:rPr>
          <w:rFonts w:cstheme="minorHAnsi"/>
          <w:b/>
          <w:bCs/>
          <w:color w:val="FF0000"/>
          <w:sz w:val="24"/>
          <w:szCs w:val="24"/>
        </w:rPr>
        <w:t xml:space="preserve"> </w:t>
      </w:r>
      <w:r w:rsidR="00B75BCB" w:rsidRPr="00AE359C">
        <w:rPr>
          <w:rFonts w:cstheme="minorHAnsi"/>
          <w:b/>
          <w:bCs/>
          <w:color w:val="FF0000"/>
          <w:sz w:val="24"/>
          <w:szCs w:val="24"/>
        </w:rPr>
        <w:t>OU DA NORMA JURÍDICA QUE REGULAMENTA A POLÍTICA PÚBLICA</w:t>
      </w:r>
    </w:p>
    <w:p w14:paraId="282279C8" w14:textId="77777777" w:rsidR="001D2A24" w:rsidRPr="00AE359C" w:rsidRDefault="001D2A24" w:rsidP="001D2A24">
      <w:pPr>
        <w:jc w:val="both"/>
        <w:rPr>
          <w:rFonts w:cstheme="minorHAnsi"/>
          <w:color w:val="FF0000"/>
          <w:sz w:val="24"/>
          <w:szCs w:val="24"/>
        </w:rPr>
      </w:pPr>
      <w:r w:rsidRPr="00AE359C">
        <w:rPr>
          <w:rFonts w:cstheme="minorHAnsi"/>
          <w:color w:val="FF0000"/>
          <w:sz w:val="24"/>
          <w:szCs w:val="24"/>
        </w:rPr>
        <w:t xml:space="preserve">Para o alcance do objeto pactuado, os partícipes buscarão seguir o plano de </w:t>
      </w:r>
      <w:r w:rsidR="00B75BCB" w:rsidRPr="00AE359C">
        <w:rPr>
          <w:rFonts w:cstheme="minorHAnsi"/>
          <w:color w:val="FF0000"/>
          <w:sz w:val="24"/>
          <w:szCs w:val="24"/>
        </w:rPr>
        <w:t>adesão</w:t>
      </w:r>
      <w:r w:rsidR="00D83DBC" w:rsidRPr="00AE359C">
        <w:rPr>
          <w:rFonts w:cstheme="minorHAnsi"/>
          <w:color w:val="FF0000"/>
          <w:sz w:val="24"/>
          <w:szCs w:val="24"/>
        </w:rPr>
        <w:t xml:space="preserve"> </w:t>
      </w:r>
      <w:r w:rsidR="00B75BCB" w:rsidRPr="00AE359C">
        <w:rPr>
          <w:rFonts w:cstheme="minorHAnsi"/>
          <w:i/>
          <w:iCs/>
          <w:color w:val="FF0000"/>
          <w:sz w:val="24"/>
          <w:szCs w:val="24"/>
        </w:rPr>
        <w:t>[</w:t>
      </w:r>
      <w:r w:rsidR="00D83DBC" w:rsidRPr="00AE359C">
        <w:rPr>
          <w:rFonts w:cstheme="minorHAnsi"/>
          <w:i/>
          <w:iCs/>
          <w:color w:val="FF0000"/>
          <w:sz w:val="24"/>
          <w:szCs w:val="24"/>
        </w:rPr>
        <w:t xml:space="preserve">ou </w:t>
      </w:r>
      <w:r w:rsidR="00B75BCB" w:rsidRPr="00AE359C">
        <w:rPr>
          <w:rFonts w:cstheme="minorHAnsi"/>
          <w:i/>
          <w:iCs/>
          <w:color w:val="FF0000"/>
          <w:sz w:val="24"/>
          <w:szCs w:val="24"/>
        </w:rPr>
        <w:t>norma que discipline a presente parceria dentro de determinada política pública]</w:t>
      </w:r>
      <w:r w:rsidR="00D83DBC" w:rsidRPr="00AE359C">
        <w:rPr>
          <w:rFonts w:cstheme="minorHAnsi"/>
          <w:color w:val="FF0000"/>
          <w:sz w:val="24"/>
          <w:szCs w:val="24"/>
        </w:rPr>
        <w:t xml:space="preserve"> </w:t>
      </w:r>
      <w:r w:rsidRPr="00AE359C">
        <w:rPr>
          <w:rFonts w:cstheme="minorHAnsi"/>
          <w:color w:val="FF0000"/>
          <w:sz w:val="24"/>
          <w:szCs w:val="24"/>
        </w:rPr>
        <w:t>que, independente</w:t>
      </w:r>
      <w:r w:rsidR="00004991" w:rsidRPr="00AE359C">
        <w:rPr>
          <w:rFonts w:cstheme="minorHAnsi"/>
          <w:color w:val="FF0000"/>
          <w:sz w:val="24"/>
          <w:szCs w:val="24"/>
        </w:rPr>
        <w:t>mente</w:t>
      </w:r>
      <w:r w:rsidRPr="00AE359C">
        <w:rPr>
          <w:rFonts w:cstheme="minorHAnsi"/>
          <w:color w:val="FF0000"/>
          <w:sz w:val="24"/>
          <w:szCs w:val="24"/>
        </w:rPr>
        <w:t xml:space="preserve"> de transcrição, é parte integrante do presente </w:t>
      </w:r>
      <w:r w:rsidR="00A960D4" w:rsidRPr="00AE359C">
        <w:rPr>
          <w:rFonts w:cstheme="minorHAnsi"/>
          <w:color w:val="FF0000"/>
          <w:sz w:val="24"/>
          <w:szCs w:val="24"/>
        </w:rPr>
        <w:t xml:space="preserve">Acordo de </w:t>
      </w:r>
      <w:r w:rsidR="00D83DBC" w:rsidRPr="00AE359C">
        <w:rPr>
          <w:rFonts w:cstheme="minorHAnsi"/>
          <w:color w:val="FF0000"/>
          <w:sz w:val="24"/>
          <w:szCs w:val="24"/>
        </w:rPr>
        <w:t>Adesão</w:t>
      </w:r>
      <w:r w:rsidRPr="00AE359C">
        <w:rPr>
          <w:rFonts w:cstheme="minorHAnsi"/>
          <w:color w:val="FF0000"/>
          <w:sz w:val="24"/>
          <w:szCs w:val="24"/>
        </w:rPr>
        <w:t>, bem como toda documentação técnica que dele resulte, cujos dados neles contidos acata</w:t>
      </w:r>
      <w:r w:rsidR="00D83DBC" w:rsidRPr="00AE359C">
        <w:rPr>
          <w:rFonts w:cstheme="minorHAnsi"/>
          <w:color w:val="FF0000"/>
          <w:sz w:val="24"/>
          <w:szCs w:val="24"/>
        </w:rPr>
        <w:t xml:space="preserve"> </w:t>
      </w:r>
      <w:r w:rsidRPr="00AE359C">
        <w:rPr>
          <w:rFonts w:cstheme="minorHAnsi"/>
          <w:color w:val="FF0000"/>
          <w:sz w:val="24"/>
          <w:szCs w:val="24"/>
        </w:rPr>
        <w:t>o partícipe</w:t>
      </w:r>
      <w:r w:rsidR="00D83DBC" w:rsidRPr="00AE359C">
        <w:rPr>
          <w:rFonts w:cstheme="minorHAnsi"/>
          <w:color w:val="FF0000"/>
          <w:sz w:val="24"/>
          <w:szCs w:val="24"/>
        </w:rPr>
        <w:t xml:space="preserve"> aderente</w:t>
      </w:r>
      <w:r w:rsidRPr="00AE359C">
        <w:rPr>
          <w:rFonts w:cstheme="minorHAnsi"/>
          <w:color w:val="FF0000"/>
          <w:sz w:val="24"/>
          <w:szCs w:val="24"/>
        </w:rPr>
        <w:t>.</w:t>
      </w:r>
    </w:p>
    <w:p w14:paraId="4DA6B523" w14:textId="77777777" w:rsidR="00B75BCB" w:rsidRPr="00AE359C" w:rsidRDefault="001D2A24" w:rsidP="00D83DBC">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t>Nota Explicativa 1</w:t>
      </w:r>
      <w:r w:rsidRPr="00AE359C">
        <w:rPr>
          <w:rFonts w:cstheme="minorHAnsi"/>
        </w:rPr>
        <w:t>: O</w:t>
      </w:r>
      <w:r w:rsidR="00D83DBC" w:rsidRPr="00AE359C">
        <w:rPr>
          <w:rFonts w:cstheme="minorHAnsi"/>
        </w:rPr>
        <w:t xml:space="preserve"> art. 5º da Lei nº 14.133, de 2021,</w:t>
      </w:r>
      <w:r w:rsidR="00123F14" w:rsidRPr="00AE359C">
        <w:rPr>
          <w:rFonts w:cstheme="minorHAnsi"/>
        </w:rPr>
        <w:t xml:space="preserve"> aplicável subsidiariamente por força do dispõe o seu art. 184,</w:t>
      </w:r>
      <w:r w:rsidR="00D83DBC" w:rsidRPr="00AE359C">
        <w:rPr>
          <w:rFonts w:cstheme="minorHAnsi"/>
        </w:rPr>
        <w:t xml:space="preserve"> impõe a observância do princípio do planejamento</w:t>
      </w:r>
      <w:r w:rsidR="00B75BCB" w:rsidRPr="00AE359C">
        <w:rPr>
          <w:rFonts w:cstheme="minorHAnsi"/>
        </w:rPr>
        <w:t xml:space="preserve">. </w:t>
      </w:r>
      <w:r w:rsidR="00844D53" w:rsidRPr="00AE359C">
        <w:rPr>
          <w:rFonts w:cstheme="minorHAnsi"/>
        </w:rPr>
        <w:t>O</w:t>
      </w:r>
      <w:r w:rsidR="00B75BCB" w:rsidRPr="00AE359C">
        <w:rPr>
          <w:rFonts w:cstheme="minorHAnsi"/>
        </w:rPr>
        <w:t xml:space="preserve"> planejamento pode ser materializado, por exemplo, no próprio Acordo de Adesão, mediante </w:t>
      </w:r>
      <w:r w:rsidR="00B75BCB" w:rsidRPr="00AE359C">
        <w:rPr>
          <w:rFonts w:cstheme="minorHAnsi"/>
          <w:u w:val="single"/>
        </w:rPr>
        <w:t>cláusulas obrigacionais detalhadas</w:t>
      </w:r>
      <w:r w:rsidR="003676C9" w:rsidRPr="00AE359C">
        <w:rPr>
          <w:rFonts w:cstheme="minorHAnsi"/>
          <w:u w:val="single"/>
        </w:rPr>
        <w:t>,</w:t>
      </w:r>
      <w:r w:rsidR="003676C9" w:rsidRPr="00AE359C">
        <w:rPr>
          <w:rFonts w:cstheme="minorHAnsi"/>
        </w:rPr>
        <w:t xml:space="preserve"> hipótese que esta</w:t>
      </w:r>
      <w:r w:rsidR="00B75BCB" w:rsidRPr="00AE359C">
        <w:rPr>
          <w:rFonts w:cstheme="minorHAnsi"/>
        </w:rPr>
        <w:t xml:space="preserve"> cláusula </w:t>
      </w:r>
      <w:r w:rsidR="003676C9" w:rsidRPr="00AE359C">
        <w:rPr>
          <w:rFonts w:cstheme="minorHAnsi"/>
        </w:rPr>
        <w:t xml:space="preserve">segunda </w:t>
      </w:r>
      <w:r w:rsidR="00B75BCB" w:rsidRPr="00AE359C">
        <w:rPr>
          <w:rFonts w:cstheme="minorHAnsi"/>
        </w:rPr>
        <w:t xml:space="preserve">poderá </w:t>
      </w:r>
      <w:r w:rsidR="003676C9" w:rsidRPr="00AE359C">
        <w:rPr>
          <w:rFonts w:cstheme="minorHAnsi"/>
        </w:rPr>
        <w:t xml:space="preserve">ser </w:t>
      </w:r>
      <w:r w:rsidR="00B75BCB" w:rsidRPr="00AE359C">
        <w:rPr>
          <w:rFonts w:cstheme="minorHAnsi"/>
        </w:rPr>
        <w:t>suprimida.</w:t>
      </w:r>
    </w:p>
    <w:p w14:paraId="0F7FE47F" w14:textId="77777777" w:rsidR="00B75BCB" w:rsidRPr="00AE359C" w:rsidRDefault="00B75BCB" w:rsidP="00D83DBC">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rPr>
        <w:lastRenderedPageBreak/>
        <w:t xml:space="preserve">Outra possibilidade é que fase do planejamento se materialize em </w:t>
      </w:r>
      <w:r w:rsidR="00B9554E" w:rsidRPr="00AE359C">
        <w:rPr>
          <w:rFonts w:cstheme="minorHAnsi"/>
        </w:rPr>
        <w:t>outro</w:t>
      </w:r>
      <w:r w:rsidRPr="00AE359C">
        <w:rPr>
          <w:rFonts w:cstheme="minorHAnsi"/>
        </w:rPr>
        <w:t xml:space="preserve"> documento, que será integrante do presente Acordo de Adesão, por força da cláusula acima, que deverá, neste caso, estar presente no instrumento.</w:t>
      </w:r>
    </w:p>
    <w:p w14:paraId="386D9B61" w14:textId="77777777" w:rsidR="00B75BCB" w:rsidRPr="00AE359C" w:rsidRDefault="00B75BCB" w:rsidP="00D83DBC">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rPr>
        <w:t>Este outro documento poderá ser, a título exemplificativo, um Plano de Adesão, uma norma jurídica que disciplina a parceria dentro de determinada política pública ou instrumento afim.</w:t>
      </w:r>
    </w:p>
    <w:p w14:paraId="5FEE9767" w14:textId="77777777" w:rsidR="00DC22BE" w:rsidRPr="00AE359C" w:rsidRDefault="00B75BCB" w:rsidP="00B75BC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rPr>
        <w:t>Na hipótese de adesão em um Acordo de Cooperação Técnica já existente (art. 11, parágrafo único, III, da Portaria SEGES/MGI nº 1.605, de 2024) não será necessário este documento, pois haverá o Plano de Trabalho do ACT materializando este planejamento.</w:t>
      </w:r>
      <w:r w:rsidR="00096340" w:rsidRPr="00AE359C">
        <w:rPr>
          <w:rFonts w:cstheme="minorHAnsi"/>
        </w:rPr>
        <w:t xml:space="preserve"> </w:t>
      </w:r>
    </w:p>
    <w:p w14:paraId="5F3328FA" w14:textId="77777777" w:rsidR="00CF7D95" w:rsidRPr="00AE359C" w:rsidRDefault="001D2A24"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t>Nota Explicativa 2:</w:t>
      </w:r>
      <w:r w:rsidRPr="00AE359C">
        <w:rPr>
          <w:rFonts w:cstheme="minorHAnsi"/>
        </w:rPr>
        <w:t xml:space="preserve"> O adequado planejamento traz maior segurança nas condutas de cada um dos partícipes</w:t>
      </w:r>
      <w:r w:rsidR="00096340" w:rsidRPr="00AE359C">
        <w:rPr>
          <w:rFonts w:cstheme="minorHAnsi"/>
        </w:rPr>
        <w:t xml:space="preserve"> (Administração Pública Federal e órgão/ente aderente)</w:t>
      </w:r>
      <w:r w:rsidRPr="00AE359C">
        <w:rPr>
          <w:rFonts w:cstheme="minorHAnsi"/>
        </w:rPr>
        <w:t>, assim como facilita a realização de fiscalização pelos demais órgãos de controle interno e externo. Se este instrumento for elaborado de forma correta, planejada e detalhada, bastará aos partícipes cumpri-lo para garantir o sucesso do ajuste.</w:t>
      </w:r>
    </w:p>
    <w:p w14:paraId="48B7E180" w14:textId="77777777" w:rsidR="001D2A24" w:rsidRPr="00AE359C" w:rsidRDefault="001D2A24"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rPr>
        <w:t xml:space="preserve"> </w:t>
      </w:r>
      <w:r w:rsidR="00CF7D95" w:rsidRPr="00AE359C">
        <w:rPr>
          <w:rFonts w:cstheme="minorHAnsi"/>
          <w:b/>
          <w:bCs/>
        </w:rPr>
        <w:t>Nota Explicativa 3</w:t>
      </w:r>
      <w:r w:rsidR="00CF7D95" w:rsidRPr="00AE359C">
        <w:rPr>
          <w:rFonts w:cstheme="minorHAnsi"/>
        </w:rPr>
        <w:t xml:space="preserve">: Estando presente esta cláusula, as subsequentes deverão ser renumeradas.   </w:t>
      </w:r>
    </w:p>
    <w:p w14:paraId="5152CDCE" w14:textId="77777777" w:rsidR="001D2A24" w:rsidRPr="00AE359C" w:rsidRDefault="001D2A24" w:rsidP="001D2A24">
      <w:pPr>
        <w:jc w:val="both"/>
        <w:rPr>
          <w:rFonts w:cstheme="minorHAnsi"/>
          <w:sz w:val="24"/>
          <w:szCs w:val="24"/>
        </w:rPr>
      </w:pPr>
      <w:r w:rsidRPr="00AE359C">
        <w:rPr>
          <w:rFonts w:cstheme="minorHAnsi"/>
          <w:sz w:val="24"/>
          <w:szCs w:val="24"/>
        </w:rPr>
        <w:t xml:space="preserve">  </w:t>
      </w:r>
    </w:p>
    <w:p w14:paraId="70AE3DA9" w14:textId="77777777" w:rsidR="00FF3A18" w:rsidRPr="00AE359C" w:rsidRDefault="00FF3A18" w:rsidP="00FF3A18">
      <w:pPr>
        <w:shd w:val="clear" w:color="auto" w:fill="DBDBDB" w:themeFill="accent3" w:themeFillTint="66"/>
        <w:jc w:val="both"/>
        <w:rPr>
          <w:rFonts w:cstheme="minorHAnsi"/>
          <w:b/>
          <w:bCs/>
          <w:sz w:val="24"/>
          <w:szCs w:val="24"/>
        </w:rPr>
      </w:pPr>
      <w:r w:rsidRPr="00AE359C">
        <w:rPr>
          <w:rFonts w:cstheme="minorHAnsi"/>
          <w:b/>
          <w:bCs/>
          <w:sz w:val="24"/>
          <w:szCs w:val="24"/>
        </w:rPr>
        <w:t xml:space="preserve">CLÁUSULA </w:t>
      </w:r>
      <w:r w:rsidR="00CF7D95" w:rsidRPr="00AE359C">
        <w:rPr>
          <w:rFonts w:cstheme="minorHAnsi"/>
          <w:b/>
          <w:bCs/>
          <w:sz w:val="24"/>
          <w:szCs w:val="24"/>
        </w:rPr>
        <w:t>SEGUNDA</w:t>
      </w:r>
      <w:r w:rsidRPr="00AE359C">
        <w:rPr>
          <w:rFonts w:cstheme="minorHAnsi"/>
          <w:b/>
          <w:bCs/>
          <w:sz w:val="24"/>
          <w:szCs w:val="24"/>
        </w:rPr>
        <w:t xml:space="preserve"> - DAS OBRIGAÇÕES </w:t>
      </w:r>
      <w:r w:rsidRPr="00AE359C">
        <w:rPr>
          <w:rFonts w:cstheme="minorHAnsi"/>
          <w:b/>
          <w:bCs/>
          <w:iCs/>
          <w:color w:val="FF0000"/>
          <w:sz w:val="24"/>
          <w:szCs w:val="24"/>
        </w:rPr>
        <w:t>(rol não exaustivo)</w:t>
      </w:r>
      <w:r w:rsidRPr="00AE359C">
        <w:rPr>
          <w:rFonts w:cstheme="minorHAnsi"/>
          <w:b/>
          <w:bCs/>
          <w:color w:val="FF0000"/>
          <w:sz w:val="24"/>
          <w:szCs w:val="24"/>
        </w:rPr>
        <w:t xml:space="preserve"> </w:t>
      </w:r>
    </w:p>
    <w:p w14:paraId="678076D3" w14:textId="77777777" w:rsidR="00123F14" w:rsidRPr="00AE359C" w:rsidRDefault="00123F14" w:rsidP="00123F14">
      <w:pPr>
        <w:spacing w:after="120" w:line="240" w:lineRule="auto"/>
        <w:jc w:val="both"/>
        <w:rPr>
          <w:rFonts w:eastAsia="Times New Roman" w:cstheme="minorHAnsi"/>
          <w:b/>
          <w:bCs/>
          <w:color w:val="000000"/>
          <w:kern w:val="0"/>
          <w:lang w:eastAsia="pt-BR"/>
        </w:rPr>
      </w:pPr>
      <w:r w:rsidRPr="00AE359C">
        <w:rPr>
          <w:rFonts w:eastAsia="Times New Roman" w:cstheme="minorHAnsi"/>
          <w:b/>
          <w:bCs/>
          <w:color w:val="000000"/>
          <w:kern w:val="0"/>
          <w:lang w:eastAsia="pt-BR"/>
        </w:rPr>
        <w:t>2.1. DAS OBRIGAÇÕES COMUNS</w:t>
      </w:r>
    </w:p>
    <w:p w14:paraId="465B755D" w14:textId="77777777" w:rsidR="00123F14" w:rsidRPr="00AE359C" w:rsidRDefault="00123F14" w:rsidP="00123F14">
      <w:pPr>
        <w:pStyle w:val="PargrafodaLista"/>
        <w:numPr>
          <w:ilvl w:val="0"/>
          <w:numId w:val="3"/>
        </w:numPr>
        <w:spacing w:after="120" w:line="240" w:lineRule="auto"/>
        <w:ind w:left="714" w:hanging="357"/>
        <w:contextualSpacing w:val="0"/>
        <w:jc w:val="both"/>
        <w:rPr>
          <w:rFonts w:cstheme="minorHAnsi"/>
          <w:sz w:val="24"/>
          <w:szCs w:val="24"/>
        </w:rPr>
      </w:pPr>
      <w:r w:rsidRPr="00AE359C">
        <w:rPr>
          <w:rFonts w:cstheme="minorHAnsi"/>
          <w:sz w:val="24"/>
          <w:szCs w:val="24"/>
        </w:rPr>
        <w:t xml:space="preserve">cumprir as atribuições próprias para fins de cumprimento do objeto deste Acordo; </w:t>
      </w:r>
    </w:p>
    <w:p w14:paraId="3DB23C2A" w14:textId="77777777" w:rsidR="00123F14" w:rsidRPr="00AE359C" w:rsidRDefault="00123F14" w:rsidP="00123F14">
      <w:pPr>
        <w:pStyle w:val="PargrafodaLista"/>
        <w:numPr>
          <w:ilvl w:val="0"/>
          <w:numId w:val="3"/>
        </w:numPr>
        <w:spacing w:after="120" w:line="240" w:lineRule="auto"/>
        <w:ind w:left="714" w:hanging="357"/>
        <w:contextualSpacing w:val="0"/>
        <w:jc w:val="both"/>
        <w:rPr>
          <w:rFonts w:cstheme="minorHAnsi"/>
          <w:sz w:val="24"/>
          <w:szCs w:val="24"/>
        </w:rPr>
      </w:pPr>
      <w:r w:rsidRPr="00AE359C">
        <w:rPr>
          <w:rFonts w:cstheme="minorHAnsi"/>
          <w:sz w:val="24"/>
          <w:szCs w:val="24"/>
        </w:rPr>
        <w:t xml:space="preserve">disponibilizar recursos humanos, tecnológicos e materiais para executar as ações, mediante custeio próprio, quando necessário; </w:t>
      </w:r>
    </w:p>
    <w:p w14:paraId="79BAE6C1" w14:textId="77777777" w:rsidR="00123F14" w:rsidRPr="00AE359C" w:rsidRDefault="00123F14" w:rsidP="00123F14">
      <w:pPr>
        <w:pStyle w:val="PargrafodaLista"/>
        <w:numPr>
          <w:ilvl w:val="0"/>
          <w:numId w:val="3"/>
        </w:numPr>
        <w:spacing w:after="120" w:line="240" w:lineRule="auto"/>
        <w:ind w:left="714" w:hanging="357"/>
        <w:contextualSpacing w:val="0"/>
        <w:jc w:val="both"/>
        <w:rPr>
          <w:rFonts w:cstheme="minorHAnsi"/>
          <w:sz w:val="24"/>
          <w:szCs w:val="24"/>
        </w:rPr>
      </w:pPr>
      <w:r w:rsidRPr="00AE359C">
        <w:rPr>
          <w:rFonts w:cstheme="minorHAnsi"/>
          <w:sz w:val="24"/>
          <w:szCs w:val="24"/>
        </w:rPr>
        <w:t>permitir o livre acesso a agentes da Administração Pública (controle interno e externo), a todos os documentos relacionados ao acordo, assim como aos elementos de sua execução;</w:t>
      </w:r>
    </w:p>
    <w:p w14:paraId="12336F9B" w14:textId="77777777" w:rsidR="00123F14" w:rsidRPr="00AE359C" w:rsidRDefault="00123F14" w:rsidP="00123F14">
      <w:pPr>
        <w:pStyle w:val="PargrafodaLista"/>
        <w:numPr>
          <w:ilvl w:val="0"/>
          <w:numId w:val="3"/>
        </w:numPr>
        <w:spacing w:after="120" w:line="240" w:lineRule="auto"/>
        <w:ind w:left="714" w:hanging="357"/>
        <w:contextualSpacing w:val="0"/>
        <w:jc w:val="both"/>
        <w:rPr>
          <w:rFonts w:cstheme="minorHAnsi"/>
          <w:sz w:val="24"/>
          <w:szCs w:val="24"/>
        </w:rPr>
      </w:pPr>
      <w:r w:rsidRPr="00AE359C">
        <w:rPr>
          <w:rFonts w:cstheme="minorHAnsi"/>
          <w:sz w:val="24"/>
          <w:szCs w:val="24"/>
        </w:rPr>
        <w:t>manter sigilo das informações sensíveis (conforme classificação da Lei nº 12.527, de 2011 - Lei de Acesso à Informação - LAI) obtidas em razão da execução do acordo, somente divulgando-as se houver expressa autorização dos partícipes;</w:t>
      </w:r>
    </w:p>
    <w:p w14:paraId="5A4D3997" w14:textId="77777777" w:rsidR="00123F14" w:rsidRPr="00AE359C" w:rsidRDefault="00123F14" w:rsidP="00123F14">
      <w:pPr>
        <w:pStyle w:val="PargrafodaLista"/>
        <w:numPr>
          <w:ilvl w:val="0"/>
          <w:numId w:val="3"/>
        </w:numPr>
        <w:spacing w:after="120" w:line="240" w:lineRule="auto"/>
        <w:ind w:left="714" w:hanging="357"/>
        <w:contextualSpacing w:val="0"/>
        <w:jc w:val="both"/>
        <w:rPr>
          <w:rFonts w:cstheme="minorHAnsi"/>
          <w:sz w:val="24"/>
          <w:szCs w:val="24"/>
        </w:rPr>
      </w:pPr>
      <w:r w:rsidRPr="00AE359C">
        <w:rPr>
          <w:rFonts w:cstheme="minorHAnsi"/>
          <w:sz w:val="24"/>
          <w:szCs w:val="24"/>
        </w:rPr>
        <w:t xml:space="preserve">observar os deveres previstos na Lei nº 13.709, de 14 de agosto de 2018 (Lei Geral de Proteção de Dados - LGPD), adotando medidas eficazes para proteção de dados pessoais a que tenha acesso por força da execução deste acordo; </w:t>
      </w:r>
    </w:p>
    <w:p w14:paraId="5FA73D1B" w14:textId="77777777" w:rsidR="00123F14" w:rsidRPr="00AE359C" w:rsidRDefault="00123F14" w:rsidP="00123F14">
      <w:pPr>
        <w:pStyle w:val="PargrafodaLista"/>
        <w:numPr>
          <w:ilvl w:val="0"/>
          <w:numId w:val="3"/>
        </w:numPr>
        <w:spacing w:after="120" w:line="240" w:lineRule="auto"/>
        <w:ind w:left="714" w:hanging="357"/>
        <w:contextualSpacing w:val="0"/>
        <w:jc w:val="both"/>
        <w:rPr>
          <w:rFonts w:cstheme="minorHAnsi"/>
          <w:sz w:val="24"/>
          <w:szCs w:val="24"/>
        </w:rPr>
      </w:pPr>
      <w:r w:rsidRPr="00AE359C">
        <w:rPr>
          <w:rFonts w:cstheme="minorHAnsi"/>
          <w:sz w:val="24"/>
          <w:szCs w:val="24"/>
        </w:rPr>
        <w:t>obedecer às restrições legais relativas à propriedade intelectual, se for o caso;</w:t>
      </w:r>
    </w:p>
    <w:p w14:paraId="2DE01A30" w14:textId="77777777" w:rsidR="008E1D32" w:rsidRPr="00AE359C" w:rsidRDefault="00123F14" w:rsidP="008E1D32">
      <w:pPr>
        <w:pStyle w:val="PargrafodaLista"/>
        <w:numPr>
          <w:ilvl w:val="0"/>
          <w:numId w:val="3"/>
        </w:numPr>
        <w:spacing w:after="120" w:line="240" w:lineRule="auto"/>
        <w:ind w:left="714" w:hanging="357"/>
        <w:contextualSpacing w:val="0"/>
        <w:jc w:val="both"/>
        <w:rPr>
          <w:rFonts w:cstheme="minorHAnsi"/>
          <w:sz w:val="24"/>
          <w:szCs w:val="24"/>
        </w:rPr>
      </w:pPr>
      <w:r w:rsidRPr="00AE359C">
        <w:rPr>
          <w:rFonts w:cstheme="minorHAnsi"/>
          <w:sz w:val="24"/>
          <w:szCs w:val="24"/>
        </w:rPr>
        <w:t xml:space="preserve">responsabilizar-se por quaisquer danos porventura causados, dolosa ou culposamente, por seus colaboradores, servidores ou prepostos, ao patrimônio do outro partícipe, quando da execução deste </w:t>
      </w:r>
      <w:proofErr w:type="gramStart"/>
      <w:r w:rsidRPr="00AE359C">
        <w:rPr>
          <w:rFonts w:cstheme="minorHAnsi"/>
          <w:sz w:val="24"/>
          <w:szCs w:val="24"/>
        </w:rPr>
        <w:t xml:space="preserve">Acordo;  </w:t>
      </w:r>
      <w:r w:rsidRPr="00AE359C">
        <w:rPr>
          <w:rFonts w:cstheme="minorHAnsi"/>
          <w:color w:val="FF0000"/>
          <w:sz w:val="24"/>
          <w:szCs w:val="24"/>
        </w:rPr>
        <w:t>e</w:t>
      </w:r>
      <w:proofErr w:type="gramEnd"/>
    </w:p>
    <w:p w14:paraId="09597410" w14:textId="77777777" w:rsidR="008E1D32" w:rsidRPr="00AE359C" w:rsidRDefault="008E1D32" w:rsidP="008E1D32">
      <w:pPr>
        <w:spacing w:after="120" w:line="240" w:lineRule="auto"/>
        <w:ind w:left="357"/>
        <w:jc w:val="both"/>
        <w:rPr>
          <w:rFonts w:cstheme="minorHAnsi"/>
          <w:sz w:val="24"/>
          <w:szCs w:val="24"/>
        </w:rPr>
      </w:pPr>
      <w:r w:rsidRPr="00AE359C">
        <w:rPr>
          <w:rFonts w:cstheme="minorHAnsi"/>
          <w:color w:val="FF0000"/>
          <w:sz w:val="24"/>
          <w:szCs w:val="24"/>
        </w:rPr>
        <w:t>h)    promover ações que visem ao cumprimento do ACT nº XX/20XX.</w:t>
      </w:r>
    </w:p>
    <w:p w14:paraId="47C64E5F" w14:textId="77777777" w:rsidR="008E1D32" w:rsidRPr="00AE359C" w:rsidRDefault="008E1D32" w:rsidP="008E1D32">
      <w:pPr>
        <w:pStyle w:val="PargrafodaLista"/>
        <w:spacing w:after="120" w:line="240" w:lineRule="auto"/>
        <w:ind w:left="714"/>
        <w:contextualSpacing w:val="0"/>
        <w:jc w:val="both"/>
        <w:rPr>
          <w:rFonts w:cstheme="minorHAnsi"/>
          <w:sz w:val="24"/>
          <w:szCs w:val="24"/>
        </w:rPr>
      </w:pPr>
    </w:p>
    <w:p w14:paraId="1DB97412" w14:textId="77777777" w:rsidR="008E1D32" w:rsidRPr="00AE359C" w:rsidRDefault="008E1D32" w:rsidP="008E1D32">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lastRenderedPageBreak/>
        <w:t>Nota Explicativa:</w:t>
      </w:r>
      <w:r w:rsidRPr="00AE359C">
        <w:rPr>
          <w:rFonts w:cstheme="minorHAnsi"/>
        </w:rPr>
        <w:t xml:space="preserve"> A hipótese abarca o objeto descrito no art. 11 da Portaria SEGES/MGI nº 1.605, de 2024, onde o Acordo de Adesão poderá ser utilizado no caso de “</w:t>
      </w:r>
      <w:r w:rsidRPr="00AE359C">
        <w:rPr>
          <w:rFonts w:cstheme="minorHAnsi"/>
          <w:i/>
          <w:iCs/>
        </w:rPr>
        <w:t>eventual acordo de cooperação técnica celebrado, cuja execução tenha previsão ou necessite da adesão de outros partícipes</w:t>
      </w:r>
      <w:r w:rsidRPr="00AE359C">
        <w:rPr>
          <w:rFonts w:cstheme="minorHAnsi"/>
        </w:rPr>
        <w:t>”.</w:t>
      </w:r>
    </w:p>
    <w:p w14:paraId="6EA69D0B" w14:textId="77777777" w:rsidR="008E1D32" w:rsidRPr="00AE359C" w:rsidRDefault="008E1D32" w:rsidP="008E1D32">
      <w:pPr>
        <w:jc w:val="both"/>
        <w:rPr>
          <w:rFonts w:cstheme="minorHAnsi"/>
          <w:sz w:val="24"/>
          <w:szCs w:val="24"/>
        </w:rPr>
      </w:pPr>
      <w:r w:rsidRPr="00AE359C">
        <w:rPr>
          <w:rFonts w:cstheme="minorHAnsi"/>
          <w:color w:val="FF0000"/>
          <w:sz w:val="24"/>
          <w:szCs w:val="24"/>
        </w:rPr>
        <w:t>i) executar o disposto no Plano de Adesão/Norma Jurídica (</w:t>
      </w:r>
      <w:r w:rsidRPr="00AE359C">
        <w:rPr>
          <w:rFonts w:cstheme="minorHAnsi"/>
          <w:i/>
          <w:iCs/>
          <w:color w:val="FF0000"/>
          <w:sz w:val="24"/>
          <w:szCs w:val="24"/>
        </w:rPr>
        <w:t>informar qual o normativo</w:t>
      </w:r>
      <w:r w:rsidRPr="00AE359C">
        <w:rPr>
          <w:rFonts w:cstheme="minorHAnsi"/>
          <w:color w:val="FF0000"/>
          <w:sz w:val="24"/>
          <w:szCs w:val="24"/>
        </w:rPr>
        <w:t>) relativo aos objetivos deste Acordo</w:t>
      </w:r>
      <w:r w:rsidRPr="00AE359C">
        <w:rPr>
          <w:rFonts w:cstheme="minorHAnsi"/>
          <w:sz w:val="24"/>
          <w:szCs w:val="24"/>
        </w:rPr>
        <w:t xml:space="preserve">; </w:t>
      </w:r>
    </w:p>
    <w:p w14:paraId="08E3AC48" w14:textId="77777777" w:rsidR="00D979BF" w:rsidRPr="00AE359C" w:rsidRDefault="00D979BF" w:rsidP="00B9554E">
      <w:pPr>
        <w:pBdr>
          <w:top w:val="single" w:sz="4" w:space="1" w:color="auto"/>
          <w:left w:val="single" w:sz="4" w:space="4" w:color="auto"/>
          <w:bottom w:val="single" w:sz="4" w:space="1" w:color="auto"/>
          <w:right w:val="single" w:sz="4" w:space="4" w:color="auto"/>
        </w:pBdr>
        <w:shd w:val="clear" w:color="auto" w:fill="FBFEDE"/>
        <w:spacing w:after="240" w:line="257" w:lineRule="auto"/>
        <w:jc w:val="both"/>
        <w:rPr>
          <w:rFonts w:cstheme="minorHAnsi"/>
        </w:rPr>
      </w:pPr>
      <w:r w:rsidRPr="00AE359C">
        <w:rPr>
          <w:rFonts w:cstheme="minorHAnsi"/>
          <w:b/>
          <w:bCs/>
        </w:rPr>
        <w:t>Nota Explicativa:</w:t>
      </w:r>
      <w:r w:rsidRPr="00AE359C">
        <w:rPr>
          <w:rFonts w:cstheme="minorHAnsi"/>
        </w:rPr>
        <w:t xml:space="preserve"> A hipótese </w:t>
      </w:r>
      <w:r w:rsidR="008E1D32" w:rsidRPr="00AE359C">
        <w:rPr>
          <w:rFonts w:cstheme="minorHAnsi"/>
        </w:rPr>
        <w:t>pressupõe</w:t>
      </w:r>
      <w:r w:rsidR="00B9554E" w:rsidRPr="00AE359C">
        <w:rPr>
          <w:rFonts w:cstheme="minorHAnsi"/>
        </w:rPr>
        <w:t xml:space="preserve"> </w:t>
      </w:r>
      <w:r w:rsidR="008E1D32" w:rsidRPr="00AE359C">
        <w:rPr>
          <w:rFonts w:cstheme="minorHAnsi"/>
        </w:rPr>
        <w:t>que seja anexado, como parte integrante deste Acordo, o</w:t>
      </w:r>
      <w:r w:rsidR="00B9554E" w:rsidRPr="00AE359C">
        <w:rPr>
          <w:rFonts w:cstheme="minorHAnsi"/>
        </w:rPr>
        <w:t xml:space="preserve"> documento que materialize o planejamento de execução da parceria, na forma, por exemplo, de um Plano de Adesão de ou de uma norma jurídica específica. </w:t>
      </w:r>
    </w:p>
    <w:p w14:paraId="2154EE3F" w14:textId="77777777" w:rsidR="002A3999" w:rsidRPr="00AE359C" w:rsidRDefault="002A3999" w:rsidP="008E1D32">
      <w:pPr>
        <w:spacing w:after="120" w:line="240" w:lineRule="auto"/>
        <w:jc w:val="both"/>
        <w:rPr>
          <w:rFonts w:eastAsia="Times New Roman" w:cstheme="minorHAnsi"/>
          <w:b/>
          <w:bCs/>
          <w:color w:val="000000"/>
          <w:kern w:val="0"/>
          <w:sz w:val="8"/>
          <w:lang w:eastAsia="pt-BR"/>
        </w:rPr>
      </w:pPr>
    </w:p>
    <w:p w14:paraId="5244A12E" w14:textId="77777777" w:rsidR="008E1D32" w:rsidRPr="00AE359C" w:rsidRDefault="008E1D32" w:rsidP="008E1D32">
      <w:pPr>
        <w:spacing w:after="120" w:line="240" w:lineRule="auto"/>
        <w:jc w:val="both"/>
        <w:rPr>
          <w:rFonts w:eastAsia="Times New Roman" w:cstheme="minorHAnsi"/>
          <w:b/>
          <w:bCs/>
          <w:color w:val="000000"/>
          <w:kern w:val="0"/>
          <w:lang w:eastAsia="pt-BR"/>
        </w:rPr>
      </w:pPr>
      <w:r w:rsidRPr="00AE359C">
        <w:rPr>
          <w:rFonts w:eastAsia="Times New Roman" w:cstheme="minorHAnsi"/>
          <w:b/>
          <w:bCs/>
          <w:color w:val="000000"/>
          <w:kern w:val="0"/>
          <w:lang w:eastAsia="pt-BR"/>
        </w:rPr>
        <w:t xml:space="preserve">2.2. DAS OBRIGAÇÕES DO </w:t>
      </w:r>
      <w:r w:rsidRPr="00AE359C">
        <w:rPr>
          <w:rFonts w:eastAsia="Times New Roman" w:cstheme="minorHAnsi"/>
          <w:b/>
          <w:bCs/>
          <w:color w:val="FF0000"/>
          <w:kern w:val="0"/>
          <w:lang w:eastAsia="pt-BR"/>
        </w:rPr>
        <w:t>ÓRGÃO OU ENTIDADE RESPONSÁVEL PELA POLÍTICA PÚBLICA</w:t>
      </w:r>
    </w:p>
    <w:p w14:paraId="2DE847B1" w14:textId="77777777" w:rsidR="008E1D32" w:rsidRPr="00AE359C" w:rsidRDefault="000732AB" w:rsidP="008E1D32">
      <w:pPr>
        <w:spacing w:after="120" w:line="240" w:lineRule="auto"/>
        <w:jc w:val="both"/>
        <w:rPr>
          <w:rFonts w:eastAsia="Times New Roman" w:cstheme="minorHAnsi"/>
          <w:color w:val="FF0000"/>
          <w:kern w:val="0"/>
          <w:lang w:eastAsia="pt-BR"/>
        </w:rPr>
      </w:pPr>
      <w:r w:rsidRPr="00AE359C">
        <w:rPr>
          <w:rFonts w:eastAsia="Times New Roman" w:cstheme="minorHAnsi"/>
          <w:color w:val="FF0000"/>
          <w:kern w:val="0"/>
          <w:lang w:eastAsia="pt-BR"/>
        </w:rPr>
        <w:t>a)</w:t>
      </w:r>
    </w:p>
    <w:p w14:paraId="43130CF2" w14:textId="77777777" w:rsidR="000732AB" w:rsidRPr="00AE359C" w:rsidRDefault="000732AB" w:rsidP="008E1D32">
      <w:pPr>
        <w:spacing w:after="120" w:line="240" w:lineRule="auto"/>
        <w:jc w:val="both"/>
        <w:rPr>
          <w:rFonts w:eastAsia="Times New Roman" w:cstheme="minorHAnsi"/>
          <w:color w:val="FF0000"/>
          <w:kern w:val="0"/>
          <w:lang w:eastAsia="pt-BR"/>
        </w:rPr>
      </w:pPr>
      <w:r w:rsidRPr="00AE359C">
        <w:rPr>
          <w:rFonts w:eastAsia="Times New Roman" w:cstheme="minorHAnsi"/>
          <w:color w:val="FF0000"/>
          <w:kern w:val="0"/>
          <w:lang w:eastAsia="pt-BR"/>
        </w:rPr>
        <w:t>b)</w:t>
      </w:r>
    </w:p>
    <w:p w14:paraId="4CE469DE" w14:textId="77777777" w:rsidR="000732AB" w:rsidRPr="00AE359C" w:rsidRDefault="000732AB" w:rsidP="008E1D32">
      <w:pPr>
        <w:spacing w:after="120" w:line="240" w:lineRule="auto"/>
        <w:jc w:val="both"/>
        <w:rPr>
          <w:rFonts w:eastAsia="Times New Roman" w:cstheme="minorHAnsi"/>
          <w:color w:val="FF0000"/>
          <w:kern w:val="0"/>
          <w:lang w:eastAsia="pt-BR"/>
        </w:rPr>
      </w:pPr>
      <w:r w:rsidRPr="00AE359C">
        <w:rPr>
          <w:rFonts w:eastAsia="Times New Roman" w:cstheme="minorHAnsi"/>
          <w:color w:val="FF0000"/>
          <w:kern w:val="0"/>
          <w:lang w:eastAsia="pt-BR"/>
        </w:rPr>
        <w:t>c) ....</w:t>
      </w:r>
    </w:p>
    <w:p w14:paraId="71BE4E33" w14:textId="77777777" w:rsidR="000732AB" w:rsidRPr="00AE359C" w:rsidRDefault="000732AB" w:rsidP="008E1D32">
      <w:pPr>
        <w:spacing w:after="120" w:line="240" w:lineRule="auto"/>
        <w:jc w:val="both"/>
        <w:rPr>
          <w:rFonts w:eastAsia="Times New Roman" w:cstheme="minorHAnsi"/>
          <w:b/>
          <w:bCs/>
          <w:color w:val="000000"/>
          <w:kern w:val="0"/>
          <w:sz w:val="14"/>
          <w:lang w:eastAsia="pt-BR"/>
        </w:rPr>
      </w:pPr>
    </w:p>
    <w:p w14:paraId="2CCAF197" w14:textId="77777777" w:rsidR="008E1D32" w:rsidRPr="00AE359C" w:rsidRDefault="008E1D32" w:rsidP="008E1D32">
      <w:pPr>
        <w:spacing w:after="120" w:line="240" w:lineRule="auto"/>
        <w:jc w:val="both"/>
        <w:rPr>
          <w:rFonts w:eastAsia="Times New Roman" w:cstheme="minorHAnsi"/>
          <w:b/>
          <w:bCs/>
          <w:color w:val="FF0000"/>
          <w:kern w:val="0"/>
          <w:lang w:eastAsia="pt-BR"/>
        </w:rPr>
      </w:pPr>
      <w:r w:rsidRPr="00AE359C">
        <w:rPr>
          <w:rFonts w:eastAsia="Times New Roman" w:cstheme="minorHAnsi"/>
          <w:b/>
          <w:bCs/>
          <w:color w:val="000000"/>
          <w:kern w:val="0"/>
          <w:lang w:eastAsia="pt-BR"/>
        </w:rPr>
        <w:t xml:space="preserve">2.3. DAS OBRIGAÇÕES DO </w:t>
      </w:r>
      <w:r w:rsidRPr="00AE359C">
        <w:rPr>
          <w:rFonts w:eastAsia="Times New Roman" w:cstheme="minorHAnsi"/>
          <w:b/>
          <w:bCs/>
          <w:color w:val="FF0000"/>
          <w:kern w:val="0"/>
          <w:lang w:eastAsia="pt-BR"/>
        </w:rPr>
        <w:t xml:space="preserve">ADERENTE </w:t>
      </w:r>
    </w:p>
    <w:p w14:paraId="00A2F976" w14:textId="77777777" w:rsidR="000732AB" w:rsidRPr="00AE359C" w:rsidRDefault="000732AB" w:rsidP="000732AB">
      <w:pPr>
        <w:spacing w:after="120" w:line="240" w:lineRule="auto"/>
        <w:jc w:val="both"/>
        <w:rPr>
          <w:rFonts w:eastAsia="Times New Roman" w:cstheme="minorHAnsi"/>
          <w:color w:val="FF0000"/>
          <w:kern w:val="0"/>
          <w:lang w:eastAsia="pt-BR"/>
        </w:rPr>
      </w:pPr>
      <w:r w:rsidRPr="00AE359C">
        <w:rPr>
          <w:rFonts w:eastAsia="Times New Roman" w:cstheme="minorHAnsi"/>
          <w:color w:val="FF0000"/>
          <w:kern w:val="0"/>
          <w:lang w:eastAsia="pt-BR"/>
        </w:rPr>
        <w:t>a)</w:t>
      </w:r>
    </w:p>
    <w:p w14:paraId="0748E1E9" w14:textId="77777777" w:rsidR="000732AB" w:rsidRPr="00AE359C" w:rsidRDefault="000732AB" w:rsidP="000732AB">
      <w:pPr>
        <w:spacing w:after="120" w:line="240" w:lineRule="auto"/>
        <w:jc w:val="both"/>
        <w:rPr>
          <w:rFonts w:eastAsia="Times New Roman" w:cstheme="minorHAnsi"/>
          <w:color w:val="FF0000"/>
          <w:kern w:val="0"/>
          <w:lang w:eastAsia="pt-BR"/>
        </w:rPr>
      </w:pPr>
      <w:r w:rsidRPr="00AE359C">
        <w:rPr>
          <w:rFonts w:eastAsia="Times New Roman" w:cstheme="minorHAnsi"/>
          <w:color w:val="FF0000"/>
          <w:kern w:val="0"/>
          <w:lang w:eastAsia="pt-BR"/>
        </w:rPr>
        <w:t>b)</w:t>
      </w:r>
    </w:p>
    <w:p w14:paraId="120F6A69" w14:textId="77777777" w:rsidR="000732AB" w:rsidRPr="00AE359C" w:rsidRDefault="000732AB" w:rsidP="000732AB">
      <w:pPr>
        <w:spacing w:after="120" w:line="240" w:lineRule="auto"/>
        <w:jc w:val="both"/>
        <w:rPr>
          <w:rFonts w:eastAsia="Times New Roman" w:cstheme="minorHAnsi"/>
          <w:color w:val="FF0000"/>
          <w:kern w:val="0"/>
          <w:lang w:eastAsia="pt-BR"/>
        </w:rPr>
      </w:pPr>
      <w:r w:rsidRPr="00AE359C">
        <w:rPr>
          <w:rFonts w:eastAsia="Times New Roman" w:cstheme="minorHAnsi"/>
          <w:color w:val="FF0000"/>
          <w:kern w:val="0"/>
          <w:lang w:eastAsia="pt-BR"/>
        </w:rPr>
        <w:t>c) ....</w:t>
      </w:r>
    </w:p>
    <w:p w14:paraId="7471F70D" w14:textId="77777777" w:rsidR="008E1D32" w:rsidRPr="00AE359C" w:rsidRDefault="008E1D32" w:rsidP="008E1D32">
      <w:pPr>
        <w:jc w:val="both"/>
        <w:rPr>
          <w:rFonts w:cstheme="minorHAnsi"/>
          <w:sz w:val="8"/>
          <w:szCs w:val="24"/>
        </w:rPr>
      </w:pPr>
      <w:r w:rsidRPr="00AE359C">
        <w:rPr>
          <w:rFonts w:cstheme="minorHAnsi"/>
          <w:sz w:val="24"/>
          <w:szCs w:val="24"/>
        </w:rPr>
        <w:t xml:space="preserve"> </w:t>
      </w:r>
    </w:p>
    <w:p w14:paraId="531F990E" w14:textId="77777777" w:rsidR="000732AB" w:rsidRPr="00AE359C" w:rsidRDefault="000732AB" w:rsidP="002A3999">
      <w:pPr>
        <w:pBdr>
          <w:top w:val="single" w:sz="4" w:space="1" w:color="auto"/>
          <w:left w:val="single" w:sz="4" w:space="4" w:color="auto"/>
          <w:bottom w:val="single" w:sz="4" w:space="1" w:color="auto"/>
          <w:right w:val="single" w:sz="4" w:space="4" w:color="auto"/>
        </w:pBdr>
        <w:shd w:val="clear" w:color="auto" w:fill="FBFEDE"/>
        <w:spacing w:after="240" w:line="257" w:lineRule="auto"/>
        <w:jc w:val="both"/>
        <w:rPr>
          <w:rFonts w:cstheme="minorHAnsi"/>
          <w:sz w:val="8"/>
        </w:rPr>
      </w:pPr>
      <w:r w:rsidRPr="00AE359C">
        <w:rPr>
          <w:rFonts w:cstheme="minorHAnsi"/>
          <w:b/>
          <w:bCs/>
        </w:rPr>
        <w:t>Nota Explicativa:</w:t>
      </w:r>
      <w:r w:rsidRPr="00AE359C">
        <w:rPr>
          <w:rFonts w:cstheme="minorHAnsi"/>
        </w:rPr>
        <w:t xml:space="preserve"> Poder</w:t>
      </w:r>
      <w:r w:rsidR="002A3999" w:rsidRPr="00AE359C">
        <w:rPr>
          <w:rFonts w:cstheme="minorHAnsi"/>
        </w:rPr>
        <w:t>ão</w:t>
      </w:r>
      <w:r w:rsidRPr="00AE359C">
        <w:rPr>
          <w:rFonts w:cstheme="minorHAnsi"/>
        </w:rPr>
        <w:t xml:space="preserve"> ser detalhadas obrigações específicas do partícipe aderente, que não se encontram especificadas em outro documento</w:t>
      </w:r>
      <w:r w:rsidR="002A3999" w:rsidRPr="00AE359C">
        <w:rPr>
          <w:rFonts w:cstheme="minorHAnsi"/>
        </w:rPr>
        <w:t>, como Plano de Trabalho de Acordo de Cooperação Técnica, Plano de Adesão ou, ainda, em norma jurídica.</w:t>
      </w:r>
    </w:p>
    <w:p w14:paraId="7E3FA2E5" w14:textId="77777777" w:rsidR="00CF7D95" w:rsidRPr="00AE359C" w:rsidRDefault="00CF7D95" w:rsidP="008E1D32">
      <w:pPr>
        <w:jc w:val="both"/>
        <w:rPr>
          <w:rFonts w:cstheme="minorHAnsi"/>
          <w:sz w:val="10"/>
          <w:szCs w:val="24"/>
        </w:rPr>
      </w:pPr>
    </w:p>
    <w:p w14:paraId="6A593236" w14:textId="77777777" w:rsidR="00CF7D95" w:rsidRPr="00AE359C" w:rsidRDefault="00CF7D95" w:rsidP="00CF7D95">
      <w:pPr>
        <w:shd w:val="clear" w:color="auto" w:fill="D9D9D9" w:themeFill="background1" w:themeFillShade="D9"/>
        <w:spacing w:line="276" w:lineRule="auto"/>
        <w:jc w:val="both"/>
        <w:rPr>
          <w:rFonts w:cstheme="minorHAnsi"/>
          <w:b/>
          <w:bCs/>
          <w:sz w:val="24"/>
          <w:szCs w:val="24"/>
        </w:rPr>
      </w:pPr>
      <w:r w:rsidRPr="00AE359C">
        <w:rPr>
          <w:rFonts w:cstheme="minorHAnsi"/>
          <w:b/>
          <w:bCs/>
          <w:sz w:val="24"/>
          <w:szCs w:val="24"/>
        </w:rPr>
        <w:t>CLÁUSULA TERCEIRA – DAS CONDIÇÕES GERAIS</w:t>
      </w:r>
    </w:p>
    <w:p w14:paraId="7AE827BE" w14:textId="77777777" w:rsidR="00CF7D95" w:rsidRPr="00AE359C" w:rsidRDefault="00CF7D95" w:rsidP="00CF7D95">
      <w:pPr>
        <w:jc w:val="both"/>
        <w:rPr>
          <w:rFonts w:eastAsia="Times New Roman" w:cstheme="minorHAnsi"/>
          <w:color w:val="000000"/>
          <w:kern w:val="0"/>
          <w:sz w:val="24"/>
          <w:szCs w:val="24"/>
          <w:lang w:eastAsia="pt-BR"/>
        </w:rPr>
      </w:pPr>
      <w:r w:rsidRPr="00AE359C">
        <w:rPr>
          <w:rFonts w:eastAsia="Times New Roman" w:cstheme="minorHAnsi"/>
          <w:b/>
          <w:color w:val="000000"/>
          <w:kern w:val="0"/>
          <w:sz w:val="24"/>
          <w:szCs w:val="24"/>
          <w:lang w:eastAsia="pt-BR"/>
        </w:rPr>
        <w:t>3.1.</w:t>
      </w:r>
      <w:r w:rsidRPr="00AE359C">
        <w:rPr>
          <w:rFonts w:eastAsia="Times New Roman" w:cstheme="minorHAnsi"/>
          <w:color w:val="000000"/>
          <w:kern w:val="0"/>
          <w:sz w:val="24"/>
          <w:szCs w:val="24"/>
          <w:lang w:eastAsia="pt-BR"/>
        </w:rPr>
        <w:t xml:space="preserve"> </w:t>
      </w:r>
      <w:r w:rsidRPr="00AE359C">
        <w:rPr>
          <w:rFonts w:eastAsia="Times New Roman" w:cstheme="minorHAnsi"/>
          <w:b/>
          <w:bCs/>
          <w:color w:val="000000"/>
          <w:kern w:val="0"/>
          <w:sz w:val="24"/>
          <w:szCs w:val="24"/>
          <w:lang w:eastAsia="pt-BR"/>
        </w:rPr>
        <w:t>Da cooperação mútua</w:t>
      </w:r>
      <w:r w:rsidRPr="00AE359C">
        <w:rPr>
          <w:rFonts w:eastAsia="Times New Roman" w:cstheme="minorHAnsi"/>
          <w:color w:val="000000"/>
          <w:kern w:val="0"/>
          <w:sz w:val="24"/>
          <w:szCs w:val="24"/>
          <w:lang w:eastAsia="pt-BR"/>
        </w:rPr>
        <w:t xml:space="preserve">. </w:t>
      </w:r>
      <w:r w:rsidRPr="00AE359C">
        <w:rPr>
          <w:rFonts w:cstheme="minorHAnsi"/>
          <w:sz w:val="24"/>
          <w:szCs w:val="24"/>
        </w:rPr>
        <w:t>Os serviços decorrentes do presente Acordo serão prestados em regime de cooperação mútua, não cabendo aos partícipes quaisquer remunerações.</w:t>
      </w:r>
    </w:p>
    <w:p w14:paraId="374993F8" w14:textId="77777777" w:rsidR="00CF7D95" w:rsidRPr="00AE359C" w:rsidRDefault="00CF7D95" w:rsidP="00CF7D95">
      <w:pPr>
        <w:jc w:val="both"/>
        <w:rPr>
          <w:rFonts w:cstheme="minorHAnsi"/>
          <w:sz w:val="24"/>
          <w:szCs w:val="24"/>
        </w:rPr>
      </w:pPr>
      <w:r w:rsidRPr="00AE359C">
        <w:rPr>
          <w:rFonts w:eastAsia="Times New Roman" w:cstheme="minorHAnsi"/>
          <w:b/>
          <w:color w:val="000000"/>
          <w:kern w:val="0"/>
          <w:sz w:val="24"/>
          <w:szCs w:val="24"/>
          <w:lang w:eastAsia="pt-BR"/>
        </w:rPr>
        <w:t>3.2.</w:t>
      </w:r>
      <w:r w:rsidRPr="00AE359C">
        <w:rPr>
          <w:rFonts w:eastAsia="Times New Roman" w:cstheme="minorHAnsi"/>
          <w:color w:val="000000"/>
          <w:kern w:val="0"/>
          <w:sz w:val="24"/>
          <w:szCs w:val="24"/>
          <w:lang w:eastAsia="pt-BR"/>
        </w:rPr>
        <w:t xml:space="preserve"> </w:t>
      </w:r>
      <w:r w:rsidRPr="00AE359C">
        <w:rPr>
          <w:rFonts w:eastAsia="Times New Roman" w:cstheme="minorHAnsi"/>
          <w:b/>
          <w:bCs/>
          <w:color w:val="000000"/>
          <w:kern w:val="0"/>
          <w:sz w:val="24"/>
          <w:szCs w:val="24"/>
          <w:lang w:eastAsia="pt-BR"/>
        </w:rPr>
        <w:t>Dos recursos humanos.</w:t>
      </w:r>
      <w:r w:rsidRPr="00AE359C">
        <w:rPr>
          <w:rFonts w:eastAsia="Times New Roman" w:cstheme="minorHAnsi"/>
          <w:color w:val="000000"/>
          <w:kern w:val="0"/>
          <w:sz w:val="24"/>
          <w:szCs w:val="24"/>
          <w:lang w:eastAsia="pt-BR"/>
        </w:rPr>
        <w:t xml:space="preserve"> Os recursos humanos </w:t>
      </w:r>
      <w:r w:rsidRPr="00AE359C">
        <w:rPr>
          <w:rFonts w:cstheme="minorHAnsi"/>
          <w:sz w:val="24"/>
          <w:szCs w:val="24"/>
        </w:rPr>
        <w:t>utilizados, em decorrência das atividades deste Acordo, não sofrerão alteração na sua vinculação, não acarretarão quaisquer ônus ao outro partícipe e não implicarão cessão de servidores.</w:t>
      </w:r>
    </w:p>
    <w:p w14:paraId="1CBE52F5" w14:textId="77777777" w:rsidR="00CF7D95" w:rsidRPr="00AE359C" w:rsidRDefault="00CF7D95" w:rsidP="00CF7D95">
      <w:pPr>
        <w:jc w:val="both"/>
        <w:rPr>
          <w:rFonts w:cstheme="minorHAnsi"/>
          <w:sz w:val="24"/>
          <w:szCs w:val="24"/>
        </w:rPr>
      </w:pPr>
      <w:r w:rsidRPr="00AE359C">
        <w:rPr>
          <w:rFonts w:eastAsia="Times New Roman" w:cstheme="minorHAnsi"/>
          <w:b/>
          <w:color w:val="000000"/>
          <w:kern w:val="0"/>
          <w:sz w:val="24"/>
          <w:szCs w:val="24"/>
          <w:lang w:eastAsia="pt-BR"/>
        </w:rPr>
        <w:t>3.3.</w:t>
      </w:r>
      <w:r w:rsidRPr="00AE359C">
        <w:rPr>
          <w:rFonts w:eastAsia="Times New Roman" w:cstheme="minorHAnsi"/>
          <w:color w:val="000000"/>
          <w:kern w:val="0"/>
          <w:sz w:val="24"/>
          <w:szCs w:val="24"/>
          <w:lang w:eastAsia="pt-BR"/>
        </w:rPr>
        <w:t xml:space="preserve"> </w:t>
      </w:r>
      <w:r w:rsidRPr="00AE359C">
        <w:rPr>
          <w:rFonts w:eastAsia="Times New Roman" w:cstheme="minorHAnsi"/>
          <w:b/>
          <w:bCs/>
          <w:color w:val="000000"/>
          <w:kern w:val="0"/>
          <w:sz w:val="24"/>
          <w:szCs w:val="24"/>
          <w:lang w:eastAsia="pt-BR"/>
        </w:rPr>
        <w:t>Dos</w:t>
      </w:r>
      <w:r w:rsidRPr="00AE359C">
        <w:rPr>
          <w:rFonts w:eastAsia="Times New Roman" w:cstheme="minorHAnsi"/>
          <w:color w:val="000000"/>
          <w:kern w:val="0"/>
          <w:sz w:val="24"/>
          <w:szCs w:val="24"/>
          <w:lang w:eastAsia="pt-BR"/>
        </w:rPr>
        <w:t xml:space="preserve"> </w:t>
      </w:r>
      <w:r w:rsidRPr="00AE359C">
        <w:rPr>
          <w:rFonts w:eastAsia="Times New Roman" w:cstheme="minorHAnsi"/>
          <w:b/>
          <w:bCs/>
          <w:color w:val="000000"/>
          <w:kern w:val="0"/>
          <w:sz w:val="24"/>
          <w:szCs w:val="24"/>
          <w:lang w:eastAsia="pt-BR"/>
        </w:rPr>
        <w:t>recursos financeiros</w:t>
      </w:r>
      <w:r w:rsidRPr="00AE359C">
        <w:rPr>
          <w:rFonts w:eastAsia="Times New Roman" w:cstheme="minorHAnsi"/>
          <w:color w:val="000000"/>
          <w:kern w:val="0"/>
          <w:sz w:val="24"/>
          <w:szCs w:val="24"/>
          <w:lang w:eastAsia="pt-BR"/>
        </w:rPr>
        <w:t xml:space="preserve">. Não haverá transferência voluntária de recursos financeiros ou doação de bens entre os partícipes, e as despesas necessárias à execução do presente Acordo </w:t>
      </w:r>
      <w:r w:rsidRPr="00AE359C">
        <w:rPr>
          <w:rFonts w:cstheme="minorHAnsi"/>
          <w:sz w:val="24"/>
          <w:szCs w:val="24"/>
        </w:rPr>
        <w:t>correrão por conta das dotações específicas constantes nos respectivos orçamentos.</w:t>
      </w:r>
    </w:p>
    <w:p w14:paraId="4C814DE1" w14:textId="77777777" w:rsidR="00CF7D95" w:rsidRPr="00AE359C" w:rsidRDefault="00CF7D95" w:rsidP="00CF7D95">
      <w:pPr>
        <w:jc w:val="both"/>
        <w:rPr>
          <w:rFonts w:cstheme="minorHAnsi"/>
          <w:color w:val="FF0000"/>
          <w:sz w:val="24"/>
          <w:szCs w:val="24"/>
        </w:rPr>
      </w:pPr>
      <w:r w:rsidRPr="00AE359C">
        <w:rPr>
          <w:rFonts w:cstheme="minorHAnsi"/>
          <w:b/>
          <w:color w:val="FF0000"/>
          <w:sz w:val="24"/>
          <w:szCs w:val="24"/>
        </w:rPr>
        <w:lastRenderedPageBreak/>
        <w:t>3.X</w:t>
      </w:r>
      <w:r w:rsidRPr="00AE359C">
        <w:rPr>
          <w:rFonts w:cstheme="minorHAnsi"/>
          <w:b/>
          <w:bCs/>
          <w:color w:val="FF0000"/>
          <w:sz w:val="24"/>
          <w:szCs w:val="24"/>
        </w:rPr>
        <w:t>. Dos direitos intelectuais</w:t>
      </w:r>
      <w:r w:rsidRPr="00AE359C">
        <w:rPr>
          <w:rFonts w:cstheme="minorHAnsi"/>
          <w:color w:val="FF0000"/>
          <w:sz w:val="24"/>
          <w:szCs w:val="24"/>
        </w:rPr>
        <w:t xml:space="preserve"> </w:t>
      </w:r>
      <w:r w:rsidRPr="00AE359C">
        <w:rPr>
          <w:rFonts w:cstheme="minorHAnsi"/>
          <w:b/>
          <w:bCs/>
          <w:color w:val="FF0000"/>
          <w:sz w:val="24"/>
          <w:szCs w:val="24"/>
        </w:rPr>
        <w:t>(</w:t>
      </w:r>
      <w:r w:rsidRPr="00AE359C">
        <w:rPr>
          <w:rFonts w:cstheme="minorHAnsi"/>
          <w:b/>
          <w:bCs/>
          <w:i/>
          <w:iCs/>
          <w:color w:val="FF0000"/>
          <w:sz w:val="24"/>
          <w:szCs w:val="24"/>
        </w:rPr>
        <w:t>quando couber</w:t>
      </w:r>
      <w:r w:rsidRPr="00AE359C">
        <w:rPr>
          <w:rFonts w:cstheme="minorHAnsi"/>
          <w:b/>
          <w:bCs/>
          <w:color w:val="FF0000"/>
          <w:sz w:val="24"/>
          <w:szCs w:val="24"/>
        </w:rPr>
        <w:t>).</w:t>
      </w:r>
      <w:r w:rsidRPr="00AE359C">
        <w:rPr>
          <w:rFonts w:cstheme="minorHAnsi"/>
          <w:color w:val="FF0000"/>
          <w:sz w:val="24"/>
          <w:szCs w:val="24"/>
        </w:rPr>
        <w:t xml:space="preserve"> Os direitos intelectuais, decorrentes do presente Acordo, integram o patrimônio dos partícipes, sujeitando-se às regras da legislação específica e, no caso de divulgação do produto, dependerá do consentimento prévio dos partícipes.</w:t>
      </w:r>
    </w:p>
    <w:p w14:paraId="17959884" w14:textId="77777777" w:rsidR="00CF7D95" w:rsidRPr="00AE359C" w:rsidRDefault="00CF7D95" w:rsidP="00CF7D95">
      <w:pPr>
        <w:jc w:val="both"/>
        <w:rPr>
          <w:rFonts w:cstheme="minorHAnsi"/>
          <w:sz w:val="24"/>
          <w:szCs w:val="24"/>
        </w:rPr>
      </w:pPr>
      <w:r w:rsidRPr="00AE359C">
        <w:rPr>
          <w:rFonts w:cstheme="minorHAnsi"/>
          <w:b/>
          <w:sz w:val="24"/>
          <w:szCs w:val="24"/>
        </w:rPr>
        <w:t>3.4.</w:t>
      </w:r>
      <w:r w:rsidRPr="00AE359C">
        <w:rPr>
          <w:rFonts w:cstheme="minorHAnsi"/>
          <w:sz w:val="24"/>
          <w:szCs w:val="24"/>
        </w:rPr>
        <w:t xml:space="preserve"> </w:t>
      </w:r>
      <w:r w:rsidRPr="00AE359C">
        <w:rPr>
          <w:rFonts w:eastAsia="Times New Roman" w:cstheme="minorHAnsi"/>
          <w:b/>
          <w:bCs/>
          <w:color w:val="000000"/>
          <w:kern w:val="0"/>
          <w:sz w:val="24"/>
          <w:szCs w:val="24"/>
          <w:lang w:eastAsia="pt-BR"/>
        </w:rPr>
        <w:t xml:space="preserve">Das alterações. </w:t>
      </w:r>
      <w:r w:rsidRPr="00AE359C">
        <w:rPr>
          <w:rFonts w:eastAsia="Times New Roman" w:cstheme="minorHAnsi"/>
          <w:color w:val="000000"/>
          <w:kern w:val="0"/>
          <w:sz w:val="24"/>
          <w:szCs w:val="24"/>
          <w:lang w:eastAsia="pt-BR"/>
        </w:rPr>
        <w:t>O presente Acordo</w:t>
      </w:r>
      <w:r w:rsidRPr="00AE359C">
        <w:rPr>
          <w:rFonts w:eastAsia="Times New Roman" w:cstheme="minorHAnsi"/>
          <w:b/>
          <w:bCs/>
          <w:color w:val="000000"/>
          <w:kern w:val="0"/>
          <w:sz w:val="24"/>
          <w:szCs w:val="24"/>
          <w:lang w:eastAsia="pt-BR"/>
        </w:rPr>
        <w:t xml:space="preserve"> </w:t>
      </w:r>
      <w:r w:rsidRPr="00AE359C">
        <w:rPr>
          <w:rFonts w:eastAsia="Times New Roman" w:cstheme="minorHAnsi"/>
          <w:color w:val="000000"/>
          <w:kern w:val="0"/>
          <w:sz w:val="24"/>
          <w:szCs w:val="24"/>
          <w:lang w:eastAsia="pt-BR"/>
        </w:rPr>
        <w:t xml:space="preserve">poderá ser alterado, mantido seu objeto, </w:t>
      </w:r>
      <w:r w:rsidRPr="00AE359C">
        <w:rPr>
          <w:rFonts w:cstheme="minorHAnsi"/>
          <w:sz w:val="24"/>
          <w:szCs w:val="24"/>
        </w:rPr>
        <w:t xml:space="preserve">devendo ser requerida nova anuência. </w:t>
      </w:r>
    </w:p>
    <w:p w14:paraId="6108C962" w14:textId="77777777" w:rsidR="00CF7D95" w:rsidRPr="00AE359C" w:rsidRDefault="00CF7D95" w:rsidP="00CF7D95">
      <w:pPr>
        <w:jc w:val="both"/>
        <w:rPr>
          <w:rFonts w:cstheme="minorHAnsi"/>
          <w:sz w:val="24"/>
          <w:szCs w:val="24"/>
        </w:rPr>
      </w:pPr>
      <w:r w:rsidRPr="00AE359C">
        <w:rPr>
          <w:rFonts w:cstheme="minorHAnsi"/>
          <w:b/>
          <w:sz w:val="24"/>
          <w:szCs w:val="24"/>
        </w:rPr>
        <w:t>3.5.</w:t>
      </w:r>
      <w:r w:rsidRPr="00AE359C">
        <w:rPr>
          <w:rFonts w:cstheme="minorHAnsi"/>
          <w:sz w:val="24"/>
          <w:szCs w:val="24"/>
        </w:rPr>
        <w:t xml:space="preserve"> </w:t>
      </w:r>
      <w:r w:rsidRPr="00AE359C">
        <w:rPr>
          <w:rFonts w:cstheme="minorHAnsi"/>
          <w:b/>
          <w:bCs/>
          <w:sz w:val="24"/>
          <w:szCs w:val="24"/>
        </w:rPr>
        <w:t xml:space="preserve">Do encerramento. </w:t>
      </w:r>
      <w:r w:rsidRPr="00AE359C">
        <w:rPr>
          <w:rFonts w:eastAsia="Times New Roman" w:cstheme="minorHAnsi"/>
          <w:color w:val="000000"/>
          <w:kern w:val="0"/>
          <w:sz w:val="24"/>
          <w:szCs w:val="24"/>
          <w:lang w:eastAsia="pt-BR"/>
        </w:rPr>
        <w:t>O presente Acordo</w:t>
      </w:r>
      <w:r w:rsidRPr="00AE359C">
        <w:rPr>
          <w:rFonts w:eastAsia="Times New Roman" w:cstheme="minorHAnsi"/>
          <w:b/>
          <w:bCs/>
          <w:color w:val="000000"/>
          <w:kern w:val="0"/>
          <w:sz w:val="24"/>
          <w:szCs w:val="24"/>
          <w:lang w:eastAsia="pt-BR"/>
        </w:rPr>
        <w:t xml:space="preserve"> </w:t>
      </w:r>
      <w:r w:rsidRPr="00AE359C">
        <w:rPr>
          <w:rFonts w:eastAsia="Times New Roman" w:cstheme="minorHAnsi"/>
          <w:color w:val="000000"/>
          <w:kern w:val="0"/>
          <w:sz w:val="24"/>
          <w:szCs w:val="24"/>
          <w:lang w:eastAsia="pt-BR"/>
        </w:rPr>
        <w:t>poderá ser</w:t>
      </w:r>
      <w:r w:rsidRPr="00AE359C">
        <w:rPr>
          <w:rFonts w:cstheme="minorHAnsi"/>
          <w:sz w:val="24"/>
          <w:szCs w:val="24"/>
        </w:rPr>
        <w:t xml:space="preserve"> por extinto:</w:t>
      </w:r>
    </w:p>
    <w:p w14:paraId="29228EBE" w14:textId="77777777" w:rsidR="00CF7D95" w:rsidRPr="00AE359C" w:rsidRDefault="00CF7D95" w:rsidP="00CF7D95">
      <w:pPr>
        <w:ind w:left="708"/>
        <w:jc w:val="both"/>
        <w:rPr>
          <w:rFonts w:cstheme="minorHAnsi"/>
          <w:sz w:val="24"/>
          <w:szCs w:val="24"/>
        </w:rPr>
      </w:pPr>
      <w:r w:rsidRPr="00AE359C">
        <w:rPr>
          <w:rFonts w:cstheme="minorHAnsi"/>
          <w:b/>
          <w:sz w:val="24"/>
          <w:szCs w:val="24"/>
        </w:rPr>
        <w:t>3.5.1.</w:t>
      </w:r>
      <w:r w:rsidRPr="00AE359C">
        <w:rPr>
          <w:rFonts w:cstheme="minorHAnsi"/>
          <w:sz w:val="24"/>
          <w:szCs w:val="24"/>
        </w:rPr>
        <w:t xml:space="preserve"> por </w:t>
      </w:r>
      <w:r w:rsidRPr="00AE359C">
        <w:rPr>
          <w:rFonts w:cstheme="minorHAnsi"/>
          <w:b/>
          <w:bCs/>
          <w:sz w:val="24"/>
          <w:szCs w:val="24"/>
        </w:rPr>
        <w:t>advento do termo final</w:t>
      </w:r>
      <w:r w:rsidRPr="00AE359C">
        <w:rPr>
          <w:rFonts w:cstheme="minorHAnsi"/>
          <w:sz w:val="24"/>
          <w:szCs w:val="24"/>
        </w:rPr>
        <w:t xml:space="preserve">, sem que os partícipes tenham até então firmado aditivo para renová-lo; </w:t>
      </w:r>
    </w:p>
    <w:p w14:paraId="2DCAD635" w14:textId="77777777" w:rsidR="00CF7D95" w:rsidRPr="00AE359C" w:rsidRDefault="00CF7D95" w:rsidP="00CF7D95">
      <w:pPr>
        <w:ind w:left="708"/>
        <w:jc w:val="both"/>
        <w:rPr>
          <w:rFonts w:cstheme="minorHAnsi"/>
          <w:sz w:val="24"/>
          <w:szCs w:val="24"/>
        </w:rPr>
      </w:pPr>
      <w:r w:rsidRPr="00AE359C">
        <w:rPr>
          <w:rFonts w:cstheme="minorHAnsi"/>
          <w:b/>
          <w:sz w:val="24"/>
          <w:szCs w:val="24"/>
        </w:rPr>
        <w:t>3.5.2.</w:t>
      </w:r>
      <w:r w:rsidRPr="00AE359C">
        <w:rPr>
          <w:rFonts w:cstheme="minorHAnsi"/>
          <w:sz w:val="24"/>
          <w:szCs w:val="24"/>
        </w:rPr>
        <w:t xml:space="preserve"> por </w:t>
      </w:r>
      <w:r w:rsidRPr="00AE359C">
        <w:rPr>
          <w:rFonts w:cstheme="minorHAnsi"/>
          <w:b/>
          <w:bCs/>
          <w:sz w:val="24"/>
          <w:szCs w:val="24"/>
        </w:rPr>
        <w:t>consenso</w:t>
      </w:r>
      <w:r w:rsidRPr="00AE359C">
        <w:rPr>
          <w:rFonts w:cstheme="minorHAnsi"/>
          <w:sz w:val="24"/>
          <w:szCs w:val="24"/>
        </w:rPr>
        <w:t xml:space="preserve"> dos partícipes antes do advento do termo final de vigência, devendo ser devidamente formalizado; </w:t>
      </w:r>
    </w:p>
    <w:p w14:paraId="59887828" w14:textId="77777777" w:rsidR="00CF7D95" w:rsidRPr="00AE359C" w:rsidRDefault="00CF7D95" w:rsidP="00CF7D95">
      <w:pPr>
        <w:ind w:left="708"/>
        <w:jc w:val="both"/>
        <w:rPr>
          <w:rFonts w:cstheme="minorHAnsi"/>
          <w:sz w:val="24"/>
          <w:szCs w:val="24"/>
        </w:rPr>
      </w:pPr>
      <w:r w:rsidRPr="00AE359C">
        <w:rPr>
          <w:rFonts w:cstheme="minorHAnsi"/>
          <w:b/>
          <w:sz w:val="24"/>
          <w:szCs w:val="24"/>
        </w:rPr>
        <w:t>3.5.3.</w:t>
      </w:r>
      <w:r w:rsidRPr="00AE359C">
        <w:rPr>
          <w:rFonts w:cstheme="minorHAnsi"/>
          <w:sz w:val="24"/>
          <w:szCs w:val="24"/>
        </w:rPr>
        <w:t xml:space="preserve"> por </w:t>
      </w:r>
      <w:r w:rsidRPr="00AE359C">
        <w:rPr>
          <w:rFonts w:cstheme="minorHAnsi"/>
          <w:b/>
          <w:bCs/>
          <w:sz w:val="24"/>
          <w:szCs w:val="24"/>
        </w:rPr>
        <w:t>denúncia</w:t>
      </w:r>
      <w:r w:rsidRPr="00AE359C">
        <w:rPr>
          <w:rFonts w:cstheme="minorHAnsi"/>
          <w:sz w:val="24"/>
          <w:szCs w:val="24"/>
        </w:rPr>
        <w:t xml:space="preserve"> de qualquer dos partícipes, se não tiver mais interesse na manutenção da parceria, notificando o parceiro com antecedência mínima de </w:t>
      </w:r>
      <w:r w:rsidRPr="00AE359C">
        <w:rPr>
          <w:rFonts w:cstheme="minorHAnsi"/>
          <w:color w:val="FF0000"/>
          <w:sz w:val="24"/>
          <w:szCs w:val="24"/>
        </w:rPr>
        <w:t>XX</w:t>
      </w:r>
      <w:r w:rsidRPr="00AE359C">
        <w:rPr>
          <w:rFonts w:cstheme="minorHAnsi"/>
          <w:sz w:val="24"/>
          <w:szCs w:val="24"/>
        </w:rPr>
        <w:t xml:space="preserve"> dias; e </w:t>
      </w:r>
    </w:p>
    <w:p w14:paraId="63768C9E" w14:textId="77777777" w:rsidR="00CF7D95" w:rsidRPr="00AE359C" w:rsidRDefault="00CF7D95" w:rsidP="00CF7D9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t>Nota Explicativa</w:t>
      </w:r>
      <w:r w:rsidRPr="00AE359C">
        <w:rPr>
          <w:rFonts w:cstheme="minorHAnsi"/>
        </w:rPr>
        <w:t>: A notificação do outro partícipe deverá ocorrer com antecedência mínima de 30 (trinta) dias (art. 17, III, Portaria SEGES/MGI nº 1.605, de 2024).</w:t>
      </w:r>
    </w:p>
    <w:p w14:paraId="55FD6D6D" w14:textId="77777777" w:rsidR="00CF7D95" w:rsidRPr="00AE359C" w:rsidRDefault="00CF7D95" w:rsidP="00CF7D95">
      <w:pPr>
        <w:ind w:left="708"/>
        <w:jc w:val="both"/>
        <w:rPr>
          <w:rFonts w:cstheme="minorHAnsi"/>
          <w:sz w:val="24"/>
          <w:szCs w:val="24"/>
        </w:rPr>
      </w:pPr>
      <w:r w:rsidRPr="00AE359C">
        <w:rPr>
          <w:rFonts w:cstheme="minorHAnsi"/>
          <w:b/>
          <w:sz w:val="24"/>
          <w:szCs w:val="24"/>
        </w:rPr>
        <w:t>3.5.4.</w:t>
      </w:r>
      <w:r w:rsidRPr="00AE359C">
        <w:rPr>
          <w:rFonts w:cstheme="minorHAnsi"/>
          <w:sz w:val="24"/>
          <w:szCs w:val="24"/>
        </w:rPr>
        <w:t xml:space="preserve"> por </w:t>
      </w:r>
      <w:r w:rsidRPr="00AE359C">
        <w:rPr>
          <w:rFonts w:cstheme="minorHAnsi"/>
          <w:b/>
          <w:bCs/>
          <w:sz w:val="24"/>
          <w:szCs w:val="24"/>
        </w:rPr>
        <w:t xml:space="preserve">rescisão </w:t>
      </w:r>
      <w:r w:rsidRPr="00AE359C">
        <w:rPr>
          <w:rFonts w:cstheme="minorHAnsi"/>
          <w:sz w:val="24"/>
          <w:szCs w:val="24"/>
        </w:rPr>
        <w:t xml:space="preserve">a qualquer tempo, por qualquer dos partícipes, devidamente justificada, mediante comunicação formal com antecedência mínima de </w:t>
      </w:r>
      <w:r w:rsidRPr="00AE359C">
        <w:rPr>
          <w:rFonts w:cstheme="minorHAnsi"/>
          <w:color w:val="FF0000"/>
          <w:sz w:val="24"/>
          <w:szCs w:val="24"/>
        </w:rPr>
        <w:t>XX</w:t>
      </w:r>
      <w:r w:rsidRPr="00AE359C">
        <w:rPr>
          <w:rFonts w:cstheme="minorHAnsi"/>
          <w:sz w:val="24"/>
          <w:szCs w:val="24"/>
        </w:rPr>
        <w:t xml:space="preserve"> dias, quando houver descumprimento de obrigação, ou na ocorrência de caso fortuito ou de força maior, regularmente comprovado, impeditivo da execução do objeto.</w:t>
      </w:r>
    </w:p>
    <w:p w14:paraId="765BDB3E" w14:textId="77777777" w:rsidR="00CF7D95" w:rsidRPr="00AE359C" w:rsidRDefault="00CF7D95" w:rsidP="00CF7D9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t>Nota Explicativa</w:t>
      </w:r>
      <w:r w:rsidRPr="00AE359C">
        <w:rPr>
          <w:rFonts w:cstheme="minorHAnsi"/>
        </w:rPr>
        <w:t>: A notificação do outro partícipe, mediante comunicação formal, deverá ocorrer com antecedência mínima de 30 (trinta) dias (art. 17, IV, Portaria SEGES/MGI nº 1.605, de 2024).</w:t>
      </w:r>
    </w:p>
    <w:p w14:paraId="3CF6C1E6" w14:textId="77777777" w:rsidR="00CF7D95" w:rsidRPr="00AE359C" w:rsidRDefault="00CF7D95" w:rsidP="00CF7D95">
      <w:pPr>
        <w:ind w:left="708"/>
        <w:jc w:val="both"/>
        <w:rPr>
          <w:rFonts w:cstheme="minorHAnsi"/>
          <w:sz w:val="8"/>
          <w:szCs w:val="24"/>
        </w:rPr>
      </w:pPr>
    </w:p>
    <w:p w14:paraId="61796F71" w14:textId="77777777" w:rsidR="00CF7D95" w:rsidRPr="00AE359C" w:rsidRDefault="00CF7D95" w:rsidP="00CF7D95">
      <w:pPr>
        <w:jc w:val="both"/>
        <w:rPr>
          <w:rFonts w:cstheme="minorHAnsi"/>
          <w:i/>
          <w:iCs/>
          <w:color w:val="FF0000"/>
          <w:sz w:val="24"/>
          <w:szCs w:val="24"/>
        </w:rPr>
      </w:pPr>
      <w:r w:rsidRPr="00AE359C">
        <w:rPr>
          <w:rFonts w:cstheme="minorHAnsi"/>
          <w:b/>
          <w:sz w:val="24"/>
          <w:szCs w:val="24"/>
        </w:rPr>
        <w:t>3.6</w:t>
      </w:r>
      <w:r w:rsidRPr="00AE359C">
        <w:rPr>
          <w:rFonts w:cstheme="minorHAnsi"/>
          <w:b/>
          <w:bCs/>
          <w:sz w:val="24"/>
          <w:szCs w:val="24"/>
        </w:rPr>
        <w:t xml:space="preserve">. Da vigência. </w:t>
      </w:r>
      <w:r w:rsidRPr="00AE359C">
        <w:rPr>
          <w:rFonts w:cstheme="minorHAnsi"/>
          <w:sz w:val="24"/>
          <w:szCs w:val="24"/>
        </w:rPr>
        <w:t xml:space="preserve">O prazo de vigência deste Acordo será de </w:t>
      </w:r>
      <w:r w:rsidRPr="00AE359C">
        <w:rPr>
          <w:rFonts w:cstheme="minorHAnsi"/>
          <w:color w:val="FF0000"/>
          <w:sz w:val="24"/>
          <w:szCs w:val="24"/>
        </w:rPr>
        <w:t xml:space="preserve">XX meses/anos </w:t>
      </w:r>
      <w:r w:rsidRPr="00AE359C">
        <w:rPr>
          <w:rFonts w:cstheme="minorHAnsi"/>
          <w:sz w:val="24"/>
          <w:szCs w:val="24"/>
        </w:rPr>
        <w:t>a partir da assinatura eletrônica, podendo ser prorrogado, mediante a celebração de aditivo.</w:t>
      </w:r>
      <w:r w:rsidRPr="00AE359C">
        <w:rPr>
          <w:rFonts w:cstheme="minorHAnsi"/>
          <w:strike/>
          <w:sz w:val="24"/>
          <w:szCs w:val="24"/>
        </w:rPr>
        <w:t xml:space="preserve"> </w:t>
      </w:r>
    </w:p>
    <w:p w14:paraId="0AB5288E" w14:textId="77777777" w:rsidR="00CF7D95" w:rsidRPr="00AE359C" w:rsidRDefault="00CF7D95" w:rsidP="00CF7D95">
      <w:pPr>
        <w:jc w:val="both"/>
        <w:rPr>
          <w:rFonts w:cstheme="minorHAnsi"/>
          <w:color w:val="FF0000"/>
          <w:sz w:val="24"/>
          <w:szCs w:val="24"/>
        </w:rPr>
      </w:pPr>
      <w:r w:rsidRPr="00AE359C">
        <w:rPr>
          <w:rFonts w:cstheme="minorHAnsi"/>
          <w:i/>
          <w:iCs/>
          <w:color w:val="FF0000"/>
          <w:sz w:val="24"/>
          <w:szCs w:val="24"/>
        </w:rPr>
        <w:t>OU</w:t>
      </w:r>
    </w:p>
    <w:p w14:paraId="62E195A4" w14:textId="77777777" w:rsidR="00CF7D95" w:rsidRPr="00AE359C" w:rsidRDefault="00CF7D95" w:rsidP="00CF7D95">
      <w:pPr>
        <w:jc w:val="both"/>
        <w:rPr>
          <w:rFonts w:cstheme="minorHAnsi"/>
          <w:color w:val="FF0000"/>
          <w:sz w:val="24"/>
          <w:szCs w:val="24"/>
        </w:rPr>
      </w:pPr>
      <w:r w:rsidRPr="00AE359C">
        <w:rPr>
          <w:rFonts w:cstheme="minorHAnsi"/>
          <w:color w:val="FF0000"/>
          <w:sz w:val="24"/>
          <w:szCs w:val="24"/>
        </w:rPr>
        <w:t>O presente Acordo de Adesão irá viger por período indeterminado, até seu encerramento por comum acordo entre os partícipes, denúncia ou rescisão.</w:t>
      </w:r>
    </w:p>
    <w:p w14:paraId="0336AE6A" w14:textId="77777777" w:rsidR="00CF7D95" w:rsidRPr="00AE359C" w:rsidRDefault="00CF7D95" w:rsidP="00CF7D9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t>Nota Explicativa 1</w:t>
      </w:r>
      <w:r w:rsidRPr="00AE359C">
        <w:rPr>
          <w:rFonts w:cstheme="minorHAnsi"/>
        </w:rPr>
        <w:t xml:space="preserve">: Nos termos do parágrafo único, do art. 14, inciso III da Portaria SEGES/MGI nº 1.605, de 2024, a vigência do Acordo de Adesão poderá ser por prazo indeterminado. Vale lembrar que a vigência indeterminada deve ser justificada e fundamentada pelo gestor, demonstrando, com base no objeto do Acordo de Adesão e no interesse público, as razões da previsão inicial de prazo indeterminado. </w:t>
      </w:r>
    </w:p>
    <w:p w14:paraId="63CDD952" w14:textId="77777777" w:rsidR="00CF7D95" w:rsidRPr="00AE359C" w:rsidRDefault="00CF7D95" w:rsidP="00CF7D9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lastRenderedPageBreak/>
        <w:t>Nota Explicativa 2</w:t>
      </w:r>
      <w:r w:rsidRPr="00AE359C">
        <w:rPr>
          <w:rFonts w:cstheme="minorHAnsi"/>
        </w:rPr>
        <w:t>: Havendo prazo de vigência, este deve ser fixado guardando compatibilidade com o necessário à execução do objeto acordado, que, todavia, não se limita ao prazo de 10 anos previsto no art. 107 da Lei nº 14.133/2021 (ON AGU nº 44, de 2014).</w:t>
      </w:r>
    </w:p>
    <w:p w14:paraId="6B16FD33" w14:textId="77777777" w:rsidR="00CF7D95" w:rsidRPr="00AE359C" w:rsidRDefault="00CF7D95" w:rsidP="00CF7D9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t>Nota Explicativa 3</w:t>
      </w:r>
      <w:r w:rsidRPr="00AE359C">
        <w:rPr>
          <w:rFonts w:cstheme="minorHAnsi"/>
        </w:rPr>
        <w:t xml:space="preserve">: Na </w:t>
      </w:r>
      <w:r w:rsidRPr="00AE359C">
        <w:rPr>
          <w:rFonts w:cstheme="minorHAnsi"/>
          <w:b/>
          <w:bCs/>
        </w:rPr>
        <w:t>hipótese de adesão em um Acordo de Cooperação Técnica</w:t>
      </w:r>
      <w:r w:rsidRPr="00AE359C">
        <w:rPr>
          <w:rFonts w:cstheme="minorHAnsi"/>
        </w:rPr>
        <w:t xml:space="preserve"> já existente (art. 11, parágrafo único, III, da Portaria SEGES/MGI nº 1.605, de 2024), o Acordo de Adesão terá a vigência limitada à vigência do Acordo de Cooperação Técnica.</w:t>
      </w:r>
    </w:p>
    <w:p w14:paraId="6BFC7946" w14:textId="77777777" w:rsidR="00CF7D95" w:rsidRPr="00AE359C" w:rsidRDefault="00CF7D95" w:rsidP="00CF7D95">
      <w:pPr>
        <w:spacing w:after="120" w:line="240" w:lineRule="auto"/>
        <w:jc w:val="both"/>
        <w:rPr>
          <w:rFonts w:cstheme="minorHAnsi"/>
          <w:sz w:val="24"/>
          <w:szCs w:val="24"/>
        </w:rPr>
      </w:pPr>
      <w:r w:rsidRPr="00AE359C">
        <w:rPr>
          <w:rFonts w:cstheme="minorHAnsi"/>
          <w:b/>
          <w:sz w:val="24"/>
          <w:szCs w:val="24"/>
        </w:rPr>
        <w:t>3.7</w:t>
      </w:r>
      <w:r w:rsidRPr="00AE359C">
        <w:rPr>
          <w:rFonts w:cstheme="minorHAnsi"/>
          <w:b/>
          <w:bCs/>
          <w:sz w:val="24"/>
          <w:szCs w:val="24"/>
        </w:rPr>
        <w:t xml:space="preserve">. Da publicação. </w:t>
      </w:r>
      <w:r w:rsidRPr="00AE359C">
        <w:rPr>
          <w:rFonts w:cstheme="minorHAnsi"/>
          <w:sz w:val="24"/>
          <w:szCs w:val="24"/>
        </w:rPr>
        <w:t>Os partícipes deverão publicar o presente Acordo de Adesão na página de seus respectivos sítios oficiais na internet.</w:t>
      </w:r>
    </w:p>
    <w:p w14:paraId="4FC55410" w14:textId="77777777" w:rsidR="00CF7D95" w:rsidRPr="00AE359C" w:rsidRDefault="00CF7D95" w:rsidP="00CF7D95">
      <w:pPr>
        <w:pBdr>
          <w:top w:val="single" w:sz="4" w:space="1" w:color="auto"/>
          <w:left w:val="single" w:sz="4" w:space="4" w:color="auto"/>
          <w:bottom w:val="single" w:sz="4" w:space="1" w:color="auto"/>
          <w:right w:val="single" w:sz="4" w:space="4" w:color="auto"/>
        </w:pBdr>
        <w:shd w:val="clear" w:color="auto" w:fill="FBFEDE"/>
        <w:jc w:val="both"/>
        <w:rPr>
          <w:rFonts w:cstheme="minorHAnsi"/>
          <w:sz w:val="24"/>
          <w:szCs w:val="24"/>
        </w:rPr>
      </w:pPr>
      <w:r w:rsidRPr="00AE359C">
        <w:rPr>
          <w:rFonts w:cstheme="minorHAnsi"/>
          <w:b/>
          <w:bCs/>
        </w:rPr>
        <w:t>Nota Explicativa</w:t>
      </w:r>
      <w:r w:rsidRPr="00AE359C">
        <w:rPr>
          <w:rFonts w:cstheme="minorHAnsi"/>
        </w:rPr>
        <w:t>: Nos termos do art. art. 16, parágrafo único da Portaria SEGES/MGI nº 1.605, de 2024, “</w:t>
      </w:r>
      <w:r w:rsidRPr="00AE359C">
        <w:rPr>
          <w:rFonts w:cstheme="minorHAnsi"/>
          <w:i/>
          <w:iCs/>
        </w:rPr>
        <w:t>A publicidade dos acordos de adesão deverá ser feita pelos partícipes no seu respectivo sítio oficial</w:t>
      </w:r>
      <w:r w:rsidRPr="00AE359C">
        <w:rPr>
          <w:rFonts w:cstheme="minorHAnsi"/>
        </w:rPr>
        <w:t>”.</w:t>
      </w:r>
    </w:p>
    <w:p w14:paraId="6036B75D" w14:textId="77777777" w:rsidR="00CF7D95" w:rsidRPr="00AE359C" w:rsidRDefault="00CF7D95" w:rsidP="00CF7D95">
      <w:pPr>
        <w:jc w:val="both"/>
        <w:rPr>
          <w:rFonts w:cstheme="minorHAnsi"/>
          <w:sz w:val="24"/>
          <w:szCs w:val="24"/>
        </w:rPr>
      </w:pPr>
      <w:r w:rsidRPr="00AE359C">
        <w:rPr>
          <w:rFonts w:cstheme="minorHAnsi"/>
          <w:b/>
          <w:sz w:val="24"/>
          <w:szCs w:val="24"/>
        </w:rPr>
        <w:t>3.8.</w:t>
      </w:r>
      <w:r w:rsidRPr="00AE359C">
        <w:rPr>
          <w:rFonts w:cstheme="minorHAnsi"/>
          <w:sz w:val="24"/>
          <w:szCs w:val="24"/>
        </w:rPr>
        <w:t xml:space="preserve"> </w:t>
      </w:r>
      <w:r w:rsidRPr="00AE359C">
        <w:rPr>
          <w:rFonts w:cstheme="minorHAnsi"/>
          <w:b/>
          <w:bCs/>
          <w:sz w:val="24"/>
          <w:szCs w:val="24"/>
        </w:rPr>
        <w:t>Da publicidade</w:t>
      </w:r>
      <w:r w:rsidRPr="00AE359C">
        <w:rPr>
          <w:rFonts w:cstheme="minorHAnsi"/>
          <w:sz w:val="24"/>
          <w:szCs w:val="24"/>
        </w:rPr>
        <w:t>. A publicidade decorrente dos atos, programas, obras, serviços e campanhas, procedentes deste Acordo de Adesão deverá possuir caráter educativo, informativo, ou de orientação social, dela não podendo constar nomes, símbolos ou imagens que caracterizem promoção pessoal de autoridades ou servidores públicos, nos termos do art. 37, §1º, da Constituição Federal.</w:t>
      </w:r>
    </w:p>
    <w:p w14:paraId="2E25448D" w14:textId="77777777" w:rsidR="0090213E" w:rsidRPr="00AE359C" w:rsidRDefault="00CF7D95" w:rsidP="00A11AE2">
      <w:pPr>
        <w:jc w:val="both"/>
        <w:rPr>
          <w:rFonts w:cstheme="minorHAnsi"/>
          <w:sz w:val="24"/>
          <w:szCs w:val="24"/>
        </w:rPr>
      </w:pPr>
      <w:r w:rsidRPr="00AE359C">
        <w:rPr>
          <w:rFonts w:cstheme="minorHAnsi"/>
          <w:b/>
          <w:bCs/>
          <w:sz w:val="24"/>
          <w:szCs w:val="24"/>
        </w:rPr>
        <w:t>3.9.</w:t>
      </w:r>
      <w:r w:rsidRPr="00AE359C">
        <w:rPr>
          <w:rFonts w:cstheme="minorHAnsi"/>
          <w:sz w:val="24"/>
          <w:szCs w:val="24"/>
        </w:rPr>
        <w:t xml:space="preserve"> </w:t>
      </w:r>
      <w:r w:rsidR="002A3999" w:rsidRPr="00AE359C">
        <w:rPr>
          <w:rFonts w:cstheme="minorHAnsi"/>
          <w:b/>
          <w:sz w:val="24"/>
          <w:szCs w:val="24"/>
        </w:rPr>
        <w:t>Da Conciliação e do Foro.</w:t>
      </w:r>
      <w:r w:rsidR="002A3999" w:rsidRPr="00AE359C">
        <w:rPr>
          <w:rFonts w:cstheme="minorHAnsi"/>
          <w:sz w:val="24"/>
          <w:szCs w:val="24"/>
        </w:rPr>
        <w:t xml:space="preserve"> </w:t>
      </w:r>
      <w:r w:rsidRPr="00AE359C">
        <w:rPr>
          <w:rFonts w:cstheme="minorHAnsi"/>
          <w:sz w:val="24"/>
          <w:szCs w:val="24"/>
        </w:rPr>
        <w:t>Os partícipes solicitarão a resolução de eventuais conflitos à Câmara de Mediação e de Conciliação da Administração Pública Federal da Advocacia-Geral da União</w:t>
      </w:r>
      <w:r w:rsidR="000732AB" w:rsidRPr="00AE359C">
        <w:rPr>
          <w:rFonts w:cstheme="minorHAnsi"/>
          <w:sz w:val="24"/>
          <w:szCs w:val="24"/>
        </w:rPr>
        <w:t>.</w:t>
      </w:r>
      <w:r w:rsidRPr="00AE359C">
        <w:rPr>
          <w:rFonts w:cstheme="minorHAnsi"/>
          <w:sz w:val="24"/>
          <w:szCs w:val="24"/>
        </w:rPr>
        <w:t xml:space="preserve"> Não logrando êxito, </w:t>
      </w:r>
      <w:r w:rsidR="000732AB" w:rsidRPr="00AE359C">
        <w:rPr>
          <w:rFonts w:cstheme="minorHAnsi"/>
          <w:sz w:val="24"/>
          <w:szCs w:val="24"/>
        </w:rPr>
        <w:t xml:space="preserve">elegem a Justiça Federal da Seção Judiciária do </w:t>
      </w:r>
      <w:r w:rsidR="000732AB" w:rsidRPr="00AE359C">
        <w:rPr>
          <w:rFonts w:cstheme="minorHAnsi"/>
          <w:color w:val="FF0000"/>
          <w:sz w:val="24"/>
          <w:szCs w:val="24"/>
        </w:rPr>
        <w:t>(Estado ou Distrito Federal)</w:t>
      </w:r>
      <w:r w:rsidR="000732AB" w:rsidRPr="00AE359C">
        <w:rPr>
          <w:rFonts w:cstheme="minorHAnsi"/>
          <w:sz w:val="24"/>
          <w:szCs w:val="24"/>
        </w:rPr>
        <w:t xml:space="preserve"> como foro </w:t>
      </w:r>
      <w:r w:rsidRPr="00AE359C">
        <w:rPr>
          <w:rFonts w:cstheme="minorHAnsi"/>
          <w:sz w:val="24"/>
          <w:szCs w:val="24"/>
        </w:rPr>
        <w:t>competente para dirimir as questões decorrentes deste Acordo</w:t>
      </w:r>
      <w:r w:rsidR="002A3999" w:rsidRPr="00AE359C">
        <w:rPr>
          <w:rFonts w:cstheme="minorHAnsi"/>
          <w:sz w:val="24"/>
          <w:szCs w:val="24"/>
        </w:rPr>
        <w:t xml:space="preserve"> de Adesão</w:t>
      </w:r>
      <w:r w:rsidR="000732AB" w:rsidRPr="00AE359C">
        <w:rPr>
          <w:rFonts w:cstheme="minorHAnsi"/>
          <w:sz w:val="24"/>
          <w:szCs w:val="24"/>
        </w:rPr>
        <w:t>.</w:t>
      </w:r>
    </w:p>
    <w:p w14:paraId="66C39FED" w14:textId="77777777" w:rsidR="0090213E" w:rsidRPr="00AE359C" w:rsidRDefault="003F3843" w:rsidP="003F3843">
      <w:pPr>
        <w:jc w:val="right"/>
        <w:rPr>
          <w:rFonts w:cstheme="minorHAnsi"/>
          <w:sz w:val="24"/>
          <w:szCs w:val="24"/>
        </w:rPr>
      </w:pPr>
      <w:r w:rsidRPr="00AE359C">
        <w:rPr>
          <w:rFonts w:cstheme="minorHAnsi"/>
          <w:color w:val="FF0000"/>
          <w:sz w:val="24"/>
          <w:szCs w:val="24"/>
        </w:rPr>
        <w:t>Local/UF</w:t>
      </w:r>
      <w:r w:rsidR="0090213E" w:rsidRPr="00AE359C">
        <w:rPr>
          <w:rFonts w:cstheme="minorHAnsi"/>
          <w:sz w:val="24"/>
          <w:szCs w:val="24"/>
        </w:rPr>
        <w:t xml:space="preserve">, </w:t>
      </w:r>
      <w:r w:rsidR="0090213E" w:rsidRPr="00AE359C">
        <w:rPr>
          <w:rFonts w:cstheme="minorHAnsi"/>
          <w:color w:val="FF0000"/>
          <w:sz w:val="24"/>
          <w:szCs w:val="24"/>
        </w:rPr>
        <w:t xml:space="preserve">XX </w:t>
      </w:r>
      <w:r w:rsidR="0090213E" w:rsidRPr="00AE359C">
        <w:rPr>
          <w:rFonts w:cstheme="minorHAnsi"/>
          <w:sz w:val="24"/>
          <w:szCs w:val="24"/>
        </w:rPr>
        <w:t xml:space="preserve">de </w:t>
      </w:r>
      <w:r w:rsidR="0090213E" w:rsidRPr="00AE359C">
        <w:rPr>
          <w:rFonts w:cstheme="minorHAnsi"/>
          <w:color w:val="FF0000"/>
          <w:sz w:val="24"/>
          <w:szCs w:val="24"/>
        </w:rPr>
        <w:t xml:space="preserve">XXXX </w:t>
      </w:r>
      <w:r w:rsidR="0090213E" w:rsidRPr="00AE359C">
        <w:rPr>
          <w:rFonts w:cstheme="minorHAnsi"/>
          <w:sz w:val="24"/>
          <w:szCs w:val="24"/>
        </w:rPr>
        <w:t>de 20</w:t>
      </w:r>
      <w:r w:rsidR="0090213E" w:rsidRPr="00AE359C">
        <w:rPr>
          <w:rFonts w:cstheme="minorHAnsi"/>
          <w:color w:val="FF0000"/>
          <w:sz w:val="24"/>
          <w:szCs w:val="24"/>
        </w:rPr>
        <w:t>XX</w:t>
      </w:r>
      <w:r w:rsidR="0090213E" w:rsidRPr="00AE359C">
        <w:rPr>
          <w:rFonts w:cstheme="minorHAnsi"/>
          <w:sz w:val="24"/>
          <w:szCs w:val="24"/>
        </w:rPr>
        <w:t xml:space="preserve">  </w:t>
      </w:r>
    </w:p>
    <w:p w14:paraId="79DB249B" w14:textId="77777777" w:rsidR="003F3843" w:rsidRPr="00AE359C" w:rsidRDefault="003F3843" w:rsidP="0090213E">
      <w:pPr>
        <w:jc w:val="center"/>
        <w:rPr>
          <w:rFonts w:cstheme="minorHAnsi"/>
          <w:sz w:val="24"/>
          <w:szCs w:val="24"/>
        </w:rPr>
      </w:pPr>
    </w:p>
    <w:p w14:paraId="67184285" w14:textId="77777777" w:rsidR="0090213E" w:rsidRPr="00AE359C" w:rsidRDefault="0090213E" w:rsidP="0090213E">
      <w:pPr>
        <w:jc w:val="center"/>
        <w:rPr>
          <w:rFonts w:cstheme="minorHAnsi"/>
          <w:sz w:val="24"/>
          <w:szCs w:val="24"/>
        </w:rPr>
      </w:pPr>
      <w:r w:rsidRPr="00AE359C">
        <w:rPr>
          <w:rFonts w:cstheme="minorHAnsi"/>
          <w:sz w:val="24"/>
          <w:szCs w:val="24"/>
        </w:rPr>
        <w:t>_______________________</w:t>
      </w:r>
    </w:p>
    <w:p w14:paraId="28BCDE08" w14:textId="77777777" w:rsidR="0090213E" w:rsidRPr="00AE359C" w:rsidRDefault="003555DE" w:rsidP="0090213E">
      <w:pPr>
        <w:spacing w:line="240" w:lineRule="auto"/>
        <w:jc w:val="center"/>
        <w:rPr>
          <w:rFonts w:cstheme="minorHAnsi"/>
          <w:i/>
          <w:color w:val="FF0000"/>
          <w:sz w:val="24"/>
          <w:szCs w:val="24"/>
        </w:rPr>
      </w:pPr>
      <w:r w:rsidRPr="00AE359C">
        <w:rPr>
          <w:rFonts w:cstheme="minorHAnsi"/>
          <w:i/>
          <w:color w:val="FF0000"/>
          <w:sz w:val="24"/>
          <w:szCs w:val="24"/>
        </w:rPr>
        <w:t>Assinatura eletrônica</w:t>
      </w:r>
      <w:r w:rsidR="007410F1" w:rsidRPr="00AE359C">
        <w:rPr>
          <w:rFonts w:cstheme="minorHAnsi"/>
          <w:i/>
          <w:color w:val="FF0000"/>
          <w:sz w:val="24"/>
          <w:szCs w:val="24"/>
        </w:rPr>
        <w:t xml:space="preserve"> do</w:t>
      </w:r>
      <w:r w:rsidRPr="00AE359C">
        <w:rPr>
          <w:rFonts w:cstheme="minorHAnsi"/>
          <w:i/>
          <w:color w:val="FF0000"/>
          <w:sz w:val="24"/>
          <w:szCs w:val="24"/>
        </w:rPr>
        <w:t xml:space="preserve"> </w:t>
      </w:r>
      <w:r w:rsidR="0090213E" w:rsidRPr="00AE359C">
        <w:rPr>
          <w:rFonts w:cstheme="minorHAnsi"/>
          <w:i/>
          <w:color w:val="FF0000"/>
          <w:sz w:val="24"/>
          <w:szCs w:val="24"/>
        </w:rPr>
        <w:t xml:space="preserve">Partícipe </w:t>
      </w:r>
      <w:r w:rsidRPr="00AE359C">
        <w:rPr>
          <w:rFonts w:cstheme="minorHAnsi"/>
          <w:i/>
          <w:color w:val="FF0000"/>
          <w:sz w:val="24"/>
          <w:szCs w:val="24"/>
        </w:rPr>
        <w:t>Aderente</w:t>
      </w:r>
    </w:p>
    <w:p w14:paraId="709E9A17" w14:textId="77777777" w:rsidR="0090213E" w:rsidRPr="00AE359C" w:rsidRDefault="0090213E" w:rsidP="00842383">
      <w:pPr>
        <w:spacing w:line="240" w:lineRule="auto"/>
        <w:jc w:val="center"/>
        <w:rPr>
          <w:rFonts w:cstheme="minorHAnsi"/>
          <w:i/>
          <w:color w:val="FF0000"/>
          <w:sz w:val="24"/>
          <w:szCs w:val="24"/>
        </w:rPr>
      </w:pPr>
      <w:r w:rsidRPr="00AE359C">
        <w:rPr>
          <w:rFonts w:cstheme="minorHAnsi"/>
          <w:i/>
          <w:color w:val="FF0000"/>
          <w:sz w:val="24"/>
          <w:szCs w:val="24"/>
        </w:rPr>
        <w:t>(nome e cargo)</w:t>
      </w:r>
    </w:p>
    <w:p w14:paraId="0F8A659C" w14:textId="77777777" w:rsidR="003555DE" w:rsidRPr="00AE359C" w:rsidRDefault="003555DE" w:rsidP="00842383">
      <w:pPr>
        <w:spacing w:line="240" w:lineRule="auto"/>
        <w:jc w:val="center"/>
        <w:rPr>
          <w:rFonts w:cstheme="minorHAnsi"/>
          <w:sz w:val="24"/>
          <w:szCs w:val="24"/>
        </w:rPr>
      </w:pPr>
    </w:p>
    <w:p w14:paraId="4B68D1E3" w14:textId="77777777" w:rsidR="003555DE" w:rsidRPr="00AE359C" w:rsidRDefault="003555DE" w:rsidP="003555DE">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AE359C">
        <w:rPr>
          <w:rFonts w:cstheme="minorHAnsi"/>
          <w:b/>
          <w:bCs/>
        </w:rPr>
        <w:t>Nota Explicativa</w:t>
      </w:r>
      <w:r w:rsidRPr="00AE359C">
        <w:rPr>
          <w:rFonts w:cstheme="minorHAnsi"/>
        </w:rPr>
        <w:t>: Nos termos do art. 16 da Portaria SEGES/MGI nº 1.605, de 2024, “</w:t>
      </w:r>
      <w:r w:rsidRPr="00AE359C">
        <w:rPr>
          <w:rFonts w:cstheme="minorHAnsi"/>
          <w:i/>
          <w:iCs/>
        </w:rPr>
        <w:t>O acordo de adesão será assinado ou aceito eletronicamente somente pelo partícipe interessado na adesão</w:t>
      </w:r>
      <w:r w:rsidRPr="00AE359C">
        <w:rPr>
          <w:rFonts w:cstheme="minorHAnsi"/>
        </w:rPr>
        <w:t>”.</w:t>
      </w:r>
    </w:p>
    <w:p w14:paraId="0F48BE7F" w14:textId="77777777" w:rsidR="00842383" w:rsidRPr="00AE359C" w:rsidRDefault="00842383" w:rsidP="00842383">
      <w:pPr>
        <w:spacing w:line="240" w:lineRule="auto"/>
        <w:jc w:val="center"/>
        <w:rPr>
          <w:rFonts w:cstheme="minorHAnsi"/>
          <w:sz w:val="24"/>
          <w:szCs w:val="24"/>
        </w:rPr>
      </w:pPr>
    </w:p>
    <w:p w14:paraId="74C0B71F" w14:textId="77777777" w:rsidR="0090213E" w:rsidRPr="00AE359C" w:rsidRDefault="0090213E" w:rsidP="00842383">
      <w:pPr>
        <w:spacing w:line="240" w:lineRule="auto"/>
        <w:jc w:val="center"/>
        <w:rPr>
          <w:rFonts w:cstheme="minorHAnsi"/>
          <w:sz w:val="24"/>
          <w:szCs w:val="24"/>
        </w:rPr>
      </w:pPr>
    </w:p>
    <w:sectPr w:rsidR="0090213E" w:rsidRPr="00AE359C" w:rsidSect="00246C31">
      <w:footerReference w:type="default" r:id="rId8"/>
      <w:pgSz w:w="11906" w:h="16838"/>
      <w:pgMar w:top="1417" w:right="1701" w:bottom="1417" w:left="1701" w:header="708"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C1A0A" w14:textId="77777777" w:rsidR="00246C31" w:rsidRDefault="00246C31" w:rsidP="00531E92">
      <w:pPr>
        <w:spacing w:after="0" w:line="240" w:lineRule="auto"/>
      </w:pPr>
      <w:r>
        <w:separator/>
      </w:r>
    </w:p>
  </w:endnote>
  <w:endnote w:type="continuationSeparator" w:id="0">
    <w:p w14:paraId="46CCB59F" w14:textId="77777777" w:rsidR="00246C31" w:rsidRDefault="00246C31" w:rsidP="0053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panose1 w:val="020B0403020202020204"/>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1753464472"/>
      <w:docPartObj>
        <w:docPartGallery w:val="Page Numbers (Bottom of Page)"/>
        <w:docPartUnique/>
      </w:docPartObj>
    </w:sdtPr>
    <w:sdtEndPr>
      <w:rPr>
        <w:rFonts w:cstheme="minorBidi"/>
      </w:rPr>
    </w:sdtEndPr>
    <w:sdtContent>
      <w:p w14:paraId="553BDA2E" w14:textId="77777777" w:rsidR="00531E92" w:rsidRPr="00BC5504" w:rsidRDefault="00531E92" w:rsidP="00531E92">
        <w:pPr>
          <w:pStyle w:val="Rodap"/>
          <w:rPr>
            <w:rFonts w:cstheme="minorHAnsi"/>
          </w:rPr>
        </w:pPr>
      </w:p>
      <w:p w14:paraId="742DFC50" w14:textId="77777777" w:rsidR="003B5E36" w:rsidRPr="00BC5504" w:rsidRDefault="00B65572" w:rsidP="00531E92">
        <w:pPr>
          <w:pStyle w:val="Rodap"/>
          <w:rPr>
            <w:rFonts w:cstheme="minorHAnsi"/>
            <w:sz w:val="18"/>
            <w:szCs w:val="18"/>
          </w:rPr>
        </w:pPr>
        <w:r w:rsidRPr="00BC5504">
          <w:rPr>
            <w:rFonts w:cstheme="minorHAnsi"/>
            <w:noProof/>
            <w:sz w:val="16"/>
            <w:szCs w:val="16"/>
            <w:lang w:eastAsia="pt-BR"/>
          </w:rPr>
          <w:drawing>
            <wp:anchor distT="0" distB="0" distL="114300" distR="114300" simplePos="0" relativeHeight="251661312" behindDoc="0" locked="0" layoutInCell="1" allowOverlap="1" wp14:anchorId="61F8B383" wp14:editId="1D0B9517">
              <wp:simplePos x="0" y="0"/>
              <wp:positionH relativeFrom="margin">
                <wp:posOffset>-640080</wp:posOffset>
              </wp:positionH>
              <wp:positionV relativeFrom="paragraph">
                <wp:posOffset>93345</wp:posOffset>
              </wp:positionV>
              <wp:extent cx="601345" cy="619760"/>
              <wp:effectExtent l="19050" t="0" r="8255" b="0"/>
              <wp:wrapSquare wrapText="bothSides"/>
              <wp:docPr id="53354238" name="Imagem 5335423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1345" cy="619760"/>
                      </a:xfrm>
                      <a:prstGeom prst="rect">
                        <a:avLst/>
                      </a:prstGeom>
                    </pic:spPr>
                  </pic:pic>
                </a:graphicData>
              </a:graphic>
            </wp:anchor>
          </w:drawing>
        </w:r>
      </w:p>
      <w:p w14:paraId="23356E98" w14:textId="77777777" w:rsidR="00531E92" w:rsidRPr="00BC5504" w:rsidRDefault="00531E92" w:rsidP="00531E92">
        <w:pPr>
          <w:pStyle w:val="Rodap"/>
          <w:rPr>
            <w:rFonts w:cstheme="minorHAnsi"/>
            <w:sz w:val="16"/>
            <w:szCs w:val="16"/>
          </w:rPr>
        </w:pPr>
        <w:r w:rsidRPr="00BC5504">
          <w:rPr>
            <w:rFonts w:cstheme="minorHAnsi"/>
            <w:sz w:val="16"/>
            <w:szCs w:val="16"/>
          </w:rPr>
          <w:t>Câmara Nacional de Convênios e Instrumentos Congêneres</w:t>
        </w:r>
      </w:p>
      <w:p w14:paraId="53E0757D" w14:textId="77777777" w:rsidR="00531E92" w:rsidRPr="00BC5504" w:rsidRDefault="00531E92" w:rsidP="00531E92">
        <w:pPr>
          <w:pStyle w:val="Rodap"/>
          <w:rPr>
            <w:rFonts w:cstheme="minorHAnsi"/>
            <w:sz w:val="16"/>
            <w:szCs w:val="16"/>
          </w:rPr>
        </w:pPr>
        <w:r w:rsidRPr="00BC5504">
          <w:rPr>
            <w:rFonts w:cstheme="minorHAnsi"/>
            <w:sz w:val="16"/>
            <w:szCs w:val="16"/>
          </w:rPr>
          <w:t>Consultoria-Geral da União – Advocacia Geral da União</w:t>
        </w:r>
      </w:p>
      <w:p w14:paraId="6508260F" w14:textId="77777777" w:rsidR="00531E92" w:rsidRPr="00BC5504" w:rsidRDefault="00531E92" w:rsidP="00531E92">
        <w:pPr>
          <w:pStyle w:val="Rodap"/>
          <w:rPr>
            <w:rFonts w:cstheme="minorHAnsi"/>
            <w:sz w:val="16"/>
            <w:szCs w:val="16"/>
          </w:rPr>
        </w:pPr>
        <w:r w:rsidRPr="00BC5504">
          <w:rPr>
            <w:rFonts w:cstheme="minorHAnsi"/>
            <w:sz w:val="16"/>
            <w:szCs w:val="16"/>
          </w:rPr>
          <w:t xml:space="preserve">Minuta modelo para </w:t>
        </w:r>
        <w:r w:rsidRPr="00BC5504">
          <w:rPr>
            <w:rFonts w:cstheme="minorHAnsi"/>
            <w:b/>
            <w:bCs/>
            <w:sz w:val="16"/>
            <w:szCs w:val="16"/>
          </w:rPr>
          <w:t xml:space="preserve">Acordo de </w:t>
        </w:r>
        <w:r w:rsidR="00076D91" w:rsidRPr="00BC5504">
          <w:rPr>
            <w:rFonts w:cstheme="minorHAnsi"/>
            <w:b/>
            <w:bCs/>
            <w:sz w:val="16"/>
            <w:szCs w:val="16"/>
          </w:rPr>
          <w:t>Adesão</w:t>
        </w:r>
      </w:p>
      <w:p w14:paraId="04A8EBA3" w14:textId="77777777" w:rsidR="00531E92" w:rsidRPr="00B65572" w:rsidRDefault="00531E92" w:rsidP="00531E92">
        <w:pPr>
          <w:pStyle w:val="Rodap"/>
          <w:rPr>
            <w:rFonts w:ascii="Swis721 Lt BT" w:hAnsi="Swis721 Lt BT"/>
            <w:sz w:val="16"/>
            <w:szCs w:val="16"/>
          </w:rPr>
        </w:pPr>
        <w:r w:rsidRPr="00BC5504">
          <w:rPr>
            <w:rFonts w:cstheme="minorHAnsi"/>
            <w:sz w:val="16"/>
            <w:szCs w:val="16"/>
          </w:rPr>
          <w:t xml:space="preserve">Atualização: </w:t>
        </w:r>
        <w:r w:rsidR="00B65572" w:rsidRPr="00BC5504">
          <w:rPr>
            <w:rFonts w:cstheme="minorHAnsi"/>
            <w:sz w:val="16"/>
            <w:szCs w:val="16"/>
          </w:rPr>
          <w:t>Março</w:t>
        </w:r>
        <w:r w:rsidRPr="00BC5504">
          <w:rPr>
            <w:rFonts w:cstheme="minorHAnsi"/>
            <w:sz w:val="16"/>
            <w:szCs w:val="16"/>
          </w:rPr>
          <w:t xml:space="preserve"> de 202</w:t>
        </w:r>
        <w:r w:rsidR="00B65572" w:rsidRPr="00BC5504">
          <w:rPr>
            <w:rFonts w:cstheme="minorHAnsi"/>
            <w:sz w:val="16"/>
            <w:szCs w:val="16"/>
          </w:rPr>
          <w:t>4</w:t>
        </w:r>
      </w:p>
      <w:p w14:paraId="5F648C0D" w14:textId="77777777" w:rsidR="00531E92" w:rsidRDefault="00000000">
        <w:pPr>
          <w:pStyle w:val="Rodap"/>
        </w:pPr>
        <w:r>
          <w:rPr>
            <w:noProof/>
          </w:rPr>
          <w:pict w14:anchorId="6063476E">
            <v:rect id="Retângulo 1" o:spid="_x0000_s1026"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BB82A04" w14:textId="77777777" w:rsidR="00531E92" w:rsidRPr="00531E92" w:rsidRDefault="00BE3AA6">
                    <w:pPr>
                      <w:pBdr>
                        <w:top w:val="single" w:sz="4" w:space="1" w:color="7F7F7F" w:themeColor="background1" w:themeShade="7F"/>
                      </w:pBdr>
                      <w:jc w:val="center"/>
                      <w:rPr>
                        <w:rFonts w:ascii="Swis721 Lt BT" w:hAnsi="Swis721 Lt BT"/>
                        <w:color w:val="000000" w:themeColor="text1"/>
                        <w:sz w:val="20"/>
                        <w:szCs w:val="20"/>
                      </w:rPr>
                    </w:pPr>
                    <w:r w:rsidRPr="00531E92">
                      <w:rPr>
                        <w:rFonts w:ascii="Swis721 Lt BT" w:hAnsi="Swis721 Lt BT"/>
                        <w:color w:val="000000" w:themeColor="text1"/>
                        <w:sz w:val="20"/>
                        <w:szCs w:val="20"/>
                      </w:rPr>
                      <w:fldChar w:fldCharType="begin"/>
                    </w:r>
                    <w:r w:rsidR="00531E92" w:rsidRPr="00531E92">
                      <w:rPr>
                        <w:rFonts w:ascii="Swis721 Lt BT" w:hAnsi="Swis721 Lt BT"/>
                        <w:color w:val="000000" w:themeColor="text1"/>
                        <w:sz w:val="20"/>
                        <w:szCs w:val="20"/>
                      </w:rPr>
                      <w:instrText>PAGE   \* MERGEFORMAT</w:instrText>
                    </w:r>
                    <w:r w:rsidRPr="00531E92">
                      <w:rPr>
                        <w:rFonts w:ascii="Swis721 Lt BT" w:hAnsi="Swis721 Lt BT"/>
                        <w:color w:val="000000" w:themeColor="text1"/>
                        <w:sz w:val="20"/>
                        <w:szCs w:val="20"/>
                      </w:rPr>
                      <w:fldChar w:fldCharType="separate"/>
                    </w:r>
                    <w:r w:rsidR="002A3999">
                      <w:rPr>
                        <w:rFonts w:ascii="Swis721 Lt BT" w:hAnsi="Swis721 Lt BT"/>
                        <w:noProof/>
                        <w:color w:val="000000" w:themeColor="text1"/>
                        <w:sz w:val="20"/>
                        <w:szCs w:val="20"/>
                      </w:rPr>
                      <w:t>5</w:t>
                    </w:r>
                    <w:r w:rsidRPr="00531E92">
                      <w:rPr>
                        <w:rFonts w:ascii="Swis721 Lt BT" w:hAnsi="Swis721 Lt BT"/>
                        <w:color w:val="000000" w:themeColor="text1"/>
                        <w:sz w:val="20"/>
                        <w:szCs w:val="20"/>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657C0" w14:textId="77777777" w:rsidR="00246C31" w:rsidRDefault="00246C31" w:rsidP="00531E92">
      <w:pPr>
        <w:spacing w:after="0" w:line="240" w:lineRule="auto"/>
      </w:pPr>
      <w:r>
        <w:separator/>
      </w:r>
    </w:p>
  </w:footnote>
  <w:footnote w:type="continuationSeparator" w:id="0">
    <w:p w14:paraId="387B4CBC" w14:textId="77777777" w:rsidR="00246C31" w:rsidRDefault="00246C31" w:rsidP="00531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A6390"/>
    <w:multiLevelType w:val="hybridMultilevel"/>
    <w:tmpl w:val="6D0277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34C6D0F"/>
    <w:multiLevelType w:val="hybridMultilevel"/>
    <w:tmpl w:val="963043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021CA9"/>
    <w:multiLevelType w:val="hybridMultilevel"/>
    <w:tmpl w:val="89B2EB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7372586"/>
    <w:multiLevelType w:val="hybridMultilevel"/>
    <w:tmpl w:val="963043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2514427">
    <w:abstractNumId w:val="2"/>
  </w:num>
  <w:num w:numId="2" w16cid:durableId="1057163417">
    <w:abstractNumId w:val="0"/>
  </w:num>
  <w:num w:numId="3" w16cid:durableId="653418204">
    <w:abstractNumId w:val="3"/>
  </w:num>
  <w:num w:numId="4" w16cid:durableId="51434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E92"/>
    <w:rsid w:val="00004755"/>
    <w:rsid w:val="00004991"/>
    <w:rsid w:val="00022DEF"/>
    <w:rsid w:val="000353C0"/>
    <w:rsid w:val="00041038"/>
    <w:rsid w:val="00070DB7"/>
    <w:rsid w:val="000732AB"/>
    <w:rsid w:val="000769C3"/>
    <w:rsid w:val="00076D91"/>
    <w:rsid w:val="00096340"/>
    <w:rsid w:val="000B53D8"/>
    <w:rsid w:val="000C0AD0"/>
    <w:rsid w:val="000E03C3"/>
    <w:rsid w:val="00110920"/>
    <w:rsid w:val="00123F14"/>
    <w:rsid w:val="00141AF2"/>
    <w:rsid w:val="00145A65"/>
    <w:rsid w:val="001741B6"/>
    <w:rsid w:val="00182724"/>
    <w:rsid w:val="00192E4E"/>
    <w:rsid w:val="001B1816"/>
    <w:rsid w:val="001B3536"/>
    <w:rsid w:val="001D2A24"/>
    <w:rsid w:val="001F5B72"/>
    <w:rsid w:val="00231784"/>
    <w:rsid w:val="00246C31"/>
    <w:rsid w:val="0026455A"/>
    <w:rsid w:val="002A3999"/>
    <w:rsid w:val="002C0760"/>
    <w:rsid w:val="0032416E"/>
    <w:rsid w:val="003358B0"/>
    <w:rsid w:val="003555DE"/>
    <w:rsid w:val="00364CB1"/>
    <w:rsid w:val="00365E90"/>
    <w:rsid w:val="003676C9"/>
    <w:rsid w:val="003806FC"/>
    <w:rsid w:val="003B5E36"/>
    <w:rsid w:val="003D7657"/>
    <w:rsid w:val="003F3843"/>
    <w:rsid w:val="00443A42"/>
    <w:rsid w:val="004606BF"/>
    <w:rsid w:val="00473E43"/>
    <w:rsid w:val="0047593F"/>
    <w:rsid w:val="00485097"/>
    <w:rsid w:val="00490D49"/>
    <w:rsid w:val="004F7F02"/>
    <w:rsid w:val="0050683F"/>
    <w:rsid w:val="00531E92"/>
    <w:rsid w:val="0054240A"/>
    <w:rsid w:val="005470B3"/>
    <w:rsid w:val="00551043"/>
    <w:rsid w:val="005561CE"/>
    <w:rsid w:val="00561C8D"/>
    <w:rsid w:val="005A0A23"/>
    <w:rsid w:val="005B4E81"/>
    <w:rsid w:val="005B5B89"/>
    <w:rsid w:val="005B6D13"/>
    <w:rsid w:val="005D7956"/>
    <w:rsid w:val="005E0250"/>
    <w:rsid w:val="005F614A"/>
    <w:rsid w:val="006056C3"/>
    <w:rsid w:val="006134EA"/>
    <w:rsid w:val="00626A39"/>
    <w:rsid w:val="00634130"/>
    <w:rsid w:val="006415D5"/>
    <w:rsid w:val="00662998"/>
    <w:rsid w:val="006A0708"/>
    <w:rsid w:val="006A3431"/>
    <w:rsid w:val="006D3759"/>
    <w:rsid w:val="006E48BA"/>
    <w:rsid w:val="006F3BF0"/>
    <w:rsid w:val="0070009F"/>
    <w:rsid w:val="00703D03"/>
    <w:rsid w:val="00740F10"/>
    <w:rsid w:val="007410F1"/>
    <w:rsid w:val="007433D2"/>
    <w:rsid w:val="00757BC8"/>
    <w:rsid w:val="00774677"/>
    <w:rsid w:val="00780288"/>
    <w:rsid w:val="007828B3"/>
    <w:rsid w:val="00792C2F"/>
    <w:rsid w:val="007A52A3"/>
    <w:rsid w:val="007B6071"/>
    <w:rsid w:val="00833D25"/>
    <w:rsid w:val="00834BDC"/>
    <w:rsid w:val="00842383"/>
    <w:rsid w:val="00844D53"/>
    <w:rsid w:val="00874F89"/>
    <w:rsid w:val="008C0132"/>
    <w:rsid w:val="008C422F"/>
    <w:rsid w:val="008E1D32"/>
    <w:rsid w:val="008F53BF"/>
    <w:rsid w:val="0090213E"/>
    <w:rsid w:val="009447B7"/>
    <w:rsid w:val="00951EFE"/>
    <w:rsid w:val="009704BD"/>
    <w:rsid w:val="009719A5"/>
    <w:rsid w:val="009D1156"/>
    <w:rsid w:val="009D67E6"/>
    <w:rsid w:val="009E167E"/>
    <w:rsid w:val="009E5CA5"/>
    <w:rsid w:val="009F3A43"/>
    <w:rsid w:val="00A11AE2"/>
    <w:rsid w:val="00A21A08"/>
    <w:rsid w:val="00A24945"/>
    <w:rsid w:val="00A313B0"/>
    <w:rsid w:val="00A33207"/>
    <w:rsid w:val="00A55991"/>
    <w:rsid w:val="00A57AA4"/>
    <w:rsid w:val="00A76C95"/>
    <w:rsid w:val="00A8388B"/>
    <w:rsid w:val="00A960D4"/>
    <w:rsid w:val="00AA3DA6"/>
    <w:rsid w:val="00AA67AD"/>
    <w:rsid w:val="00AC27FB"/>
    <w:rsid w:val="00AC7F24"/>
    <w:rsid w:val="00AE359C"/>
    <w:rsid w:val="00AF3087"/>
    <w:rsid w:val="00B14D3D"/>
    <w:rsid w:val="00B20FB5"/>
    <w:rsid w:val="00B505FD"/>
    <w:rsid w:val="00B65572"/>
    <w:rsid w:val="00B657AB"/>
    <w:rsid w:val="00B66982"/>
    <w:rsid w:val="00B75BCB"/>
    <w:rsid w:val="00B85F75"/>
    <w:rsid w:val="00B9554E"/>
    <w:rsid w:val="00B95BFB"/>
    <w:rsid w:val="00BC5504"/>
    <w:rsid w:val="00BC7B53"/>
    <w:rsid w:val="00BD781F"/>
    <w:rsid w:val="00BE3AA6"/>
    <w:rsid w:val="00BF337F"/>
    <w:rsid w:val="00C037DE"/>
    <w:rsid w:val="00C26133"/>
    <w:rsid w:val="00C33B92"/>
    <w:rsid w:val="00C34402"/>
    <w:rsid w:val="00C962B4"/>
    <w:rsid w:val="00CA6500"/>
    <w:rsid w:val="00CB0B45"/>
    <w:rsid w:val="00CB30EE"/>
    <w:rsid w:val="00CB5C47"/>
    <w:rsid w:val="00CB7561"/>
    <w:rsid w:val="00CF7D95"/>
    <w:rsid w:val="00D05A08"/>
    <w:rsid w:val="00D1682C"/>
    <w:rsid w:val="00D25134"/>
    <w:rsid w:val="00D372AA"/>
    <w:rsid w:val="00D4085B"/>
    <w:rsid w:val="00D434E2"/>
    <w:rsid w:val="00D83DBC"/>
    <w:rsid w:val="00D85984"/>
    <w:rsid w:val="00D90572"/>
    <w:rsid w:val="00D979BF"/>
    <w:rsid w:val="00DA0474"/>
    <w:rsid w:val="00DA1B10"/>
    <w:rsid w:val="00DA663D"/>
    <w:rsid w:val="00DC22BE"/>
    <w:rsid w:val="00DE49E7"/>
    <w:rsid w:val="00DF47C7"/>
    <w:rsid w:val="00E156C7"/>
    <w:rsid w:val="00E22834"/>
    <w:rsid w:val="00E4470B"/>
    <w:rsid w:val="00E65CE0"/>
    <w:rsid w:val="00E9209B"/>
    <w:rsid w:val="00E93127"/>
    <w:rsid w:val="00E969EA"/>
    <w:rsid w:val="00EC28F0"/>
    <w:rsid w:val="00EC6DB9"/>
    <w:rsid w:val="00EE11F8"/>
    <w:rsid w:val="00EE49FA"/>
    <w:rsid w:val="00F554CD"/>
    <w:rsid w:val="00F60CC4"/>
    <w:rsid w:val="00F74B3B"/>
    <w:rsid w:val="00F74D1A"/>
    <w:rsid w:val="00FC22F6"/>
    <w:rsid w:val="00FD5100"/>
    <w:rsid w:val="00FF3A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10B72"/>
  <w15:docId w15:val="{E2EB1FCE-BA0F-4A10-87AF-0E677162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2F"/>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1E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1E92"/>
  </w:style>
  <w:style w:type="paragraph" w:styleId="Rodap">
    <w:name w:val="footer"/>
    <w:basedOn w:val="Normal"/>
    <w:link w:val="RodapChar"/>
    <w:uiPriority w:val="99"/>
    <w:unhideWhenUsed/>
    <w:rsid w:val="00531E92"/>
    <w:pPr>
      <w:tabs>
        <w:tab w:val="center" w:pos="4252"/>
        <w:tab w:val="right" w:pos="8504"/>
      </w:tabs>
      <w:spacing w:after="0" w:line="240" w:lineRule="auto"/>
    </w:pPr>
  </w:style>
  <w:style w:type="character" w:customStyle="1" w:styleId="RodapChar">
    <w:name w:val="Rodapé Char"/>
    <w:basedOn w:val="Fontepargpadro"/>
    <w:link w:val="Rodap"/>
    <w:uiPriority w:val="99"/>
    <w:rsid w:val="00531E92"/>
  </w:style>
  <w:style w:type="character" w:styleId="Hyperlink">
    <w:name w:val="Hyperlink"/>
    <w:basedOn w:val="Fontepargpadro"/>
    <w:uiPriority w:val="99"/>
    <w:unhideWhenUsed/>
    <w:rsid w:val="003B5E36"/>
    <w:rPr>
      <w:color w:val="0563C1" w:themeColor="hyperlink"/>
      <w:u w:val="single"/>
    </w:rPr>
  </w:style>
  <w:style w:type="character" w:customStyle="1" w:styleId="MenoPendente1">
    <w:name w:val="Menção Pendente1"/>
    <w:basedOn w:val="Fontepargpadro"/>
    <w:uiPriority w:val="99"/>
    <w:semiHidden/>
    <w:unhideWhenUsed/>
    <w:rsid w:val="003B5E36"/>
    <w:rPr>
      <w:color w:val="605E5C"/>
      <w:shd w:val="clear" w:color="auto" w:fill="E1DFDD"/>
    </w:rPr>
  </w:style>
  <w:style w:type="paragraph" w:styleId="PargrafodaLista">
    <w:name w:val="List Paragraph"/>
    <w:basedOn w:val="Normal"/>
    <w:uiPriority w:val="34"/>
    <w:qFormat/>
    <w:rsid w:val="00D85984"/>
    <w:pPr>
      <w:ind w:left="720"/>
      <w:contextualSpacing/>
    </w:pPr>
  </w:style>
  <w:style w:type="paragraph" w:styleId="Textodebalo">
    <w:name w:val="Balloon Text"/>
    <w:basedOn w:val="Normal"/>
    <w:link w:val="TextodebaloChar"/>
    <w:uiPriority w:val="99"/>
    <w:semiHidden/>
    <w:unhideWhenUsed/>
    <w:rsid w:val="001B18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18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2861</Words>
  <Characters>15454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Gustavo Almeida Dias</cp:lastModifiedBy>
  <cp:revision>7</cp:revision>
  <dcterms:created xsi:type="dcterms:W3CDTF">2024-03-27T19:03:00Z</dcterms:created>
  <dcterms:modified xsi:type="dcterms:W3CDTF">2024-03-30T13:35:00Z</dcterms:modified>
</cp:coreProperties>
</file>