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37BF83D5" w:rsidR="002129E1" w:rsidRPr="004D7ACD" w:rsidRDefault="00A81BB6" w:rsidP="004D7ACD">
      <w:pPr>
        <w:rPr>
          <w:rFonts w:cs="Arial"/>
          <w:b/>
          <w:bCs/>
          <w:color w:val="5B5B5F"/>
          <w:sz w:val="28"/>
          <w:szCs w:val="28"/>
        </w:rPr>
      </w:pPr>
      <w:r>
        <w:rPr>
          <w:rFonts w:cs="Arial"/>
          <w:bCs/>
          <w:color w:val="5B5B5F"/>
          <w:sz w:val="28"/>
          <w:szCs w:val="28"/>
        </w:rPr>
        <w:t>900</w:t>
      </w:r>
      <w:r w:rsidR="001727B8">
        <w:rPr>
          <w:rFonts w:cs="Arial"/>
          <w:bCs/>
          <w:color w:val="5B5B5F"/>
          <w:sz w:val="28"/>
          <w:szCs w:val="28"/>
        </w:rPr>
        <w:t>14</w:t>
      </w:r>
      <w:r w:rsidR="002129E1" w:rsidRPr="004D7ACD">
        <w:rPr>
          <w:rFonts w:cs="Arial"/>
          <w:bCs/>
          <w:color w:val="5B5B5F"/>
          <w:sz w:val="28"/>
          <w:szCs w:val="28"/>
        </w:rPr>
        <w:t>/202</w:t>
      </w:r>
      <w:r>
        <w:rPr>
          <w:rFonts w:cs="Arial"/>
          <w:bCs/>
          <w:color w:val="5B5B5F"/>
          <w:sz w:val="28"/>
          <w:szCs w:val="28"/>
        </w:rPr>
        <w:t>4</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7C83FCAF" w:rsidR="00F20C01" w:rsidRPr="006E1990" w:rsidRDefault="00654046" w:rsidP="00370EDE">
      <w:pPr>
        <w:jc w:val="both"/>
        <w:rPr>
          <w:rFonts w:cs="Arial"/>
          <w:sz w:val="28"/>
          <w:szCs w:val="28"/>
        </w:rPr>
      </w:pPr>
      <w:r>
        <w:rPr>
          <w:rFonts w:cs="Arial"/>
          <w:b/>
          <w:bCs/>
          <w:color w:val="5B5B5F"/>
          <w:sz w:val="28"/>
          <w:szCs w:val="28"/>
        </w:rPr>
        <w:t>C</w:t>
      </w:r>
      <w:r w:rsidRPr="00654046">
        <w:rPr>
          <w:rFonts w:cs="Arial"/>
          <w:b/>
          <w:bCs/>
          <w:color w:val="5B5B5F"/>
          <w:sz w:val="28"/>
          <w:szCs w:val="28"/>
        </w:rPr>
        <w:t xml:space="preserve">ontratação, por dispensa de licitação, de empresa para a prestação de </w:t>
      </w:r>
      <w:r w:rsidR="00370EDE" w:rsidRPr="00370EDE">
        <w:rPr>
          <w:rFonts w:cs="Arial"/>
          <w:b/>
          <w:bCs/>
          <w:color w:val="5B5B5F"/>
          <w:sz w:val="28"/>
          <w:szCs w:val="28"/>
        </w:rPr>
        <w:t>Serviço de Análise de Qualidade de ar de acordo com a RE 09 de 16 de janeiro de 2003</w:t>
      </w:r>
      <w:r w:rsidR="00370EDE">
        <w:rPr>
          <w:rFonts w:cs="Arial"/>
          <w:b/>
          <w:bCs/>
          <w:color w:val="5B5B5F"/>
          <w:sz w:val="28"/>
          <w:szCs w:val="28"/>
        </w:rPr>
        <w:t xml:space="preserve">, </w:t>
      </w:r>
      <w:r w:rsidR="00370EDE" w:rsidRPr="00370EDE">
        <w:rPr>
          <w:rFonts w:cs="Arial"/>
          <w:b/>
          <w:bCs/>
          <w:color w:val="5B5B5F"/>
          <w:sz w:val="28"/>
          <w:szCs w:val="28"/>
        </w:rPr>
        <w:t>do Edifício da Superintendência do</w:t>
      </w:r>
      <w:r w:rsidR="00370EDE">
        <w:rPr>
          <w:rFonts w:cs="Arial"/>
          <w:b/>
          <w:bCs/>
          <w:color w:val="5B5B5F"/>
          <w:sz w:val="28"/>
          <w:szCs w:val="28"/>
        </w:rPr>
        <w:t xml:space="preserve"> </w:t>
      </w:r>
      <w:r w:rsidR="00370EDE" w:rsidRPr="00370EDE">
        <w:rPr>
          <w:rFonts w:cs="Arial"/>
          <w:b/>
          <w:bCs/>
          <w:color w:val="5B5B5F"/>
          <w:sz w:val="28"/>
          <w:szCs w:val="28"/>
        </w:rPr>
        <w:t>Desenvolvimento da Amazônia (SUDAM) em Belém pelo período de 2 anos, não prorrogável</w:t>
      </w:r>
      <w:r w:rsidRPr="00654046">
        <w:rPr>
          <w:rFonts w:cs="Arial"/>
          <w:b/>
          <w:bCs/>
          <w:color w:val="5B5B5F"/>
          <w:sz w:val="28"/>
          <w:szCs w:val="28"/>
        </w:rPr>
        <w:t>, conforme condições, quantidades e exigências estabelecidas neste Aviso de Contratação Direta e seus anexos.</w:t>
      </w:r>
    </w:p>
    <w:p w14:paraId="35076501" w14:textId="77777777" w:rsidR="00C352C3" w:rsidRDefault="00C352C3" w:rsidP="004D7ACD">
      <w:pPr>
        <w:rPr>
          <w:rFonts w:cs="Arial"/>
          <w:color w:val="5B5B5F"/>
          <w:sz w:val="28"/>
          <w:szCs w:val="28"/>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30879377" w14:textId="1D24FFBD" w:rsidR="004D7ACD" w:rsidRPr="00421D5D" w:rsidRDefault="004D7ACD" w:rsidP="004D7ACD">
      <w:pPr>
        <w:rPr>
          <w:rFonts w:cs="Arial"/>
          <w:b/>
          <w:bCs/>
          <w:color w:val="5B5B5F"/>
          <w:sz w:val="28"/>
          <w:szCs w:val="28"/>
        </w:rPr>
      </w:pPr>
      <w:r w:rsidRPr="00421D5D">
        <w:rPr>
          <w:rFonts w:cs="Arial"/>
          <w:b/>
          <w:bCs/>
          <w:color w:val="5B5B5F"/>
          <w:sz w:val="28"/>
          <w:szCs w:val="28"/>
        </w:rPr>
        <w:t xml:space="preserve">R$ </w:t>
      </w:r>
      <w:r w:rsidR="001727B8" w:rsidRPr="001727B8">
        <w:rPr>
          <w:rFonts w:cs="Arial"/>
          <w:b/>
          <w:bCs/>
          <w:color w:val="5B5B5F"/>
          <w:sz w:val="28"/>
          <w:szCs w:val="28"/>
        </w:rPr>
        <w:t>39.600,00</w:t>
      </w:r>
    </w:p>
    <w:p w14:paraId="5C310FC6" w14:textId="77777777" w:rsidR="004D7ACD" w:rsidRPr="00947495" w:rsidRDefault="004D7ACD" w:rsidP="004D7ACD">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3F8F8293" w:rsidR="004D7ACD" w:rsidRPr="009670F1" w:rsidRDefault="004D7ACD" w:rsidP="004D7ACD">
      <w:pPr>
        <w:rPr>
          <w:rFonts w:cs="Arial"/>
          <w:b/>
          <w:bCs/>
          <w:color w:val="5B5B5F"/>
          <w:sz w:val="28"/>
          <w:szCs w:val="28"/>
        </w:rPr>
      </w:pPr>
      <w:r w:rsidRPr="009670F1">
        <w:rPr>
          <w:rFonts w:cs="Arial"/>
          <w:b/>
          <w:bCs/>
          <w:color w:val="5B5B5F"/>
          <w:sz w:val="28"/>
          <w:szCs w:val="28"/>
        </w:rPr>
        <w:t xml:space="preserve">De </w:t>
      </w:r>
      <w:r w:rsidR="009670F1" w:rsidRPr="009670F1">
        <w:rPr>
          <w:rFonts w:cs="Arial"/>
          <w:b/>
          <w:bCs/>
          <w:color w:val="5B5B5F"/>
          <w:sz w:val="28"/>
          <w:szCs w:val="28"/>
        </w:rPr>
        <w:t>02</w:t>
      </w:r>
      <w:r w:rsidRPr="00421D5D">
        <w:rPr>
          <w:rFonts w:cs="Arial"/>
          <w:b/>
          <w:bCs/>
          <w:color w:val="5B5B5F"/>
          <w:sz w:val="28"/>
          <w:szCs w:val="28"/>
        </w:rPr>
        <w:t>/</w:t>
      </w:r>
      <w:r w:rsidR="00654046">
        <w:rPr>
          <w:rFonts w:cs="Arial"/>
          <w:b/>
          <w:bCs/>
          <w:color w:val="5B5B5F"/>
          <w:sz w:val="28"/>
          <w:szCs w:val="28"/>
        </w:rPr>
        <w:t>0</w:t>
      </w:r>
      <w:r w:rsidR="009670F1">
        <w:rPr>
          <w:rFonts w:cs="Arial"/>
          <w:b/>
          <w:bCs/>
          <w:color w:val="5B5B5F"/>
          <w:sz w:val="28"/>
          <w:szCs w:val="28"/>
        </w:rPr>
        <w:t>9</w:t>
      </w:r>
      <w:r w:rsidRPr="00421D5D">
        <w:rPr>
          <w:rFonts w:cs="Arial"/>
          <w:b/>
          <w:bCs/>
          <w:color w:val="5B5B5F"/>
          <w:sz w:val="28"/>
          <w:szCs w:val="28"/>
        </w:rPr>
        <w:t>/202</w:t>
      </w:r>
      <w:r w:rsidR="00654046">
        <w:rPr>
          <w:rFonts w:cs="Arial"/>
          <w:b/>
          <w:bCs/>
          <w:color w:val="5B5B5F"/>
          <w:sz w:val="28"/>
          <w:szCs w:val="28"/>
        </w:rPr>
        <w:t>4</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6F1D856F"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6328E91" w:rsidR="00DD2A4A" w:rsidRDefault="00383334" w:rsidP="00A81BB6">
      <w:pPr>
        <w:rPr>
          <w:rFonts w:cs="Arial"/>
          <w:color w:val="5B5B5F"/>
          <w:sz w:val="28"/>
          <w:szCs w:val="28"/>
        </w:rPr>
      </w:pPr>
      <w:r w:rsidRPr="00654046">
        <w:rPr>
          <w:rFonts w:cs="Arial"/>
          <w:color w:val="5B5B5F"/>
          <w:sz w:val="28"/>
          <w:szCs w:val="28"/>
        </w:rPr>
        <w:t xml:space="preserve">Menor preço </w:t>
      </w:r>
      <w:r w:rsidR="000E5F1E" w:rsidRPr="00654046">
        <w:rPr>
          <w:rFonts w:cs="Arial"/>
          <w:color w:val="5B5B5F"/>
          <w:sz w:val="28"/>
          <w:szCs w:val="28"/>
        </w:rPr>
        <w:t>global</w:t>
      </w:r>
    </w:p>
    <w:p w14:paraId="0A7324ED" w14:textId="77777777" w:rsidR="00A81BB6" w:rsidRPr="00A81BB6" w:rsidRDefault="00A81BB6" w:rsidP="00A81BB6">
      <w:pPr>
        <w:rPr>
          <w:rFonts w:cs="Arial"/>
          <w:color w:val="5B5B5F"/>
          <w:sz w:val="28"/>
          <w:szCs w:val="28"/>
        </w:rPr>
      </w:pPr>
    </w:p>
    <w:p w14:paraId="6A4FB740" w14:textId="37978993" w:rsidR="004D7ACD" w:rsidRPr="004D7ACD" w:rsidRDefault="004D7ACD" w:rsidP="00BC5C98">
      <w:pPr>
        <w:rPr>
          <w:rFonts w:cs="Arial"/>
          <w:b/>
          <w:bCs/>
          <w:color w:val="405CA1"/>
          <w:sz w:val="32"/>
          <w:szCs w:val="32"/>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245ECC26" w:rsidR="00781AFF" w:rsidRDefault="00781AFF">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9670F1"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9670F1"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9670F1"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9670F1"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9670F1"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9670F1"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9670F1"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9670F1"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68B1665D"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1727B8">
        <w:rPr>
          <w:rFonts w:cs="Arial"/>
          <w:b/>
          <w:bCs/>
          <w:color w:val="000000" w:themeColor="text1"/>
          <w:szCs w:val="20"/>
        </w:rPr>
        <w:t>14</w:t>
      </w:r>
      <w:r>
        <w:rPr>
          <w:rFonts w:cs="Arial"/>
          <w:b/>
          <w:bCs/>
          <w:color w:val="000000" w:themeColor="text1"/>
          <w:szCs w:val="20"/>
        </w:rPr>
        <w:t>/2024</w:t>
      </w:r>
    </w:p>
    <w:p w14:paraId="77CDC126" w14:textId="77777777" w:rsidR="00A81BB6" w:rsidRDefault="00A81BB6" w:rsidP="00A81BB6">
      <w:pPr>
        <w:spacing w:line="276" w:lineRule="auto"/>
        <w:jc w:val="center"/>
        <w:rPr>
          <w:rFonts w:cs="Arial"/>
          <w:b/>
          <w:bCs/>
          <w:color w:val="000000" w:themeColor="text1"/>
          <w:szCs w:val="20"/>
        </w:rPr>
      </w:pPr>
    </w:p>
    <w:p w14:paraId="2B77CF29" w14:textId="591D862E"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C84B4D" w:rsidRPr="00C84B4D">
        <w:rPr>
          <w:rFonts w:cs="Arial"/>
          <w:b/>
          <w:bCs/>
          <w:color w:val="000000" w:themeColor="text1"/>
          <w:szCs w:val="20"/>
        </w:rPr>
        <w:t>59004.000414/2024-27</w:t>
      </w:r>
      <w:r>
        <w:rPr>
          <w:rFonts w:cs="Arial"/>
          <w:b/>
          <w:bCs/>
          <w:color w:val="000000" w:themeColor="text1"/>
          <w:szCs w:val="20"/>
        </w:rPr>
        <w:t>)</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318F77BF"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global</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2E07A661"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9670F1">
        <w:rPr>
          <w:rFonts w:cs="Arial"/>
          <w:b/>
          <w:bCs/>
          <w:color w:val="000000" w:themeColor="text1"/>
          <w:szCs w:val="20"/>
        </w:rPr>
        <w:t>02</w:t>
      </w:r>
      <w:r>
        <w:rPr>
          <w:rFonts w:cs="Arial"/>
          <w:b/>
          <w:bCs/>
          <w:color w:val="000000" w:themeColor="text1"/>
          <w:szCs w:val="20"/>
        </w:rPr>
        <w:t>/</w:t>
      </w:r>
      <w:r w:rsidR="005B6B7E">
        <w:rPr>
          <w:rFonts w:cs="Arial"/>
          <w:b/>
          <w:bCs/>
          <w:color w:val="000000" w:themeColor="text1"/>
          <w:szCs w:val="20"/>
        </w:rPr>
        <w:t>0</w:t>
      </w:r>
      <w:r w:rsidR="009670F1">
        <w:rPr>
          <w:rFonts w:cs="Arial"/>
          <w:b/>
          <w:bCs/>
          <w:color w:val="000000" w:themeColor="text1"/>
          <w:szCs w:val="20"/>
        </w:rPr>
        <w:t>9</w:t>
      </w:r>
      <w:bookmarkStart w:id="0" w:name="_GoBack"/>
      <w:bookmarkEnd w:id="0"/>
      <w:r w:rsidRPr="00364A06">
        <w:rPr>
          <w:rFonts w:cs="Arial"/>
          <w:b/>
          <w:bCs/>
          <w:color w:val="000000" w:themeColor="text1"/>
          <w:szCs w:val="20"/>
        </w:rPr>
        <w:t>/202</w:t>
      </w:r>
      <w:r>
        <w:rPr>
          <w:rFonts w:cs="Arial"/>
          <w:b/>
          <w:bCs/>
          <w:color w:val="000000" w:themeColor="text1"/>
          <w:szCs w:val="20"/>
        </w:rPr>
        <w:t>4</w:t>
      </w:r>
    </w:p>
    <w:p w14:paraId="25576279" w14:textId="77777777"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14:00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CF5CC4C" w14:textId="7FC30578" w:rsidR="00C074DA" w:rsidRPr="00C84B4D" w:rsidRDefault="00C074DA" w:rsidP="00C84B4D">
      <w:pPr>
        <w:pStyle w:val="PADRO"/>
        <w:keepNext w:val="0"/>
        <w:widowControl/>
        <w:numPr>
          <w:ilvl w:val="1"/>
          <w:numId w:val="1"/>
        </w:numPr>
        <w:shd w:val="clear" w:color="auto" w:fill="auto"/>
        <w:spacing w:before="120" w:after="120"/>
        <w:rPr>
          <w:rFonts w:ascii="Arial" w:hAnsi="Arial" w:cs="Arial"/>
          <w:szCs w:val="20"/>
        </w:rPr>
      </w:pPr>
      <w:r w:rsidRPr="00C84B4D">
        <w:rPr>
          <w:rFonts w:ascii="Arial" w:hAnsi="Arial" w:cs="Arial"/>
          <w:color w:val="000000" w:themeColor="text1"/>
          <w:szCs w:val="20"/>
        </w:rPr>
        <w:t xml:space="preserve">O objeto </w:t>
      </w:r>
      <w:r w:rsidR="008E7EF6" w:rsidRPr="00C84B4D">
        <w:rPr>
          <w:rFonts w:ascii="Arial" w:hAnsi="Arial" w:cs="Arial"/>
          <w:color w:val="000000" w:themeColor="text1"/>
          <w:szCs w:val="20"/>
        </w:rPr>
        <w:t>do presente procedimento</w:t>
      </w:r>
      <w:r w:rsidRPr="00C84B4D">
        <w:rPr>
          <w:rFonts w:ascii="Arial" w:hAnsi="Arial" w:cs="Arial"/>
          <w:color w:val="000000" w:themeColor="text1"/>
          <w:szCs w:val="20"/>
        </w:rPr>
        <w:t xml:space="preserve"> é a escolha da proposta mais vantajosa para a </w:t>
      </w:r>
      <w:r w:rsidRPr="00C84B4D">
        <w:rPr>
          <w:rFonts w:ascii="Arial" w:hAnsi="Arial" w:cs="Arial"/>
          <w:szCs w:val="20"/>
        </w:rPr>
        <w:t xml:space="preserve">contratação, </w:t>
      </w:r>
      <w:r w:rsidRPr="00C84B4D">
        <w:rPr>
          <w:rFonts w:ascii="Arial" w:hAnsi="Arial" w:cs="Arial"/>
          <w:color w:val="000000" w:themeColor="text1"/>
          <w:szCs w:val="20"/>
        </w:rPr>
        <w:t>por dispensa de licitação, de</w:t>
      </w:r>
      <w:r w:rsidR="00793B05" w:rsidRPr="00C84B4D">
        <w:rPr>
          <w:rFonts w:ascii="Arial" w:hAnsi="Arial" w:cs="Arial"/>
          <w:color w:val="000000" w:themeColor="text1"/>
          <w:szCs w:val="20"/>
        </w:rPr>
        <w:t xml:space="preserve"> empresa para a prestação de Serviço de </w:t>
      </w:r>
      <w:r w:rsidR="00C84B4D" w:rsidRPr="00C84B4D">
        <w:rPr>
          <w:rFonts w:ascii="Arial" w:hAnsi="Arial" w:cs="Arial"/>
          <w:color w:val="000000" w:themeColor="text1"/>
          <w:szCs w:val="20"/>
        </w:rPr>
        <w:t>Análise de Qualidade de ar de acordo com a RE 09 de 16 de janeiro de 2003, do Edifício da Superintendência do</w:t>
      </w:r>
      <w:r w:rsidR="00C84B4D">
        <w:rPr>
          <w:rFonts w:ascii="Arial" w:hAnsi="Arial" w:cs="Arial"/>
          <w:color w:val="000000" w:themeColor="text1"/>
          <w:szCs w:val="20"/>
        </w:rPr>
        <w:t xml:space="preserve"> </w:t>
      </w:r>
      <w:r w:rsidR="00C84B4D" w:rsidRPr="00C84B4D">
        <w:rPr>
          <w:rFonts w:ascii="Arial" w:hAnsi="Arial" w:cs="Arial"/>
          <w:color w:val="000000" w:themeColor="text1"/>
          <w:szCs w:val="20"/>
        </w:rPr>
        <w:t>Desenvolvimento da Amazônia (SUDAM) em Belém pelo período de 2 anos, não prorrogável</w:t>
      </w:r>
      <w:r w:rsidRPr="00C84B4D">
        <w:rPr>
          <w:rFonts w:ascii="Arial" w:hAnsi="Arial" w:cs="Arial"/>
          <w:color w:val="000000" w:themeColor="text1"/>
          <w:szCs w:val="20"/>
        </w:rPr>
        <w:t>, conforme condições, quantidades e exigências estabelecidas neste Aviso de Contratação Direta e seus anexos.</w:t>
      </w:r>
    </w:p>
    <w:p w14:paraId="628A127D" w14:textId="65F43C9E" w:rsidR="008F03EB" w:rsidRDefault="008F03EB">
      <w:pPr>
        <w:suppressAutoHyphens w:val="0"/>
        <w:spacing w:after="160" w:line="259" w:lineRule="auto"/>
        <w:rPr>
          <w:rFonts w:eastAsia="WenQuanYi Micro Hei" w:cs="Arial"/>
          <w:szCs w:val="20"/>
          <w:lang w:eastAsia="zh-CN" w:bidi="hi-IN"/>
        </w:rPr>
      </w:pPr>
      <w:r>
        <w:rPr>
          <w:rFonts w:cs="Arial"/>
          <w:szCs w:val="20"/>
        </w:rPr>
        <w:br w:type="page"/>
      </w:r>
    </w:p>
    <w:tbl>
      <w:tblPr>
        <w:tblStyle w:val="TableNormal"/>
        <w:tblW w:w="795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0"/>
        <w:gridCol w:w="2693"/>
        <w:gridCol w:w="1418"/>
        <w:gridCol w:w="1559"/>
        <w:gridCol w:w="1701"/>
      </w:tblGrid>
      <w:tr w:rsidR="00394AE0" w14:paraId="5BC2701B" w14:textId="77777777" w:rsidTr="00885FAE">
        <w:trPr>
          <w:trHeight w:val="1178"/>
        </w:trPr>
        <w:tc>
          <w:tcPr>
            <w:tcW w:w="580" w:type="dxa"/>
          </w:tcPr>
          <w:p w14:paraId="45CE7355" w14:textId="77777777" w:rsidR="00394AE0" w:rsidRDefault="00394AE0" w:rsidP="00BE7533">
            <w:pPr>
              <w:pStyle w:val="TableParagraph"/>
              <w:spacing w:line="240" w:lineRule="auto"/>
              <w:rPr>
                <w:sz w:val="23"/>
              </w:rPr>
            </w:pPr>
          </w:p>
          <w:p w14:paraId="1C2B4DE9" w14:textId="77777777" w:rsidR="00394AE0" w:rsidRDefault="00394AE0" w:rsidP="00BE7533">
            <w:pPr>
              <w:pStyle w:val="TableParagraph"/>
              <w:spacing w:line="240" w:lineRule="auto"/>
              <w:ind w:left="22"/>
              <w:rPr>
                <w:rFonts w:ascii="Arial"/>
                <w:b/>
                <w:sz w:val="20"/>
              </w:rPr>
            </w:pPr>
            <w:r>
              <w:rPr>
                <w:rFonts w:ascii="Arial"/>
                <w:b/>
                <w:sz w:val="20"/>
              </w:rPr>
              <w:t>ITEM</w:t>
            </w:r>
          </w:p>
        </w:tc>
        <w:tc>
          <w:tcPr>
            <w:tcW w:w="2693" w:type="dxa"/>
          </w:tcPr>
          <w:p w14:paraId="4458A8CE" w14:textId="77777777" w:rsidR="00394AE0" w:rsidRDefault="00394AE0" w:rsidP="00BE7533">
            <w:pPr>
              <w:pStyle w:val="TableParagraph"/>
              <w:spacing w:line="240" w:lineRule="auto"/>
              <w:rPr>
                <w:sz w:val="23"/>
              </w:rPr>
            </w:pPr>
          </w:p>
          <w:p w14:paraId="1850B36A" w14:textId="77777777" w:rsidR="00394AE0" w:rsidRDefault="00394AE0" w:rsidP="00BE7533">
            <w:pPr>
              <w:pStyle w:val="TableParagraph"/>
              <w:spacing w:line="240" w:lineRule="auto"/>
              <w:ind w:left="22"/>
              <w:rPr>
                <w:rFonts w:ascii="Arial" w:hAnsi="Arial"/>
                <w:b/>
                <w:sz w:val="20"/>
              </w:rPr>
            </w:pPr>
            <w:r>
              <w:rPr>
                <w:rFonts w:ascii="Arial" w:hAnsi="Arial"/>
                <w:b/>
                <w:sz w:val="20"/>
              </w:rPr>
              <w:t>ESPECIFICAÇÃO</w:t>
            </w:r>
          </w:p>
        </w:tc>
        <w:tc>
          <w:tcPr>
            <w:tcW w:w="1418" w:type="dxa"/>
          </w:tcPr>
          <w:p w14:paraId="0181FE99" w14:textId="77777777" w:rsidR="00394AE0" w:rsidRDefault="00394AE0" w:rsidP="00BE7533">
            <w:pPr>
              <w:pStyle w:val="TableParagraph"/>
              <w:spacing w:line="240" w:lineRule="auto"/>
              <w:rPr>
                <w:sz w:val="23"/>
              </w:rPr>
            </w:pPr>
          </w:p>
          <w:p w14:paraId="397FB82D" w14:textId="77777777" w:rsidR="00394AE0" w:rsidRDefault="00394AE0" w:rsidP="00BE7533">
            <w:pPr>
              <w:pStyle w:val="TableParagraph"/>
              <w:spacing w:line="240" w:lineRule="auto"/>
              <w:ind w:left="20"/>
              <w:rPr>
                <w:rFonts w:ascii="Arial"/>
                <w:b/>
                <w:sz w:val="20"/>
              </w:rPr>
            </w:pPr>
            <w:r>
              <w:rPr>
                <w:rFonts w:ascii="Arial"/>
                <w:b/>
                <w:sz w:val="20"/>
              </w:rPr>
              <w:t>QUANTIDADE</w:t>
            </w:r>
          </w:p>
          <w:p w14:paraId="7310F7B0" w14:textId="59ADA087" w:rsidR="00394AE0" w:rsidRDefault="00394AE0" w:rsidP="00394AE0">
            <w:pPr>
              <w:pStyle w:val="TableParagraph"/>
              <w:spacing w:line="240" w:lineRule="auto"/>
              <w:ind w:left="20"/>
              <w:jc w:val="center"/>
              <w:rPr>
                <w:rFonts w:ascii="Arial"/>
                <w:b/>
                <w:sz w:val="20"/>
              </w:rPr>
            </w:pPr>
            <w:r>
              <w:rPr>
                <w:rFonts w:ascii="Arial"/>
                <w:b/>
                <w:sz w:val="20"/>
              </w:rPr>
              <w:t>(Q)</w:t>
            </w:r>
          </w:p>
        </w:tc>
        <w:tc>
          <w:tcPr>
            <w:tcW w:w="1559" w:type="dxa"/>
          </w:tcPr>
          <w:p w14:paraId="6CFB1F69" w14:textId="77777777" w:rsidR="00394AE0" w:rsidRDefault="00394AE0" w:rsidP="00BE7533">
            <w:pPr>
              <w:pStyle w:val="TableParagraph"/>
              <w:spacing w:line="240" w:lineRule="auto"/>
              <w:rPr>
                <w:sz w:val="23"/>
              </w:rPr>
            </w:pPr>
          </w:p>
          <w:p w14:paraId="78F0E9EA" w14:textId="030F9F11" w:rsidR="00394AE0" w:rsidRDefault="00394AE0" w:rsidP="00BE7533">
            <w:pPr>
              <w:pStyle w:val="TableParagraph"/>
              <w:spacing w:line="324" w:lineRule="auto"/>
              <w:ind w:left="20" w:right="260"/>
              <w:rPr>
                <w:rFonts w:ascii="Arial" w:hAnsi="Arial"/>
                <w:b/>
                <w:sz w:val="20"/>
              </w:rPr>
            </w:pPr>
            <w:r>
              <w:rPr>
                <w:rFonts w:ascii="Arial" w:hAnsi="Arial"/>
                <w:b/>
                <w:sz w:val="20"/>
              </w:rPr>
              <w:t>VALOR</w:t>
            </w:r>
            <w:r>
              <w:rPr>
                <w:rFonts w:ascii="Arial" w:hAnsi="Arial"/>
                <w:b/>
                <w:spacing w:val="-53"/>
                <w:sz w:val="20"/>
              </w:rPr>
              <w:t xml:space="preserve"> </w:t>
            </w:r>
            <w:r>
              <w:rPr>
                <w:rFonts w:ascii="Arial" w:hAnsi="Arial"/>
                <w:b/>
                <w:spacing w:val="-1"/>
                <w:sz w:val="20"/>
              </w:rPr>
              <w:t>UNITÁRIO (U)</w:t>
            </w:r>
          </w:p>
        </w:tc>
        <w:tc>
          <w:tcPr>
            <w:tcW w:w="1701" w:type="dxa"/>
          </w:tcPr>
          <w:p w14:paraId="4D4AB011" w14:textId="77777777" w:rsidR="00394AE0" w:rsidRDefault="00394AE0" w:rsidP="00BE7533">
            <w:pPr>
              <w:pStyle w:val="TableParagraph"/>
              <w:spacing w:line="240" w:lineRule="auto"/>
              <w:rPr>
                <w:sz w:val="23"/>
              </w:rPr>
            </w:pPr>
          </w:p>
          <w:p w14:paraId="455151F8" w14:textId="0E43D905" w:rsidR="00394AE0" w:rsidRDefault="00394AE0" w:rsidP="00BE7533">
            <w:pPr>
              <w:pStyle w:val="TableParagraph"/>
              <w:spacing w:line="324" w:lineRule="auto"/>
              <w:ind w:left="19" w:right="224"/>
              <w:rPr>
                <w:rFonts w:ascii="Arial"/>
                <w:b/>
                <w:sz w:val="20"/>
              </w:rPr>
            </w:pPr>
            <w:r>
              <w:rPr>
                <w:rFonts w:ascii="Arial"/>
                <w:b/>
                <w:spacing w:val="11"/>
                <w:sz w:val="20"/>
              </w:rPr>
              <w:t>VALOR</w:t>
            </w:r>
            <w:r>
              <w:rPr>
                <w:rFonts w:ascii="Arial"/>
                <w:b/>
                <w:spacing w:val="-53"/>
                <w:sz w:val="20"/>
              </w:rPr>
              <w:t xml:space="preserve"> </w:t>
            </w:r>
            <w:r>
              <w:rPr>
                <w:rFonts w:ascii="Arial"/>
                <w:b/>
                <w:sz w:val="20"/>
              </w:rPr>
              <w:t xml:space="preserve">TOTAL    </w:t>
            </w:r>
            <w:r w:rsidRPr="00394AE0">
              <w:rPr>
                <w:rFonts w:ascii="Arial"/>
                <w:b/>
                <w:sz w:val="20"/>
              </w:rPr>
              <w:t>(Q x U)</w:t>
            </w:r>
          </w:p>
        </w:tc>
      </w:tr>
      <w:tr w:rsidR="00394AE0" w14:paraId="79F7010C" w14:textId="77777777" w:rsidTr="00885FAE">
        <w:trPr>
          <w:trHeight w:val="4797"/>
        </w:trPr>
        <w:tc>
          <w:tcPr>
            <w:tcW w:w="580" w:type="dxa"/>
            <w:tcBorders>
              <w:bottom w:val="nil"/>
            </w:tcBorders>
          </w:tcPr>
          <w:p w14:paraId="4D53B3EB" w14:textId="77777777" w:rsidR="00394AE0" w:rsidRDefault="00394AE0" w:rsidP="00BE7533">
            <w:pPr>
              <w:pStyle w:val="TableParagraph"/>
              <w:spacing w:line="240" w:lineRule="auto"/>
              <w:rPr>
                <w:sz w:val="23"/>
              </w:rPr>
            </w:pPr>
          </w:p>
          <w:p w14:paraId="66AF8207" w14:textId="77777777" w:rsidR="00394AE0" w:rsidRDefault="00394AE0" w:rsidP="00BE7533">
            <w:pPr>
              <w:pStyle w:val="TableParagraph"/>
              <w:spacing w:line="240" w:lineRule="auto"/>
              <w:ind w:left="22"/>
              <w:rPr>
                <w:rFonts w:ascii="Arial"/>
                <w:b/>
                <w:sz w:val="20"/>
              </w:rPr>
            </w:pPr>
          </w:p>
          <w:p w14:paraId="31D38D1A" w14:textId="77777777" w:rsidR="00394AE0" w:rsidRDefault="00394AE0" w:rsidP="00BE7533">
            <w:pPr>
              <w:pStyle w:val="TableParagraph"/>
              <w:spacing w:line="240" w:lineRule="auto"/>
              <w:ind w:left="22"/>
              <w:rPr>
                <w:rFonts w:ascii="Arial"/>
                <w:b/>
                <w:sz w:val="20"/>
              </w:rPr>
            </w:pPr>
          </w:p>
          <w:p w14:paraId="69530CE3" w14:textId="77777777" w:rsidR="00394AE0" w:rsidRDefault="00394AE0" w:rsidP="00BE7533">
            <w:pPr>
              <w:pStyle w:val="TableParagraph"/>
              <w:spacing w:line="240" w:lineRule="auto"/>
              <w:ind w:left="22"/>
              <w:rPr>
                <w:rFonts w:ascii="Arial"/>
                <w:b/>
                <w:sz w:val="20"/>
              </w:rPr>
            </w:pPr>
          </w:p>
          <w:p w14:paraId="66B34D8A" w14:textId="77777777" w:rsidR="00394AE0" w:rsidRDefault="00394AE0" w:rsidP="00BE7533">
            <w:pPr>
              <w:pStyle w:val="TableParagraph"/>
              <w:spacing w:line="240" w:lineRule="auto"/>
              <w:ind w:left="22"/>
              <w:rPr>
                <w:rFonts w:ascii="Arial"/>
                <w:b/>
                <w:sz w:val="20"/>
              </w:rPr>
            </w:pPr>
          </w:p>
          <w:p w14:paraId="6996F942" w14:textId="77777777" w:rsidR="00394AE0" w:rsidRDefault="00394AE0" w:rsidP="00BE7533">
            <w:pPr>
              <w:pStyle w:val="TableParagraph"/>
              <w:spacing w:line="240" w:lineRule="auto"/>
              <w:ind w:left="22"/>
              <w:rPr>
                <w:rFonts w:ascii="Arial"/>
                <w:b/>
                <w:sz w:val="20"/>
              </w:rPr>
            </w:pPr>
          </w:p>
          <w:p w14:paraId="7CDA4889" w14:textId="77777777" w:rsidR="00394AE0" w:rsidRDefault="00394AE0" w:rsidP="00BE7533">
            <w:pPr>
              <w:pStyle w:val="TableParagraph"/>
              <w:spacing w:line="240" w:lineRule="auto"/>
              <w:ind w:left="22"/>
              <w:rPr>
                <w:rFonts w:ascii="Arial"/>
                <w:b/>
                <w:sz w:val="20"/>
              </w:rPr>
            </w:pPr>
          </w:p>
          <w:p w14:paraId="54CCCE09" w14:textId="77777777" w:rsidR="00394AE0" w:rsidRDefault="00394AE0" w:rsidP="00BE7533">
            <w:pPr>
              <w:pStyle w:val="TableParagraph"/>
              <w:spacing w:line="240" w:lineRule="auto"/>
              <w:ind w:left="22"/>
              <w:rPr>
                <w:rFonts w:ascii="Arial"/>
                <w:b/>
                <w:sz w:val="20"/>
              </w:rPr>
            </w:pPr>
          </w:p>
          <w:p w14:paraId="0481766D" w14:textId="77777777" w:rsidR="00394AE0" w:rsidRDefault="00394AE0" w:rsidP="00BE7533">
            <w:pPr>
              <w:pStyle w:val="TableParagraph"/>
              <w:spacing w:line="240" w:lineRule="auto"/>
              <w:ind w:left="22"/>
              <w:rPr>
                <w:rFonts w:ascii="Arial"/>
                <w:b/>
                <w:sz w:val="20"/>
              </w:rPr>
            </w:pPr>
          </w:p>
          <w:p w14:paraId="6D3F63DB" w14:textId="77777777" w:rsidR="00394AE0" w:rsidRDefault="00394AE0" w:rsidP="00BE7533">
            <w:pPr>
              <w:pStyle w:val="TableParagraph"/>
              <w:spacing w:line="240" w:lineRule="auto"/>
              <w:ind w:left="22"/>
              <w:rPr>
                <w:rFonts w:ascii="Arial"/>
                <w:b/>
                <w:sz w:val="20"/>
              </w:rPr>
            </w:pPr>
          </w:p>
          <w:p w14:paraId="338362B2" w14:textId="77777777" w:rsidR="00394AE0" w:rsidRDefault="00394AE0" w:rsidP="00BE7533">
            <w:pPr>
              <w:pStyle w:val="TableParagraph"/>
              <w:spacing w:line="240" w:lineRule="auto"/>
              <w:ind w:left="22"/>
              <w:rPr>
                <w:rFonts w:ascii="Arial"/>
                <w:b/>
                <w:sz w:val="20"/>
              </w:rPr>
            </w:pPr>
          </w:p>
          <w:p w14:paraId="66A25DDE" w14:textId="77777777" w:rsidR="00394AE0" w:rsidRDefault="00394AE0" w:rsidP="00BE7533">
            <w:pPr>
              <w:pStyle w:val="TableParagraph"/>
              <w:spacing w:line="240" w:lineRule="auto"/>
              <w:ind w:left="22"/>
              <w:rPr>
                <w:rFonts w:ascii="Arial"/>
                <w:b/>
                <w:sz w:val="20"/>
              </w:rPr>
            </w:pPr>
          </w:p>
          <w:p w14:paraId="2F04A3B5" w14:textId="77777777" w:rsidR="00394AE0" w:rsidRDefault="00394AE0" w:rsidP="00BE7533">
            <w:pPr>
              <w:pStyle w:val="TableParagraph"/>
              <w:spacing w:line="240" w:lineRule="auto"/>
              <w:ind w:left="22"/>
              <w:rPr>
                <w:rFonts w:ascii="Arial"/>
                <w:b/>
                <w:sz w:val="20"/>
              </w:rPr>
            </w:pPr>
          </w:p>
          <w:p w14:paraId="58A32B08" w14:textId="77777777" w:rsidR="00394AE0" w:rsidRDefault="00394AE0" w:rsidP="00BE7533">
            <w:pPr>
              <w:pStyle w:val="TableParagraph"/>
              <w:spacing w:line="240" w:lineRule="auto"/>
              <w:ind w:left="22"/>
              <w:rPr>
                <w:rFonts w:ascii="Arial"/>
                <w:b/>
                <w:sz w:val="20"/>
              </w:rPr>
            </w:pPr>
          </w:p>
          <w:p w14:paraId="2AE7390A" w14:textId="77777777" w:rsidR="00394AE0" w:rsidRDefault="00394AE0" w:rsidP="00BE7533">
            <w:pPr>
              <w:pStyle w:val="TableParagraph"/>
              <w:spacing w:line="240" w:lineRule="auto"/>
              <w:ind w:left="22"/>
              <w:rPr>
                <w:rFonts w:ascii="Arial"/>
                <w:b/>
                <w:sz w:val="20"/>
              </w:rPr>
            </w:pPr>
          </w:p>
          <w:p w14:paraId="1F2A1EBB" w14:textId="06B6B916" w:rsidR="00394AE0" w:rsidRDefault="00394AE0" w:rsidP="00BE7533">
            <w:pPr>
              <w:pStyle w:val="TableParagraph"/>
              <w:spacing w:line="240" w:lineRule="auto"/>
              <w:ind w:left="22"/>
              <w:rPr>
                <w:rFonts w:ascii="Arial"/>
                <w:b/>
                <w:sz w:val="20"/>
              </w:rPr>
            </w:pPr>
            <w:r>
              <w:rPr>
                <w:rFonts w:ascii="Arial"/>
                <w:b/>
                <w:sz w:val="20"/>
              </w:rPr>
              <w:t>1</w:t>
            </w:r>
          </w:p>
        </w:tc>
        <w:tc>
          <w:tcPr>
            <w:tcW w:w="2693" w:type="dxa"/>
            <w:tcBorders>
              <w:bottom w:val="nil"/>
            </w:tcBorders>
          </w:tcPr>
          <w:p w14:paraId="66D2A8FA"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Serviço de Análise de Qualidade de</w:t>
            </w:r>
          </w:p>
          <w:p w14:paraId="3AA966E5"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ar de acordo com a RE 09 de 16 de</w:t>
            </w:r>
          </w:p>
          <w:p w14:paraId="0FDD447F"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janeiro de 2003.</w:t>
            </w:r>
          </w:p>
          <w:p w14:paraId="369985CB"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Análise da qualidade do ar interior -</w:t>
            </w:r>
          </w:p>
          <w:p w14:paraId="3AAE856D"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Conforme ANVISA/RE 09/2003</w:t>
            </w:r>
          </w:p>
          <w:p w14:paraId="544187C7"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a) Coleta de amostras de ar p/</w:t>
            </w:r>
          </w:p>
          <w:p w14:paraId="7102CDAF"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 xml:space="preserve">pesquisa de fungos </w:t>
            </w:r>
            <w:proofErr w:type="spellStart"/>
            <w:r w:rsidRPr="00394AE0">
              <w:rPr>
                <w:rFonts w:ascii="Arial" w:eastAsia="WenQuanYi Micro Hei" w:hAnsi="Arial" w:cs="Arial"/>
                <w:sz w:val="20"/>
                <w:szCs w:val="20"/>
                <w:lang w:val="pt-BR" w:eastAsia="zh-CN" w:bidi="hi-IN"/>
              </w:rPr>
              <w:t>cfe</w:t>
            </w:r>
            <w:proofErr w:type="spellEnd"/>
            <w:r w:rsidRPr="00394AE0">
              <w:rPr>
                <w:rFonts w:ascii="Arial" w:eastAsia="WenQuanYi Micro Hei" w:hAnsi="Arial" w:cs="Arial"/>
                <w:sz w:val="20"/>
                <w:szCs w:val="20"/>
                <w:lang w:val="pt-BR" w:eastAsia="zh-CN" w:bidi="hi-IN"/>
              </w:rPr>
              <w:t xml:space="preserve"> NT 001</w:t>
            </w:r>
          </w:p>
          <w:p w14:paraId="13999E19"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b) Medição de taxas de Dióxido de</w:t>
            </w:r>
          </w:p>
          <w:p w14:paraId="0752F1BD"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 xml:space="preserve">Carbono (CO2) </w:t>
            </w:r>
            <w:proofErr w:type="spellStart"/>
            <w:r w:rsidRPr="00394AE0">
              <w:rPr>
                <w:rFonts w:ascii="Arial" w:eastAsia="WenQuanYi Micro Hei" w:hAnsi="Arial" w:cs="Arial"/>
                <w:sz w:val="20"/>
                <w:szCs w:val="20"/>
                <w:lang w:val="pt-BR" w:eastAsia="zh-CN" w:bidi="hi-IN"/>
              </w:rPr>
              <w:t>cfe</w:t>
            </w:r>
            <w:proofErr w:type="spellEnd"/>
            <w:r w:rsidRPr="00394AE0">
              <w:rPr>
                <w:rFonts w:ascii="Arial" w:eastAsia="WenQuanYi Micro Hei" w:hAnsi="Arial" w:cs="Arial"/>
                <w:sz w:val="20"/>
                <w:szCs w:val="20"/>
                <w:lang w:val="pt-BR" w:eastAsia="zh-CN" w:bidi="hi-IN"/>
              </w:rPr>
              <w:t xml:space="preserve"> NT 002</w:t>
            </w:r>
          </w:p>
          <w:p w14:paraId="14108C2C"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c) Medição de Temperatura,</w:t>
            </w:r>
          </w:p>
          <w:p w14:paraId="59DE236A"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 xml:space="preserve">Umidade e Velocidade do ar </w:t>
            </w:r>
            <w:proofErr w:type="spellStart"/>
            <w:r w:rsidRPr="00394AE0">
              <w:rPr>
                <w:rFonts w:ascii="Arial" w:eastAsia="WenQuanYi Micro Hei" w:hAnsi="Arial" w:cs="Arial"/>
                <w:sz w:val="20"/>
                <w:szCs w:val="20"/>
                <w:lang w:val="pt-BR" w:eastAsia="zh-CN" w:bidi="hi-IN"/>
              </w:rPr>
              <w:t>cfe</w:t>
            </w:r>
            <w:proofErr w:type="spellEnd"/>
            <w:r w:rsidRPr="00394AE0">
              <w:rPr>
                <w:rFonts w:ascii="Arial" w:eastAsia="WenQuanYi Micro Hei" w:hAnsi="Arial" w:cs="Arial"/>
                <w:sz w:val="20"/>
                <w:szCs w:val="20"/>
                <w:lang w:val="pt-BR" w:eastAsia="zh-CN" w:bidi="hi-IN"/>
              </w:rPr>
              <w:t xml:space="preserve"> NT</w:t>
            </w:r>
          </w:p>
          <w:p w14:paraId="3A017286"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003</w:t>
            </w:r>
          </w:p>
          <w:p w14:paraId="6493506D"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d) Monitoramento de</w:t>
            </w:r>
          </w:p>
          <w:p w14:paraId="028145F6" w14:textId="77777777" w:rsidR="00394AE0" w:rsidRPr="00394AE0"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proofErr w:type="spellStart"/>
            <w:r w:rsidRPr="00394AE0">
              <w:rPr>
                <w:rFonts w:ascii="Arial" w:eastAsia="WenQuanYi Micro Hei" w:hAnsi="Arial" w:cs="Arial"/>
                <w:sz w:val="20"/>
                <w:szCs w:val="20"/>
                <w:lang w:val="pt-BR" w:eastAsia="zh-CN" w:bidi="hi-IN"/>
              </w:rPr>
              <w:t>aerodispersóides</w:t>
            </w:r>
            <w:proofErr w:type="spellEnd"/>
            <w:r w:rsidRPr="00394AE0">
              <w:rPr>
                <w:rFonts w:ascii="Arial" w:eastAsia="WenQuanYi Micro Hei" w:hAnsi="Arial" w:cs="Arial"/>
                <w:sz w:val="20"/>
                <w:szCs w:val="20"/>
                <w:lang w:val="pt-BR" w:eastAsia="zh-CN" w:bidi="hi-IN"/>
              </w:rPr>
              <w:t xml:space="preserve"> totais em</w:t>
            </w:r>
          </w:p>
          <w:p w14:paraId="79F969C2" w14:textId="3465921C" w:rsidR="00394AE0" w:rsidRPr="00665263" w:rsidRDefault="00394AE0" w:rsidP="00394AE0">
            <w:pPr>
              <w:pStyle w:val="TableParagraph"/>
              <w:tabs>
                <w:tab w:val="left" w:pos="991"/>
                <w:tab w:val="left" w:pos="1610"/>
                <w:tab w:val="left" w:pos="2111"/>
              </w:tabs>
              <w:spacing w:line="268" w:lineRule="auto"/>
              <w:ind w:left="22" w:right="6"/>
              <w:jc w:val="both"/>
              <w:rPr>
                <w:rFonts w:ascii="Arial" w:eastAsia="WenQuanYi Micro Hei" w:hAnsi="Arial" w:cs="Arial"/>
                <w:sz w:val="20"/>
                <w:szCs w:val="20"/>
                <w:lang w:val="pt-BR" w:eastAsia="zh-CN" w:bidi="hi-IN"/>
              </w:rPr>
            </w:pPr>
            <w:r w:rsidRPr="00394AE0">
              <w:rPr>
                <w:rFonts w:ascii="Arial" w:eastAsia="WenQuanYi Micro Hei" w:hAnsi="Arial" w:cs="Arial"/>
                <w:sz w:val="20"/>
                <w:szCs w:val="20"/>
                <w:lang w:val="pt-BR" w:eastAsia="zh-CN" w:bidi="hi-IN"/>
              </w:rPr>
              <w:t>suspensão NT 004</w:t>
            </w:r>
          </w:p>
        </w:tc>
        <w:tc>
          <w:tcPr>
            <w:tcW w:w="1418" w:type="dxa"/>
            <w:tcBorders>
              <w:bottom w:val="nil"/>
            </w:tcBorders>
          </w:tcPr>
          <w:p w14:paraId="1AC6321D" w14:textId="77777777" w:rsidR="00394AE0" w:rsidRPr="00AF0A6A" w:rsidRDefault="00394AE0" w:rsidP="00BE7533">
            <w:pPr>
              <w:pStyle w:val="TableParagraph"/>
              <w:spacing w:before="7" w:line="240" w:lineRule="auto"/>
              <w:rPr>
                <w:rFonts w:ascii="Arial" w:eastAsia="WenQuanYi Micro Hei" w:hAnsi="Arial" w:cs="Arial"/>
                <w:sz w:val="20"/>
                <w:szCs w:val="20"/>
                <w:lang w:val="pt-BR" w:eastAsia="zh-CN" w:bidi="hi-IN"/>
              </w:rPr>
            </w:pPr>
          </w:p>
          <w:p w14:paraId="209BEADE"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1C39D2D9"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3A510AD6"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361D840C"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5F3E2D1D"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40382EE4"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2E9CFB84"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122285EC"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10F81354"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5BCC7D83"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171A209A"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14872360"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78914E17"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014143E5"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1B2BDBF5" w14:textId="77777777" w:rsidR="00394AE0" w:rsidRDefault="00394AE0" w:rsidP="00BE7533">
            <w:pPr>
              <w:pStyle w:val="TableParagraph"/>
              <w:spacing w:line="240" w:lineRule="auto"/>
              <w:ind w:left="11"/>
              <w:jc w:val="center"/>
              <w:rPr>
                <w:rFonts w:ascii="Arial" w:eastAsia="WenQuanYi Micro Hei" w:hAnsi="Arial" w:cs="Arial"/>
                <w:sz w:val="20"/>
                <w:szCs w:val="20"/>
                <w:lang w:val="pt-BR" w:eastAsia="zh-CN" w:bidi="hi-IN"/>
              </w:rPr>
            </w:pPr>
          </w:p>
          <w:p w14:paraId="407D3842" w14:textId="3FD64BEF" w:rsidR="00394AE0" w:rsidRPr="00AF0A6A" w:rsidRDefault="00394AE0" w:rsidP="00BE7533">
            <w:pPr>
              <w:pStyle w:val="TableParagraph"/>
              <w:spacing w:line="240" w:lineRule="auto"/>
              <w:ind w:left="11"/>
              <w:jc w:val="center"/>
              <w:rPr>
                <w:rFonts w:ascii="Arial" w:eastAsia="WenQuanYi Micro Hei" w:hAnsi="Arial" w:cs="Arial"/>
                <w:sz w:val="20"/>
                <w:szCs w:val="20"/>
                <w:lang w:val="pt-BR" w:eastAsia="zh-CN" w:bidi="hi-IN"/>
              </w:rPr>
            </w:pPr>
            <w:r>
              <w:rPr>
                <w:rFonts w:ascii="Arial" w:eastAsia="WenQuanYi Micro Hei" w:hAnsi="Arial" w:cs="Arial"/>
                <w:sz w:val="20"/>
                <w:szCs w:val="20"/>
                <w:lang w:val="pt-BR" w:eastAsia="zh-CN" w:bidi="hi-IN"/>
              </w:rPr>
              <w:t>88</w:t>
            </w:r>
          </w:p>
        </w:tc>
        <w:tc>
          <w:tcPr>
            <w:tcW w:w="1559" w:type="dxa"/>
            <w:tcBorders>
              <w:bottom w:val="nil"/>
            </w:tcBorders>
          </w:tcPr>
          <w:p w14:paraId="1EE41EE2" w14:textId="77777777" w:rsidR="00394AE0" w:rsidRPr="00AF0A6A" w:rsidRDefault="00394AE0" w:rsidP="00BE7533">
            <w:pPr>
              <w:pStyle w:val="TableParagraph"/>
              <w:spacing w:before="7" w:line="240" w:lineRule="auto"/>
              <w:rPr>
                <w:rFonts w:ascii="Arial" w:eastAsia="WenQuanYi Micro Hei" w:hAnsi="Arial" w:cs="Arial"/>
                <w:sz w:val="20"/>
                <w:szCs w:val="20"/>
                <w:lang w:val="pt-BR" w:eastAsia="zh-CN" w:bidi="hi-IN"/>
              </w:rPr>
            </w:pPr>
          </w:p>
          <w:p w14:paraId="6C099F92"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301652EE"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1924545D"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24E756D9"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222F8142"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762F2D56"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79618270"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26B2F3C0"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7103C036"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4FF4F2DF"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05C54AB9"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5FAC49A0"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3750BEEB"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6A82C6E0"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46789B99" w14:textId="77777777" w:rsidR="00394AE0" w:rsidRDefault="00394AE0" w:rsidP="00BE7533">
            <w:pPr>
              <w:pStyle w:val="TableParagraph"/>
              <w:spacing w:line="240" w:lineRule="auto"/>
              <w:ind w:left="191"/>
              <w:rPr>
                <w:rFonts w:ascii="Arial" w:eastAsia="WenQuanYi Micro Hei" w:hAnsi="Arial" w:cs="Arial"/>
                <w:sz w:val="20"/>
                <w:szCs w:val="20"/>
                <w:lang w:val="pt-BR" w:eastAsia="zh-CN" w:bidi="hi-IN"/>
              </w:rPr>
            </w:pPr>
          </w:p>
          <w:p w14:paraId="308194F3" w14:textId="6765FBBC" w:rsidR="00394AE0" w:rsidRPr="00AF0A6A" w:rsidRDefault="00394AE0" w:rsidP="00BE7533">
            <w:pPr>
              <w:pStyle w:val="TableParagraph"/>
              <w:spacing w:line="240" w:lineRule="auto"/>
              <w:ind w:left="191"/>
              <w:rPr>
                <w:rFonts w:ascii="Arial" w:eastAsia="WenQuanYi Micro Hei" w:hAnsi="Arial" w:cs="Arial"/>
                <w:sz w:val="20"/>
                <w:szCs w:val="20"/>
                <w:lang w:val="pt-BR" w:eastAsia="zh-CN" w:bidi="hi-IN"/>
              </w:rPr>
            </w:pPr>
            <w:r w:rsidRPr="00AF0A6A">
              <w:rPr>
                <w:rFonts w:ascii="Arial" w:eastAsia="WenQuanYi Micro Hei" w:hAnsi="Arial" w:cs="Arial"/>
                <w:sz w:val="20"/>
                <w:szCs w:val="20"/>
                <w:lang w:val="pt-BR" w:eastAsia="zh-CN" w:bidi="hi-IN"/>
              </w:rPr>
              <w:t xml:space="preserve">R$ </w:t>
            </w:r>
          </w:p>
        </w:tc>
        <w:tc>
          <w:tcPr>
            <w:tcW w:w="1701" w:type="dxa"/>
            <w:tcBorders>
              <w:bottom w:val="nil"/>
            </w:tcBorders>
          </w:tcPr>
          <w:p w14:paraId="763C07BD" w14:textId="77777777" w:rsidR="00394AE0" w:rsidRPr="00AF0A6A" w:rsidRDefault="00394AE0" w:rsidP="00BE7533">
            <w:pPr>
              <w:pStyle w:val="TableParagraph"/>
              <w:spacing w:before="7" w:line="240" w:lineRule="auto"/>
              <w:rPr>
                <w:rFonts w:ascii="Arial" w:eastAsia="WenQuanYi Micro Hei" w:hAnsi="Arial" w:cs="Arial"/>
                <w:sz w:val="20"/>
                <w:szCs w:val="20"/>
                <w:lang w:val="pt-BR" w:eastAsia="zh-CN" w:bidi="hi-IN"/>
              </w:rPr>
            </w:pPr>
          </w:p>
          <w:p w14:paraId="4BD887D1"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299576C4"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43AF510F"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3113A72B"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6D69F32C"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45ACB987"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216B3D1C"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6068921E"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5C36271C"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730597DF"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7473C32D"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3EE4DC02"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5C0C547B"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25FCC10F"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19BC0C3F" w14:textId="77777777" w:rsidR="00394AE0" w:rsidRDefault="00394AE0" w:rsidP="00BE7533">
            <w:pPr>
              <w:pStyle w:val="TableParagraph"/>
              <w:spacing w:line="240" w:lineRule="auto"/>
              <w:ind w:left="25"/>
              <w:rPr>
                <w:rFonts w:ascii="Arial" w:eastAsia="WenQuanYi Micro Hei" w:hAnsi="Arial" w:cs="Arial"/>
                <w:sz w:val="20"/>
                <w:szCs w:val="20"/>
                <w:lang w:val="pt-BR" w:eastAsia="zh-CN" w:bidi="hi-IN"/>
              </w:rPr>
            </w:pPr>
          </w:p>
          <w:p w14:paraId="7801D937" w14:textId="46881890" w:rsidR="00394AE0" w:rsidRPr="00AF0A6A" w:rsidRDefault="00394AE0" w:rsidP="00BE7533">
            <w:pPr>
              <w:pStyle w:val="TableParagraph"/>
              <w:spacing w:line="240" w:lineRule="auto"/>
              <w:ind w:left="25"/>
              <w:rPr>
                <w:rFonts w:ascii="Arial" w:eastAsia="WenQuanYi Micro Hei" w:hAnsi="Arial" w:cs="Arial"/>
                <w:sz w:val="20"/>
                <w:szCs w:val="20"/>
                <w:lang w:val="pt-BR" w:eastAsia="zh-CN" w:bidi="hi-IN"/>
              </w:rPr>
            </w:pPr>
            <w:r w:rsidRPr="00AF0A6A">
              <w:rPr>
                <w:rFonts w:ascii="Arial" w:eastAsia="WenQuanYi Micro Hei" w:hAnsi="Arial" w:cs="Arial"/>
                <w:sz w:val="20"/>
                <w:szCs w:val="20"/>
                <w:lang w:val="pt-BR" w:eastAsia="zh-CN" w:bidi="hi-IN"/>
              </w:rPr>
              <w:t xml:space="preserve">R$ </w:t>
            </w:r>
          </w:p>
        </w:tc>
      </w:tr>
      <w:tr w:rsidR="00394AE0" w14:paraId="3547AEFD" w14:textId="77777777" w:rsidTr="00885FAE">
        <w:trPr>
          <w:trHeight w:val="80"/>
        </w:trPr>
        <w:tc>
          <w:tcPr>
            <w:tcW w:w="580" w:type="dxa"/>
            <w:tcBorders>
              <w:top w:val="nil"/>
            </w:tcBorders>
          </w:tcPr>
          <w:p w14:paraId="13F0231F" w14:textId="77777777" w:rsidR="00394AE0" w:rsidRDefault="00394AE0" w:rsidP="00BE7533">
            <w:pPr>
              <w:pStyle w:val="TableParagraph"/>
              <w:spacing w:line="240" w:lineRule="auto"/>
              <w:rPr>
                <w:sz w:val="20"/>
              </w:rPr>
            </w:pPr>
          </w:p>
        </w:tc>
        <w:tc>
          <w:tcPr>
            <w:tcW w:w="2693" w:type="dxa"/>
            <w:tcBorders>
              <w:top w:val="nil"/>
            </w:tcBorders>
          </w:tcPr>
          <w:p w14:paraId="7E80162E" w14:textId="4954DA89" w:rsidR="00394AE0" w:rsidRPr="00665263" w:rsidRDefault="00394AE0" w:rsidP="009B7AF1">
            <w:pPr>
              <w:pStyle w:val="TableParagraph"/>
              <w:tabs>
                <w:tab w:val="left" w:pos="1816"/>
              </w:tabs>
              <w:spacing w:before="10" w:line="268" w:lineRule="auto"/>
              <w:ind w:right="7"/>
              <w:jc w:val="both"/>
              <w:rPr>
                <w:rFonts w:ascii="Arial" w:eastAsia="WenQuanYi Micro Hei" w:hAnsi="Arial" w:cs="Arial"/>
                <w:sz w:val="20"/>
                <w:szCs w:val="20"/>
                <w:lang w:val="pt-BR" w:eastAsia="zh-CN" w:bidi="hi-IN"/>
              </w:rPr>
            </w:pPr>
          </w:p>
        </w:tc>
        <w:tc>
          <w:tcPr>
            <w:tcW w:w="1418" w:type="dxa"/>
            <w:tcBorders>
              <w:top w:val="nil"/>
            </w:tcBorders>
          </w:tcPr>
          <w:p w14:paraId="4B6323BB" w14:textId="77777777" w:rsidR="00394AE0" w:rsidRDefault="00394AE0" w:rsidP="00BE7533">
            <w:pPr>
              <w:pStyle w:val="TableParagraph"/>
              <w:spacing w:line="240" w:lineRule="auto"/>
              <w:rPr>
                <w:sz w:val="20"/>
              </w:rPr>
            </w:pPr>
          </w:p>
        </w:tc>
        <w:tc>
          <w:tcPr>
            <w:tcW w:w="1559" w:type="dxa"/>
            <w:tcBorders>
              <w:top w:val="nil"/>
            </w:tcBorders>
          </w:tcPr>
          <w:p w14:paraId="355E8CBC" w14:textId="77777777" w:rsidR="00394AE0" w:rsidRDefault="00394AE0" w:rsidP="00BE7533">
            <w:pPr>
              <w:pStyle w:val="TableParagraph"/>
              <w:spacing w:line="240" w:lineRule="auto"/>
              <w:rPr>
                <w:sz w:val="20"/>
              </w:rPr>
            </w:pPr>
          </w:p>
        </w:tc>
        <w:tc>
          <w:tcPr>
            <w:tcW w:w="1701" w:type="dxa"/>
            <w:tcBorders>
              <w:top w:val="nil"/>
            </w:tcBorders>
          </w:tcPr>
          <w:p w14:paraId="0749CCEF" w14:textId="77777777" w:rsidR="00394AE0" w:rsidRDefault="00394AE0" w:rsidP="00BE7533">
            <w:pPr>
              <w:pStyle w:val="TableParagraph"/>
              <w:spacing w:line="240" w:lineRule="auto"/>
              <w:rPr>
                <w:sz w:val="20"/>
              </w:rPr>
            </w:pPr>
          </w:p>
        </w:tc>
      </w:tr>
    </w:tbl>
    <w:p w14:paraId="486E6D9B" w14:textId="77777777" w:rsidR="00793B05" w:rsidRDefault="00793B05" w:rsidP="00793B05">
      <w:pPr>
        <w:pStyle w:val="PADRO"/>
        <w:keepNext w:val="0"/>
        <w:widowControl/>
        <w:shd w:val="clear" w:color="auto" w:fill="auto"/>
        <w:spacing w:before="120" w:after="120"/>
        <w:ind w:left="716" w:firstLine="0"/>
        <w:rPr>
          <w:rFonts w:ascii="Arial" w:hAnsi="Arial" w:cs="Arial"/>
          <w:szCs w:val="20"/>
        </w:rPr>
      </w:pPr>
    </w:p>
    <w:p w14:paraId="410AD54C" w14:textId="43F79321" w:rsidR="00C074DA" w:rsidRDefault="00C074DA" w:rsidP="00C074DA">
      <w:pPr>
        <w:pStyle w:val="PADRO"/>
        <w:keepNext w:val="0"/>
        <w:widowControl/>
        <w:numPr>
          <w:ilvl w:val="1"/>
          <w:numId w:val="1"/>
        </w:numPr>
        <w:shd w:val="clear" w:color="auto" w:fill="auto"/>
        <w:spacing w:before="120" w:after="120"/>
        <w:rPr>
          <w:rFonts w:ascii="Arial" w:hAnsi="Arial" w:cs="Arial"/>
          <w:color w:val="000000" w:themeColor="text1"/>
          <w:szCs w:val="20"/>
        </w:rPr>
      </w:pPr>
      <w:r>
        <w:rPr>
          <w:rFonts w:ascii="Arial" w:hAnsi="Arial" w:cs="Arial"/>
          <w:szCs w:val="20"/>
        </w:rPr>
        <w:t>O critério de julgamento adotado será o</w:t>
      </w:r>
      <w:r w:rsidR="00383334">
        <w:rPr>
          <w:rFonts w:ascii="Arial" w:hAnsi="Arial" w:cs="Arial"/>
          <w:szCs w:val="20"/>
        </w:rPr>
        <w:t xml:space="preserve"> </w:t>
      </w:r>
      <w:r w:rsidR="00692633">
        <w:rPr>
          <w:rFonts w:ascii="Arial" w:hAnsi="Arial" w:cs="Arial"/>
          <w:szCs w:val="20"/>
        </w:rPr>
        <w:t xml:space="preserve">menor preço </w:t>
      </w:r>
      <w:r w:rsidR="000E5F1E">
        <w:rPr>
          <w:rFonts w:ascii="Arial" w:hAnsi="Arial" w:cs="Arial"/>
          <w:szCs w:val="20"/>
        </w:rPr>
        <w:t>global</w:t>
      </w:r>
      <w:r w:rsidR="00692633">
        <w:rPr>
          <w:rFonts w:ascii="Arial" w:hAnsi="Arial" w:cs="Arial"/>
          <w:szCs w:val="20"/>
        </w:rPr>
        <w:t xml:space="preserve">, respeitando os preços unitários dos itens constantes </w:t>
      </w:r>
      <w:r w:rsidR="000F4F38">
        <w:rPr>
          <w:rFonts w:ascii="Arial" w:hAnsi="Arial" w:cs="Arial"/>
          <w:szCs w:val="20"/>
        </w:rPr>
        <w:t>na estimativa de preços,</w:t>
      </w:r>
      <w:r w:rsidR="008F03EB">
        <w:rPr>
          <w:rFonts w:ascii="Arial" w:hAnsi="Arial" w:cs="Arial"/>
          <w:szCs w:val="20"/>
        </w:rPr>
        <w:t xml:space="preserve"> Anexo I do Termo de Referência, </w:t>
      </w:r>
      <w:r>
        <w:rPr>
          <w:rFonts w:ascii="Arial" w:hAnsi="Arial" w:cs="Arial"/>
          <w:szCs w:val="20"/>
        </w:rPr>
        <w:t>observadas as exigências contidas neste Aviso de Contratação Direta e seus Anexos quanto às especificações do objeto.</w:t>
      </w:r>
    </w:p>
    <w:p w14:paraId="5BD45C5D" w14:textId="77777777" w:rsidR="008024D5" w:rsidRDefault="008024D5">
      <w:pPr>
        <w:suppressAutoHyphens w:val="0"/>
        <w:spacing w:after="160" w:line="259" w:lineRule="auto"/>
        <w:rPr>
          <w:rFonts w:eastAsia="WenQuanYi Micro Hei" w:cs="Arial"/>
          <w:b/>
          <w:lang w:eastAsia="zh-CN" w:bidi="hi-IN"/>
        </w:rPr>
      </w:pPr>
      <w:r>
        <w:rPr>
          <w:rFonts w:cs="Arial"/>
          <w:b/>
        </w:rPr>
        <w:br w:type="page"/>
      </w:r>
    </w:p>
    <w:p w14:paraId="57A59216" w14:textId="163AC96E" w:rsidR="00C074DA" w:rsidRDefault="00C074DA" w:rsidP="00781AFF">
      <w:pPr>
        <w:pStyle w:val="Ttulo1"/>
      </w:pPr>
      <w:bookmarkStart w:id="2" w:name="_Toc142925862"/>
      <w:r>
        <w:lastRenderedPageBreak/>
        <w:t>PARTICIPAÇÃO NA DISPENSA ELETRÔNICA.</w:t>
      </w:r>
      <w:bookmarkEnd w:id="2"/>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3"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77777777" w:rsidR="00DE28B5" w:rsidRP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FF49200" w14:textId="5EB60FE4" w:rsidR="00DE28B5" w:rsidRPr="00DE28B5" w:rsidRDefault="00DE28B5" w:rsidP="00DE28B5">
      <w:pPr>
        <w:numPr>
          <w:ilvl w:val="1"/>
          <w:numId w:val="1"/>
        </w:numPr>
        <w:spacing w:before="120" w:after="120" w:line="276" w:lineRule="auto"/>
        <w:ind w:left="425" w:firstLine="0"/>
        <w:jc w:val="both"/>
        <w:rPr>
          <w:rFonts w:cs="Arial"/>
          <w:szCs w:val="20"/>
        </w:rPr>
      </w:pPr>
      <w:r w:rsidRPr="00DE28B5">
        <w:rPr>
          <w:rFonts w:cs="Arial"/>
          <w:szCs w:val="20"/>
        </w:rPr>
        <w:t>Será concedido tratamento favorecido para as microempresas e empresas de pequeno porte, para o agricultor familiar, o produtor rural pessoa física e para o microempreendedor individual - MEI, nos limites previstos da Lei Complementar nº 123, de 2006 e do Decreto n.º 8.538, de 2015.</w:t>
      </w: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Não poderão participar desta dispensa de licitação os fornecedores:</w:t>
      </w:r>
      <w:bookmarkEnd w:id="3"/>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lastRenderedPageBreak/>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2232907"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 e</w:t>
      </w:r>
    </w:p>
    <w:p w14:paraId="39E9A8FE" w14:textId="77777777" w:rsidR="00C074DA" w:rsidRPr="007C6C7B" w:rsidRDefault="00C074DA" w:rsidP="00C074DA">
      <w:pPr>
        <w:numPr>
          <w:ilvl w:val="2"/>
          <w:numId w:val="1"/>
        </w:numPr>
        <w:spacing w:before="120" w:after="120" w:line="276" w:lineRule="auto"/>
        <w:jc w:val="both"/>
        <w:rPr>
          <w:rFonts w:cs="Arial"/>
          <w:szCs w:val="20"/>
        </w:rPr>
      </w:pPr>
      <w:r w:rsidRPr="007C6C7B">
        <w:rPr>
          <w:rFonts w:cs="Arial"/>
          <w:iCs/>
        </w:rPr>
        <w:t>sociedades cooperativas.</w:t>
      </w:r>
      <w:bookmarkStart w:id="4" w:name="_Hlk519667815"/>
      <w:bookmarkEnd w:id="4"/>
    </w:p>
    <w:p w14:paraId="0DC60EE5" w14:textId="7723F18F"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5" w:name="_Toc142925863"/>
      <w:r>
        <w:t>INGRESSO NA DISPENSA ELETRÔNICA E CADASTRAMENTO DA PROPOSTA INICIAL</w:t>
      </w:r>
      <w:bookmarkEnd w:id="5"/>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lastRenderedPageBreak/>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63935CB4" w14:textId="50234997"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19"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0"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lastRenderedPageBreak/>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6" w:name="_Toc142925864"/>
      <w:r>
        <w:t>FASE DE LANCES</w:t>
      </w:r>
      <w:bookmarkEnd w:id="6"/>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50B4FCE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0E5F1E">
        <w:rPr>
          <w:rFonts w:cs="Arial"/>
          <w:iCs/>
          <w:szCs w:val="20"/>
        </w:rPr>
        <w:t>global</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7" w:name="_Toc142925865"/>
      <w:r>
        <w:t xml:space="preserve">JULGAMENTO </w:t>
      </w:r>
      <w:r w:rsidR="007923D0">
        <w:t xml:space="preserve">E ACEITAÇÃO </w:t>
      </w:r>
      <w:r>
        <w:t xml:space="preserve">DAS PROPOSTAS </w:t>
      </w:r>
      <w:bookmarkEnd w:id="7"/>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lastRenderedPageBreak/>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3E361A4F" w14:textId="77777777" w:rsidR="00954A5D" w:rsidRPr="00BC3C5B" w:rsidRDefault="00954A5D" w:rsidP="00954A5D">
      <w:pPr>
        <w:pStyle w:val="PargrafodaLista"/>
        <w:numPr>
          <w:ilvl w:val="2"/>
          <w:numId w:val="1"/>
        </w:numPr>
        <w:spacing w:before="120" w:after="120" w:line="276" w:lineRule="auto"/>
        <w:jc w:val="both"/>
        <w:rPr>
          <w:rFonts w:cs="Arial"/>
          <w:iCs/>
        </w:rPr>
      </w:pPr>
      <w:r w:rsidRPr="00BC3C5B">
        <w:rPr>
          <w:rFonts w:cs="Arial"/>
          <w:iCs/>
        </w:rPr>
        <w:t>Além da documentação supracitada, o fornecedor com a melhor proposta deverá encaminhar planilha com indicação de custos unitários e formação de preços, conforme modelo anexo, com os valores adequados à proposta vencedora.</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lastRenderedPageBreak/>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4078DE72" w14:textId="4E988981"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06FC1DB0" w14:textId="5944850B"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34B0D063" w14:textId="77777777" w:rsidR="000E16DC" w:rsidRDefault="000E16DC"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8" w:name="_Toc142925866"/>
      <w:r>
        <w:t>HABILITAÇÃO</w:t>
      </w:r>
      <w:bookmarkEnd w:id="8"/>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1"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lastRenderedPageBreak/>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9" w:name="_Toc142925869"/>
      <w:r>
        <w:t>CONTRATAÇÃO</w:t>
      </w:r>
      <w:bookmarkEnd w:id="9"/>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2"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lastRenderedPageBreak/>
        <w:t xml:space="preserve">a contratada reconhece que as hipóteses de rescisão são aquelas previstas nos </w:t>
      </w:r>
      <w:hyperlink r:id="rId23"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4"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759BC6E2"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6AEAA6DA" w14:textId="77777777" w:rsidR="00C074DA" w:rsidRDefault="00C074DA" w:rsidP="00781AFF">
      <w:pPr>
        <w:pStyle w:val="Ttulo1"/>
      </w:pPr>
      <w:bookmarkStart w:id="10" w:name="_Toc142925870"/>
      <w:r>
        <w:t>INFRAÇÕES E SANÇÕES ADMINISTRATIVAS</w:t>
      </w:r>
      <w:bookmarkEnd w:id="10"/>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5"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1" w:name="_Ref143509900"/>
      <w:r>
        <w:rPr>
          <w:rFonts w:cs="Arial"/>
          <w:color w:val="000000"/>
          <w:szCs w:val="20"/>
        </w:rPr>
        <w:t>dar causa à inexecução parcial do contrato</w:t>
      </w:r>
      <w:r>
        <w:rPr>
          <w:rFonts w:cs="Arial"/>
        </w:rPr>
        <w:t>;</w:t>
      </w:r>
      <w:bookmarkEnd w:id="11"/>
    </w:p>
    <w:p w14:paraId="11D8978B" w14:textId="77777777" w:rsidR="00C074DA" w:rsidRDefault="00C074DA" w:rsidP="00C074DA">
      <w:pPr>
        <w:numPr>
          <w:ilvl w:val="2"/>
          <w:numId w:val="1"/>
        </w:numPr>
        <w:spacing w:before="120" w:after="120" w:line="276" w:lineRule="auto"/>
        <w:jc w:val="both"/>
        <w:rPr>
          <w:rFonts w:cs="Arial"/>
        </w:rPr>
      </w:pPr>
      <w:bookmarkStart w:id="12" w:name="_Ref143510015"/>
      <w:r>
        <w:rPr>
          <w:rFonts w:cs="Arial"/>
          <w:color w:val="000000"/>
          <w:szCs w:val="20"/>
        </w:rPr>
        <w:t>dar causa à inexecução parcial do contrato que cause grave dano à Administração, ao funcionamento dos serviços públicos ou ao interesse coletivo;</w:t>
      </w:r>
      <w:bookmarkEnd w:id="12"/>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3"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3"/>
    </w:p>
    <w:p w14:paraId="5D40816C" w14:textId="77777777" w:rsidR="00C074DA" w:rsidRDefault="00C074DA" w:rsidP="00C074DA">
      <w:pPr>
        <w:numPr>
          <w:ilvl w:val="2"/>
          <w:numId w:val="1"/>
        </w:numPr>
        <w:spacing w:before="120" w:after="120" w:line="276" w:lineRule="auto"/>
        <w:jc w:val="both"/>
        <w:rPr>
          <w:rFonts w:cs="Arial"/>
        </w:rPr>
      </w:pPr>
      <w:bookmarkStart w:id="14" w:name="_Ref143510088"/>
      <w:r>
        <w:rPr>
          <w:rFonts w:cs="Arial"/>
          <w:color w:val="000000"/>
          <w:szCs w:val="20"/>
        </w:rPr>
        <w:t>apresentar declaração ou documentação falsa exigida para o certame ou prestar declaração falsa durante a dispensa eletrônica ou a execução do contrato;</w:t>
      </w:r>
      <w:bookmarkEnd w:id="14"/>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5"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5"/>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Default="00C074DA" w:rsidP="00C074DA">
      <w:pPr>
        <w:numPr>
          <w:ilvl w:val="2"/>
          <w:numId w:val="5"/>
        </w:numPr>
        <w:spacing w:before="120" w:after="120" w:line="276" w:lineRule="auto"/>
        <w:jc w:val="both"/>
        <w:rPr>
          <w:rFonts w:cs="Arial"/>
        </w:rPr>
      </w:pPr>
      <w:r>
        <w:rPr>
          <w:rFonts w:cs="Arial"/>
        </w:rPr>
        <w:t>Multa de</w:t>
      </w:r>
      <w:r w:rsidR="00245E7E">
        <w:rPr>
          <w:rFonts w:cs="Arial"/>
        </w:rPr>
        <w:t xml:space="preserve"> 10% (dez por cento)</w:t>
      </w:r>
      <w:r>
        <w:rPr>
          <w:rFonts w:cs="Arial"/>
          <w:color w:val="FF0000"/>
        </w:rPr>
        <w:t xml:space="preserve"> </w:t>
      </w:r>
      <w:r>
        <w:rPr>
          <w:rFonts w:cs="Arial"/>
        </w:rPr>
        <w:t xml:space="preserve">sobre o valor estimado do(s) 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6769DD">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6769DD">
        <w:rPr>
          <w:rFonts w:cs="Arial"/>
        </w:rPr>
        <w:t>8.1.12</w:t>
      </w:r>
      <w:r w:rsidR="001E31B4">
        <w:rPr>
          <w:rFonts w:cs="Arial"/>
        </w:rPr>
        <w:fldChar w:fldCharType="end"/>
      </w:r>
      <w:r>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w:t>
      </w:r>
      <w:r>
        <w:rPr>
          <w:rFonts w:cs="Arial"/>
          <w:color w:val="000000"/>
          <w:szCs w:val="20"/>
        </w:rPr>
        <w:lastRenderedPageBreak/>
        <w:t xml:space="preserve">(três)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6"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27"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8"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6" w:name="_Hlk78351618"/>
      <w:bookmarkEnd w:id="16"/>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0"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1"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2"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3"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4"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8C7F01">
        <w:rPr>
          <w:rFonts w:cs="Arial"/>
          <w:bCs/>
        </w:rPr>
        <w:lastRenderedPageBreak/>
        <w:t>observados, em todos os casos, o contraditório, a ampla defesa e a obrigatoriedade de análise jurídica prévia (</w:t>
      </w:r>
      <w:hyperlink r:id="rId35"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6"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7"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7" w:name="_Toc142925871"/>
      <w:r>
        <w:t>DAS DISPOSIÇÕES GERAIS</w:t>
      </w:r>
      <w:bookmarkEnd w:id="17"/>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70"/>
      <w:r>
        <w:rPr>
          <w:rFonts w:cs="Arial"/>
          <w:color w:val="000000"/>
          <w:szCs w:val="20"/>
        </w:rPr>
        <w:t>republicar o presente aviso com uma nova data;</w:t>
      </w:r>
      <w:bookmarkEnd w:id="18"/>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9"/>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No julgamento das propostas e da habilitação, a Administração poderá sanar erros ou falhas que não alterem a substância das propostas, dos documentos e sua validade </w:t>
      </w:r>
      <w:r>
        <w:rPr>
          <w:rFonts w:cs="Arial"/>
          <w:color w:val="000000" w:themeColor="text1"/>
          <w:szCs w:val="20"/>
        </w:rPr>
        <w:lastRenderedPageBreak/>
        <w:t>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C074DA">
        <w:rPr>
          <w:rFonts w:cs="Arial"/>
          <w:color w:val="000000"/>
          <w:szCs w:val="20"/>
        </w:rPr>
        <w:t xml:space="preserve">ANEXO I – </w:t>
      </w:r>
      <w:r w:rsidR="00852A52">
        <w:rPr>
          <w:rFonts w:cs="Arial"/>
          <w:color w:val="000000"/>
          <w:szCs w:val="20"/>
        </w:rPr>
        <w:t>Termo de Referência</w:t>
      </w:r>
    </w:p>
    <w:p w14:paraId="1DEC6967" w14:textId="0EC13150" w:rsidR="003A329E"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Anexo I - ANEXO I- IMR</w:t>
      </w:r>
    </w:p>
    <w:p w14:paraId="2FA50537" w14:textId="770852F0" w:rsidR="00385C32" w:rsidRPr="00385C32" w:rsidRDefault="00385C32" w:rsidP="00385C32">
      <w:pPr>
        <w:pStyle w:val="Nvel3-R"/>
        <w:ind w:firstLine="142"/>
        <w:rPr>
          <w:color w:val="000000"/>
        </w:rPr>
      </w:pPr>
      <w:r w:rsidRPr="00385C32">
        <w:rPr>
          <w:rFonts w:eastAsia="Times New Roman"/>
          <w:i w:val="0"/>
          <w:iCs w:val="0"/>
          <w:color w:val="000000"/>
        </w:rPr>
        <w:t xml:space="preserve">Anexo I - ANEXO II- </w:t>
      </w:r>
      <w:r w:rsidR="009B04E1">
        <w:rPr>
          <w:rFonts w:eastAsia="Times New Roman"/>
          <w:i w:val="0"/>
          <w:iCs w:val="0"/>
          <w:color w:val="000000"/>
        </w:rPr>
        <w:t>modelo de proposta de p</w:t>
      </w:r>
      <w:r w:rsidRPr="00385C32">
        <w:rPr>
          <w:rFonts w:eastAsia="Times New Roman"/>
          <w:i w:val="0"/>
          <w:iCs w:val="0"/>
          <w:color w:val="000000"/>
        </w:rPr>
        <w:t>reços</w:t>
      </w:r>
    </w:p>
    <w:p w14:paraId="0DF7A266" w14:textId="546056A5" w:rsidR="00385C32" w:rsidRDefault="00385C32" w:rsidP="00385C32">
      <w:pPr>
        <w:pStyle w:val="Nvel3-R"/>
        <w:ind w:firstLine="142"/>
        <w:rPr>
          <w:color w:val="000000"/>
        </w:rPr>
      </w:pPr>
      <w:r w:rsidRPr="00385C32">
        <w:rPr>
          <w:color w:val="000000"/>
        </w:rPr>
        <w:t xml:space="preserve">Anexo I - ANEXO </w:t>
      </w:r>
      <w:r w:rsidR="009B04E1">
        <w:rPr>
          <w:color w:val="000000"/>
        </w:rPr>
        <w:t>I</w:t>
      </w:r>
      <w:r w:rsidRPr="00385C32">
        <w:rPr>
          <w:color w:val="000000"/>
        </w:rPr>
        <w:t>II- Sustentabilidade Ambiental</w:t>
      </w:r>
    </w:p>
    <w:p w14:paraId="6CAE7B3E" w14:textId="1509B43A" w:rsidR="00385C32" w:rsidRDefault="00385C32" w:rsidP="00385C32">
      <w:pPr>
        <w:pStyle w:val="Nvel3-R"/>
        <w:ind w:firstLine="142"/>
        <w:rPr>
          <w:color w:val="000000"/>
        </w:rPr>
      </w:pPr>
      <w:r w:rsidRPr="00385C32">
        <w:rPr>
          <w:color w:val="000000"/>
        </w:rPr>
        <w:t>Anexo I - Anexo IV - ANEXO A- AMBIENTES A SEREM</w:t>
      </w:r>
      <w:r>
        <w:rPr>
          <w:color w:val="000000"/>
        </w:rPr>
        <w:t xml:space="preserve"> </w:t>
      </w:r>
      <w:r w:rsidRPr="00385C32">
        <w:rPr>
          <w:color w:val="000000"/>
        </w:rPr>
        <w:t>ANALISADOS</w:t>
      </w:r>
    </w:p>
    <w:p w14:paraId="3053D848" w14:textId="1265CEC5" w:rsidR="009B04E1" w:rsidRPr="00385C32" w:rsidRDefault="009B04E1" w:rsidP="00385C32">
      <w:pPr>
        <w:pStyle w:val="Nvel3-R"/>
        <w:ind w:firstLine="142"/>
        <w:rPr>
          <w:color w:val="000000"/>
        </w:rPr>
      </w:pPr>
      <w:r w:rsidRPr="009B04E1">
        <w:rPr>
          <w:i w:val="0"/>
          <w:color w:val="auto"/>
        </w:rPr>
        <w:t>Anexo IV - ANEXO II- Nota t</w:t>
      </w:r>
      <w:r>
        <w:rPr>
          <w:i w:val="0"/>
          <w:color w:val="auto"/>
        </w:rPr>
        <w:t>é</w:t>
      </w:r>
      <w:r w:rsidRPr="009B04E1">
        <w:rPr>
          <w:i w:val="0"/>
          <w:color w:val="auto"/>
        </w:rPr>
        <w:t>cnica e pesquisa de precos</w:t>
      </w:r>
    </w:p>
    <w:p w14:paraId="1AD603AC" w14:textId="63D9886A" w:rsidR="00C074DA" w:rsidRDefault="00C074DA" w:rsidP="00C074DA">
      <w:pPr>
        <w:spacing w:after="120" w:line="276" w:lineRule="auto"/>
        <w:ind w:left="360" w:right="-15"/>
        <w:jc w:val="both"/>
        <w:rPr>
          <w:rFonts w:cs="Arial"/>
          <w:color w:val="000000"/>
          <w:szCs w:val="20"/>
        </w:rPr>
      </w:pPr>
    </w:p>
    <w:p w14:paraId="2B534492" w14:textId="77777777" w:rsidR="00E54030" w:rsidRDefault="00E54030" w:rsidP="00C074DA">
      <w:pPr>
        <w:spacing w:after="120" w:line="276" w:lineRule="auto"/>
        <w:ind w:left="360" w:right="-15"/>
        <w:jc w:val="both"/>
        <w:rPr>
          <w:rFonts w:cs="Arial"/>
          <w:color w:val="000000"/>
          <w:szCs w:val="20"/>
        </w:rPr>
      </w:pPr>
    </w:p>
    <w:p w14:paraId="1F57A57E" w14:textId="29E326D8" w:rsidR="00C074DA"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9B04E1">
        <w:rPr>
          <w:rFonts w:cs="Arial"/>
          <w:color w:val="000000"/>
          <w:szCs w:val="20"/>
        </w:rPr>
        <w:t>26</w:t>
      </w:r>
      <w:r w:rsidR="00C074DA">
        <w:rPr>
          <w:rFonts w:cs="Arial"/>
          <w:color w:val="000000"/>
          <w:szCs w:val="20"/>
        </w:rPr>
        <w:t xml:space="preserve"> de</w:t>
      </w:r>
      <w:r>
        <w:rPr>
          <w:rFonts w:cs="Arial"/>
          <w:color w:val="000000"/>
          <w:szCs w:val="20"/>
        </w:rPr>
        <w:t xml:space="preserve"> </w:t>
      </w:r>
      <w:r w:rsidR="009B04E1">
        <w:rPr>
          <w:rFonts w:cs="Arial"/>
          <w:color w:val="000000"/>
          <w:szCs w:val="20"/>
        </w:rPr>
        <w:t>agosto</w:t>
      </w:r>
      <w:r w:rsidR="00C074DA">
        <w:rPr>
          <w:rFonts w:cs="Arial"/>
          <w:color w:val="000000"/>
          <w:szCs w:val="20"/>
        </w:rPr>
        <w:t xml:space="preserve"> de 20</w:t>
      </w:r>
      <w:r>
        <w:rPr>
          <w:rFonts w:cs="Arial"/>
          <w:color w:val="000000"/>
          <w:szCs w:val="20"/>
        </w:rPr>
        <w:t>24.</w:t>
      </w:r>
    </w:p>
    <w:p w14:paraId="53A9D133" w14:textId="77777777" w:rsidR="00E54030" w:rsidRDefault="00E54030"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2F7407DC" w:rsidR="00A84472" w:rsidRPr="009B04E1" w:rsidRDefault="009B04E1" w:rsidP="00A84472">
      <w:pPr>
        <w:pStyle w:val="padraocentro"/>
        <w:spacing w:before="0" w:beforeAutospacing="0" w:after="0" w:afterAutospacing="0"/>
        <w:jc w:val="center"/>
        <w:rPr>
          <w:rFonts w:ascii="Calibri" w:hAnsi="Calibri" w:cs="Calibri"/>
          <w:color w:val="000000"/>
        </w:rPr>
      </w:pPr>
      <w:r w:rsidRPr="009B04E1">
        <w:rPr>
          <w:rFonts w:ascii="Arial" w:hAnsi="Arial" w:cs="Arial"/>
          <w:bCs/>
          <w:color w:val="000000"/>
        </w:rPr>
        <w:t>ALINE</w:t>
      </w:r>
      <w:r w:rsidRPr="009B04E1">
        <w:rPr>
          <w:rFonts w:ascii="Arial" w:hAnsi="Arial" w:cs="Arial"/>
          <w:color w:val="000000"/>
          <w:shd w:val="clear" w:color="auto" w:fill="F0F0F0"/>
        </w:rPr>
        <w:t> DIAS </w:t>
      </w:r>
      <w:r w:rsidRPr="009B04E1">
        <w:rPr>
          <w:rFonts w:ascii="Arial" w:hAnsi="Arial" w:cs="Arial"/>
          <w:bCs/>
          <w:color w:val="000000"/>
        </w:rPr>
        <w:t>ROSSY</w:t>
      </w:r>
    </w:p>
    <w:p w14:paraId="621079B8" w14:textId="6C9F35F6" w:rsidR="00A84472" w:rsidRDefault="00A84472"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color w:val="000000"/>
          <w:sz w:val="27"/>
          <w:szCs w:val="27"/>
        </w:rPr>
        <w:t> Diretor</w:t>
      </w:r>
      <w:r w:rsidR="009B04E1">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p w14:paraId="00749B9C" w14:textId="07922E19" w:rsidR="00C074DA" w:rsidRDefault="00C074DA" w:rsidP="00F960D8">
      <w:pPr>
        <w:spacing w:line="276" w:lineRule="auto"/>
        <w:jc w:val="center"/>
        <w:rPr>
          <w:rFonts w:cs="Arial"/>
          <w:szCs w:val="20"/>
        </w:rPr>
      </w:pPr>
    </w:p>
    <w:p w14:paraId="14825211" w14:textId="77777777" w:rsidR="00C074DA" w:rsidRDefault="00C074DA" w:rsidP="00C074DA">
      <w:pPr>
        <w:jc w:val="center"/>
        <w:rPr>
          <w:rFonts w:cs="Arial"/>
          <w:b/>
          <w:bCs/>
          <w:lang w:eastAsia="en-US"/>
        </w:rPr>
      </w:pPr>
    </w:p>
    <w:p w14:paraId="7C87FB23" w14:textId="77777777" w:rsidR="00CE5CE1" w:rsidRDefault="00CE5CE1"/>
    <w:sectPr w:rsidR="00CE5CE1" w:rsidSect="009F6CE4">
      <w:headerReference w:type="default" r:id="rId38"/>
      <w:footerReference w:type="default" r:id="rId39"/>
      <w:headerReference w:type="first" r:id="rId40"/>
      <w:pgSz w:w="11906" w:h="16838"/>
      <w:pgMar w:top="1417" w:right="1701" w:bottom="1417"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CEE0" w14:textId="77777777" w:rsidR="00FE25B3" w:rsidRDefault="00FE25B3">
      <w:r>
        <w:separator/>
      </w:r>
    </w:p>
  </w:endnote>
  <w:endnote w:type="continuationSeparator" w:id="0">
    <w:p w14:paraId="2D69FA6B" w14:textId="77777777" w:rsidR="00FE25B3" w:rsidRDefault="00FE25B3">
      <w:r>
        <w:continuationSeparator/>
      </w:r>
    </w:p>
  </w:endnote>
  <w:endnote w:type="continuationNotice" w:id="1">
    <w:p w14:paraId="29138623" w14:textId="77777777" w:rsidR="00FE25B3" w:rsidRDefault="00FE2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FE25B3" w:rsidRDefault="00FE25B3">
    <w:pPr>
      <w:pStyle w:val="Rodap"/>
      <w:rPr>
        <w:sz w:val="12"/>
        <w:szCs w:val="12"/>
      </w:rPr>
    </w:pPr>
  </w:p>
  <w:p w14:paraId="71527474" w14:textId="77777777" w:rsidR="00FE25B3" w:rsidRPr="00FF1929" w:rsidRDefault="00FE25B3"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FE25B3" w:rsidRDefault="00FE25B3">
    <w:pPr>
      <w:pStyle w:val="Rodap"/>
      <w:rPr>
        <w:sz w:val="12"/>
        <w:szCs w:val="12"/>
      </w:rPr>
    </w:pPr>
  </w:p>
  <w:p w14:paraId="694F6B9E" w14:textId="77777777" w:rsidR="00FE25B3" w:rsidRDefault="00FE25B3" w:rsidP="007D4A73">
    <w:pPr>
      <w:pStyle w:val="Rodap"/>
      <w:rPr>
        <w:sz w:val="12"/>
        <w:szCs w:val="12"/>
      </w:rPr>
    </w:pPr>
    <w:r>
      <w:rPr>
        <w:sz w:val="12"/>
        <w:szCs w:val="12"/>
      </w:rPr>
      <w:t>Câmara Nacional de Modelos de Licitações e Contratos – CNMLC/CGU/AGU</w:t>
    </w:r>
  </w:p>
  <w:p w14:paraId="26E07A78" w14:textId="2E5827A3" w:rsidR="00FE25B3" w:rsidRPr="00805244" w:rsidRDefault="00FE25B3" w:rsidP="007D4A73">
    <w:pPr>
      <w:pStyle w:val="Rodap"/>
      <w:rPr>
        <w:sz w:val="12"/>
        <w:szCs w:val="12"/>
      </w:rPr>
    </w:pPr>
    <w:r w:rsidRPr="00805244">
      <w:rPr>
        <w:sz w:val="12"/>
        <w:szCs w:val="12"/>
      </w:rPr>
      <w:t xml:space="preserve">Aviso de </w:t>
    </w:r>
    <w:r>
      <w:rPr>
        <w:sz w:val="12"/>
        <w:szCs w:val="12"/>
      </w:rPr>
      <w:t>Contratação Direta</w:t>
    </w:r>
    <w:r w:rsidRPr="00805244">
      <w:rPr>
        <w:sz w:val="12"/>
        <w:szCs w:val="12"/>
      </w:rPr>
      <w:t xml:space="preserve"> – Lei nº 14.133/21 e IN SEGES/ME nº 67/2021</w:t>
    </w:r>
  </w:p>
  <w:p w14:paraId="0CC720EB" w14:textId="0BF48046" w:rsidR="00FE25B3" w:rsidRDefault="00FE25B3" w:rsidP="007D4A73">
    <w:pPr>
      <w:pStyle w:val="Rodap"/>
      <w:rPr>
        <w:sz w:val="12"/>
        <w:szCs w:val="12"/>
      </w:rPr>
    </w:pPr>
    <w:r w:rsidRPr="00805244">
      <w:rPr>
        <w:sz w:val="12"/>
        <w:szCs w:val="12"/>
      </w:rPr>
      <w:t xml:space="preserve">Versão: </w:t>
    </w:r>
    <w:r>
      <w:rPr>
        <w:sz w:val="12"/>
        <w:szCs w:val="12"/>
      </w:rPr>
      <w:t>agosto/2023</w:t>
    </w:r>
  </w:p>
  <w:p w14:paraId="4E468A3F" w14:textId="77777777" w:rsidR="00FE25B3" w:rsidRDefault="00FE25B3" w:rsidP="007D4A73">
    <w:pPr>
      <w:pStyle w:val="Rodap"/>
      <w:rPr>
        <w:sz w:val="12"/>
        <w:szCs w:val="12"/>
      </w:rPr>
    </w:pPr>
    <w:r>
      <w:rPr>
        <w:sz w:val="12"/>
        <w:szCs w:val="12"/>
      </w:rPr>
      <w:t>Aprovado pela Secretaria de Gestão.</w:t>
    </w:r>
  </w:p>
  <w:p w14:paraId="0C97D5F0" w14:textId="47BED6C4" w:rsidR="00FE25B3" w:rsidRDefault="00FE25B3" w:rsidP="0032745E">
    <w:pPr>
      <w:pStyle w:val="Rodap"/>
    </w:pPr>
    <w:r>
      <w:rPr>
        <w:sz w:val="12"/>
        <w:szCs w:val="12"/>
      </w:rPr>
      <w:t>Identidade visual pela Secretaria de Gestão (versão agosto/2023)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17DD2" w14:textId="77777777" w:rsidR="00FE25B3" w:rsidRDefault="00FE25B3">
      <w:r>
        <w:separator/>
      </w:r>
    </w:p>
  </w:footnote>
  <w:footnote w:type="continuationSeparator" w:id="0">
    <w:p w14:paraId="076FE250" w14:textId="77777777" w:rsidR="00FE25B3" w:rsidRDefault="00FE25B3">
      <w:r>
        <w:continuationSeparator/>
      </w:r>
    </w:p>
  </w:footnote>
  <w:footnote w:type="continuationNotice" w:id="1">
    <w:p w14:paraId="2BD7C2B6" w14:textId="77777777" w:rsidR="00FE25B3" w:rsidRDefault="00FE2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6A8E7816"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1727B8">
      <w:rPr>
        <w:rFonts w:cs="Arial"/>
        <w:bCs/>
        <w:color w:val="5B5B5F"/>
        <w:sz w:val="28"/>
        <w:szCs w:val="28"/>
      </w:rPr>
      <w:t>14</w:t>
    </w:r>
    <w:r>
      <w:rPr>
        <w:rFonts w:cs="Arial"/>
        <w:bCs/>
        <w:color w:val="5B5B5F"/>
        <w:sz w:val="28"/>
        <w:szCs w:val="28"/>
      </w:rPr>
      <w:t>/2024</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5"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9"/>
  </w:num>
  <w:num w:numId="3">
    <w:abstractNumId w:val="10"/>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1"/>
  </w:num>
  <w:num w:numId="12">
    <w:abstractNumId w:val="13"/>
  </w:num>
  <w:num w:numId="13">
    <w:abstractNumId w:val="0"/>
  </w:num>
  <w:num w:numId="14">
    <w:abstractNumId w:val="1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32818"/>
    <w:rsid w:val="00041FC4"/>
    <w:rsid w:val="00065565"/>
    <w:rsid w:val="000726DE"/>
    <w:rsid w:val="0007324C"/>
    <w:rsid w:val="00082533"/>
    <w:rsid w:val="000844F1"/>
    <w:rsid w:val="00087EBD"/>
    <w:rsid w:val="000907E1"/>
    <w:rsid w:val="00097A7D"/>
    <w:rsid w:val="000A6369"/>
    <w:rsid w:val="000A6E4E"/>
    <w:rsid w:val="000C3502"/>
    <w:rsid w:val="000C7D67"/>
    <w:rsid w:val="000E16DC"/>
    <w:rsid w:val="000E5F1E"/>
    <w:rsid w:val="000F4F38"/>
    <w:rsid w:val="000F7B98"/>
    <w:rsid w:val="001114AA"/>
    <w:rsid w:val="00127714"/>
    <w:rsid w:val="001307D7"/>
    <w:rsid w:val="00131D02"/>
    <w:rsid w:val="00135301"/>
    <w:rsid w:val="00152AC9"/>
    <w:rsid w:val="0016421C"/>
    <w:rsid w:val="001665D8"/>
    <w:rsid w:val="001727B8"/>
    <w:rsid w:val="00192319"/>
    <w:rsid w:val="00192417"/>
    <w:rsid w:val="001A1260"/>
    <w:rsid w:val="001B0A83"/>
    <w:rsid w:val="001B32B2"/>
    <w:rsid w:val="001B3E19"/>
    <w:rsid w:val="001E31B4"/>
    <w:rsid w:val="001E5350"/>
    <w:rsid w:val="00205543"/>
    <w:rsid w:val="00205DA9"/>
    <w:rsid w:val="00206542"/>
    <w:rsid w:val="0020703B"/>
    <w:rsid w:val="002129E1"/>
    <w:rsid w:val="00217208"/>
    <w:rsid w:val="002269E7"/>
    <w:rsid w:val="00226EC1"/>
    <w:rsid w:val="002300A3"/>
    <w:rsid w:val="002368AD"/>
    <w:rsid w:val="00243835"/>
    <w:rsid w:val="00245E7E"/>
    <w:rsid w:val="00245F91"/>
    <w:rsid w:val="00272076"/>
    <w:rsid w:val="00275FFE"/>
    <w:rsid w:val="002850E4"/>
    <w:rsid w:val="00287B4B"/>
    <w:rsid w:val="00292503"/>
    <w:rsid w:val="002A0FB2"/>
    <w:rsid w:val="002C0718"/>
    <w:rsid w:val="002C3959"/>
    <w:rsid w:val="002C4FDC"/>
    <w:rsid w:val="002E1BDA"/>
    <w:rsid w:val="002E384A"/>
    <w:rsid w:val="002F291B"/>
    <w:rsid w:val="002F2ADC"/>
    <w:rsid w:val="00324D2A"/>
    <w:rsid w:val="0032745E"/>
    <w:rsid w:val="00343925"/>
    <w:rsid w:val="00360C0F"/>
    <w:rsid w:val="00361BA0"/>
    <w:rsid w:val="00370EDE"/>
    <w:rsid w:val="00383334"/>
    <w:rsid w:val="00385C32"/>
    <w:rsid w:val="003860A3"/>
    <w:rsid w:val="003900B3"/>
    <w:rsid w:val="00390C1C"/>
    <w:rsid w:val="00394AE0"/>
    <w:rsid w:val="003A2726"/>
    <w:rsid w:val="003A329E"/>
    <w:rsid w:val="003B51F1"/>
    <w:rsid w:val="003C5A32"/>
    <w:rsid w:val="003F02EE"/>
    <w:rsid w:val="003F2DC0"/>
    <w:rsid w:val="003F56C2"/>
    <w:rsid w:val="004073B0"/>
    <w:rsid w:val="004170CF"/>
    <w:rsid w:val="00421172"/>
    <w:rsid w:val="00430497"/>
    <w:rsid w:val="00431C3B"/>
    <w:rsid w:val="0045721D"/>
    <w:rsid w:val="004727ED"/>
    <w:rsid w:val="00472E67"/>
    <w:rsid w:val="00476BD8"/>
    <w:rsid w:val="0049086A"/>
    <w:rsid w:val="004A1B74"/>
    <w:rsid w:val="004A27B0"/>
    <w:rsid w:val="004B204A"/>
    <w:rsid w:val="004B367C"/>
    <w:rsid w:val="004C133D"/>
    <w:rsid w:val="004D3C0A"/>
    <w:rsid w:val="004D7ACD"/>
    <w:rsid w:val="004E425D"/>
    <w:rsid w:val="004F1ACA"/>
    <w:rsid w:val="00500D8E"/>
    <w:rsid w:val="00505911"/>
    <w:rsid w:val="00512E62"/>
    <w:rsid w:val="005240A6"/>
    <w:rsid w:val="005330E3"/>
    <w:rsid w:val="005345E2"/>
    <w:rsid w:val="00537248"/>
    <w:rsid w:val="00546C3F"/>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644BA4"/>
    <w:rsid w:val="00651FED"/>
    <w:rsid w:val="00654046"/>
    <w:rsid w:val="0065619A"/>
    <w:rsid w:val="0065632E"/>
    <w:rsid w:val="00656F53"/>
    <w:rsid w:val="00660757"/>
    <w:rsid w:val="00665263"/>
    <w:rsid w:val="00665FCE"/>
    <w:rsid w:val="00667285"/>
    <w:rsid w:val="00675F72"/>
    <w:rsid w:val="006769DD"/>
    <w:rsid w:val="00677521"/>
    <w:rsid w:val="00692633"/>
    <w:rsid w:val="00694A2F"/>
    <w:rsid w:val="00695241"/>
    <w:rsid w:val="006A36F9"/>
    <w:rsid w:val="006B15F7"/>
    <w:rsid w:val="006B5101"/>
    <w:rsid w:val="006B6755"/>
    <w:rsid w:val="006C61F4"/>
    <w:rsid w:val="006D1F94"/>
    <w:rsid w:val="006D3242"/>
    <w:rsid w:val="006E0C6B"/>
    <w:rsid w:val="006E2911"/>
    <w:rsid w:val="006E3091"/>
    <w:rsid w:val="006E54E9"/>
    <w:rsid w:val="006F4169"/>
    <w:rsid w:val="006F5EE4"/>
    <w:rsid w:val="007069F4"/>
    <w:rsid w:val="00711387"/>
    <w:rsid w:val="0071152B"/>
    <w:rsid w:val="00723C49"/>
    <w:rsid w:val="00740F2F"/>
    <w:rsid w:val="007437C8"/>
    <w:rsid w:val="00743F2F"/>
    <w:rsid w:val="007454BD"/>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6C7B"/>
    <w:rsid w:val="007D4A73"/>
    <w:rsid w:val="008024D5"/>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670F1"/>
    <w:rsid w:val="00971B69"/>
    <w:rsid w:val="009831C8"/>
    <w:rsid w:val="009A0201"/>
    <w:rsid w:val="009A1B5C"/>
    <w:rsid w:val="009B04E1"/>
    <w:rsid w:val="009B688F"/>
    <w:rsid w:val="009B7AF1"/>
    <w:rsid w:val="009E3FC4"/>
    <w:rsid w:val="009E6FBD"/>
    <w:rsid w:val="009E7FBE"/>
    <w:rsid w:val="009F6CE4"/>
    <w:rsid w:val="00A1772F"/>
    <w:rsid w:val="00A22159"/>
    <w:rsid w:val="00A24B7E"/>
    <w:rsid w:val="00A431F6"/>
    <w:rsid w:val="00A47C33"/>
    <w:rsid w:val="00A50578"/>
    <w:rsid w:val="00A52D7A"/>
    <w:rsid w:val="00A54E7D"/>
    <w:rsid w:val="00A576B8"/>
    <w:rsid w:val="00A65EB2"/>
    <w:rsid w:val="00A714E3"/>
    <w:rsid w:val="00A80F2C"/>
    <w:rsid w:val="00A81BB6"/>
    <w:rsid w:val="00A84472"/>
    <w:rsid w:val="00A924D9"/>
    <w:rsid w:val="00AA62C6"/>
    <w:rsid w:val="00AB43FD"/>
    <w:rsid w:val="00AE656C"/>
    <w:rsid w:val="00AF0A6A"/>
    <w:rsid w:val="00B14073"/>
    <w:rsid w:val="00B16466"/>
    <w:rsid w:val="00B24029"/>
    <w:rsid w:val="00B43AA7"/>
    <w:rsid w:val="00B44A76"/>
    <w:rsid w:val="00B57E8D"/>
    <w:rsid w:val="00B7102D"/>
    <w:rsid w:val="00B77399"/>
    <w:rsid w:val="00B85D5B"/>
    <w:rsid w:val="00B87589"/>
    <w:rsid w:val="00B92CFA"/>
    <w:rsid w:val="00B97D5F"/>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5743C"/>
    <w:rsid w:val="00C607DE"/>
    <w:rsid w:val="00C65850"/>
    <w:rsid w:val="00C7285C"/>
    <w:rsid w:val="00C75183"/>
    <w:rsid w:val="00C84B4D"/>
    <w:rsid w:val="00C92A02"/>
    <w:rsid w:val="00C933EC"/>
    <w:rsid w:val="00CB236F"/>
    <w:rsid w:val="00CC0487"/>
    <w:rsid w:val="00CD7F5B"/>
    <w:rsid w:val="00CE36D9"/>
    <w:rsid w:val="00CE5CE1"/>
    <w:rsid w:val="00D078A9"/>
    <w:rsid w:val="00D22AA6"/>
    <w:rsid w:val="00D34639"/>
    <w:rsid w:val="00D44954"/>
    <w:rsid w:val="00D46353"/>
    <w:rsid w:val="00D5125B"/>
    <w:rsid w:val="00D5218E"/>
    <w:rsid w:val="00D52B5C"/>
    <w:rsid w:val="00D53FBA"/>
    <w:rsid w:val="00D64F5C"/>
    <w:rsid w:val="00D84CEF"/>
    <w:rsid w:val="00D938E8"/>
    <w:rsid w:val="00D93B2A"/>
    <w:rsid w:val="00D975FC"/>
    <w:rsid w:val="00DA1FB3"/>
    <w:rsid w:val="00DA6A99"/>
    <w:rsid w:val="00DB283B"/>
    <w:rsid w:val="00DC4BC3"/>
    <w:rsid w:val="00DD2A4A"/>
    <w:rsid w:val="00DE28B5"/>
    <w:rsid w:val="00DE435B"/>
    <w:rsid w:val="00DF661F"/>
    <w:rsid w:val="00E02C55"/>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554"/>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86E08"/>
    <w:rsid w:val="00F960D8"/>
    <w:rsid w:val="00F968E8"/>
    <w:rsid w:val="00F977C7"/>
    <w:rsid w:val="00FA35BE"/>
    <w:rsid w:val="00FB3D71"/>
    <w:rsid w:val="00FC40C7"/>
    <w:rsid w:val="00FC6768"/>
    <w:rsid w:val="00FE25B3"/>
    <w:rsid w:val="00FE6B8D"/>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s://www.in.gov.br/en/web/dou/-/instrucao-normativa-seges/me-n-67-de-8-de-julho-de-2021-330985107"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32244-8EEB-40C8-A9DE-CA133F647531}">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www.w3.org/XML/1998/namespace"/>
    <ds:schemaRef ds:uri="52c93ea8-e2de-466c-b401-d7fabeb9490e"/>
    <ds:schemaRef ds:uri="http://schemas.microsoft.com/office/infopath/2007/PartnerControls"/>
    <ds:schemaRef ds:uri="d7c48ea4-4748-4e79-bb61-d51d73419c91"/>
    <ds:schemaRef ds:uri="http://schemas.microsoft.com/office/2006/metadata/properties"/>
  </ds:schemaRefs>
</ds:datastoreItem>
</file>

<file path=customXml/itemProps2.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4.xml><?xml version="1.0" encoding="utf-8"?>
<ds:datastoreItem xmlns:ds="http://schemas.openxmlformats.org/officeDocument/2006/customXml" ds:itemID="{2D984773-AF6A-4463-A5D5-A11823D1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5832</Words>
  <Characters>31498</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2024-05-06T18:22:00Z</dcterms:created>
  <dcterms:modified xsi:type="dcterms:W3CDTF">2024-08-28T15:02:00Z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