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837" w:rsidRDefault="004F383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C7EBF">
        <w:rPr>
          <w:rFonts w:ascii="Times New Roman" w:hAnsi="Times New Roman" w:cs="Times New Roman"/>
          <w:sz w:val="24"/>
          <w:szCs w:val="24"/>
        </w:rPr>
        <w:t xml:space="preserve">Consea publica Resolução </w:t>
      </w:r>
      <w:r w:rsidRPr="00CC7EBF">
        <w:rPr>
          <w:rFonts w:ascii="Times New Roman" w:hAnsi="Times New Roman" w:cs="Times New Roman"/>
          <w:sz w:val="24"/>
          <w:szCs w:val="24"/>
        </w:rPr>
        <w:t xml:space="preserve">Nº 2, </w:t>
      </w:r>
      <w:r w:rsidRPr="00CC7EBF">
        <w:rPr>
          <w:rFonts w:ascii="Times New Roman" w:hAnsi="Times New Roman" w:cs="Times New Roman"/>
          <w:sz w:val="24"/>
          <w:szCs w:val="24"/>
        </w:rPr>
        <w:t>de 26 de setembro de 2016, no Diário Oficial da União</w:t>
      </w:r>
    </w:p>
    <w:bookmarkEnd w:id="0"/>
    <w:p w:rsidR="00CC7EBF" w:rsidRPr="00CC7EBF" w:rsidRDefault="004F3837">
      <w:pPr>
        <w:rPr>
          <w:rFonts w:ascii="Times New Roman" w:hAnsi="Times New Roman" w:cs="Times New Roman"/>
          <w:sz w:val="24"/>
          <w:szCs w:val="24"/>
        </w:rPr>
      </w:pPr>
      <w:r w:rsidRPr="00CC7EBF">
        <w:rPr>
          <w:rFonts w:ascii="Times New Roman" w:hAnsi="Times New Roman" w:cs="Times New Roman"/>
          <w:sz w:val="24"/>
          <w:szCs w:val="24"/>
        </w:rPr>
        <w:t xml:space="preserve">A </w:t>
      </w:r>
      <w:r w:rsidRPr="00CC7EBF">
        <w:rPr>
          <w:rFonts w:ascii="Times New Roman" w:hAnsi="Times New Roman" w:cs="Times New Roman"/>
          <w:sz w:val="24"/>
          <w:szCs w:val="24"/>
        </w:rPr>
        <w:t>presidenta do Conselho Nacional de Segurança Alimentar e Nutricional</w:t>
      </w:r>
      <w:r w:rsidRPr="00CC7EBF">
        <w:rPr>
          <w:rFonts w:ascii="Times New Roman" w:hAnsi="Times New Roman" w:cs="Times New Roman"/>
          <w:sz w:val="24"/>
          <w:szCs w:val="24"/>
        </w:rPr>
        <w:t xml:space="preserve">, com base no disposto no Artigo 11, § 2º. da Lei 11.346, de 15 de setembro de 2006, e tendo em vista deliberação da Mesa Diretiva do Conselho Nacional de Segurança Alimentar e Nutricional - Consea, em reunião realizada no dia 12 de setembro de 2016, resolve: </w:t>
      </w:r>
    </w:p>
    <w:p w:rsidR="00CC7EBF" w:rsidRPr="00CC7EBF" w:rsidRDefault="004F3837" w:rsidP="00CC7EB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7EBF">
        <w:rPr>
          <w:rFonts w:ascii="Times New Roman" w:hAnsi="Times New Roman" w:cs="Times New Roman"/>
          <w:sz w:val="24"/>
          <w:szCs w:val="24"/>
        </w:rPr>
        <w:t xml:space="preserve">Art. 1º Substituir uma vaga de representante da sociedade civil e duas vagas de representantes de governo na Comissão de Transição, instituída pela Resolução nº 1, de 17 de dezembro de 2015, por motivo de força maior. </w:t>
      </w:r>
    </w:p>
    <w:p w:rsidR="00CC7EBF" w:rsidRPr="00CC7EBF" w:rsidRDefault="004F3837" w:rsidP="00CC7EB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7EBF">
        <w:rPr>
          <w:rFonts w:ascii="Times New Roman" w:hAnsi="Times New Roman" w:cs="Times New Roman"/>
          <w:sz w:val="24"/>
          <w:szCs w:val="24"/>
        </w:rPr>
        <w:t xml:space="preserve">Parágrafo único. Ficam mantidos os demais termos estabelecidos na Resolução nº 1, de 17 de dezembro de 2015. </w:t>
      </w:r>
    </w:p>
    <w:p w:rsidR="00CC7EBF" w:rsidRPr="00CC7EBF" w:rsidRDefault="004F3837" w:rsidP="00CC7EB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7EBF">
        <w:rPr>
          <w:rFonts w:ascii="Times New Roman" w:hAnsi="Times New Roman" w:cs="Times New Roman"/>
          <w:sz w:val="24"/>
          <w:szCs w:val="24"/>
        </w:rPr>
        <w:t>Art. 2º - A Comissão passa a ter a seguinte composição:</w:t>
      </w:r>
    </w:p>
    <w:p w:rsidR="00CC7EBF" w:rsidRPr="00CC7EBF" w:rsidRDefault="004F3837" w:rsidP="00CC7EBF">
      <w:pPr>
        <w:rPr>
          <w:rFonts w:ascii="Times New Roman" w:hAnsi="Times New Roman" w:cs="Times New Roman"/>
          <w:sz w:val="24"/>
          <w:szCs w:val="24"/>
        </w:rPr>
      </w:pPr>
      <w:r w:rsidRPr="00CC7EBF">
        <w:rPr>
          <w:rFonts w:ascii="Times New Roman" w:hAnsi="Times New Roman" w:cs="Times New Roman"/>
          <w:sz w:val="24"/>
          <w:szCs w:val="24"/>
        </w:rPr>
        <w:t xml:space="preserve">I - representando a sociedade civil: </w:t>
      </w:r>
    </w:p>
    <w:p w:rsidR="00CC7EBF" w:rsidRPr="00CC7EBF" w:rsidRDefault="004F3837" w:rsidP="00CC7EBF">
      <w:pPr>
        <w:rPr>
          <w:rFonts w:ascii="Times New Roman" w:hAnsi="Times New Roman" w:cs="Times New Roman"/>
          <w:sz w:val="24"/>
          <w:szCs w:val="24"/>
        </w:rPr>
      </w:pPr>
      <w:r w:rsidRPr="00CC7EBF">
        <w:rPr>
          <w:rFonts w:ascii="Times New Roman" w:hAnsi="Times New Roman" w:cs="Times New Roman"/>
          <w:sz w:val="24"/>
          <w:szCs w:val="24"/>
        </w:rPr>
        <w:t xml:space="preserve">a) Maria Emília Lisboa Pacheco - presidenta do Consea; </w:t>
      </w:r>
    </w:p>
    <w:p w:rsidR="00CC7EBF" w:rsidRPr="00CC7EBF" w:rsidRDefault="004F3837" w:rsidP="00CC7EBF">
      <w:pPr>
        <w:rPr>
          <w:rFonts w:ascii="Times New Roman" w:hAnsi="Times New Roman" w:cs="Times New Roman"/>
          <w:sz w:val="24"/>
          <w:szCs w:val="24"/>
        </w:rPr>
      </w:pPr>
      <w:r w:rsidRPr="00CC7EBF">
        <w:rPr>
          <w:rFonts w:ascii="Times New Roman" w:hAnsi="Times New Roman" w:cs="Times New Roman"/>
          <w:sz w:val="24"/>
          <w:szCs w:val="24"/>
        </w:rPr>
        <w:t xml:space="preserve">b) Carlos Eduardo Oliveira de Souza Leite, em substituição a Nathalie Beghin; </w:t>
      </w:r>
    </w:p>
    <w:p w:rsidR="00CC7EBF" w:rsidRPr="00CC7EBF" w:rsidRDefault="004F3837" w:rsidP="00CC7EBF">
      <w:pPr>
        <w:rPr>
          <w:rFonts w:ascii="Times New Roman" w:hAnsi="Times New Roman" w:cs="Times New Roman"/>
          <w:sz w:val="24"/>
          <w:szCs w:val="24"/>
        </w:rPr>
      </w:pPr>
      <w:r w:rsidRPr="00CC7EBF">
        <w:rPr>
          <w:rFonts w:ascii="Times New Roman" w:hAnsi="Times New Roman" w:cs="Times New Roman"/>
          <w:sz w:val="24"/>
          <w:szCs w:val="24"/>
        </w:rPr>
        <w:t xml:space="preserve">c) Edgard Aparecido de Moura; </w:t>
      </w:r>
    </w:p>
    <w:p w:rsidR="00CC7EBF" w:rsidRPr="00CC7EBF" w:rsidRDefault="004F3837" w:rsidP="00CC7EBF">
      <w:pPr>
        <w:rPr>
          <w:rFonts w:ascii="Times New Roman" w:hAnsi="Times New Roman" w:cs="Times New Roman"/>
          <w:sz w:val="24"/>
          <w:szCs w:val="24"/>
        </w:rPr>
      </w:pPr>
      <w:r w:rsidRPr="00CC7EBF">
        <w:rPr>
          <w:rFonts w:ascii="Times New Roman" w:hAnsi="Times New Roman" w:cs="Times New Roman"/>
          <w:sz w:val="24"/>
          <w:szCs w:val="24"/>
        </w:rPr>
        <w:t xml:space="preserve">d) Gil Marcos dos Santos Carvalho; </w:t>
      </w:r>
    </w:p>
    <w:p w:rsidR="00CC7EBF" w:rsidRPr="00CC7EBF" w:rsidRDefault="004F3837" w:rsidP="00CC7EBF">
      <w:pPr>
        <w:rPr>
          <w:rFonts w:ascii="Times New Roman" w:hAnsi="Times New Roman" w:cs="Times New Roman"/>
          <w:sz w:val="24"/>
          <w:szCs w:val="24"/>
        </w:rPr>
      </w:pPr>
      <w:r w:rsidRPr="00CC7EBF">
        <w:rPr>
          <w:rFonts w:ascii="Times New Roman" w:hAnsi="Times New Roman" w:cs="Times New Roman"/>
          <w:sz w:val="24"/>
          <w:szCs w:val="24"/>
        </w:rPr>
        <w:t xml:space="preserve">e) Mariza Rios; </w:t>
      </w:r>
    </w:p>
    <w:p w:rsidR="00CC7EBF" w:rsidRPr="00CC7EBF" w:rsidRDefault="004F3837" w:rsidP="00CC7EBF">
      <w:pPr>
        <w:rPr>
          <w:rFonts w:ascii="Times New Roman" w:hAnsi="Times New Roman" w:cs="Times New Roman"/>
          <w:sz w:val="24"/>
          <w:szCs w:val="24"/>
        </w:rPr>
      </w:pPr>
      <w:r w:rsidRPr="00CC7EBF">
        <w:rPr>
          <w:rFonts w:ascii="Times New Roman" w:hAnsi="Times New Roman" w:cs="Times New Roman"/>
          <w:sz w:val="24"/>
          <w:szCs w:val="24"/>
        </w:rPr>
        <w:t xml:space="preserve">f) Renato Sérgio Jamil Maluf. </w:t>
      </w:r>
    </w:p>
    <w:p w:rsidR="00CC7EBF" w:rsidRPr="00CC7EBF" w:rsidRDefault="004F3837" w:rsidP="00CC7EBF">
      <w:pPr>
        <w:rPr>
          <w:rFonts w:ascii="Times New Roman" w:hAnsi="Times New Roman" w:cs="Times New Roman"/>
          <w:sz w:val="24"/>
          <w:szCs w:val="24"/>
        </w:rPr>
      </w:pPr>
      <w:r w:rsidRPr="00CC7EBF">
        <w:rPr>
          <w:rFonts w:ascii="Times New Roman" w:hAnsi="Times New Roman" w:cs="Times New Roman"/>
          <w:sz w:val="24"/>
          <w:szCs w:val="24"/>
        </w:rPr>
        <w:t>II - representando o Governo Federal:</w:t>
      </w:r>
    </w:p>
    <w:p w:rsidR="00CC7EBF" w:rsidRPr="00CC7EBF" w:rsidRDefault="004F3837" w:rsidP="00CC7EBF">
      <w:pPr>
        <w:rPr>
          <w:rFonts w:ascii="Times New Roman" w:hAnsi="Times New Roman" w:cs="Times New Roman"/>
          <w:sz w:val="24"/>
          <w:szCs w:val="24"/>
        </w:rPr>
      </w:pPr>
      <w:r w:rsidRPr="00CC7EBF">
        <w:rPr>
          <w:rFonts w:ascii="Times New Roman" w:hAnsi="Times New Roman" w:cs="Times New Roman"/>
          <w:sz w:val="24"/>
          <w:szCs w:val="24"/>
        </w:rPr>
        <w:t>a) Michele Lessa de Oliveira, do Ministério da Saúde;</w:t>
      </w:r>
    </w:p>
    <w:p w:rsidR="00CC7EBF" w:rsidRPr="00CC7EBF" w:rsidRDefault="004F3837" w:rsidP="00CC7EBF">
      <w:pPr>
        <w:rPr>
          <w:rFonts w:ascii="Times New Roman" w:hAnsi="Times New Roman" w:cs="Times New Roman"/>
          <w:sz w:val="24"/>
          <w:szCs w:val="24"/>
        </w:rPr>
      </w:pPr>
      <w:r w:rsidRPr="00CC7EBF">
        <w:rPr>
          <w:rFonts w:ascii="Times New Roman" w:hAnsi="Times New Roman" w:cs="Times New Roman"/>
          <w:sz w:val="24"/>
          <w:szCs w:val="24"/>
        </w:rPr>
        <w:t xml:space="preserve">b) Patrícia Chaves Gentil, do Ministério de Desenvolvimento Social e Agrário, em substituição a Arnoldo Anacleto de Campos e a Tereza Helena </w:t>
      </w:r>
      <w:proofErr w:type="spellStart"/>
      <w:r w:rsidRPr="00CC7EBF">
        <w:rPr>
          <w:rFonts w:ascii="Times New Roman" w:hAnsi="Times New Roman" w:cs="Times New Roman"/>
          <w:sz w:val="24"/>
          <w:szCs w:val="24"/>
        </w:rPr>
        <w:t>Gabrielli</w:t>
      </w:r>
      <w:proofErr w:type="spellEnd"/>
      <w:r w:rsidRPr="00CC7EBF">
        <w:rPr>
          <w:rFonts w:ascii="Times New Roman" w:hAnsi="Times New Roman" w:cs="Times New Roman"/>
          <w:sz w:val="24"/>
          <w:szCs w:val="24"/>
        </w:rPr>
        <w:t xml:space="preserve"> Barreto Campello; </w:t>
      </w:r>
    </w:p>
    <w:p w:rsidR="00CC7EBF" w:rsidRPr="00CC7EBF" w:rsidRDefault="004F3837" w:rsidP="00CC7EBF">
      <w:pPr>
        <w:rPr>
          <w:rFonts w:ascii="Times New Roman" w:hAnsi="Times New Roman" w:cs="Times New Roman"/>
          <w:sz w:val="24"/>
          <w:szCs w:val="24"/>
        </w:rPr>
      </w:pPr>
      <w:r w:rsidRPr="00CC7EBF">
        <w:rPr>
          <w:rFonts w:ascii="Times New Roman" w:hAnsi="Times New Roman" w:cs="Times New Roman"/>
          <w:sz w:val="24"/>
          <w:szCs w:val="24"/>
        </w:rPr>
        <w:t xml:space="preserve">c) Rogério Augusto </w:t>
      </w:r>
      <w:proofErr w:type="spellStart"/>
      <w:r w:rsidRPr="00CC7EBF">
        <w:rPr>
          <w:rFonts w:ascii="Times New Roman" w:hAnsi="Times New Roman" w:cs="Times New Roman"/>
          <w:sz w:val="24"/>
          <w:szCs w:val="24"/>
        </w:rPr>
        <w:t>Neuwald</w:t>
      </w:r>
      <w:proofErr w:type="spellEnd"/>
      <w:r w:rsidRPr="00CC7EBF">
        <w:rPr>
          <w:rFonts w:ascii="Times New Roman" w:hAnsi="Times New Roman" w:cs="Times New Roman"/>
          <w:sz w:val="24"/>
          <w:szCs w:val="24"/>
        </w:rPr>
        <w:t xml:space="preserve">, da Presidência da República, em substituição a </w:t>
      </w:r>
      <w:proofErr w:type="spellStart"/>
      <w:r w:rsidRPr="00CC7EBF">
        <w:rPr>
          <w:rFonts w:ascii="Times New Roman" w:hAnsi="Times New Roman" w:cs="Times New Roman"/>
          <w:sz w:val="24"/>
          <w:szCs w:val="24"/>
        </w:rPr>
        <w:t>Onaur</w:t>
      </w:r>
      <w:proofErr w:type="spellEnd"/>
      <w:r w:rsidRPr="00CC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EBF">
        <w:rPr>
          <w:rFonts w:ascii="Times New Roman" w:hAnsi="Times New Roman" w:cs="Times New Roman"/>
          <w:sz w:val="24"/>
          <w:szCs w:val="24"/>
        </w:rPr>
        <w:t>Ruano</w:t>
      </w:r>
      <w:proofErr w:type="spellEnd"/>
      <w:r w:rsidRPr="00CC7E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7499" w:rsidRPr="00CC7EBF" w:rsidRDefault="004F3837" w:rsidP="00CC7EB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7EBF">
        <w:rPr>
          <w:rFonts w:ascii="Times New Roman" w:hAnsi="Times New Roman" w:cs="Times New Roman"/>
          <w:sz w:val="24"/>
          <w:szCs w:val="24"/>
        </w:rPr>
        <w:t>MARIA EMÍLIA LISBOA PACHECO</w:t>
      </w:r>
    </w:p>
    <w:sectPr w:rsidR="00007499" w:rsidRPr="00CC7E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37"/>
    <w:rsid w:val="0017715F"/>
    <w:rsid w:val="00325495"/>
    <w:rsid w:val="004F3837"/>
    <w:rsid w:val="00620485"/>
    <w:rsid w:val="006956BB"/>
    <w:rsid w:val="00810D45"/>
    <w:rsid w:val="00CC7EBF"/>
    <w:rsid w:val="00F5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DCF17-0375-405D-A861-6D38F2FA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C7E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Diniz Machado</dc:creator>
  <cp:keywords/>
  <dc:description/>
  <cp:lastModifiedBy>Ivana Diniz Machado</cp:lastModifiedBy>
  <cp:revision>1</cp:revision>
  <dcterms:created xsi:type="dcterms:W3CDTF">2016-11-09T18:33:00Z</dcterms:created>
  <dcterms:modified xsi:type="dcterms:W3CDTF">2016-11-09T20:09:00Z</dcterms:modified>
</cp:coreProperties>
</file>