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AF" w:rsidRPr="00114B0A" w:rsidRDefault="00E565AF" w:rsidP="00E565AF">
      <w:pPr>
        <w:tabs>
          <w:tab w:val="left" w:pos="7055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  <w:bookmarkStart w:id="0" w:name="_GoBack"/>
      <w:bookmarkEnd w:id="0"/>
      <w:r w:rsidRPr="00114B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Modelo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2</w:t>
      </w:r>
    </w:p>
    <w:p w:rsidR="00E565AF" w:rsidRPr="00C35708" w:rsidRDefault="00E565AF" w:rsidP="00E565A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C35708">
        <w:rPr>
          <w:rFonts w:cs="Calibri"/>
          <w:b/>
          <w:sz w:val="24"/>
          <w:szCs w:val="24"/>
        </w:rPr>
        <w:t>Papel Timbrado</w:t>
      </w:r>
    </w:p>
    <w:p w:rsidR="00E565AF" w:rsidRPr="00C35708" w:rsidRDefault="00E565AF" w:rsidP="00E565AF">
      <w:pPr>
        <w:tabs>
          <w:tab w:val="left" w:pos="6607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E565AF" w:rsidRPr="00C35708" w:rsidRDefault="00E565AF" w:rsidP="00E565A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C35708">
        <w:rPr>
          <w:rFonts w:cs="Calibri"/>
          <w:b/>
          <w:sz w:val="24"/>
          <w:szCs w:val="24"/>
        </w:rPr>
        <w:t>SECRETARIA DE SAÚDE</w:t>
      </w:r>
    </w:p>
    <w:p w:rsidR="00E565AF" w:rsidRPr="00C35708" w:rsidRDefault="00E565AF" w:rsidP="00E565A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C35708">
        <w:rPr>
          <w:rFonts w:cs="Calibri"/>
          <w:b/>
          <w:sz w:val="24"/>
          <w:szCs w:val="24"/>
        </w:rPr>
        <w:t>(ESTADUAL, MUNICIPAL ou DF)</w:t>
      </w:r>
    </w:p>
    <w:p w:rsidR="00E565AF" w:rsidRDefault="00E565AF" w:rsidP="00E565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E565AF" w:rsidRDefault="00E565AF" w:rsidP="00E565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35708">
        <w:rPr>
          <w:rFonts w:cstheme="minorHAnsi"/>
          <w:b/>
          <w:bCs/>
          <w:sz w:val="24"/>
          <w:szCs w:val="24"/>
        </w:rPr>
        <w:t>HABILITAÇÃO PARA COLETA DE VESTÍGIOS</w:t>
      </w:r>
    </w:p>
    <w:p w:rsidR="00E565AF" w:rsidRDefault="00E565AF" w:rsidP="00E565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Declaração insumos essenciais para coleta de vestígios</w:t>
      </w:r>
    </w:p>
    <w:p w:rsidR="004900EA" w:rsidRDefault="00B72466"/>
    <w:p w:rsidR="005903B5" w:rsidRDefault="005903B5" w:rsidP="005903B5">
      <w:pPr>
        <w:autoSpaceDE w:val="0"/>
        <w:autoSpaceDN w:val="0"/>
        <w:adjustRightInd w:val="0"/>
        <w:spacing w:after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Estabelecimento </w:t>
      </w:r>
      <w:r w:rsidRPr="00DB34A7">
        <w:rPr>
          <w:rFonts w:cstheme="minorHAnsi"/>
          <w:sz w:val="24"/>
          <w:szCs w:val="24"/>
        </w:rPr>
        <w:t xml:space="preserve">_______________________ </w:t>
      </w:r>
      <w:r w:rsidRPr="00DB34A7">
        <w:rPr>
          <w:rFonts w:cstheme="minorHAnsi"/>
          <w:i/>
          <w:sz w:val="24"/>
          <w:szCs w:val="24"/>
        </w:rPr>
        <w:t>(</w:t>
      </w:r>
      <w:r>
        <w:rPr>
          <w:rFonts w:cstheme="minorHAnsi"/>
          <w:i/>
          <w:sz w:val="24"/>
          <w:szCs w:val="24"/>
        </w:rPr>
        <w:t xml:space="preserve">nome do </w:t>
      </w:r>
      <w:r w:rsidRPr="00DB34A7">
        <w:rPr>
          <w:rFonts w:cstheme="minorHAnsi"/>
          <w:i/>
          <w:sz w:val="24"/>
          <w:szCs w:val="24"/>
        </w:rPr>
        <w:t>estabelecimento hospitalar)</w:t>
      </w:r>
    </w:p>
    <w:p w:rsidR="005903B5" w:rsidRDefault="005903B5" w:rsidP="005903B5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DB34A7">
        <w:rPr>
          <w:rFonts w:cstheme="minorHAnsi"/>
          <w:sz w:val="24"/>
          <w:szCs w:val="24"/>
        </w:rPr>
        <w:t>CNPJ</w:t>
      </w:r>
      <w:r>
        <w:rPr>
          <w:rFonts w:cstheme="minorHAnsi"/>
          <w:sz w:val="24"/>
          <w:szCs w:val="24"/>
        </w:rPr>
        <w:t xml:space="preserve"> nº ______</w:t>
      </w:r>
    </w:p>
    <w:p w:rsidR="005903B5" w:rsidRDefault="005903B5" w:rsidP="0099693C">
      <w:pPr>
        <w:autoSpaceDE w:val="0"/>
        <w:autoSpaceDN w:val="0"/>
        <w:adjustRightInd w:val="0"/>
        <w:spacing w:after="0"/>
        <w:jc w:val="both"/>
      </w:pPr>
      <w:r>
        <w:rPr>
          <w:rFonts w:cstheme="minorHAnsi"/>
          <w:sz w:val="24"/>
          <w:szCs w:val="24"/>
        </w:rPr>
        <w:t>S</w:t>
      </w:r>
      <w:r w:rsidRPr="00DB34A7">
        <w:rPr>
          <w:rFonts w:cstheme="minorHAnsi"/>
          <w:sz w:val="24"/>
          <w:szCs w:val="24"/>
        </w:rPr>
        <w:t>CNES</w:t>
      </w:r>
      <w:r>
        <w:rPr>
          <w:rFonts w:cstheme="minorHAnsi"/>
          <w:sz w:val="24"/>
          <w:szCs w:val="24"/>
        </w:rPr>
        <w:t xml:space="preserve"> </w:t>
      </w:r>
      <w:r w:rsidRPr="00DB34A7">
        <w:rPr>
          <w:rFonts w:cstheme="minorHAnsi"/>
          <w:sz w:val="24"/>
          <w:szCs w:val="24"/>
        </w:rPr>
        <w:t>nº ____________</w:t>
      </w:r>
    </w:p>
    <w:p w:rsidR="00C1275C" w:rsidRDefault="00C1275C" w:rsidP="00C1275C">
      <w:pPr>
        <w:pStyle w:val="Ttulo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1275C">
        <w:rPr>
          <w:rFonts w:asciiTheme="minorHAnsi" w:hAnsiTheme="minorHAnsi"/>
          <w:b w:val="0"/>
          <w:sz w:val="24"/>
          <w:szCs w:val="24"/>
        </w:rPr>
        <w:t xml:space="preserve">Eu, ___________________________, na qualidade de Diretor do estabelecimento ________________________, </w:t>
      </w:r>
      <w:r w:rsidRPr="00C1275C">
        <w:rPr>
          <w:rFonts w:asciiTheme="minorHAnsi" w:hAnsiTheme="minorHAnsi" w:cstheme="minorHAnsi"/>
          <w:b w:val="0"/>
          <w:sz w:val="24"/>
          <w:szCs w:val="24"/>
        </w:rPr>
        <w:t xml:space="preserve">SCNES nº ____________, declaro para fins de habilitação para </w:t>
      </w:r>
      <w:r w:rsidR="0099693C" w:rsidRPr="00C1275C">
        <w:rPr>
          <w:rFonts w:asciiTheme="minorHAnsi" w:hAnsiTheme="minorHAnsi" w:cstheme="minorHAnsi"/>
          <w:b w:val="0"/>
          <w:sz w:val="24"/>
          <w:szCs w:val="24"/>
        </w:rPr>
        <w:t xml:space="preserve">realização </w:t>
      </w:r>
      <w:r w:rsidRPr="00C1275C">
        <w:rPr>
          <w:rFonts w:asciiTheme="minorHAnsi" w:hAnsiTheme="minorHAnsi" w:cstheme="minorHAnsi"/>
          <w:b w:val="0"/>
          <w:sz w:val="24"/>
          <w:szCs w:val="24"/>
        </w:rPr>
        <w:t xml:space="preserve">de coleta de vestígios, que este estabelecimento garante os insumos essenciais para </w:t>
      </w:r>
      <w:r w:rsidR="0099693C">
        <w:rPr>
          <w:rFonts w:asciiTheme="minorHAnsi" w:hAnsiTheme="minorHAnsi" w:cstheme="minorHAnsi"/>
          <w:b w:val="0"/>
          <w:sz w:val="24"/>
          <w:szCs w:val="24"/>
        </w:rPr>
        <w:t>o procedimento, conforme diretrizes estabelecidas pelo Ministério da Saúde.</w:t>
      </w:r>
    </w:p>
    <w:p w:rsidR="0099693C" w:rsidRDefault="0099693C" w:rsidP="00C1275C">
      <w:pPr>
        <w:pStyle w:val="Ttulo1"/>
        <w:jc w:val="both"/>
        <w:rPr>
          <w:rFonts w:asciiTheme="minorHAnsi" w:hAnsiTheme="minorHAnsi" w:cs="Arial"/>
          <w:b w:val="0"/>
          <w:caps/>
          <w:color w:val="000000"/>
          <w:sz w:val="24"/>
          <w:szCs w:val="24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5229"/>
        <w:gridCol w:w="2437"/>
      </w:tblGrid>
      <w:tr w:rsidR="0099693C" w:rsidRPr="0099693C" w:rsidTr="0099693C">
        <w:trPr>
          <w:trHeight w:val="1264"/>
        </w:trPr>
        <w:tc>
          <w:tcPr>
            <w:tcW w:w="5229" w:type="dxa"/>
          </w:tcPr>
          <w:p w:rsidR="0099693C" w:rsidRPr="0099693C" w:rsidRDefault="0099693C" w:rsidP="0099693C">
            <w:pPr>
              <w:pStyle w:val="PargrafodaLista"/>
              <w:ind w:left="0"/>
              <w:jc w:val="center"/>
              <w:rPr>
                <w:b/>
                <w:i/>
              </w:rPr>
            </w:pPr>
            <w:r w:rsidRPr="0099693C">
              <w:rPr>
                <w:b/>
                <w:i/>
              </w:rPr>
              <w:t>Insumos INDISPENSÁVEIS para a coleta de vestígios</w:t>
            </w:r>
          </w:p>
        </w:tc>
        <w:tc>
          <w:tcPr>
            <w:tcW w:w="2437" w:type="dxa"/>
          </w:tcPr>
          <w:p w:rsidR="0099693C" w:rsidRPr="0099693C" w:rsidRDefault="0099693C" w:rsidP="0099693C">
            <w:pPr>
              <w:pStyle w:val="PargrafodaLista"/>
              <w:ind w:left="0"/>
              <w:jc w:val="center"/>
              <w:rPr>
                <w:b/>
                <w:i/>
              </w:rPr>
            </w:pPr>
            <w:r w:rsidRPr="0099693C">
              <w:rPr>
                <w:b/>
                <w:i/>
              </w:rPr>
              <w:t xml:space="preserve">Assinalar </w:t>
            </w:r>
            <w:r>
              <w:rPr>
                <w:b/>
                <w:i/>
              </w:rPr>
              <w:t>todos os insumos garantidos pelo estabelecimento</w:t>
            </w:r>
          </w:p>
        </w:tc>
      </w:tr>
      <w:tr w:rsidR="0099693C" w:rsidTr="0099693C">
        <w:tc>
          <w:tcPr>
            <w:tcW w:w="5229" w:type="dxa"/>
          </w:tcPr>
          <w:p w:rsidR="0099693C" w:rsidRDefault="0099693C" w:rsidP="00BC7AE4">
            <w:pPr>
              <w:pStyle w:val="PargrafodaLista"/>
              <w:ind w:left="0"/>
            </w:pPr>
            <w:r>
              <w:t>Máscaras de procedimento descartável</w:t>
            </w:r>
          </w:p>
        </w:tc>
        <w:tc>
          <w:tcPr>
            <w:tcW w:w="2437" w:type="dxa"/>
          </w:tcPr>
          <w:p w:rsidR="0099693C" w:rsidRDefault="0099693C" w:rsidP="00BC7AE4">
            <w:pPr>
              <w:pStyle w:val="PargrafodaLista"/>
              <w:ind w:left="0"/>
            </w:pPr>
          </w:p>
        </w:tc>
      </w:tr>
      <w:tr w:rsidR="0099693C" w:rsidTr="0099693C">
        <w:tc>
          <w:tcPr>
            <w:tcW w:w="5229" w:type="dxa"/>
          </w:tcPr>
          <w:p w:rsidR="0099693C" w:rsidRDefault="0099693C" w:rsidP="00BC7AE4">
            <w:pPr>
              <w:pStyle w:val="PargrafodaLista"/>
              <w:ind w:left="0"/>
            </w:pPr>
            <w:r>
              <w:t>Gorros ou tocas descartáveis</w:t>
            </w:r>
          </w:p>
        </w:tc>
        <w:tc>
          <w:tcPr>
            <w:tcW w:w="2437" w:type="dxa"/>
          </w:tcPr>
          <w:p w:rsidR="0099693C" w:rsidRDefault="0099693C" w:rsidP="00BC7AE4">
            <w:pPr>
              <w:pStyle w:val="PargrafodaLista"/>
              <w:ind w:left="0"/>
            </w:pPr>
          </w:p>
        </w:tc>
      </w:tr>
      <w:tr w:rsidR="0099693C" w:rsidTr="0099693C">
        <w:tc>
          <w:tcPr>
            <w:tcW w:w="5229" w:type="dxa"/>
          </w:tcPr>
          <w:p w:rsidR="0099693C" w:rsidRDefault="0099693C" w:rsidP="00BC7AE4">
            <w:pPr>
              <w:pStyle w:val="PargrafodaLista"/>
              <w:ind w:left="0"/>
            </w:pPr>
            <w:r>
              <w:t>Aventais esterilizados descartáveis</w:t>
            </w:r>
          </w:p>
        </w:tc>
        <w:tc>
          <w:tcPr>
            <w:tcW w:w="2437" w:type="dxa"/>
          </w:tcPr>
          <w:p w:rsidR="0099693C" w:rsidRDefault="0099693C" w:rsidP="00BC7AE4">
            <w:pPr>
              <w:pStyle w:val="PargrafodaLista"/>
              <w:ind w:left="0"/>
            </w:pPr>
          </w:p>
        </w:tc>
      </w:tr>
      <w:tr w:rsidR="0099693C" w:rsidTr="0099693C">
        <w:tc>
          <w:tcPr>
            <w:tcW w:w="5229" w:type="dxa"/>
          </w:tcPr>
          <w:p w:rsidR="0099693C" w:rsidRDefault="0099693C" w:rsidP="00BC7AE4">
            <w:pPr>
              <w:pStyle w:val="PargrafodaLista"/>
              <w:ind w:left="0"/>
            </w:pPr>
            <w:r>
              <w:t>Luvas esterilizadas descartáveis</w:t>
            </w:r>
          </w:p>
        </w:tc>
        <w:tc>
          <w:tcPr>
            <w:tcW w:w="2437" w:type="dxa"/>
          </w:tcPr>
          <w:p w:rsidR="0099693C" w:rsidRDefault="0099693C" w:rsidP="00BC7AE4">
            <w:pPr>
              <w:pStyle w:val="PargrafodaLista"/>
              <w:ind w:left="0"/>
            </w:pPr>
          </w:p>
        </w:tc>
      </w:tr>
      <w:tr w:rsidR="0099693C" w:rsidTr="0099693C">
        <w:tc>
          <w:tcPr>
            <w:tcW w:w="5229" w:type="dxa"/>
          </w:tcPr>
          <w:p w:rsidR="0099693C" w:rsidRDefault="0099693C" w:rsidP="00BC7AE4">
            <w:pPr>
              <w:pStyle w:val="PargrafodaLista"/>
              <w:ind w:left="0"/>
            </w:pPr>
            <w:r>
              <w:t>Espéculos vaginais descartáveis de todos os tamanhos</w:t>
            </w:r>
          </w:p>
        </w:tc>
        <w:tc>
          <w:tcPr>
            <w:tcW w:w="2437" w:type="dxa"/>
          </w:tcPr>
          <w:p w:rsidR="0099693C" w:rsidRDefault="0099693C" w:rsidP="00BC7AE4">
            <w:pPr>
              <w:pStyle w:val="PargrafodaLista"/>
              <w:ind w:left="0"/>
            </w:pPr>
          </w:p>
        </w:tc>
      </w:tr>
      <w:tr w:rsidR="0099693C" w:rsidTr="0099693C">
        <w:tc>
          <w:tcPr>
            <w:tcW w:w="5229" w:type="dxa"/>
          </w:tcPr>
          <w:p w:rsidR="0099693C" w:rsidRDefault="0099693C" w:rsidP="00BC7AE4">
            <w:pPr>
              <w:pStyle w:val="PargrafodaLista"/>
              <w:ind w:left="0"/>
            </w:pPr>
            <w:r>
              <w:t>Soro fisiológico 0,9%</w:t>
            </w:r>
          </w:p>
        </w:tc>
        <w:tc>
          <w:tcPr>
            <w:tcW w:w="2437" w:type="dxa"/>
          </w:tcPr>
          <w:p w:rsidR="0099693C" w:rsidRDefault="0099693C" w:rsidP="00BC7AE4">
            <w:pPr>
              <w:pStyle w:val="PargrafodaLista"/>
              <w:ind w:left="0"/>
            </w:pPr>
          </w:p>
        </w:tc>
      </w:tr>
      <w:tr w:rsidR="0099693C" w:rsidTr="0099693C">
        <w:tc>
          <w:tcPr>
            <w:tcW w:w="5229" w:type="dxa"/>
          </w:tcPr>
          <w:p w:rsidR="0099693C" w:rsidRDefault="0099693C" w:rsidP="00BC7AE4">
            <w:pPr>
              <w:pStyle w:val="PargrafodaLista"/>
              <w:ind w:left="0"/>
            </w:pPr>
            <w:r>
              <w:t>Papel filtro</w:t>
            </w:r>
          </w:p>
        </w:tc>
        <w:tc>
          <w:tcPr>
            <w:tcW w:w="2437" w:type="dxa"/>
          </w:tcPr>
          <w:p w:rsidR="0099693C" w:rsidRDefault="0099693C" w:rsidP="00BC7AE4">
            <w:pPr>
              <w:pStyle w:val="PargrafodaLista"/>
              <w:ind w:left="0"/>
            </w:pPr>
          </w:p>
        </w:tc>
      </w:tr>
      <w:tr w:rsidR="0099693C" w:rsidTr="0099693C">
        <w:tc>
          <w:tcPr>
            <w:tcW w:w="5229" w:type="dxa"/>
          </w:tcPr>
          <w:p w:rsidR="0099693C" w:rsidRDefault="0099693C" w:rsidP="00BC7AE4">
            <w:pPr>
              <w:pStyle w:val="PargrafodaLista"/>
              <w:ind w:left="0"/>
            </w:pPr>
            <w:r>
              <w:t>Swabs esterilizados de haste longa e flexível</w:t>
            </w:r>
          </w:p>
        </w:tc>
        <w:tc>
          <w:tcPr>
            <w:tcW w:w="2437" w:type="dxa"/>
          </w:tcPr>
          <w:p w:rsidR="0099693C" w:rsidRDefault="0099693C" w:rsidP="00BC7AE4">
            <w:pPr>
              <w:pStyle w:val="PargrafodaLista"/>
              <w:ind w:left="0"/>
            </w:pPr>
          </w:p>
        </w:tc>
      </w:tr>
      <w:tr w:rsidR="0099693C" w:rsidTr="0099693C">
        <w:tc>
          <w:tcPr>
            <w:tcW w:w="5229" w:type="dxa"/>
          </w:tcPr>
          <w:p w:rsidR="0099693C" w:rsidRDefault="0099693C" w:rsidP="00BC7AE4">
            <w:pPr>
              <w:pStyle w:val="PargrafodaLista"/>
              <w:ind w:left="0"/>
            </w:pPr>
            <w:r>
              <w:t>Porta swab ou embalagens de origem dos swabs</w:t>
            </w:r>
          </w:p>
        </w:tc>
        <w:tc>
          <w:tcPr>
            <w:tcW w:w="2437" w:type="dxa"/>
          </w:tcPr>
          <w:p w:rsidR="0099693C" w:rsidRDefault="0099693C" w:rsidP="00BC7AE4">
            <w:pPr>
              <w:pStyle w:val="PargrafodaLista"/>
              <w:ind w:left="0"/>
            </w:pPr>
          </w:p>
        </w:tc>
      </w:tr>
      <w:tr w:rsidR="0099693C" w:rsidTr="0099693C">
        <w:tc>
          <w:tcPr>
            <w:tcW w:w="5229" w:type="dxa"/>
          </w:tcPr>
          <w:p w:rsidR="0099693C" w:rsidRDefault="0099693C" w:rsidP="00BC7AE4">
            <w:pPr>
              <w:pStyle w:val="PargrafodaLista"/>
              <w:ind w:left="0"/>
            </w:pPr>
            <w:r>
              <w:t xml:space="preserve">Lâminas vítreas </w:t>
            </w:r>
          </w:p>
        </w:tc>
        <w:tc>
          <w:tcPr>
            <w:tcW w:w="2437" w:type="dxa"/>
          </w:tcPr>
          <w:p w:rsidR="0099693C" w:rsidRDefault="0099693C" w:rsidP="00BC7AE4">
            <w:pPr>
              <w:pStyle w:val="PargrafodaLista"/>
              <w:ind w:left="0"/>
            </w:pPr>
          </w:p>
        </w:tc>
      </w:tr>
      <w:tr w:rsidR="0099693C" w:rsidTr="0099693C">
        <w:tc>
          <w:tcPr>
            <w:tcW w:w="5229" w:type="dxa"/>
          </w:tcPr>
          <w:p w:rsidR="0099693C" w:rsidRDefault="0099693C" w:rsidP="00BC7AE4">
            <w:pPr>
              <w:pStyle w:val="PargrafodaLista"/>
              <w:ind w:left="0"/>
            </w:pPr>
            <w:r>
              <w:t>Fixadores para materiais biológicos em lâminas (hematoxilina eosina ou álcool 96,1%)</w:t>
            </w:r>
          </w:p>
        </w:tc>
        <w:tc>
          <w:tcPr>
            <w:tcW w:w="2437" w:type="dxa"/>
          </w:tcPr>
          <w:p w:rsidR="0099693C" w:rsidRDefault="0099693C" w:rsidP="00BC7AE4">
            <w:pPr>
              <w:pStyle w:val="PargrafodaLista"/>
              <w:ind w:left="0"/>
            </w:pPr>
          </w:p>
        </w:tc>
      </w:tr>
      <w:tr w:rsidR="0099693C" w:rsidTr="0099693C">
        <w:tc>
          <w:tcPr>
            <w:tcW w:w="5229" w:type="dxa"/>
          </w:tcPr>
          <w:p w:rsidR="0099693C" w:rsidRDefault="0099693C" w:rsidP="00BC7AE4">
            <w:pPr>
              <w:pStyle w:val="PargrafodaLista"/>
              <w:ind w:left="0"/>
            </w:pPr>
            <w:r>
              <w:t>Envelopes de papel ou recipientes secos apropriados para identificação das amostras</w:t>
            </w:r>
          </w:p>
        </w:tc>
        <w:tc>
          <w:tcPr>
            <w:tcW w:w="2437" w:type="dxa"/>
          </w:tcPr>
          <w:p w:rsidR="0099693C" w:rsidRDefault="0099693C" w:rsidP="00BC7AE4">
            <w:pPr>
              <w:pStyle w:val="PargrafodaLista"/>
              <w:ind w:left="0"/>
            </w:pPr>
          </w:p>
        </w:tc>
      </w:tr>
    </w:tbl>
    <w:p w:rsidR="0099693C" w:rsidRDefault="0099693C" w:rsidP="00C1275C">
      <w:pPr>
        <w:pStyle w:val="Ttulo1"/>
        <w:jc w:val="both"/>
        <w:rPr>
          <w:rFonts w:asciiTheme="minorHAnsi" w:hAnsiTheme="minorHAnsi" w:cs="Arial"/>
          <w:b w:val="0"/>
          <w:caps/>
          <w:color w:val="000000"/>
          <w:sz w:val="24"/>
          <w:szCs w:val="24"/>
        </w:rPr>
      </w:pPr>
    </w:p>
    <w:p w:rsidR="00636559" w:rsidRDefault="00636559" w:rsidP="00C1275C">
      <w:pPr>
        <w:pStyle w:val="Ttulo1"/>
        <w:jc w:val="both"/>
        <w:rPr>
          <w:rFonts w:asciiTheme="minorHAnsi" w:hAnsiTheme="minorHAnsi" w:cs="Arial"/>
          <w:b w:val="0"/>
          <w:color w:val="000000"/>
          <w:sz w:val="24"/>
          <w:szCs w:val="24"/>
        </w:rPr>
      </w:pPr>
      <w:r>
        <w:rPr>
          <w:rFonts w:asciiTheme="minorHAnsi" w:hAnsiTheme="minorHAnsi" w:cs="Arial"/>
          <w:b w:val="0"/>
          <w:color w:val="000000"/>
          <w:sz w:val="24"/>
          <w:szCs w:val="24"/>
        </w:rPr>
        <w:t xml:space="preserve">Se houver outros insumos, descrever: </w:t>
      </w:r>
    </w:p>
    <w:p w:rsidR="00636559" w:rsidRDefault="00636559" w:rsidP="00636559">
      <w:pPr>
        <w:pStyle w:val="Ttulo1"/>
        <w:jc w:val="both"/>
        <w:rPr>
          <w:rFonts w:asciiTheme="minorHAnsi" w:hAnsiTheme="minorHAnsi" w:cs="Arial"/>
          <w:b w:val="0"/>
          <w:color w:val="000000"/>
          <w:sz w:val="24"/>
          <w:szCs w:val="24"/>
        </w:rPr>
      </w:pPr>
      <w:r>
        <w:rPr>
          <w:rFonts w:asciiTheme="minorHAnsi" w:hAnsiTheme="minorHAnsi" w:cs="Arial"/>
          <w:b w:val="0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36559" w:rsidRDefault="00636559" w:rsidP="00C1275C">
      <w:pPr>
        <w:pStyle w:val="Ttulo1"/>
        <w:jc w:val="both"/>
        <w:rPr>
          <w:rFonts w:asciiTheme="minorHAnsi" w:hAnsiTheme="minorHAnsi" w:cs="Arial"/>
          <w:b w:val="0"/>
          <w:color w:val="000000"/>
          <w:sz w:val="24"/>
          <w:szCs w:val="24"/>
        </w:rPr>
      </w:pPr>
    </w:p>
    <w:p w:rsidR="0099693C" w:rsidRDefault="0099693C" w:rsidP="00C1275C">
      <w:pPr>
        <w:pStyle w:val="Ttulo1"/>
        <w:jc w:val="both"/>
        <w:rPr>
          <w:rFonts w:asciiTheme="minorHAnsi" w:hAnsiTheme="minorHAnsi" w:cs="Arial"/>
          <w:b w:val="0"/>
          <w:color w:val="000000"/>
          <w:sz w:val="24"/>
          <w:szCs w:val="24"/>
        </w:rPr>
      </w:pPr>
      <w:r>
        <w:rPr>
          <w:rFonts w:asciiTheme="minorHAnsi" w:hAnsiTheme="minorHAnsi" w:cs="Arial"/>
          <w:b w:val="0"/>
          <w:color w:val="000000"/>
          <w:sz w:val="24"/>
          <w:szCs w:val="24"/>
        </w:rPr>
        <w:t>Declaro ainda que, para os insumos não previstos neste estabelecimento, serão adotadas as seguintes medidas:</w:t>
      </w:r>
    </w:p>
    <w:p w:rsidR="0099693C" w:rsidRDefault="0099693C" w:rsidP="00C1275C">
      <w:pPr>
        <w:pStyle w:val="Ttulo1"/>
        <w:jc w:val="both"/>
        <w:rPr>
          <w:rFonts w:asciiTheme="minorHAnsi" w:hAnsiTheme="minorHAnsi" w:cs="Arial"/>
          <w:b w:val="0"/>
          <w:color w:val="000000"/>
          <w:sz w:val="24"/>
          <w:szCs w:val="24"/>
        </w:rPr>
      </w:pPr>
      <w:r>
        <w:rPr>
          <w:rFonts w:asciiTheme="minorHAnsi" w:hAnsiTheme="minorHAnsi" w:cs="Arial"/>
          <w:b w:val="0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693C" w:rsidRDefault="0099693C" w:rsidP="00C1275C">
      <w:pPr>
        <w:pStyle w:val="Ttulo1"/>
        <w:jc w:val="both"/>
        <w:rPr>
          <w:rFonts w:asciiTheme="minorHAnsi" w:hAnsiTheme="minorHAnsi" w:cs="Arial"/>
          <w:b w:val="0"/>
          <w:caps/>
          <w:color w:val="000000"/>
          <w:sz w:val="24"/>
          <w:szCs w:val="24"/>
        </w:rPr>
      </w:pPr>
    </w:p>
    <w:p w:rsidR="00C0689D" w:rsidRDefault="00C0689D" w:rsidP="00C1275C">
      <w:pPr>
        <w:pStyle w:val="Ttulo1"/>
        <w:jc w:val="both"/>
        <w:rPr>
          <w:rFonts w:asciiTheme="minorHAnsi" w:hAnsiTheme="minorHAnsi" w:cs="Arial"/>
          <w:b w:val="0"/>
          <w:caps/>
          <w:color w:val="000000"/>
          <w:sz w:val="24"/>
          <w:szCs w:val="24"/>
        </w:rPr>
      </w:pPr>
    </w:p>
    <w:p w:rsidR="00C0689D" w:rsidRPr="00C35708" w:rsidRDefault="00C0689D" w:rsidP="00C0689D">
      <w:pPr>
        <w:autoSpaceDE w:val="0"/>
        <w:autoSpaceDN w:val="0"/>
        <w:adjustRightInd w:val="0"/>
        <w:spacing w:before="240" w:after="0"/>
        <w:jc w:val="both"/>
        <w:rPr>
          <w:rFonts w:cstheme="minorHAnsi"/>
          <w:sz w:val="24"/>
          <w:szCs w:val="24"/>
        </w:rPr>
      </w:pPr>
      <w:r w:rsidRPr="00C35708">
        <w:rPr>
          <w:rFonts w:cstheme="minorHAnsi"/>
          <w:sz w:val="24"/>
          <w:szCs w:val="24"/>
        </w:rPr>
        <w:t>Local/Data</w:t>
      </w:r>
    </w:p>
    <w:p w:rsidR="00C0689D" w:rsidRPr="00C35708" w:rsidRDefault="00C0689D" w:rsidP="00C0689D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C35708">
        <w:rPr>
          <w:rFonts w:cs="Calibri"/>
          <w:sz w:val="24"/>
          <w:szCs w:val="24"/>
        </w:rPr>
        <w:t>_________________________________</w:t>
      </w:r>
    </w:p>
    <w:p w:rsidR="00C0689D" w:rsidRPr="00C35708" w:rsidRDefault="00C0689D" w:rsidP="00C0689D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24"/>
          <w:szCs w:val="24"/>
        </w:rPr>
      </w:pPr>
      <w:r>
        <w:rPr>
          <w:rFonts w:cs="Calibri"/>
          <w:sz w:val="24"/>
          <w:szCs w:val="24"/>
        </w:rPr>
        <w:t>Diretor do estabelecimento</w:t>
      </w:r>
    </w:p>
    <w:p w:rsidR="00C0689D" w:rsidRPr="00C35708" w:rsidRDefault="00C0689D" w:rsidP="00C068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C0689D" w:rsidRDefault="00C0689D" w:rsidP="00C0689D">
      <w:pPr>
        <w:autoSpaceDE w:val="0"/>
        <w:autoSpaceDN w:val="0"/>
        <w:adjustRightInd w:val="0"/>
        <w:spacing w:before="240" w:after="0"/>
        <w:jc w:val="center"/>
        <w:rPr>
          <w:rFonts w:cstheme="minorHAnsi"/>
          <w:sz w:val="24"/>
          <w:szCs w:val="24"/>
        </w:rPr>
      </w:pPr>
    </w:p>
    <w:p w:rsidR="00C0689D" w:rsidRDefault="00C0689D" w:rsidP="00C0689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C0689D" w:rsidRPr="00C35708" w:rsidRDefault="00C0689D" w:rsidP="00C0689D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C35708">
        <w:rPr>
          <w:rFonts w:cs="Calibri"/>
          <w:sz w:val="24"/>
          <w:szCs w:val="24"/>
        </w:rPr>
        <w:t>_________________________________</w:t>
      </w:r>
    </w:p>
    <w:p w:rsidR="00C0689D" w:rsidRDefault="00C0689D" w:rsidP="00C0689D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Coordenação do núcleo/setor de violência</w:t>
      </w:r>
    </w:p>
    <w:p w:rsidR="00C0689D" w:rsidRPr="00C35708" w:rsidRDefault="00C0689D" w:rsidP="00C0689D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24"/>
          <w:szCs w:val="24"/>
        </w:rPr>
      </w:pPr>
      <w:r>
        <w:rPr>
          <w:rFonts w:cs="Calibri"/>
          <w:sz w:val="24"/>
          <w:szCs w:val="24"/>
        </w:rPr>
        <w:t>do estabelecimento</w:t>
      </w:r>
    </w:p>
    <w:p w:rsidR="00C0689D" w:rsidRPr="00C1275C" w:rsidRDefault="00C0689D" w:rsidP="00C1275C">
      <w:pPr>
        <w:pStyle w:val="Ttulo1"/>
        <w:jc w:val="both"/>
        <w:rPr>
          <w:rFonts w:asciiTheme="minorHAnsi" w:hAnsiTheme="minorHAnsi" w:cs="Arial"/>
          <w:b w:val="0"/>
          <w:caps/>
          <w:color w:val="000000"/>
          <w:sz w:val="24"/>
          <w:szCs w:val="24"/>
        </w:rPr>
      </w:pPr>
    </w:p>
    <w:p w:rsidR="00C1275C" w:rsidRDefault="00C1275C" w:rsidP="00C1275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C1275C" w:rsidRDefault="00C1275C" w:rsidP="00C1275C">
      <w:pPr>
        <w:jc w:val="both"/>
      </w:pPr>
    </w:p>
    <w:sectPr w:rsidR="00C127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4C"/>
    <w:rsid w:val="001756CE"/>
    <w:rsid w:val="005903B5"/>
    <w:rsid w:val="00636559"/>
    <w:rsid w:val="0099693C"/>
    <w:rsid w:val="00B72466"/>
    <w:rsid w:val="00BC70AD"/>
    <w:rsid w:val="00C0689D"/>
    <w:rsid w:val="00C1275C"/>
    <w:rsid w:val="00E565AF"/>
    <w:rsid w:val="00E7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F56AD-6A67-4364-BC74-B129D20F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5AF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C127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275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99693C"/>
    <w:pPr>
      <w:spacing w:after="160" w:line="259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996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Piconez Trigueiros</dc:creator>
  <cp:keywords/>
  <dc:description/>
  <cp:lastModifiedBy>Gustavo Frasão Caldas</cp:lastModifiedBy>
  <cp:revision>2</cp:revision>
  <dcterms:created xsi:type="dcterms:W3CDTF">2021-08-10T19:47:00Z</dcterms:created>
  <dcterms:modified xsi:type="dcterms:W3CDTF">2021-08-10T19:47:00Z</dcterms:modified>
</cp:coreProperties>
</file>