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D16" w:rsidRDefault="00DF2D16" w:rsidP="002A7BEB">
      <w:pPr>
        <w:pStyle w:val="textojustificadorecuoprimeiralinha"/>
        <w:jc w:val="both"/>
        <w:rPr>
          <w:rFonts w:asciiTheme="minorHAnsi" w:hAnsiTheme="minorHAnsi" w:cstheme="minorHAnsi"/>
        </w:rPr>
      </w:pPr>
    </w:p>
    <w:p w:rsidR="002A7BEB" w:rsidRPr="002A7BEB" w:rsidRDefault="002A7BEB" w:rsidP="002A7BEB">
      <w:pPr>
        <w:pStyle w:val="textojustificadorecuoprimeiralinha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2A7BEB">
        <w:rPr>
          <w:rFonts w:asciiTheme="minorHAnsi" w:hAnsiTheme="minorHAnsi" w:cstheme="minorHAnsi"/>
        </w:rPr>
        <w:t>À Secretaria de Previdência do Ministério do Trabalho e Previdência</w:t>
      </w:r>
      <w:r w:rsidRPr="002A7BEB">
        <w:rPr>
          <w:rFonts w:asciiTheme="minorHAnsi" w:hAnsiTheme="minorHAnsi" w:cstheme="minorHAnsi"/>
        </w:rPr>
        <w:t>,</w:t>
      </w:r>
    </w:p>
    <w:p w:rsidR="002A7BEB" w:rsidRPr="002A7BEB" w:rsidRDefault="002A7BEB" w:rsidP="002A7BEB">
      <w:pPr>
        <w:pStyle w:val="textojustificadorecuoprimeiralinha"/>
        <w:jc w:val="both"/>
        <w:rPr>
          <w:rFonts w:asciiTheme="minorHAnsi" w:hAnsiTheme="minorHAnsi" w:cstheme="minorHAnsi"/>
        </w:rPr>
      </w:pPr>
    </w:p>
    <w:p w:rsidR="002A7BEB" w:rsidRPr="002A7BEB" w:rsidRDefault="002A7BEB" w:rsidP="002A7BEB">
      <w:pPr>
        <w:pStyle w:val="textojustificadorecuoprimeiralinha"/>
        <w:ind w:firstLine="708"/>
        <w:jc w:val="both"/>
        <w:rPr>
          <w:rFonts w:asciiTheme="minorHAnsi" w:hAnsiTheme="minorHAnsi" w:cstheme="minorHAnsi"/>
        </w:rPr>
      </w:pPr>
      <w:r w:rsidRPr="002A7BEB">
        <w:rPr>
          <w:rFonts w:asciiTheme="minorHAnsi" w:hAnsiTheme="minorHAnsi" w:cstheme="minorHAnsi"/>
        </w:rPr>
        <w:t xml:space="preserve">Em atendimento ao disposto nos </w:t>
      </w:r>
      <w:proofErr w:type="spellStart"/>
      <w:r w:rsidRPr="002A7BEB">
        <w:rPr>
          <w:rFonts w:asciiTheme="minorHAnsi" w:hAnsiTheme="minorHAnsi" w:cstheme="minorHAnsi"/>
        </w:rPr>
        <w:t>arts</w:t>
      </w:r>
      <w:proofErr w:type="spellEnd"/>
      <w:r w:rsidRPr="002A7BEB">
        <w:rPr>
          <w:rFonts w:asciiTheme="minorHAnsi" w:hAnsiTheme="minorHAnsi" w:cstheme="minorHAnsi"/>
        </w:rPr>
        <w:t xml:space="preserve">. 115 e 116 do Ato das Disposições Constitucionais Transitórias - ADCT, com a redação dada pela Emenda Constitucional nº 113, de 8 de dezembro de 2021, e com fundamento nos parâmetros previstos no art. 5º-B da Portaria MPS nº 402, de 10 de </w:t>
      </w:r>
      <w:r>
        <w:rPr>
          <w:rFonts w:asciiTheme="minorHAnsi" w:hAnsiTheme="minorHAnsi" w:cstheme="minorHAnsi"/>
        </w:rPr>
        <w:t>dezembro de 2008, inserido pelo</w:t>
      </w:r>
      <w:r w:rsidRPr="002A7BEB">
        <w:rPr>
          <w:rFonts w:asciiTheme="minorHAnsi" w:hAnsiTheme="minorHAnsi" w:cstheme="minorHAnsi"/>
        </w:rPr>
        <w:t xml:space="preserve"> art. 1º da Portaria MTP nº </w:t>
      </w:r>
      <w:r>
        <w:rPr>
          <w:rFonts w:asciiTheme="minorHAnsi" w:hAnsiTheme="minorHAnsi" w:cstheme="minorHAnsi"/>
        </w:rPr>
        <w:t>360, de 22</w:t>
      </w:r>
      <w:r w:rsidRPr="002A7BEB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fevereiro de 2022, </w:t>
      </w:r>
      <w:r w:rsidRPr="002A7BEB">
        <w:rPr>
          <w:rFonts w:asciiTheme="minorHAnsi" w:hAnsiTheme="minorHAnsi" w:cstheme="minorHAnsi"/>
        </w:rPr>
        <w:t xml:space="preserve">o </w:t>
      </w:r>
      <w:r w:rsidRPr="002A7BEB">
        <w:rPr>
          <w:rStyle w:val="Forte"/>
          <w:rFonts w:asciiTheme="minorHAnsi" w:hAnsiTheme="minorHAnsi" w:cstheme="minorHAnsi"/>
        </w:rPr>
        <w:t xml:space="preserve">MUNICÍPIO DE </w:t>
      </w:r>
      <w:proofErr w:type="spellStart"/>
      <w:r w:rsidRPr="002A7BEB">
        <w:rPr>
          <w:rStyle w:val="Forte"/>
          <w:rFonts w:asciiTheme="minorHAnsi" w:hAnsiTheme="minorHAnsi" w:cstheme="minorHAnsi"/>
        </w:rPr>
        <w:t>xxxxxxxxxxxxx</w:t>
      </w:r>
      <w:proofErr w:type="spellEnd"/>
      <w:r w:rsidRPr="002A7BEB">
        <w:rPr>
          <w:rFonts w:asciiTheme="minorHAnsi" w:hAnsiTheme="minorHAnsi" w:cstheme="minorHAnsi"/>
        </w:rPr>
        <w:t xml:space="preserve">, inscrito no CNPJ nº </w:t>
      </w:r>
      <w:proofErr w:type="spellStart"/>
      <w:r w:rsidRPr="002A7BEB">
        <w:rPr>
          <w:rFonts w:asciiTheme="minorHAnsi" w:hAnsiTheme="minorHAnsi" w:cstheme="minorHAnsi"/>
        </w:rPr>
        <w:t>xxxxxxxxxxx</w:t>
      </w:r>
      <w:proofErr w:type="spellEnd"/>
      <w:r w:rsidRPr="002A7BEB">
        <w:rPr>
          <w:rFonts w:asciiTheme="minorHAnsi" w:hAnsiTheme="minorHAnsi" w:cstheme="minorHAnsi"/>
        </w:rPr>
        <w:t xml:space="preserve">, informa, </w:t>
      </w:r>
      <w:r w:rsidRPr="002A7BEB">
        <w:rPr>
          <w:rStyle w:val="Forte"/>
          <w:rFonts w:asciiTheme="minorHAnsi" w:hAnsiTheme="minorHAnsi" w:cstheme="minorHAnsi"/>
        </w:rPr>
        <w:t>para fins do PARCELAMENTO</w:t>
      </w:r>
      <w:r w:rsidRPr="002A7BEB">
        <w:rPr>
          <w:rFonts w:asciiTheme="minorHAnsi" w:hAnsiTheme="minorHAnsi" w:cstheme="minorHAnsi"/>
        </w:rPr>
        <w:t xml:space="preserve"> previsto nos </w:t>
      </w:r>
      <w:proofErr w:type="spellStart"/>
      <w:r>
        <w:rPr>
          <w:rFonts w:asciiTheme="minorHAnsi" w:hAnsiTheme="minorHAnsi" w:cstheme="minorHAnsi"/>
        </w:rPr>
        <w:t>arts</w:t>
      </w:r>
      <w:proofErr w:type="spellEnd"/>
      <w:r>
        <w:rPr>
          <w:rFonts w:asciiTheme="minorHAnsi" w:hAnsiTheme="minorHAnsi" w:cstheme="minorHAnsi"/>
        </w:rPr>
        <w:t xml:space="preserve">. </w:t>
      </w:r>
      <w:r w:rsidRPr="002A7BEB">
        <w:rPr>
          <w:rFonts w:asciiTheme="minorHAnsi" w:hAnsiTheme="minorHAnsi" w:cstheme="minorHAnsi"/>
        </w:rPr>
        <w:t>115 e 116 do ADCT, com relação à adequação do Regime Próprio de Previdência Social - RPPS à Emenda Constitucional nº 103, de 13 de novembro de 2019, que:</w:t>
      </w:r>
    </w:p>
    <w:p w:rsidR="002A7BEB" w:rsidRPr="002A7BEB" w:rsidRDefault="002A7BEB" w:rsidP="002A7BEB">
      <w:pPr>
        <w:pStyle w:val="textojustificado"/>
        <w:ind w:left="851"/>
        <w:jc w:val="both"/>
        <w:rPr>
          <w:rFonts w:asciiTheme="minorHAnsi" w:hAnsiTheme="minorHAnsi" w:cstheme="minorHAnsi"/>
        </w:rPr>
      </w:pPr>
      <w:r w:rsidRPr="002A7BEB">
        <w:rPr>
          <w:rFonts w:asciiTheme="minorHAnsi" w:hAnsiTheme="minorHAnsi" w:cstheme="minorHAnsi"/>
        </w:rPr>
        <w:t xml:space="preserve">1 - Foi editada a Lei Complementar/OU Lei nº </w:t>
      </w:r>
      <w:proofErr w:type="spellStart"/>
      <w:r w:rsidRPr="002A7BEB">
        <w:rPr>
          <w:rFonts w:asciiTheme="minorHAnsi" w:hAnsiTheme="minorHAnsi" w:cstheme="minorHAnsi"/>
        </w:rPr>
        <w:t>xxxx</w:t>
      </w:r>
      <w:proofErr w:type="spellEnd"/>
      <w:r w:rsidRPr="002A7BEB">
        <w:rPr>
          <w:rFonts w:asciiTheme="minorHAnsi" w:hAnsiTheme="minorHAnsi" w:cstheme="minorHAnsi"/>
        </w:rPr>
        <w:t xml:space="preserve">, de xx de </w:t>
      </w:r>
      <w:proofErr w:type="spellStart"/>
      <w:r w:rsidRPr="002A7BEB">
        <w:rPr>
          <w:rFonts w:asciiTheme="minorHAnsi" w:hAnsiTheme="minorHAnsi" w:cstheme="minorHAnsi"/>
        </w:rPr>
        <w:t>xxxxx</w:t>
      </w:r>
      <w:proofErr w:type="spellEnd"/>
      <w:r w:rsidRPr="002A7BEB">
        <w:rPr>
          <w:rFonts w:asciiTheme="minorHAnsi" w:hAnsiTheme="minorHAnsi" w:cstheme="minorHAnsi"/>
        </w:rPr>
        <w:t xml:space="preserve"> de </w:t>
      </w:r>
      <w:proofErr w:type="spellStart"/>
      <w:r w:rsidRPr="002A7BEB">
        <w:rPr>
          <w:rFonts w:asciiTheme="minorHAnsi" w:hAnsiTheme="minorHAnsi" w:cstheme="minorHAnsi"/>
        </w:rPr>
        <w:t>xxxx</w:t>
      </w:r>
      <w:proofErr w:type="spellEnd"/>
      <w:r w:rsidRPr="002A7BEB">
        <w:rPr>
          <w:rFonts w:asciiTheme="minorHAnsi" w:hAnsiTheme="minorHAnsi" w:cstheme="minorHAnsi"/>
        </w:rPr>
        <w:t xml:space="preserve">, referendando integralmente as revogações do § 21 do art. 40, dos </w:t>
      </w:r>
      <w:proofErr w:type="spellStart"/>
      <w:r w:rsidRPr="002A7BEB">
        <w:rPr>
          <w:rFonts w:asciiTheme="minorHAnsi" w:hAnsiTheme="minorHAnsi" w:cstheme="minorHAnsi"/>
        </w:rPr>
        <w:t>arts</w:t>
      </w:r>
      <w:proofErr w:type="spellEnd"/>
      <w:r w:rsidRPr="002A7BEB">
        <w:rPr>
          <w:rFonts w:asciiTheme="minorHAnsi" w:hAnsiTheme="minorHAnsi" w:cstheme="minorHAnsi"/>
        </w:rPr>
        <w:t>. 2º, 6º e 6º-A da EC nº 41, de 2003 e do art. 3º da EC nº 47, de 2005, conforme previsto no inciso II do art. 36 da EC nº 103, de 2019;</w:t>
      </w:r>
    </w:p>
    <w:p w:rsidR="002A7BEB" w:rsidRPr="002A7BEB" w:rsidRDefault="002A7BEB" w:rsidP="002A7BEB">
      <w:pPr>
        <w:pStyle w:val="textojustificado"/>
        <w:ind w:left="851"/>
        <w:jc w:val="both"/>
        <w:rPr>
          <w:rFonts w:asciiTheme="minorHAnsi" w:hAnsiTheme="minorHAnsi" w:cstheme="minorHAnsi"/>
        </w:rPr>
      </w:pPr>
      <w:r w:rsidRPr="002A7BEB">
        <w:rPr>
          <w:rFonts w:asciiTheme="minorHAnsi" w:hAnsiTheme="minorHAnsi" w:cstheme="minorHAnsi"/>
        </w:rPr>
        <w:t xml:space="preserve">2 - Foi editada a Emenda à Lei Orgânica nº </w:t>
      </w:r>
      <w:proofErr w:type="spellStart"/>
      <w:r w:rsidRPr="002A7BEB">
        <w:rPr>
          <w:rFonts w:asciiTheme="minorHAnsi" w:hAnsiTheme="minorHAnsi" w:cstheme="minorHAnsi"/>
        </w:rPr>
        <w:t>xxxxx</w:t>
      </w:r>
      <w:proofErr w:type="spellEnd"/>
      <w:r w:rsidRPr="002A7BEB">
        <w:rPr>
          <w:rFonts w:asciiTheme="minorHAnsi" w:hAnsiTheme="minorHAnsi" w:cstheme="minorHAnsi"/>
        </w:rPr>
        <w:t xml:space="preserve">, de xx de </w:t>
      </w:r>
      <w:proofErr w:type="spellStart"/>
      <w:r w:rsidRPr="002A7BEB">
        <w:rPr>
          <w:rFonts w:asciiTheme="minorHAnsi" w:hAnsiTheme="minorHAnsi" w:cstheme="minorHAnsi"/>
        </w:rPr>
        <w:t>xxxxx</w:t>
      </w:r>
      <w:proofErr w:type="spellEnd"/>
      <w:r w:rsidRPr="002A7BEB">
        <w:rPr>
          <w:rFonts w:asciiTheme="minorHAnsi" w:hAnsiTheme="minorHAnsi" w:cstheme="minorHAnsi"/>
        </w:rPr>
        <w:t xml:space="preserve"> de </w:t>
      </w:r>
      <w:proofErr w:type="spellStart"/>
      <w:r w:rsidRPr="002A7BEB">
        <w:rPr>
          <w:rFonts w:asciiTheme="minorHAnsi" w:hAnsiTheme="minorHAnsi" w:cstheme="minorHAnsi"/>
        </w:rPr>
        <w:t>xxxx</w:t>
      </w:r>
      <w:proofErr w:type="spellEnd"/>
      <w:r w:rsidRPr="002A7BEB">
        <w:rPr>
          <w:rFonts w:asciiTheme="minorHAnsi" w:hAnsiTheme="minorHAnsi" w:cstheme="minorHAnsi"/>
        </w:rPr>
        <w:t>, definindo a idade mínima para aposentadoria, conforme previsto no inciso III do § 1º do art. 40 da Constituição Federal, com a redação dada pela EC nº 103, de 2019;</w:t>
      </w:r>
    </w:p>
    <w:p w:rsidR="002A7BEB" w:rsidRPr="002A7BEB" w:rsidRDefault="002A7BEB" w:rsidP="002A7BEB">
      <w:pPr>
        <w:pStyle w:val="textojustificado"/>
        <w:ind w:left="851"/>
        <w:jc w:val="both"/>
        <w:rPr>
          <w:rFonts w:asciiTheme="minorHAnsi" w:hAnsiTheme="minorHAnsi" w:cstheme="minorHAnsi"/>
        </w:rPr>
      </w:pPr>
      <w:r w:rsidRPr="002A7BEB">
        <w:rPr>
          <w:rFonts w:asciiTheme="minorHAnsi" w:hAnsiTheme="minorHAnsi" w:cstheme="minorHAnsi"/>
        </w:rPr>
        <w:t xml:space="preserve">3 - Foi editada a Lei Complementar nº </w:t>
      </w:r>
      <w:proofErr w:type="spellStart"/>
      <w:r w:rsidRPr="002A7BEB">
        <w:rPr>
          <w:rFonts w:asciiTheme="minorHAnsi" w:hAnsiTheme="minorHAnsi" w:cstheme="minorHAnsi"/>
        </w:rPr>
        <w:t>xxxx</w:t>
      </w:r>
      <w:proofErr w:type="spellEnd"/>
      <w:r w:rsidRPr="002A7BEB">
        <w:rPr>
          <w:rFonts w:asciiTheme="minorHAnsi" w:hAnsiTheme="minorHAnsi" w:cstheme="minorHAnsi"/>
        </w:rPr>
        <w:t xml:space="preserve">, de xx de </w:t>
      </w:r>
      <w:proofErr w:type="spellStart"/>
      <w:r w:rsidRPr="002A7BEB">
        <w:rPr>
          <w:rFonts w:asciiTheme="minorHAnsi" w:hAnsiTheme="minorHAnsi" w:cstheme="minorHAnsi"/>
        </w:rPr>
        <w:t>xxxxx</w:t>
      </w:r>
      <w:proofErr w:type="spellEnd"/>
      <w:r w:rsidRPr="002A7BEB">
        <w:rPr>
          <w:rFonts w:asciiTheme="minorHAnsi" w:hAnsiTheme="minorHAnsi" w:cstheme="minorHAnsi"/>
        </w:rPr>
        <w:t xml:space="preserve"> de </w:t>
      </w:r>
      <w:proofErr w:type="spellStart"/>
      <w:r w:rsidRPr="002A7BEB">
        <w:rPr>
          <w:rFonts w:asciiTheme="minorHAnsi" w:hAnsiTheme="minorHAnsi" w:cstheme="minorHAnsi"/>
        </w:rPr>
        <w:t>xxxx</w:t>
      </w:r>
      <w:proofErr w:type="spellEnd"/>
      <w:r w:rsidRPr="002A7BEB">
        <w:rPr>
          <w:rFonts w:asciiTheme="minorHAnsi" w:hAnsiTheme="minorHAnsi" w:cstheme="minorHAnsi"/>
        </w:rPr>
        <w:t xml:space="preserve">, (e/ou a Emenda à Lei Orgânica nº </w:t>
      </w:r>
      <w:proofErr w:type="spellStart"/>
      <w:r w:rsidRPr="002A7BEB">
        <w:rPr>
          <w:rFonts w:asciiTheme="minorHAnsi" w:hAnsiTheme="minorHAnsi" w:cstheme="minorHAnsi"/>
        </w:rPr>
        <w:t>xxxxx</w:t>
      </w:r>
      <w:proofErr w:type="spellEnd"/>
      <w:r w:rsidRPr="002A7BEB">
        <w:rPr>
          <w:rFonts w:asciiTheme="minorHAnsi" w:hAnsiTheme="minorHAnsi" w:cstheme="minorHAnsi"/>
        </w:rPr>
        <w:t xml:space="preserve">, de xx de </w:t>
      </w:r>
      <w:proofErr w:type="spellStart"/>
      <w:r w:rsidRPr="002A7BEB">
        <w:rPr>
          <w:rFonts w:asciiTheme="minorHAnsi" w:hAnsiTheme="minorHAnsi" w:cstheme="minorHAnsi"/>
        </w:rPr>
        <w:t>xxxxx</w:t>
      </w:r>
      <w:proofErr w:type="spellEnd"/>
      <w:r w:rsidRPr="002A7BEB">
        <w:rPr>
          <w:rFonts w:asciiTheme="minorHAnsi" w:hAnsiTheme="minorHAnsi" w:cstheme="minorHAnsi"/>
        </w:rPr>
        <w:t xml:space="preserve"> de </w:t>
      </w:r>
      <w:proofErr w:type="spellStart"/>
      <w:r w:rsidRPr="002A7BEB">
        <w:rPr>
          <w:rFonts w:asciiTheme="minorHAnsi" w:hAnsiTheme="minorHAnsi" w:cstheme="minorHAnsi"/>
        </w:rPr>
        <w:t>xxxx</w:t>
      </w:r>
      <w:proofErr w:type="spellEnd"/>
      <w:r w:rsidRPr="002A7BEB">
        <w:rPr>
          <w:rFonts w:asciiTheme="minorHAnsi" w:hAnsiTheme="minorHAnsi" w:cstheme="minorHAnsi"/>
        </w:rPr>
        <w:t>) estabelecendo o tempo de contribuição e demais requisitos para aposentadoria, bem como o tempo mínimo para funções de magistério na educação infantil e no ensino fundamental e médio para aposentadoria especial do professor conforme previsto no inciso III do § 1º e no § 5º do art. 40 da Constituição Federal, com a redação dada pela EC nº 103, de 2019;</w:t>
      </w:r>
    </w:p>
    <w:p w:rsidR="002A7BEB" w:rsidRPr="002A7BEB" w:rsidRDefault="002A7BEB" w:rsidP="002A7BEB">
      <w:pPr>
        <w:pStyle w:val="textojustificado"/>
        <w:ind w:left="851"/>
        <w:jc w:val="both"/>
        <w:rPr>
          <w:rFonts w:asciiTheme="minorHAnsi" w:hAnsiTheme="minorHAnsi" w:cstheme="minorHAnsi"/>
        </w:rPr>
      </w:pPr>
      <w:r w:rsidRPr="002A7BEB">
        <w:rPr>
          <w:rFonts w:asciiTheme="minorHAnsi" w:hAnsiTheme="minorHAnsi" w:cstheme="minorHAnsi"/>
        </w:rPr>
        <w:t xml:space="preserve">4 - Foi editada a Lei Complementar nº </w:t>
      </w:r>
      <w:proofErr w:type="spellStart"/>
      <w:r w:rsidRPr="002A7BEB">
        <w:rPr>
          <w:rFonts w:asciiTheme="minorHAnsi" w:hAnsiTheme="minorHAnsi" w:cstheme="minorHAnsi"/>
        </w:rPr>
        <w:t>xxxx</w:t>
      </w:r>
      <w:proofErr w:type="spellEnd"/>
      <w:r w:rsidRPr="002A7BEB">
        <w:rPr>
          <w:rFonts w:asciiTheme="minorHAnsi" w:hAnsiTheme="minorHAnsi" w:cstheme="minorHAnsi"/>
        </w:rPr>
        <w:t xml:space="preserve">, de xx de </w:t>
      </w:r>
      <w:proofErr w:type="spellStart"/>
      <w:r w:rsidRPr="002A7BEB">
        <w:rPr>
          <w:rFonts w:asciiTheme="minorHAnsi" w:hAnsiTheme="minorHAnsi" w:cstheme="minorHAnsi"/>
        </w:rPr>
        <w:t>xxxxx</w:t>
      </w:r>
      <w:proofErr w:type="spellEnd"/>
      <w:r w:rsidRPr="002A7BEB">
        <w:rPr>
          <w:rFonts w:asciiTheme="minorHAnsi" w:hAnsiTheme="minorHAnsi" w:cstheme="minorHAnsi"/>
        </w:rPr>
        <w:t xml:space="preserve"> de </w:t>
      </w:r>
      <w:proofErr w:type="spellStart"/>
      <w:r w:rsidRPr="002A7BEB">
        <w:rPr>
          <w:rFonts w:asciiTheme="minorHAnsi" w:hAnsiTheme="minorHAnsi" w:cstheme="minorHAnsi"/>
        </w:rPr>
        <w:t>xxxx</w:t>
      </w:r>
      <w:proofErr w:type="spellEnd"/>
      <w:r w:rsidRPr="002A7BEB">
        <w:rPr>
          <w:rFonts w:asciiTheme="minorHAnsi" w:hAnsiTheme="minorHAnsi" w:cstheme="minorHAnsi"/>
        </w:rPr>
        <w:t xml:space="preserve">, (e/ou a Emenda à Lei Orgânica nº </w:t>
      </w:r>
      <w:proofErr w:type="spellStart"/>
      <w:r w:rsidRPr="002A7BEB">
        <w:rPr>
          <w:rFonts w:asciiTheme="minorHAnsi" w:hAnsiTheme="minorHAnsi" w:cstheme="minorHAnsi"/>
        </w:rPr>
        <w:t>xxxxx</w:t>
      </w:r>
      <w:proofErr w:type="spellEnd"/>
      <w:r w:rsidRPr="002A7BEB">
        <w:rPr>
          <w:rFonts w:asciiTheme="minorHAnsi" w:hAnsiTheme="minorHAnsi" w:cstheme="minorHAnsi"/>
        </w:rPr>
        <w:t xml:space="preserve">, de xx de </w:t>
      </w:r>
      <w:proofErr w:type="spellStart"/>
      <w:r w:rsidRPr="002A7BEB">
        <w:rPr>
          <w:rFonts w:asciiTheme="minorHAnsi" w:hAnsiTheme="minorHAnsi" w:cstheme="minorHAnsi"/>
        </w:rPr>
        <w:t>xxxxx</w:t>
      </w:r>
      <w:proofErr w:type="spellEnd"/>
      <w:r w:rsidRPr="002A7BEB">
        <w:rPr>
          <w:rFonts w:asciiTheme="minorHAnsi" w:hAnsiTheme="minorHAnsi" w:cstheme="minorHAnsi"/>
        </w:rPr>
        <w:t xml:space="preserve"> de </w:t>
      </w:r>
      <w:proofErr w:type="spellStart"/>
      <w:r w:rsidRPr="002A7BEB">
        <w:rPr>
          <w:rFonts w:asciiTheme="minorHAnsi" w:hAnsiTheme="minorHAnsi" w:cstheme="minorHAnsi"/>
        </w:rPr>
        <w:t>xxxx</w:t>
      </w:r>
      <w:proofErr w:type="spellEnd"/>
      <w:r w:rsidRPr="002A7BEB">
        <w:rPr>
          <w:rFonts w:asciiTheme="minorHAnsi" w:hAnsiTheme="minorHAnsi" w:cstheme="minorHAnsi"/>
        </w:rPr>
        <w:t>) estabelecendo idade e tempo de contribuição diferenciados para aposentadoria especial dos servidores com deficiência e dos servidores cujas atividades sejam exercidas com efetiva exposição a agentes químicos, físicos e biológicos prejudiciais à saúde, ou associação desses agentes conforme previsto nos §§ 4º, 4º-A e 4º-C do art. 40 da Constituição Federal, com a redação dada pela EC nº 103, de 2019;</w:t>
      </w:r>
    </w:p>
    <w:p w:rsidR="002A7BEB" w:rsidRPr="002A7BEB" w:rsidRDefault="002A7BEB" w:rsidP="002A7BEB">
      <w:pPr>
        <w:pStyle w:val="textojustificado"/>
        <w:ind w:left="851"/>
        <w:jc w:val="both"/>
        <w:rPr>
          <w:rFonts w:asciiTheme="minorHAnsi" w:hAnsiTheme="minorHAnsi" w:cstheme="minorHAnsi"/>
        </w:rPr>
      </w:pPr>
      <w:r w:rsidRPr="002A7BEB">
        <w:rPr>
          <w:rFonts w:asciiTheme="minorHAnsi" w:hAnsiTheme="minorHAnsi" w:cstheme="minorHAnsi"/>
        </w:rPr>
        <w:t xml:space="preserve">5 - Foi editada a Lei nº </w:t>
      </w:r>
      <w:proofErr w:type="spellStart"/>
      <w:r w:rsidRPr="002A7BEB">
        <w:rPr>
          <w:rFonts w:asciiTheme="minorHAnsi" w:hAnsiTheme="minorHAnsi" w:cstheme="minorHAnsi"/>
        </w:rPr>
        <w:t>xxxx</w:t>
      </w:r>
      <w:proofErr w:type="spellEnd"/>
      <w:r w:rsidRPr="002A7BEB">
        <w:rPr>
          <w:rFonts w:asciiTheme="minorHAnsi" w:hAnsiTheme="minorHAnsi" w:cstheme="minorHAnsi"/>
        </w:rPr>
        <w:t xml:space="preserve">, de xx de </w:t>
      </w:r>
      <w:proofErr w:type="spellStart"/>
      <w:r w:rsidRPr="002A7BEB">
        <w:rPr>
          <w:rFonts w:asciiTheme="minorHAnsi" w:hAnsiTheme="minorHAnsi" w:cstheme="minorHAnsi"/>
        </w:rPr>
        <w:t>xxxxx</w:t>
      </w:r>
      <w:proofErr w:type="spellEnd"/>
      <w:r w:rsidRPr="002A7BEB">
        <w:rPr>
          <w:rFonts w:asciiTheme="minorHAnsi" w:hAnsiTheme="minorHAnsi" w:cstheme="minorHAnsi"/>
        </w:rPr>
        <w:t xml:space="preserve"> de </w:t>
      </w:r>
      <w:proofErr w:type="spellStart"/>
      <w:r w:rsidRPr="002A7BEB">
        <w:rPr>
          <w:rFonts w:asciiTheme="minorHAnsi" w:hAnsiTheme="minorHAnsi" w:cstheme="minorHAnsi"/>
        </w:rPr>
        <w:t>xxxx</w:t>
      </w:r>
      <w:proofErr w:type="spellEnd"/>
      <w:r w:rsidRPr="002A7BEB">
        <w:rPr>
          <w:rFonts w:asciiTheme="minorHAnsi" w:hAnsiTheme="minorHAnsi" w:cstheme="minorHAnsi"/>
        </w:rPr>
        <w:t xml:space="preserve">, (e/ou a Emenda à Lei Orgânica/Lei Complementar nº </w:t>
      </w:r>
      <w:proofErr w:type="spellStart"/>
      <w:r w:rsidRPr="002A7BEB">
        <w:rPr>
          <w:rFonts w:asciiTheme="minorHAnsi" w:hAnsiTheme="minorHAnsi" w:cstheme="minorHAnsi"/>
        </w:rPr>
        <w:t>xxxxx</w:t>
      </w:r>
      <w:proofErr w:type="spellEnd"/>
      <w:r w:rsidRPr="002A7BEB">
        <w:rPr>
          <w:rFonts w:asciiTheme="minorHAnsi" w:hAnsiTheme="minorHAnsi" w:cstheme="minorHAnsi"/>
        </w:rPr>
        <w:t xml:space="preserve">, de xx de </w:t>
      </w:r>
      <w:proofErr w:type="spellStart"/>
      <w:r w:rsidRPr="002A7BEB">
        <w:rPr>
          <w:rFonts w:asciiTheme="minorHAnsi" w:hAnsiTheme="minorHAnsi" w:cstheme="minorHAnsi"/>
        </w:rPr>
        <w:t>xxxxx</w:t>
      </w:r>
      <w:proofErr w:type="spellEnd"/>
      <w:r w:rsidRPr="002A7BEB">
        <w:rPr>
          <w:rFonts w:asciiTheme="minorHAnsi" w:hAnsiTheme="minorHAnsi" w:cstheme="minorHAnsi"/>
        </w:rPr>
        <w:t xml:space="preserve"> de </w:t>
      </w:r>
      <w:proofErr w:type="spellStart"/>
      <w:r w:rsidRPr="002A7BEB">
        <w:rPr>
          <w:rFonts w:asciiTheme="minorHAnsi" w:hAnsiTheme="minorHAnsi" w:cstheme="minorHAnsi"/>
        </w:rPr>
        <w:t>xxxx</w:t>
      </w:r>
      <w:proofErr w:type="spellEnd"/>
      <w:r w:rsidRPr="002A7BEB">
        <w:rPr>
          <w:rFonts w:asciiTheme="minorHAnsi" w:hAnsiTheme="minorHAnsi" w:cstheme="minorHAnsi"/>
        </w:rPr>
        <w:t xml:space="preserve">) estabelecendo as regras de aposentadoria por incapacidade permanente para o trabalho com o prazo para sua reavaliação bem como a regras de cálculo dos proventos de aposentadoria e as regras de pensão por morte conforme previsto no inciso I </w:t>
      </w:r>
      <w:r w:rsidRPr="002A7BEB">
        <w:rPr>
          <w:rFonts w:asciiTheme="minorHAnsi" w:hAnsiTheme="minorHAnsi" w:cstheme="minorHAnsi"/>
        </w:rPr>
        <w:lastRenderedPageBreak/>
        <w:t>do § 1º, § 3º e § 7º do art. 40 da Constituição Federal, com a redação dada pela EC nº 103, de 2019;</w:t>
      </w:r>
    </w:p>
    <w:p w:rsidR="002A7BEB" w:rsidRPr="002A7BEB" w:rsidRDefault="002A7BEB" w:rsidP="002A7BEB">
      <w:pPr>
        <w:pStyle w:val="textojustificado"/>
        <w:ind w:left="851"/>
        <w:jc w:val="both"/>
        <w:rPr>
          <w:rFonts w:asciiTheme="minorHAnsi" w:hAnsiTheme="minorHAnsi" w:cstheme="minorHAnsi"/>
        </w:rPr>
      </w:pPr>
      <w:r w:rsidRPr="002A7BEB">
        <w:rPr>
          <w:rFonts w:asciiTheme="minorHAnsi" w:hAnsiTheme="minorHAnsi" w:cstheme="minorHAnsi"/>
        </w:rPr>
        <w:t xml:space="preserve">6 - Foi editada a Lei nº </w:t>
      </w:r>
      <w:proofErr w:type="spellStart"/>
      <w:r w:rsidRPr="002A7BEB">
        <w:rPr>
          <w:rFonts w:asciiTheme="minorHAnsi" w:hAnsiTheme="minorHAnsi" w:cstheme="minorHAnsi"/>
        </w:rPr>
        <w:t>xxxx</w:t>
      </w:r>
      <w:proofErr w:type="spellEnd"/>
      <w:r w:rsidRPr="002A7BEB">
        <w:rPr>
          <w:rFonts w:asciiTheme="minorHAnsi" w:hAnsiTheme="minorHAnsi" w:cstheme="minorHAnsi"/>
        </w:rPr>
        <w:t xml:space="preserve">, de xx de </w:t>
      </w:r>
      <w:proofErr w:type="spellStart"/>
      <w:r w:rsidRPr="002A7BEB">
        <w:rPr>
          <w:rFonts w:asciiTheme="minorHAnsi" w:hAnsiTheme="minorHAnsi" w:cstheme="minorHAnsi"/>
        </w:rPr>
        <w:t>xxxxx</w:t>
      </w:r>
      <w:proofErr w:type="spellEnd"/>
      <w:r w:rsidRPr="002A7BEB">
        <w:rPr>
          <w:rFonts w:asciiTheme="minorHAnsi" w:hAnsiTheme="minorHAnsi" w:cstheme="minorHAnsi"/>
        </w:rPr>
        <w:t xml:space="preserve"> de </w:t>
      </w:r>
      <w:proofErr w:type="spellStart"/>
      <w:r w:rsidRPr="002A7BEB">
        <w:rPr>
          <w:rFonts w:asciiTheme="minorHAnsi" w:hAnsiTheme="minorHAnsi" w:cstheme="minorHAnsi"/>
        </w:rPr>
        <w:t>xxxx</w:t>
      </w:r>
      <w:proofErr w:type="spellEnd"/>
      <w:r w:rsidRPr="002A7BEB">
        <w:rPr>
          <w:rFonts w:asciiTheme="minorHAnsi" w:hAnsiTheme="minorHAnsi" w:cstheme="minorHAnsi"/>
        </w:rPr>
        <w:t xml:space="preserve">, (e/ou a Emenda à Lei Orgânica/Lei Complementar nº </w:t>
      </w:r>
      <w:proofErr w:type="spellStart"/>
      <w:r w:rsidRPr="002A7BEB">
        <w:rPr>
          <w:rFonts w:asciiTheme="minorHAnsi" w:hAnsiTheme="minorHAnsi" w:cstheme="minorHAnsi"/>
        </w:rPr>
        <w:t>xxxxx</w:t>
      </w:r>
      <w:proofErr w:type="spellEnd"/>
      <w:r w:rsidRPr="002A7BEB">
        <w:rPr>
          <w:rFonts w:asciiTheme="minorHAnsi" w:hAnsiTheme="minorHAnsi" w:cstheme="minorHAnsi"/>
        </w:rPr>
        <w:t xml:space="preserve">, de xx de </w:t>
      </w:r>
      <w:proofErr w:type="spellStart"/>
      <w:r w:rsidRPr="002A7BEB">
        <w:rPr>
          <w:rFonts w:asciiTheme="minorHAnsi" w:hAnsiTheme="minorHAnsi" w:cstheme="minorHAnsi"/>
        </w:rPr>
        <w:t>xxxxx</w:t>
      </w:r>
      <w:proofErr w:type="spellEnd"/>
      <w:r w:rsidRPr="002A7BEB">
        <w:rPr>
          <w:rFonts w:asciiTheme="minorHAnsi" w:hAnsiTheme="minorHAnsi" w:cstheme="minorHAnsi"/>
        </w:rPr>
        <w:t xml:space="preserve"> de </w:t>
      </w:r>
      <w:proofErr w:type="spellStart"/>
      <w:r w:rsidRPr="002A7BEB">
        <w:rPr>
          <w:rFonts w:asciiTheme="minorHAnsi" w:hAnsiTheme="minorHAnsi" w:cstheme="minorHAnsi"/>
        </w:rPr>
        <w:t>xxxx</w:t>
      </w:r>
      <w:proofErr w:type="spellEnd"/>
      <w:r w:rsidRPr="002A7BEB">
        <w:rPr>
          <w:rFonts w:asciiTheme="minorHAnsi" w:hAnsiTheme="minorHAnsi" w:cstheme="minorHAnsi"/>
        </w:rPr>
        <w:t xml:space="preserve">) limitando o rol de benefícios do RPPS às aposentadorias e pensões por morte, conforme exigido no § 2º do art. 9º da EC nº 103, de 2019 OU A Lei nº </w:t>
      </w:r>
      <w:proofErr w:type="spellStart"/>
      <w:r w:rsidRPr="002A7BEB">
        <w:rPr>
          <w:rFonts w:asciiTheme="minorHAnsi" w:hAnsiTheme="minorHAnsi" w:cstheme="minorHAnsi"/>
        </w:rPr>
        <w:t>xxxx</w:t>
      </w:r>
      <w:proofErr w:type="spellEnd"/>
      <w:r w:rsidRPr="002A7BEB">
        <w:rPr>
          <w:rFonts w:asciiTheme="minorHAnsi" w:hAnsiTheme="minorHAnsi" w:cstheme="minorHAnsi"/>
        </w:rPr>
        <w:t xml:space="preserve">, de xx de </w:t>
      </w:r>
      <w:proofErr w:type="spellStart"/>
      <w:r w:rsidRPr="002A7BEB">
        <w:rPr>
          <w:rFonts w:asciiTheme="minorHAnsi" w:hAnsiTheme="minorHAnsi" w:cstheme="minorHAnsi"/>
        </w:rPr>
        <w:t>xxxxx</w:t>
      </w:r>
      <w:proofErr w:type="spellEnd"/>
      <w:r w:rsidRPr="002A7BEB">
        <w:rPr>
          <w:rFonts w:asciiTheme="minorHAnsi" w:hAnsiTheme="minorHAnsi" w:cstheme="minorHAnsi"/>
        </w:rPr>
        <w:t xml:space="preserve"> de </w:t>
      </w:r>
      <w:proofErr w:type="spellStart"/>
      <w:r w:rsidRPr="002A7BEB">
        <w:rPr>
          <w:rFonts w:asciiTheme="minorHAnsi" w:hAnsiTheme="minorHAnsi" w:cstheme="minorHAnsi"/>
        </w:rPr>
        <w:t>xxxx</w:t>
      </w:r>
      <w:proofErr w:type="spellEnd"/>
      <w:r w:rsidRPr="002A7BEB">
        <w:rPr>
          <w:rFonts w:asciiTheme="minorHAnsi" w:hAnsiTheme="minorHAnsi" w:cstheme="minorHAnsi"/>
        </w:rPr>
        <w:t xml:space="preserve">, (e/ou a Emenda à Lei Orgânica/Lei Complementar nº </w:t>
      </w:r>
      <w:proofErr w:type="spellStart"/>
      <w:r w:rsidRPr="002A7BEB">
        <w:rPr>
          <w:rFonts w:asciiTheme="minorHAnsi" w:hAnsiTheme="minorHAnsi" w:cstheme="minorHAnsi"/>
        </w:rPr>
        <w:t>xxxxx</w:t>
      </w:r>
      <w:proofErr w:type="spellEnd"/>
      <w:r w:rsidRPr="002A7BEB">
        <w:rPr>
          <w:rFonts w:asciiTheme="minorHAnsi" w:hAnsiTheme="minorHAnsi" w:cstheme="minorHAnsi"/>
        </w:rPr>
        <w:t xml:space="preserve">, de xx de </w:t>
      </w:r>
      <w:proofErr w:type="spellStart"/>
      <w:r w:rsidRPr="002A7BEB">
        <w:rPr>
          <w:rFonts w:asciiTheme="minorHAnsi" w:hAnsiTheme="minorHAnsi" w:cstheme="minorHAnsi"/>
        </w:rPr>
        <w:t>xxxxx</w:t>
      </w:r>
      <w:proofErr w:type="spellEnd"/>
      <w:r w:rsidRPr="002A7BEB">
        <w:rPr>
          <w:rFonts w:asciiTheme="minorHAnsi" w:hAnsiTheme="minorHAnsi" w:cstheme="minorHAnsi"/>
        </w:rPr>
        <w:t xml:space="preserve"> de </w:t>
      </w:r>
      <w:proofErr w:type="spellStart"/>
      <w:r w:rsidRPr="002A7BEB">
        <w:rPr>
          <w:rFonts w:asciiTheme="minorHAnsi" w:hAnsiTheme="minorHAnsi" w:cstheme="minorHAnsi"/>
        </w:rPr>
        <w:t>xxxx</w:t>
      </w:r>
      <w:proofErr w:type="spellEnd"/>
      <w:r w:rsidRPr="002A7BEB">
        <w:rPr>
          <w:rFonts w:asciiTheme="minorHAnsi" w:hAnsiTheme="minorHAnsi" w:cstheme="minorHAnsi"/>
        </w:rPr>
        <w:t>) já previa que o rol de benefícios do RPPS contemplava somente aposentadorias e pensões por morte;</w:t>
      </w:r>
    </w:p>
    <w:p w:rsidR="002A7BEB" w:rsidRPr="002A7BEB" w:rsidRDefault="002A7BEB" w:rsidP="002A7BEB">
      <w:pPr>
        <w:pStyle w:val="textojustificado"/>
        <w:ind w:left="851"/>
        <w:jc w:val="both"/>
        <w:rPr>
          <w:rFonts w:asciiTheme="minorHAnsi" w:hAnsiTheme="minorHAnsi" w:cstheme="minorHAnsi"/>
        </w:rPr>
      </w:pPr>
      <w:r w:rsidRPr="002A7BEB">
        <w:rPr>
          <w:rFonts w:asciiTheme="minorHAnsi" w:hAnsiTheme="minorHAnsi" w:cstheme="minorHAnsi"/>
        </w:rPr>
        <w:t xml:space="preserve">7 - Foi editada a Lei/OU Lei Complementar nº </w:t>
      </w:r>
      <w:proofErr w:type="spellStart"/>
      <w:r w:rsidRPr="002A7BEB">
        <w:rPr>
          <w:rFonts w:asciiTheme="minorHAnsi" w:hAnsiTheme="minorHAnsi" w:cstheme="minorHAnsi"/>
        </w:rPr>
        <w:t>xxxx</w:t>
      </w:r>
      <w:proofErr w:type="spellEnd"/>
      <w:r w:rsidRPr="002A7BEB">
        <w:rPr>
          <w:rFonts w:asciiTheme="minorHAnsi" w:hAnsiTheme="minorHAnsi" w:cstheme="minorHAnsi"/>
        </w:rPr>
        <w:t xml:space="preserve">, de xx de </w:t>
      </w:r>
      <w:proofErr w:type="spellStart"/>
      <w:r w:rsidRPr="002A7BEB">
        <w:rPr>
          <w:rFonts w:asciiTheme="minorHAnsi" w:hAnsiTheme="minorHAnsi" w:cstheme="minorHAnsi"/>
        </w:rPr>
        <w:t>xxxxx</w:t>
      </w:r>
      <w:proofErr w:type="spellEnd"/>
      <w:r w:rsidRPr="002A7BEB">
        <w:rPr>
          <w:rFonts w:asciiTheme="minorHAnsi" w:hAnsiTheme="minorHAnsi" w:cstheme="minorHAnsi"/>
        </w:rPr>
        <w:t xml:space="preserve"> de </w:t>
      </w:r>
      <w:proofErr w:type="spellStart"/>
      <w:r w:rsidRPr="002A7BEB">
        <w:rPr>
          <w:rFonts w:asciiTheme="minorHAnsi" w:hAnsiTheme="minorHAnsi" w:cstheme="minorHAnsi"/>
        </w:rPr>
        <w:t>xxxx</w:t>
      </w:r>
      <w:proofErr w:type="spellEnd"/>
      <w:r w:rsidRPr="002A7BEB">
        <w:rPr>
          <w:rFonts w:asciiTheme="minorHAnsi" w:hAnsiTheme="minorHAnsi" w:cstheme="minorHAnsi"/>
        </w:rPr>
        <w:t>, adequando a alíquota de contribuição devida pelos segurados e beneficiários do RPPS ao disposto no § 4º do art. 9º da EC nº 103, de 2019;</w:t>
      </w:r>
    </w:p>
    <w:p w:rsidR="002A7BEB" w:rsidRPr="002A7BEB" w:rsidRDefault="002A7BEB" w:rsidP="002A7BEB">
      <w:pPr>
        <w:pStyle w:val="textojustificado"/>
        <w:ind w:left="851"/>
        <w:jc w:val="both"/>
        <w:rPr>
          <w:rFonts w:asciiTheme="minorHAnsi" w:hAnsiTheme="minorHAnsi" w:cstheme="minorHAnsi"/>
        </w:rPr>
      </w:pPr>
      <w:r w:rsidRPr="002A7BEB">
        <w:rPr>
          <w:rFonts w:asciiTheme="minorHAnsi" w:hAnsiTheme="minorHAnsi" w:cstheme="minorHAnsi"/>
        </w:rPr>
        <w:t xml:space="preserve">8 - Foi editada a Lei/OU Lei Complementar nº </w:t>
      </w:r>
      <w:proofErr w:type="spellStart"/>
      <w:r w:rsidRPr="002A7BEB">
        <w:rPr>
          <w:rFonts w:asciiTheme="minorHAnsi" w:hAnsiTheme="minorHAnsi" w:cstheme="minorHAnsi"/>
        </w:rPr>
        <w:t>xxxx</w:t>
      </w:r>
      <w:proofErr w:type="spellEnd"/>
      <w:r w:rsidRPr="002A7BEB">
        <w:rPr>
          <w:rFonts w:asciiTheme="minorHAnsi" w:hAnsiTheme="minorHAnsi" w:cstheme="minorHAnsi"/>
        </w:rPr>
        <w:t xml:space="preserve">, de xx de </w:t>
      </w:r>
      <w:proofErr w:type="spellStart"/>
      <w:r w:rsidRPr="002A7BEB">
        <w:rPr>
          <w:rFonts w:asciiTheme="minorHAnsi" w:hAnsiTheme="minorHAnsi" w:cstheme="minorHAnsi"/>
        </w:rPr>
        <w:t>xxxxx</w:t>
      </w:r>
      <w:proofErr w:type="spellEnd"/>
      <w:r w:rsidRPr="002A7BEB">
        <w:rPr>
          <w:rFonts w:asciiTheme="minorHAnsi" w:hAnsiTheme="minorHAnsi" w:cstheme="minorHAnsi"/>
        </w:rPr>
        <w:t xml:space="preserve"> de </w:t>
      </w:r>
      <w:proofErr w:type="spellStart"/>
      <w:r w:rsidRPr="002A7BEB">
        <w:rPr>
          <w:rFonts w:asciiTheme="minorHAnsi" w:hAnsiTheme="minorHAnsi" w:cstheme="minorHAnsi"/>
        </w:rPr>
        <w:t>xxxx</w:t>
      </w:r>
      <w:proofErr w:type="spellEnd"/>
      <w:r w:rsidRPr="002A7BEB">
        <w:rPr>
          <w:rFonts w:asciiTheme="minorHAnsi" w:hAnsiTheme="minorHAnsi" w:cstheme="minorHAnsi"/>
        </w:rPr>
        <w:t>, instituindo o Regime de Previdência Complementar para os servidores vinculados ao RPPS do ente federativo, conforme previsto no § 14 do art. 40 da Constituição Federal e no § 6º do art. 9º da EC nº 103, de 2019;</w:t>
      </w:r>
    </w:p>
    <w:p w:rsidR="002A7BEB" w:rsidRPr="002A7BEB" w:rsidRDefault="002A7BEB" w:rsidP="002A7BEB">
      <w:pPr>
        <w:pStyle w:val="textojustificado"/>
        <w:ind w:left="851"/>
        <w:jc w:val="both"/>
        <w:rPr>
          <w:rFonts w:asciiTheme="minorHAnsi" w:hAnsiTheme="minorHAnsi" w:cstheme="minorHAnsi"/>
        </w:rPr>
      </w:pPr>
      <w:r w:rsidRPr="002A7BEB">
        <w:rPr>
          <w:rFonts w:asciiTheme="minorHAnsi" w:hAnsiTheme="minorHAnsi" w:cstheme="minorHAnsi"/>
        </w:rPr>
        <w:t xml:space="preserve">9 - A lei/E OU Lei Complementar nº </w:t>
      </w:r>
      <w:proofErr w:type="spellStart"/>
      <w:r w:rsidRPr="002A7BEB">
        <w:rPr>
          <w:rFonts w:asciiTheme="minorHAnsi" w:hAnsiTheme="minorHAnsi" w:cstheme="minorHAnsi"/>
        </w:rPr>
        <w:t>xxxx</w:t>
      </w:r>
      <w:proofErr w:type="spellEnd"/>
      <w:r w:rsidRPr="002A7BEB">
        <w:rPr>
          <w:rFonts w:asciiTheme="minorHAnsi" w:hAnsiTheme="minorHAnsi" w:cstheme="minorHAnsi"/>
        </w:rPr>
        <w:t xml:space="preserve">, de xx de </w:t>
      </w:r>
      <w:proofErr w:type="spellStart"/>
      <w:r w:rsidRPr="002A7BEB">
        <w:rPr>
          <w:rFonts w:asciiTheme="minorHAnsi" w:hAnsiTheme="minorHAnsi" w:cstheme="minorHAnsi"/>
        </w:rPr>
        <w:t>xxxxx</w:t>
      </w:r>
      <w:proofErr w:type="spellEnd"/>
      <w:r w:rsidRPr="002A7BEB">
        <w:rPr>
          <w:rFonts w:asciiTheme="minorHAnsi" w:hAnsiTheme="minorHAnsi" w:cstheme="minorHAnsi"/>
        </w:rPr>
        <w:t xml:space="preserve"> de </w:t>
      </w:r>
      <w:proofErr w:type="spellStart"/>
      <w:r w:rsidRPr="002A7BEB">
        <w:rPr>
          <w:rFonts w:asciiTheme="minorHAnsi" w:hAnsiTheme="minorHAnsi" w:cstheme="minorHAnsi"/>
        </w:rPr>
        <w:t>xxxx</w:t>
      </w:r>
      <w:proofErr w:type="spellEnd"/>
      <w:r w:rsidRPr="002A7BEB">
        <w:rPr>
          <w:rFonts w:asciiTheme="minorHAnsi" w:hAnsiTheme="minorHAnsi" w:cstheme="minorHAnsi"/>
        </w:rPr>
        <w:t>, asseguram a existência de um órgão ou entidade gestora do RPPS, conforme previsto no § 20 do art. 40 da Constituição Federal e no § 6º do art. 9º da EC nº 103, de 2019; </w:t>
      </w:r>
    </w:p>
    <w:p w:rsidR="002A7BEB" w:rsidRPr="002A7BEB" w:rsidRDefault="002A7BEB" w:rsidP="002A7BEB">
      <w:pPr>
        <w:pStyle w:val="textojustificado"/>
        <w:ind w:left="851"/>
        <w:jc w:val="both"/>
        <w:rPr>
          <w:rFonts w:asciiTheme="minorHAnsi" w:hAnsiTheme="minorHAnsi" w:cstheme="minorHAnsi"/>
        </w:rPr>
      </w:pPr>
      <w:r w:rsidRPr="002A7BEB">
        <w:rPr>
          <w:rFonts w:asciiTheme="minorHAnsi" w:hAnsiTheme="minorHAnsi" w:cstheme="minorHAnsi"/>
        </w:rPr>
        <w:t>10 - Conforme exigido pelo inciso I do art. 115 da ADCT para a celebração do parcelamento, todas as normas citadas nos itens 2 a 5 estabelecem regras de benefícios assemelhadas às aplicáveis aos servidores públicos do RPPS da União estabelecidas pela Emenda Constitucional nº 103, de 2019, e contribuíram efetivamente para o atingimento e a manutenção do equilíbrio financeiro e atuarial do RPPS do município, da seguinte forma: </w:t>
      </w:r>
    </w:p>
    <w:tbl>
      <w:tblPr>
        <w:tblW w:w="5902" w:type="pct"/>
        <w:tblCellSpacing w:w="0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2011"/>
        <w:gridCol w:w="1775"/>
        <w:gridCol w:w="2011"/>
        <w:gridCol w:w="1775"/>
      </w:tblGrid>
      <w:tr w:rsidR="002A7BEB" w:rsidRPr="002A7BEB" w:rsidTr="002A7BEB">
        <w:trPr>
          <w:trHeight w:val="420"/>
          <w:tblCellSpacing w:w="0" w:type="dxa"/>
        </w:trPr>
        <w:tc>
          <w:tcPr>
            <w:tcW w:w="1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EB" w:rsidRPr="002A7BEB" w:rsidRDefault="002A7BEB" w:rsidP="002A7BEB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2A7BEB">
              <w:rPr>
                <w:rFonts w:eastAsia="Times New Roman" w:cstheme="minorHAnsi"/>
                <w:b/>
                <w:bCs/>
                <w:lang w:eastAsia="pt-BR"/>
              </w:rPr>
              <w:t>Identificação das Avaliações Atuariais:</w:t>
            </w:r>
          </w:p>
        </w:tc>
        <w:tc>
          <w:tcPr>
            <w:tcW w:w="16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EB" w:rsidRPr="002A7BEB" w:rsidRDefault="002A7BEB" w:rsidP="002A7BE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2A7BEB">
              <w:rPr>
                <w:rFonts w:eastAsia="Times New Roman" w:cstheme="minorHAnsi"/>
                <w:b/>
                <w:bCs/>
                <w:lang w:eastAsia="pt-BR"/>
              </w:rPr>
              <w:t>Elaborada com as regras de benefícios do RPPS vigentes antes das normas citadas nos itens 1 a 6.</w:t>
            </w:r>
          </w:p>
        </w:tc>
        <w:tc>
          <w:tcPr>
            <w:tcW w:w="18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EB" w:rsidRPr="002A7BEB" w:rsidRDefault="002A7BEB" w:rsidP="002A7BE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2A7BEB">
              <w:rPr>
                <w:rFonts w:eastAsia="Times New Roman" w:cstheme="minorHAnsi"/>
                <w:b/>
                <w:bCs/>
                <w:lang w:eastAsia="pt-BR"/>
              </w:rPr>
              <w:t>Elaborada com as regras de benefícios do RPPS vigentes após as normas citadas nos itens 1 a 6.</w:t>
            </w:r>
          </w:p>
        </w:tc>
      </w:tr>
      <w:tr w:rsidR="002A7BEB" w:rsidRPr="002A7BEB" w:rsidTr="002A7BEB">
        <w:trPr>
          <w:tblCellSpacing w:w="0" w:type="dxa"/>
        </w:trPr>
        <w:tc>
          <w:tcPr>
            <w:tcW w:w="1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EB" w:rsidRPr="002A7BEB" w:rsidRDefault="002A7BEB" w:rsidP="002A7BE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2A7BEB">
              <w:rPr>
                <w:rFonts w:eastAsia="Times New Roman" w:cstheme="minorHAnsi"/>
                <w:sz w:val="24"/>
                <w:szCs w:val="24"/>
                <w:lang w:eastAsia="pt-BR"/>
              </w:rPr>
              <w:t>Data Focal da Avaliação:</w:t>
            </w:r>
          </w:p>
        </w:tc>
        <w:tc>
          <w:tcPr>
            <w:tcW w:w="16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EB" w:rsidRPr="002A7BEB" w:rsidRDefault="002A7BEB" w:rsidP="002A7BE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8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EB" w:rsidRPr="002A7BEB" w:rsidRDefault="002A7BEB" w:rsidP="002A7BE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2A7BEB" w:rsidRPr="002A7BEB" w:rsidTr="002A7BEB">
        <w:trPr>
          <w:tblCellSpacing w:w="0" w:type="dxa"/>
        </w:trPr>
        <w:tc>
          <w:tcPr>
            <w:tcW w:w="1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EB" w:rsidRPr="002A7BEB" w:rsidRDefault="002A7BEB" w:rsidP="002A7BE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2A7BEB">
              <w:rPr>
                <w:rFonts w:eastAsia="Times New Roman" w:cstheme="minorHAnsi"/>
                <w:sz w:val="24"/>
                <w:szCs w:val="24"/>
                <w:lang w:eastAsia="pt-BR"/>
              </w:rPr>
              <w:t>Data de elaboração da Avaliação:</w:t>
            </w:r>
          </w:p>
        </w:tc>
        <w:tc>
          <w:tcPr>
            <w:tcW w:w="16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EB" w:rsidRPr="002A7BEB" w:rsidRDefault="002A7BEB" w:rsidP="002A7BE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8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EB" w:rsidRPr="002A7BEB" w:rsidRDefault="002A7BEB" w:rsidP="002A7BE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2A7BEB" w:rsidRPr="002A7BEB" w:rsidTr="002A7BEB">
        <w:trPr>
          <w:tblCellSpacing w:w="0" w:type="dxa"/>
        </w:trPr>
        <w:tc>
          <w:tcPr>
            <w:tcW w:w="1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EB" w:rsidRPr="002A7BEB" w:rsidRDefault="002A7BEB" w:rsidP="002A7BE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2A7BEB">
              <w:rPr>
                <w:rFonts w:eastAsia="Times New Roman" w:cstheme="minorHAnsi"/>
                <w:sz w:val="24"/>
                <w:szCs w:val="24"/>
                <w:lang w:eastAsia="pt-BR"/>
              </w:rPr>
              <w:t>Atuário Responsável: </w:t>
            </w:r>
          </w:p>
        </w:tc>
        <w:tc>
          <w:tcPr>
            <w:tcW w:w="16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EB" w:rsidRPr="002A7BEB" w:rsidRDefault="002A7BEB" w:rsidP="002A7BE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8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EB" w:rsidRPr="002A7BEB" w:rsidRDefault="002A7BEB" w:rsidP="002A7BE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2A7BEB" w:rsidRPr="002A7BEB" w:rsidTr="002A7BEB">
        <w:trPr>
          <w:tblCellSpacing w:w="0" w:type="dxa"/>
        </w:trPr>
        <w:tc>
          <w:tcPr>
            <w:tcW w:w="1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EB" w:rsidRPr="002A7BEB" w:rsidRDefault="002A7BEB" w:rsidP="002A7BE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2A7BEB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Data de envio, no </w:t>
            </w:r>
            <w:proofErr w:type="spellStart"/>
            <w:r w:rsidRPr="002A7BEB">
              <w:rPr>
                <w:rFonts w:eastAsia="Times New Roman" w:cstheme="minorHAnsi"/>
                <w:sz w:val="24"/>
                <w:szCs w:val="24"/>
                <w:lang w:eastAsia="pt-BR"/>
              </w:rPr>
              <w:t>Cadprev</w:t>
            </w:r>
            <w:proofErr w:type="spellEnd"/>
            <w:r w:rsidRPr="002A7BEB">
              <w:rPr>
                <w:rFonts w:eastAsia="Times New Roman" w:cstheme="minorHAnsi"/>
                <w:sz w:val="24"/>
                <w:szCs w:val="24"/>
                <w:lang w:eastAsia="pt-BR"/>
              </w:rPr>
              <w:t>, do Demonstrativo de Resultados da Avaliação Atuarial - DRAA correspondente (*):</w:t>
            </w:r>
          </w:p>
        </w:tc>
        <w:tc>
          <w:tcPr>
            <w:tcW w:w="16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EB" w:rsidRPr="002A7BEB" w:rsidRDefault="002A7BEB" w:rsidP="002A7BE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8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EB" w:rsidRPr="002A7BEB" w:rsidRDefault="002A7BEB" w:rsidP="002A7BE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2A7BEB" w:rsidRPr="002A7BEB" w:rsidTr="002A7BEB">
        <w:trPr>
          <w:tblCellSpacing w:w="0" w:type="dxa"/>
        </w:trPr>
        <w:tc>
          <w:tcPr>
            <w:tcW w:w="1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EB" w:rsidRPr="002A7BEB" w:rsidRDefault="002A7BEB" w:rsidP="002A7BE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2A7BEB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Resultados: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EB" w:rsidRPr="002A7BEB" w:rsidRDefault="002A7BEB" w:rsidP="002A7BE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2A7BEB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Fundo em Capitalização/Plano </w:t>
            </w:r>
            <w:r w:rsidRPr="002A7BEB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lastRenderedPageBreak/>
              <w:t>Previdenciário ou Fundo/Plano Único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EB" w:rsidRPr="002A7BEB" w:rsidRDefault="002A7BEB" w:rsidP="002A7BE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2A7BEB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lastRenderedPageBreak/>
              <w:t xml:space="preserve">Fundo em Repartição/Plano Financeiro (em </w:t>
            </w:r>
            <w:r w:rsidRPr="002A7BEB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lastRenderedPageBreak/>
              <w:t>caso de segregação da massa)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EB" w:rsidRPr="002A7BEB" w:rsidRDefault="002A7BEB" w:rsidP="002A7BE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2A7BEB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lastRenderedPageBreak/>
              <w:t xml:space="preserve">Fundo em Capitalização/Plano </w:t>
            </w:r>
            <w:r w:rsidRPr="002A7BEB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lastRenderedPageBreak/>
              <w:t>Previdenciário ou Fundo/Plano Único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EB" w:rsidRPr="002A7BEB" w:rsidRDefault="002A7BEB" w:rsidP="002A7BE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2A7BEB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lastRenderedPageBreak/>
              <w:t xml:space="preserve">Fundo em Repartição/Plano Financeiro (em </w:t>
            </w:r>
            <w:r w:rsidRPr="002A7BEB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lastRenderedPageBreak/>
              <w:t>caso de segregação da massa)</w:t>
            </w:r>
          </w:p>
        </w:tc>
      </w:tr>
      <w:tr w:rsidR="002A7BEB" w:rsidRPr="002A7BEB" w:rsidTr="002A7BEB">
        <w:trPr>
          <w:tblCellSpacing w:w="0" w:type="dxa"/>
        </w:trPr>
        <w:tc>
          <w:tcPr>
            <w:tcW w:w="1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EB" w:rsidRPr="002A7BEB" w:rsidRDefault="002A7BEB" w:rsidP="002A7BE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2A7BEB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Valor Atual dos Benefícios Futuros - Encargos de Benefícios Concedidos: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EB" w:rsidRPr="002A7BEB" w:rsidRDefault="002A7BEB" w:rsidP="002A7BE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EB" w:rsidRPr="002A7BEB" w:rsidRDefault="002A7BEB" w:rsidP="002A7BE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EB" w:rsidRPr="002A7BEB" w:rsidRDefault="002A7BEB" w:rsidP="002A7BE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EB" w:rsidRPr="002A7BEB" w:rsidRDefault="002A7BEB" w:rsidP="002A7BE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2A7BEB" w:rsidRPr="002A7BEB" w:rsidTr="002A7BEB">
        <w:trPr>
          <w:tblCellSpacing w:w="0" w:type="dxa"/>
        </w:trPr>
        <w:tc>
          <w:tcPr>
            <w:tcW w:w="1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EB" w:rsidRPr="002A7BEB" w:rsidRDefault="002A7BEB" w:rsidP="002A7BE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2A7BEB">
              <w:rPr>
                <w:rFonts w:eastAsia="Times New Roman" w:cstheme="minorHAnsi"/>
                <w:sz w:val="24"/>
                <w:szCs w:val="24"/>
                <w:lang w:eastAsia="pt-BR"/>
              </w:rPr>
              <w:t>Valor Atual das Contribuições Futuras e Compensações a Receber - Benefício Concedidos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EB" w:rsidRPr="002A7BEB" w:rsidRDefault="002A7BEB" w:rsidP="002A7BE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EB" w:rsidRPr="002A7BEB" w:rsidRDefault="002A7BEB" w:rsidP="002A7BE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EB" w:rsidRPr="002A7BEB" w:rsidRDefault="002A7BEB" w:rsidP="002A7BE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EB" w:rsidRPr="002A7BEB" w:rsidRDefault="002A7BEB" w:rsidP="002A7BE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2A7BEB" w:rsidRPr="002A7BEB" w:rsidTr="002A7BEB">
        <w:trPr>
          <w:tblCellSpacing w:w="0" w:type="dxa"/>
        </w:trPr>
        <w:tc>
          <w:tcPr>
            <w:tcW w:w="1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EB" w:rsidRPr="002A7BEB" w:rsidRDefault="002A7BEB" w:rsidP="002A7BE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2A7BEB">
              <w:rPr>
                <w:rFonts w:eastAsia="Times New Roman" w:cstheme="minorHAnsi"/>
                <w:sz w:val="24"/>
                <w:szCs w:val="24"/>
                <w:lang w:eastAsia="pt-BR"/>
              </w:rPr>
              <w:t>Provisão Matemática dos Benefícios Concedidos: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EB" w:rsidRPr="002A7BEB" w:rsidRDefault="002A7BEB" w:rsidP="002A7BE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EB" w:rsidRPr="002A7BEB" w:rsidRDefault="002A7BEB" w:rsidP="002A7BE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EB" w:rsidRPr="002A7BEB" w:rsidRDefault="002A7BEB" w:rsidP="002A7BE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EB" w:rsidRPr="002A7BEB" w:rsidRDefault="002A7BEB" w:rsidP="002A7BE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2A7BEB" w:rsidRPr="002A7BEB" w:rsidTr="002A7BEB">
        <w:trPr>
          <w:tblCellSpacing w:w="0" w:type="dxa"/>
        </w:trPr>
        <w:tc>
          <w:tcPr>
            <w:tcW w:w="1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EB" w:rsidRPr="002A7BEB" w:rsidRDefault="002A7BEB" w:rsidP="002A7BE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2A7BEB">
              <w:rPr>
                <w:rFonts w:eastAsia="Times New Roman" w:cstheme="minorHAnsi"/>
                <w:sz w:val="24"/>
                <w:szCs w:val="24"/>
                <w:lang w:eastAsia="pt-BR"/>
              </w:rPr>
              <w:t>Valor Atual dos Benefícios Futuros - Encargos de Benefícios a Conceder: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EB" w:rsidRPr="002A7BEB" w:rsidRDefault="002A7BEB" w:rsidP="002A7BE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EB" w:rsidRPr="002A7BEB" w:rsidRDefault="002A7BEB" w:rsidP="002A7BE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EB" w:rsidRPr="002A7BEB" w:rsidRDefault="002A7BEB" w:rsidP="002A7BE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EB" w:rsidRPr="002A7BEB" w:rsidRDefault="002A7BEB" w:rsidP="002A7BE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2A7BEB" w:rsidRPr="002A7BEB" w:rsidTr="002A7BEB">
        <w:trPr>
          <w:tblCellSpacing w:w="0" w:type="dxa"/>
        </w:trPr>
        <w:tc>
          <w:tcPr>
            <w:tcW w:w="1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EB" w:rsidRPr="002A7BEB" w:rsidRDefault="002A7BEB" w:rsidP="002A7BE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2A7BEB">
              <w:rPr>
                <w:rFonts w:eastAsia="Times New Roman" w:cstheme="minorHAnsi"/>
                <w:sz w:val="24"/>
                <w:szCs w:val="24"/>
                <w:lang w:eastAsia="pt-BR"/>
              </w:rPr>
              <w:t>Valor Atual das Contribuições Futuras e Compensações a Receber - Benefícios a Conceder: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EB" w:rsidRPr="002A7BEB" w:rsidRDefault="002A7BEB" w:rsidP="002A7BE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EB" w:rsidRPr="002A7BEB" w:rsidRDefault="002A7BEB" w:rsidP="002A7BE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EB" w:rsidRPr="002A7BEB" w:rsidRDefault="002A7BEB" w:rsidP="002A7BE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EB" w:rsidRPr="002A7BEB" w:rsidRDefault="002A7BEB" w:rsidP="002A7BE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2A7BEB" w:rsidRPr="002A7BEB" w:rsidTr="002A7BEB">
        <w:trPr>
          <w:tblCellSpacing w:w="0" w:type="dxa"/>
        </w:trPr>
        <w:tc>
          <w:tcPr>
            <w:tcW w:w="1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EB" w:rsidRPr="002A7BEB" w:rsidRDefault="002A7BEB" w:rsidP="002A7BE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2A7BEB">
              <w:rPr>
                <w:rFonts w:eastAsia="Times New Roman" w:cstheme="minorHAnsi"/>
                <w:sz w:val="24"/>
                <w:szCs w:val="24"/>
                <w:lang w:eastAsia="pt-BR"/>
              </w:rPr>
              <w:t>Provisão Matemática dos Benefícios a Conceder: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EB" w:rsidRPr="002A7BEB" w:rsidRDefault="002A7BEB" w:rsidP="002A7BE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EB" w:rsidRPr="002A7BEB" w:rsidRDefault="002A7BEB" w:rsidP="002A7BE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EB" w:rsidRPr="002A7BEB" w:rsidRDefault="002A7BEB" w:rsidP="002A7BE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EB" w:rsidRPr="002A7BEB" w:rsidRDefault="002A7BEB" w:rsidP="002A7BE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2A7BEB" w:rsidRPr="002A7BEB" w:rsidTr="002A7BEB">
        <w:trPr>
          <w:tblCellSpacing w:w="0" w:type="dxa"/>
        </w:trPr>
        <w:tc>
          <w:tcPr>
            <w:tcW w:w="1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EB" w:rsidRPr="002A7BEB" w:rsidRDefault="002A7BEB" w:rsidP="002A7BE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2A7BEB">
              <w:rPr>
                <w:rFonts w:eastAsia="Times New Roman" w:cstheme="minorHAnsi"/>
                <w:sz w:val="24"/>
                <w:szCs w:val="24"/>
                <w:lang w:eastAsia="pt-BR"/>
              </w:rPr>
              <w:t>Resultado Atuarial (**): 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EB" w:rsidRPr="002A7BEB" w:rsidRDefault="002A7BEB" w:rsidP="002A7BE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EB" w:rsidRPr="002A7BEB" w:rsidRDefault="002A7BEB" w:rsidP="002A7BE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EB" w:rsidRPr="002A7BEB" w:rsidRDefault="002A7BEB" w:rsidP="002A7BE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EB" w:rsidRPr="002A7BEB" w:rsidRDefault="002A7BEB" w:rsidP="002A7BE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2A7BEB" w:rsidRPr="002A7BEB" w:rsidTr="002A7BEB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EB" w:rsidRPr="002A7BEB" w:rsidRDefault="002A7BEB" w:rsidP="002A7BEB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2A7BEB">
              <w:rPr>
                <w:rFonts w:eastAsia="Times New Roman" w:cstheme="minorHAnsi"/>
                <w:sz w:val="24"/>
                <w:szCs w:val="24"/>
                <w:lang w:eastAsia="pt-BR"/>
              </w:rPr>
              <w:t>Declaro que foram utilizados os mesmos métodos atuariais, premissas e hipóteses nas avaliações atuariais citadas.</w:t>
            </w:r>
          </w:p>
        </w:tc>
      </w:tr>
      <w:tr w:rsidR="002A7BEB" w:rsidRPr="002A7BEB" w:rsidTr="002A7BEB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EB" w:rsidRPr="002A7BEB" w:rsidRDefault="002A7BEB" w:rsidP="002A7BEB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2A7BEB">
              <w:rPr>
                <w:rFonts w:eastAsia="Times New Roman" w:cstheme="minorHAnsi"/>
                <w:sz w:val="24"/>
                <w:szCs w:val="24"/>
                <w:lang w:eastAsia="pt-BR"/>
              </w:rPr>
              <w:t>* Como as alterações promovidas pelas normas citadas nos itens 1 a 5 são posteriores ao prazo de exigência do envio do DRAA, ou as informações se referem à avaliação atuarial que fundamentou as alterações normativas, foi anexado a este processo o Relatório da Avaliação Atuarial que contempla as novas regras.</w:t>
            </w:r>
          </w:p>
        </w:tc>
      </w:tr>
      <w:tr w:rsidR="002A7BEB" w:rsidRPr="002A7BEB" w:rsidTr="002A7BEB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EB" w:rsidRPr="002A7BEB" w:rsidRDefault="002A7BEB" w:rsidP="002A7BEB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2A7BEB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** Valor negativo = deficit, valor positivo = </w:t>
            </w:r>
            <w:proofErr w:type="spellStart"/>
            <w:r w:rsidRPr="002A7BEB">
              <w:rPr>
                <w:rFonts w:eastAsia="Times New Roman" w:cstheme="minorHAnsi"/>
                <w:sz w:val="24"/>
                <w:szCs w:val="24"/>
                <w:lang w:eastAsia="pt-BR"/>
              </w:rPr>
              <w:t>superavit</w:t>
            </w:r>
            <w:proofErr w:type="spellEnd"/>
            <w:r w:rsidRPr="002A7BEB">
              <w:rPr>
                <w:rFonts w:eastAsia="Times New Roman" w:cstheme="minorHAnsi"/>
                <w:sz w:val="24"/>
                <w:szCs w:val="24"/>
                <w:lang w:eastAsia="pt-BR"/>
              </w:rPr>
              <w:t>; em caso de Fundo em Repartição/Plano Financeiro foi informado como deficit, em valor negativo, o Valor Atual da Cobertura da Insuficiência Financeira.</w:t>
            </w:r>
          </w:p>
        </w:tc>
      </w:tr>
    </w:tbl>
    <w:p w:rsidR="002A7BEB" w:rsidRPr="002A7BEB" w:rsidRDefault="002A7BEB" w:rsidP="002A7BEB">
      <w:pPr>
        <w:pStyle w:val="textojustificadorecuoprimeiralinha"/>
        <w:ind w:left="851"/>
        <w:jc w:val="both"/>
        <w:rPr>
          <w:rFonts w:asciiTheme="minorHAnsi" w:hAnsiTheme="minorHAnsi" w:cstheme="minorHAnsi"/>
        </w:rPr>
      </w:pPr>
      <w:r w:rsidRPr="002A7BEB">
        <w:rPr>
          <w:rFonts w:asciiTheme="minorHAnsi" w:hAnsiTheme="minorHAnsi" w:cstheme="minorHAnsi"/>
        </w:rPr>
        <w:t xml:space="preserve">11. A legislação citada nos itens 1 a 9 já foi encaminhada à esta Secretaria de Previdência por meio do </w:t>
      </w:r>
      <w:proofErr w:type="spellStart"/>
      <w:r w:rsidRPr="002A7BEB">
        <w:rPr>
          <w:rFonts w:asciiTheme="minorHAnsi" w:hAnsiTheme="minorHAnsi" w:cstheme="minorHAnsi"/>
        </w:rPr>
        <w:t>Gescon</w:t>
      </w:r>
      <w:proofErr w:type="spellEnd"/>
      <w:r w:rsidRPr="002A7BEB">
        <w:rPr>
          <w:rFonts w:asciiTheme="minorHAnsi" w:hAnsiTheme="minorHAnsi" w:cstheme="minorHAnsi"/>
        </w:rPr>
        <w:t>-RPPS.</w:t>
      </w:r>
    </w:p>
    <w:p w:rsidR="002A7BEB" w:rsidRPr="002A7BEB" w:rsidRDefault="002A7BEB" w:rsidP="002A7BEB">
      <w:pPr>
        <w:pStyle w:val="textojustificadorecuoprimeiralinha"/>
        <w:ind w:left="851"/>
        <w:jc w:val="both"/>
        <w:rPr>
          <w:rFonts w:asciiTheme="minorHAnsi" w:hAnsiTheme="minorHAnsi" w:cstheme="minorHAnsi"/>
        </w:rPr>
      </w:pPr>
      <w:r w:rsidRPr="002A7BEB">
        <w:rPr>
          <w:rFonts w:asciiTheme="minorHAnsi" w:hAnsiTheme="minorHAnsi" w:cstheme="minorHAnsi"/>
        </w:rPr>
        <w:t xml:space="preserve">12. Foi (OU Será) editada a Lei/OU Lei Complementar nº </w:t>
      </w:r>
      <w:proofErr w:type="spellStart"/>
      <w:r w:rsidRPr="002A7BEB">
        <w:rPr>
          <w:rFonts w:asciiTheme="minorHAnsi" w:hAnsiTheme="minorHAnsi" w:cstheme="minorHAnsi"/>
        </w:rPr>
        <w:t>xxxx</w:t>
      </w:r>
      <w:proofErr w:type="spellEnd"/>
      <w:r w:rsidRPr="002A7BEB">
        <w:rPr>
          <w:rFonts w:asciiTheme="minorHAnsi" w:hAnsiTheme="minorHAnsi" w:cstheme="minorHAnsi"/>
        </w:rPr>
        <w:t xml:space="preserve">, de xx de </w:t>
      </w:r>
      <w:proofErr w:type="spellStart"/>
      <w:r w:rsidRPr="002A7BEB">
        <w:rPr>
          <w:rFonts w:asciiTheme="minorHAnsi" w:hAnsiTheme="minorHAnsi" w:cstheme="minorHAnsi"/>
        </w:rPr>
        <w:t>xxxxx</w:t>
      </w:r>
      <w:proofErr w:type="spellEnd"/>
      <w:r w:rsidRPr="002A7BEB">
        <w:rPr>
          <w:rFonts w:asciiTheme="minorHAnsi" w:hAnsiTheme="minorHAnsi" w:cstheme="minorHAnsi"/>
        </w:rPr>
        <w:t xml:space="preserve"> de </w:t>
      </w:r>
      <w:proofErr w:type="spellStart"/>
      <w:r w:rsidRPr="002A7BEB">
        <w:rPr>
          <w:rFonts w:asciiTheme="minorHAnsi" w:hAnsiTheme="minorHAnsi" w:cstheme="minorHAnsi"/>
        </w:rPr>
        <w:t>xxxx</w:t>
      </w:r>
      <w:proofErr w:type="spellEnd"/>
      <w:r w:rsidRPr="002A7BEB">
        <w:rPr>
          <w:rFonts w:asciiTheme="minorHAnsi" w:hAnsiTheme="minorHAnsi" w:cstheme="minorHAnsi"/>
        </w:rPr>
        <w:t xml:space="preserve">, específica para autorização do parcelamento de débitos relativos ao RPPS previsto no art. 115 do ADCT contemplando os parâmetros previstos no art. 5º-B da Portaria MPS nº 402, de 2008, inserido pelo art. 1º da Portaria MTP nº </w:t>
      </w:r>
      <w:proofErr w:type="spellStart"/>
      <w:r w:rsidRPr="002A7BEB">
        <w:rPr>
          <w:rFonts w:asciiTheme="minorHAnsi" w:hAnsiTheme="minorHAnsi" w:cstheme="minorHAnsi"/>
        </w:rPr>
        <w:t>xxx</w:t>
      </w:r>
      <w:proofErr w:type="spellEnd"/>
      <w:r w:rsidRPr="002A7BEB">
        <w:rPr>
          <w:rFonts w:asciiTheme="minorHAnsi" w:hAnsiTheme="minorHAnsi" w:cstheme="minorHAnsi"/>
        </w:rPr>
        <w:t>, de 2022 (OU já encaminhada (a ser</w:t>
      </w:r>
      <w:r w:rsidRPr="002A7BEB">
        <w:rPr>
          <w:rFonts w:asciiTheme="minorHAnsi" w:hAnsiTheme="minorHAnsi" w:cstheme="minorHAnsi"/>
        </w:rPr>
        <w:t xml:space="preserve"> encaminhada) pelo </w:t>
      </w:r>
      <w:proofErr w:type="spellStart"/>
      <w:r w:rsidRPr="002A7BEB">
        <w:rPr>
          <w:rFonts w:asciiTheme="minorHAnsi" w:hAnsiTheme="minorHAnsi" w:cstheme="minorHAnsi"/>
        </w:rPr>
        <w:t>Gescon</w:t>
      </w:r>
      <w:proofErr w:type="spellEnd"/>
      <w:r w:rsidRPr="002A7BEB">
        <w:rPr>
          <w:rFonts w:asciiTheme="minorHAnsi" w:hAnsiTheme="minorHAnsi" w:cstheme="minorHAnsi"/>
        </w:rPr>
        <w:t>-RPPS).</w:t>
      </w:r>
    </w:p>
    <w:p w:rsidR="002A7BEB" w:rsidRPr="002A7BEB" w:rsidRDefault="002A7BEB" w:rsidP="002A7BEB">
      <w:pPr>
        <w:pStyle w:val="textojustificadorecuoprimeiralinha"/>
        <w:ind w:firstLine="708"/>
        <w:jc w:val="both"/>
        <w:rPr>
          <w:rFonts w:asciiTheme="minorHAnsi" w:hAnsiTheme="minorHAnsi" w:cstheme="minorHAnsi"/>
        </w:rPr>
      </w:pPr>
      <w:r w:rsidRPr="002A7BEB">
        <w:rPr>
          <w:rFonts w:asciiTheme="minorHAnsi" w:hAnsiTheme="minorHAnsi" w:cstheme="minorHAnsi"/>
        </w:rPr>
        <w:lastRenderedPageBreak/>
        <w:t xml:space="preserve">Pelo exposto, vem requerer que essa Secretaria de Previdência do Ministério do Trabalho e Previdência declare, conforme a documentação anexada a este requerimento e já encaminhada por meio do </w:t>
      </w:r>
      <w:proofErr w:type="spellStart"/>
      <w:r w:rsidRPr="002A7BEB">
        <w:rPr>
          <w:rFonts w:asciiTheme="minorHAnsi" w:hAnsiTheme="minorHAnsi" w:cstheme="minorHAnsi"/>
        </w:rPr>
        <w:t>Gescon</w:t>
      </w:r>
      <w:proofErr w:type="spellEnd"/>
      <w:r w:rsidRPr="002A7BEB">
        <w:rPr>
          <w:rFonts w:asciiTheme="minorHAnsi" w:hAnsiTheme="minorHAnsi" w:cstheme="minorHAnsi"/>
        </w:rPr>
        <w:t xml:space="preserve">-RPPS e do </w:t>
      </w:r>
      <w:proofErr w:type="spellStart"/>
      <w:r w:rsidRPr="002A7BEB">
        <w:rPr>
          <w:rFonts w:asciiTheme="minorHAnsi" w:hAnsiTheme="minorHAnsi" w:cstheme="minorHAnsi"/>
        </w:rPr>
        <w:t>Cadprev</w:t>
      </w:r>
      <w:proofErr w:type="spellEnd"/>
      <w:r w:rsidRPr="002A7BEB">
        <w:rPr>
          <w:rFonts w:asciiTheme="minorHAnsi" w:hAnsiTheme="minorHAnsi" w:cstheme="minorHAnsi"/>
        </w:rPr>
        <w:t xml:space="preserve">, que o Município de </w:t>
      </w:r>
      <w:proofErr w:type="spellStart"/>
      <w:r w:rsidRPr="002A7BEB">
        <w:rPr>
          <w:rFonts w:asciiTheme="minorHAnsi" w:hAnsiTheme="minorHAnsi" w:cstheme="minorHAnsi"/>
        </w:rPr>
        <w:t>xxxx</w:t>
      </w:r>
      <w:proofErr w:type="spellEnd"/>
      <w:r w:rsidRPr="002A7BEB">
        <w:rPr>
          <w:rFonts w:asciiTheme="minorHAnsi" w:hAnsiTheme="minorHAnsi" w:cstheme="minorHAnsi"/>
        </w:rPr>
        <w:t xml:space="preserve"> atende as condições estabelecidas nos incisos I, II, III e IV do caput do art. 115 do ADCT para fins de formalização dos parcelamentos previstos nos </w:t>
      </w:r>
      <w:proofErr w:type="spellStart"/>
      <w:r w:rsidRPr="002A7BEB">
        <w:rPr>
          <w:rFonts w:asciiTheme="minorHAnsi" w:hAnsiTheme="minorHAnsi" w:cstheme="minorHAnsi"/>
        </w:rPr>
        <w:t>arts</w:t>
      </w:r>
      <w:proofErr w:type="spellEnd"/>
      <w:r w:rsidRPr="002A7BEB">
        <w:rPr>
          <w:rFonts w:asciiTheme="minorHAnsi" w:hAnsiTheme="minorHAnsi" w:cstheme="minorHAnsi"/>
        </w:rPr>
        <w:t>. 115 e 116 do ADCT.</w:t>
      </w:r>
    </w:p>
    <w:p w:rsidR="002A7BEB" w:rsidRPr="002A7BEB" w:rsidRDefault="002A7BEB" w:rsidP="002A7BEB">
      <w:pPr>
        <w:pStyle w:val="textojustificadorecuoprimeiralinha"/>
        <w:jc w:val="both"/>
        <w:rPr>
          <w:rFonts w:asciiTheme="minorHAnsi" w:hAnsiTheme="minorHAnsi" w:cstheme="minorHAnsi"/>
        </w:rPr>
      </w:pPr>
    </w:p>
    <w:p w:rsidR="002A7BEB" w:rsidRPr="002A7BEB" w:rsidRDefault="002A7BEB" w:rsidP="002A7BEB">
      <w:pPr>
        <w:pStyle w:val="NormalWeb"/>
        <w:jc w:val="both"/>
        <w:rPr>
          <w:rFonts w:asciiTheme="minorHAnsi" w:hAnsiTheme="minorHAnsi" w:cstheme="minorHAnsi"/>
        </w:rPr>
      </w:pPr>
    </w:p>
    <w:p w:rsidR="002A7BEB" w:rsidRPr="002A7BEB" w:rsidRDefault="002A7BEB" w:rsidP="00DF2D16">
      <w:pPr>
        <w:pStyle w:val="textojustificadorecuoprimeiralinha"/>
        <w:jc w:val="center"/>
        <w:rPr>
          <w:rFonts w:asciiTheme="minorHAnsi" w:hAnsiTheme="minorHAnsi" w:cstheme="minorHAnsi"/>
        </w:rPr>
      </w:pPr>
      <w:r w:rsidRPr="002A7BEB">
        <w:rPr>
          <w:rFonts w:asciiTheme="minorHAnsi" w:hAnsiTheme="minorHAnsi" w:cstheme="minorHAnsi"/>
        </w:rPr>
        <w:t xml:space="preserve">Local, xx de </w:t>
      </w:r>
      <w:proofErr w:type="spellStart"/>
      <w:r w:rsidRPr="002A7BEB">
        <w:rPr>
          <w:rFonts w:asciiTheme="minorHAnsi" w:hAnsiTheme="minorHAnsi" w:cstheme="minorHAnsi"/>
        </w:rPr>
        <w:t>xxxxxxx</w:t>
      </w:r>
      <w:proofErr w:type="spellEnd"/>
      <w:r w:rsidRPr="002A7BEB">
        <w:rPr>
          <w:rFonts w:asciiTheme="minorHAnsi" w:hAnsiTheme="minorHAnsi" w:cstheme="minorHAnsi"/>
        </w:rPr>
        <w:t> de 2022.</w:t>
      </w:r>
    </w:p>
    <w:p w:rsidR="002A7BEB" w:rsidRPr="002A7BEB" w:rsidRDefault="002A7BEB" w:rsidP="00DF2D16">
      <w:pPr>
        <w:pStyle w:val="textojustificado"/>
        <w:jc w:val="center"/>
        <w:rPr>
          <w:rFonts w:asciiTheme="minorHAnsi" w:hAnsiTheme="minorHAnsi" w:cstheme="minorHAnsi"/>
        </w:rPr>
      </w:pPr>
    </w:p>
    <w:p w:rsidR="002A7BEB" w:rsidRPr="002A7BEB" w:rsidRDefault="002A7BEB" w:rsidP="00DF2D16">
      <w:pPr>
        <w:pStyle w:val="textocentralizado12"/>
        <w:jc w:val="center"/>
        <w:rPr>
          <w:rFonts w:asciiTheme="minorHAnsi" w:hAnsiTheme="minorHAnsi" w:cstheme="minorHAnsi"/>
        </w:rPr>
      </w:pPr>
    </w:p>
    <w:p w:rsidR="002A7BEB" w:rsidRPr="002A7BEB" w:rsidRDefault="002A7BEB" w:rsidP="00DF2D16">
      <w:pPr>
        <w:pStyle w:val="textocentralizado12"/>
        <w:jc w:val="center"/>
        <w:rPr>
          <w:rFonts w:asciiTheme="minorHAnsi" w:hAnsiTheme="minorHAnsi" w:cstheme="minorHAnsi"/>
        </w:rPr>
      </w:pPr>
      <w:r w:rsidRPr="002A7BEB">
        <w:rPr>
          <w:rFonts w:asciiTheme="minorHAnsi" w:hAnsiTheme="minorHAnsi" w:cstheme="minorHAnsi"/>
        </w:rPr>
        <w:t>NOME DO PREFEITO MUNICIPAL</w:t>
      </w:r>
    </w:p>
    <w:p w:rsidR="002A7BEB" w:rsidRPr="002A7BEB" w:rsidRDefault="002A7BEB" w:rsidP="002A7BEB">
      <w:pPr>
        <w:pStyle w:val="textojustificado"/>
        <w:ind w:left="851"/>
        <w:jc w:val="both"/>
        <w:rPr>
          <w:rFonts w:asciiTheme="minorHAnsi" w:hAnsiTheme="minorHAnsi" w:cstheme="minorHAnsi"/>
        </w:rPr>
      </w:pPr>
    </w:p>
    <w:p w:rsidR="002B5E12" w:rsidRPr="002A7BEB" w:rsidRDefault="002B5E12" w:rsidP="002A7BEB">
      <w:pPr>
        <w:jc w:val="both"/>
        <w:rPr>
          <w:rFonts w:cstheme="minorHAnsi"/>
        </w:rPr>
      </w:pPr>
    </w:p>
    <w:sectPr w:rsidR="002B5E12" w:rsidRPr="002A7B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BEB"/>
    <w:rsid w:val="002A7BEB"/>
    <w:rsid w:val="002B5E12"/>
    <w:rsid w:val="00DF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37B8C-86A0-4A33-97BF-D6F1BF7E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recuoprimeiralinha">
    <w:name w:val="texto_justificado_recuo_primeira_linha"/>
    <w:basedOn w:val="Normal"/>
    <w:rsid w:val="002A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A7BEB"/>
    <w:rPr>
      <w:b/>
      <w:bCs/>
    </w:rPr>
  </w:style>
  <w:style w:type="paragraph" w:customStyle="1" w:styleId="textojustificado">
    <w:name w:val="texto_justificado"/>
    <w:basedOn w:val="Normal"/>
    <w:rsid w:val="002A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justificado">
    <w:name w:val="tabela_texto_justificado"/>
    <w:basedOn w:val="Normal"/>
    <w:rsid w:val="002A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2A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A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12">
    <w:name w:val="texto_centralizado_12"/>
    <w:basedOn w:val="Normal"/>
    <w:rsid w:val="002A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8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1122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Motta</dc:creator>
  <cp:keywords/>
  <dc:description/>
  <cp:lastModifiedBy>Leonardo Motta</cp:lastModifiedBy>
  <cp:revision>1</cp:revision>
  <dcterms:created xsi:type="dcterms:W3CDTF">2022-02-23T17:00:00Z</dcterms:created>
  <dcterms:modified xsi:type="dcterms:W3CDTF">2022-02-23T17:27:00Z</dcterms:modified>
</cp:coreProperties>
</file>