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9F06" w14:textId="01DDA6D4" w:rsidR="00BB367F" w:rsidRPr="00C46F88" w:rsidRDefault="00BB367F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</w:pPr>
      <w:r w:rsidRPr="00C46F88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EXIGÊNCIA DE NOVOS CRITÉRIOS NO EXTRATO DE REGULARIDADE – CRP</w:t>
      </w:r>
    </w:p>
    <w:p w14:paraId="724312BF" w14:textId="2D467C50" w:rsidR="00C46F88" w:rsidRDefault="00BB367F" w:rsidP="00CB7B71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A SRPPS informa que a partir de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01</w:t>
      </w: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/4/2022, em 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cumprimento ao estabelecido na</w:t>
      </w: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ortaria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MTP Nº 905, de 9 de dezembro de 2021,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que incluiu o art. 5º-B na Portaria MPS nº 204, de 2008, </w:t>
      </w: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 CADPREV pas</w:t>
      </w:r>
      <w:r w:rsidR="00CB7B71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sa</w:t>
      </w: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a fazer o controle de regularidade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dos seguintes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critérios exigidos para o Certificado de Regularidade </w:t>
      </w:r>
      <w:r w:rsidR="000C530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Previdenciária</w:t>
      </w:r>
      <w:r w:rsid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-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 w:rsid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CRP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: </w:t>
      </w:r>
    </w:p>
    <w:p w14:paraId="28A16CEE" w14:textId="77777777" w:rsidR="00C4037C" w:rsidRPr="00C4037C" w:rsidRDefault="00C4037C" w:rsidP="00C4037C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 xml:space="preserve">Instituição do regime de previdência complementar - Aprovação da lei </w:t>
      </w:r>
    </w:p>
    <w:p w14:paraId="4E230AF2" w14:textId="23937FBA" w:rsidR="00C46F88" w:rsidRPr="00C4037C" w:rsidRDefault="00C4037C" w:rsidP="00C4037C">
      <w:pPr>
        <w:pStyle w:val="PargrafodaLista"/>
        <w:ind w:left="1416"/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color w:val="323130"/>
          <w:sz w:val="24"/>
          <w:szCs w:val="24"/>
          <w:u w:val="single"/>
          <w:shd w:val="clear" w:color="auto" w:fill="FAF9F8"/>
        </w:rPr>
        <w:t>Fundamentação Legal:</w:t>
      </w:r>
      <w:r w:rsidRPr="00C4037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Constituição Federal art. 40, §§ 14 a 16; EC 103/2019, art. 9º, § 6º; Lei 9.717/98 art. 9°, IV; Portaria MTP 905 Art. 5º-B, III, § 3º, I </w:t>
      </w:r>
    </w:p>
    <w:p w14:paraId="10A46352" w14:textId="5DFD7E28" w:rsidR="00C4037C" w:rsidRPr="00C4037C" w:rsidRDefault="00C4037C" w:rsidP="00C4037C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Operacionalização da compensação previdenciária – Termo de Adesão</w:t>
      </w:r>
    </w:p>
    <w:p w14:paraId="7735EDE6" w14:textId="48628562" w:rsidR="00C4037C" w:rsidRPr="00C4037C" w:rsidRDefault="00C4037C" w:rsidP="00C4037C">
      <w:pPr>
        <w:pStyle w:val="PargrafodaLista"/>
        <w:ind w:left="1416"/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Fundamentação Legal: Lei nº 9.717/1998, art. 1º, § 2º; Decreto nº 10.188/2019, art. 10, § 1º e art. 25; Portaria SEPRT/ME nº 15.829/2020, art. 5º, § 3º; Portaria MPS nº 204/2008, art. 5º-B, II, § 2º.</w:t>
      </w:r>
    </w:p>
    <w:p w14:paraId="06A3CD7B" w14:textId="27E6504A" w:rsidR="00C4037C" w:rsidRPr="00C4037C" w:rsidRDefault="00C4037C" w:rsidP="00C4037C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Operacionalização da compensação previdenciária – Contrato com empresa de tecnologia</w:t>
      </w:r>
    </w:p>
    <w:p w14:paraId="49A2F9FA" w14:textId="341FA0AD" w:rsidR="00C4037C" w:rsidRPr="00C4037C" w:rsidRDefault="00C4037C" w:rsidP="00C4037C">
      <w:pPr>
        <w:pStyle w:val="PargrafodaLista"/>
        <w:ind w:left="1416"/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Fundamentação Legal: Lei nº 9.717/1998, art. 1º, § 2º; Decreto nº 10.188/2019, art. 10, § 1º e art. 25; Portaria SEPRT/ME nº 15.829/2020, art. 5º, § 3º; Portaria MPS nº 204/2008, art. 5º-B, II, § 2º.</w:t>
      </w:r>
    </w:p>
    <w:p w14:paraId="503FE53B" w14:textId="6A04A3C3" w:rsidR="00C4037C" w:rsidRDefault="00C4037C" w:rsidP="00C4037C">
      <w:pPr>
        <w:jc w:val="both"/>
        <w:rPr>
          <w:rFonts w:ascii="Arial" w:hAnsi="Arial" w:cs="Arial"/>
          <w:color w:val="303030"/>
          <w:sz w:val="17"/>
          <w:szCs w:val="17"/>
          <w:shd w:val="clear" w:color="auto" w:fill="F7F7F7"/>
        </w:rPr>
      </w:pPr>
    </w:p>
    <w:p w14:paraId="5F333F12" w14:textId="028848E0" w:rsidR="00C4037C" w:rsidRPr="0015486A" w:rsidRDefault="00CB7B71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Considerando que o prazo de cumprimento dos critérios acima foi até 31/3/2022,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os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ntes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f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ederativos que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,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até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essa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data não comprovaram</w:t>
      </w:r>
      <w:r w:rsidR="0015486A"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o atendimento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desses</w:t>
      </w:r>
      <w:r w:rsidR="0015486A"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novos critérios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,</w:t>
      </w:r>
      <w:r w:rsidR="0015486A"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passa</w:t>
      </w:r>
      <w:r w:rsid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r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ão</w:t>
      </w:r>
      <w:r w:rsidR="0015486A"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a contar com a respectiva irregularidade no extrato</w:t>
      </w:r>
      <w:r w:rsidR="004B13E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previdenciário </w:t>
      </w:r>
      <w:r w:rsidR="004B13E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do CRP,</w:t>
      </w:r>
      <w:r w:rsid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até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que seja demonstrada a sua regularização</w:t>
      </w:r>
      <w:r w:rsidR="004B13E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.</w:t>
      </w:r>
    </w:p>
    <w:p w14:paraId="6F1DBDC1" w14:textId="608C11FE" w:rsidR="004B13EC" w:rsidRDefault="004B13EC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Da mesma forma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como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já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ocorre com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os demais critérios exigidos pelo CRP, a SRPPS atualizará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de forma automática a situação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do cumprimento desses novos critérios no extrato previdenciário, ao constatar a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verifica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ção d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cumprimento das obrigações. </w:t>
      </w:r>
    </w:p>
    <w:p w14:paraId="2DECCA6F" w14:textId="789B2B6A" w:rsidR="0015486A" w:rsidRDefault="005C0F04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Contudo, </w:t>
      </w:r>
      <w:r w:rsidR="004B13E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caso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 ente federativo</w:t>
      </w:r>
      <w:r w:rsidR="00F36AB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entenda que já atendeu as exigências, mas que o extrato do CRP ainda não regularizou o critério, deverá encaminhar solicitação de análise para a equipe especializada da S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RPPS</w:t>
      </w:r>
      <w:r w:rsidR="00F36AB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,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por meio do Gescon-RPPS, e poderá buscar orientações junto à nossa equipe de atendimento pelos canais: e-mail </w:t>
      </w:r>
      <w:hyperlink r:id="rId5" w:history="1">
        <w:r w:rsidRPr="008A546C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atendimento.rpps@economia.gov.br</w:t>
        </w:r>
      </w:hyperlink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, telefone e WhatsApp 61-2021-5555</w:t>
      </w:r>
      <w:r w:rsidR="00F36AB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. </w:t>
      </w:r>
    </w:p>
    <w:p w14:paraId="73DD8228" w14:textId="146F3714" w:rsidR="0053129E" w:rsidRDefault="0053129E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Os interessados poderão participar também das webconferências, contatando a equipe de atendimento pelos canais acima, a consulta aos horários está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lastRenderedPageBreak/>
        <w:t xml:space="preserve">disponível em </w:t>
      </w:r>
      <w:hyperlink r:id="rId6" w:history="1">
        <w:r w:rsidRPr="008A546C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https://www.gov.br/trabalho-e-previdencia/pt-br/assuntos/previdencia-no-servico-publico/Cronogramamar2022.pdf</w:t>
        </w:r>
      </w:hyperlink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. </w:t>
      </w:r>
    </w:p>
    <w:p w14:paraId="6AD5EA7D" w14:textId="5EDC6DA5" w:rsidR="0053129E" w:rsidRDefault="00DC24CA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Com relação ao critério “O</w:t>
      </w:r>
      <w:r w:rsidRPr="00DC24CA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peracionalização da compensação previdenciária – Contrato com empresa de tecnologia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” 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as situa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çõ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es de entes que já enviaram toda a documentação para a contrata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çã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para a utilização d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sistema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omprev, e que esteja dependendo de an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á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lise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pel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a Dataprev, terão essa situa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çã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verificada com a </w:t>
      </w:r>
      <w:r w:rsidR="00BB6CA7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empresa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e ficarão com o status "em analise" </w:t>
      </w:r>
      <w:r w:rsidR="0053129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enquanto a permanecerem dependendo de análise pela </w:t>
      </w:r>
      <w:r w:rsidR="00BB6CA7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contrata</w:t>
      </w:r>
      <w:r w:rsidR="008659FF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da</w:t>
      </w:r>
      <w:r w:rsidR="0053129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. </w:t>
      </w:r>
    </w:p>
    <w:p w14:paraId="1D71F015" w14:textId="5D2D4C3D" w:rsidR="005C0F04" w:rsidRDefault="0053129E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modelo de negócio, projeto básico referencial e minuta do contrato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para a contratação foram aprovados p</w:t>
      </w:r>
      <w:r w:rsidR="00BB6CA7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or meio da Resolução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CNRPPS</w:t>
      </w:r>
      <w:r w:rsidR="00BB6CA7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/MTP nº 03/2021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e estão disponíveis em </w:t>
      </w:r>
      <w:hyperlink r:id="rId7" w:history="1">
        <w:r w:rsidRPr="008A546C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https://www.gov.br/trabalho-e-previdencia/pt-br/assuntos/previdencia-no-servico-publico/compensacao-previdenciaria/compensacao-previdenciaria</w:t>
        </w:r>
      </w:hyperlink>
      <w:r w:rsidR="005767A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. P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ara a formalização do contrato com a Dataprev deve se</w:t>
      </w:r>
      <w:r w:rsidR="005767A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r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utiliza</w:t>
      </w:r>
      <w:r w:rsidR="005767A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do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o marketplace da empresa, acessando o link  </w:t>
      </w:r>
      <w:hyperlink r:id="rId8" w:history="1">
        <w:r w:rsidRPr="008A546C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https://servicos.dataprev.gov.br/comprev/</w:t>
        </w:r>
      </w:hyperlink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e fazendo o login com o usuário e senha do gov.br.</w:t>
      </w:r>
    </w:p>
    <w:p w14:paraId="07C30B10" w14:textId="77777777" w:rsidR="0053129E" w:rsidRPr="0015486A" w:rsidRDefault="0053129E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</w:p>
    <w:sectPr w:rsidR="0053129E" w:rsidRPr="00154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2EBA"/>
    <w:multiLevelType w:val="hybridMultilevel"/>
    <w:tmpl w:val="87A2F836"/>
    <w:lvl w:ilvl="0" w:tplc="F3FCB9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03030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7F"/>
    <w:rsid w:val="000C5308"/>
    <w:rsid w:val="0015486A"/>
    <w:rsid w:val="004B13EC"/>
    <w:rsid w:val="0053129E"/>
    <w:rsid w:val="005767AE"/>
    <w:rsid w:val="005C0F04"/>
    <w:rsid w:val="005C3F6A"/>
    <w:rsid w:val="007C2E30"/>
    <w:rsid w:val="008659FF"/>
    <w:rsid w:val="008759C3"/>
    <w:rsid w:val="00BB367F"/>
    <w:rsid w:val="00BB6CA7"/>
    <w:rsid w:val="00C4037C"/>
    <w:rsid w:val="00C46F88"/>
    <w:rsid w:val="00CB7B71"/>
    <w:rsid w:val="00CD577E"/>
    <w:rsid w:val="00D0163F"/>
    <w:rsid w:val="00DC24CA"/>
    <w:rsid w:val="00F15474"/>
    <w:rsid w:val="00F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556"/>
  <w15:chartTrackingRefBased/>
  <w15:docId w15:val="{2B491FA8-EA25-4E31-88A7-231596B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03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0F0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dataprev.gov.br/compr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trabalho-e-previdencia/pt-br/assuntos/previdencia-no-servico-publico/compensacao-previdenciaria/compensacao-previdenci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trabalho-e-previdencia/pt-br/assuntos/previdencia-no-servico-publico/Cronogramamar2022.pdf" TargetMode="External"/><Relationship Id="rId5" Type="http://schemas.openxmlformats.org/officeDocument/2006/relationships/hyperlink" Target="mailto:atendimento.rpps@economia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Romeu</dc:creator>
  <cp:keywords/>
  <dc:description/>
  <cp:lastModifiedBy>Allex Albert Rodrigues - SPREV</cp:lastModifiedBy>
  <cp:revision>3</cp:revision>
  <dcterms:created xsi:type="dcterms:W3CDTF">2022-04-01T12:09:00Z</dcterms:created>
  <dcterms:modified xsi:type="dcterms:W3CDTF">2022-04-01T12:09:00Z</dcterms:modified>
</cp:coreProperties>
</file>