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D6FC" w14:textId="77777777" w:rsidR="00386838" w:rsidRPr="006C3807" w:rsidRDefault="003B1CEA" w:rsidP="006C3807">
      <w:pPr>
        <w:pStyle w:val="Ttulo9"/>
        <w:spacing w:before="0" w:beforeAutospacing="0" w:after="120" w:afterAutospacing="0"/>
        <w:jc w:val="center"/>
      </w:pPr>
      <w:r w:rsidRPr="006C3807">
        <w:rPr>
          <w:b/>
          <w:bCs/>
          <w:sz w:val="28"/>
          <w:szCs w:val="28"/>
        </w:rPr>
        <w:t xml:space="preserve">MODELO DE PROJETO DE LEI </w:t>
      </w:r>
      <w:r w:rsidR="00424F5D">
        <w:rPr>
          <w:b/>
          <w:bCs/>
          <w:sz w:val="28"/>
          <w:szCs w:val="28"/>
        </w:rPr>
        <w:t xml:space="preserve">- </w:t>
      </w:r>
      <w:r w:rsidR="00424F5D" w:rsidRPr="005B6356">
        <w:rPr>
          <w:b/>
          <w:bCs/>
          <w:sz w:val="28"/>
          <w:szCs w:val="28"/>
          <w:u w:val="single"/>
        </w:rPr>
        <w:t>PARCELAMENTO ESPECIAL</w:t>
      </w:r>
      <w:r w:rsidR="00386838" w:rsidRPr="006C3807">
        <w:rPr>
          <w:rStyle w:val="Refdenotadefim"/>
          <w:bCs/>
        </w:rPr>
        <w:endnoteReference w:id="1"/>
      </w:r>
    </w:p>
    <w:p w14:paraId="39595983" w14:textId="77777777" w:rsidR="00CC7D8F" w:rsidRDefault="00CC7D8F" w:rsidP="006C3807">
      <w:pPr>
        <w:pStyle w:val="Ttulo1"/>
        <w:spacing w:after="120"/>
        <w:jc w:val="both"/>
        <w:rPr>
          <w:rFonts w:eastAsia="Times New Roman"/>
        </w:rPr>
      </w:pPr>
    </w:p>
    <w:p w14:paraId="33CBD9DF" w14:textId="77777777" w:rsidR="00386838" w:rsidRDefault="00386838" w:rsidP="006C3807">
      <w:pPr>
        <w:pStyle w:val="Ttulo1"/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8"/>
          <w:szCs w:val="28"/>
        </w:rPr>
        <w:t>Le</w:t>
      </w:r>
      <w:r w:rsidRPr="00216219">
        <w:rPr>
          <w:rFonts w:eastAsia="Times New Roman"/>
          <w:b/>
          <w:bCs/>
          <w:color w:val="000000"/>
          <w:sz w:val="28"/>
          <w:szCs w:val="28"/>
        </w:rPr>
        <w:t>i nº ............, de (dia) de (mês) de (ano).</w:t>
      </w:r>
    </w:p>
    <w:p w14:paraId="2E720D57" w14:textId="77777777" w:rsidR="004D244B" w:rsidRDefault="004D244B" w:rsidP="006C3807">
      <w:pPr>
        <w:pStyle w:val="Corpodetexto3"/>
        <w:spacing w:before="0" w:beforeAutospacing="0" w:after="120" w:afterAutospacing="0"/>
        <w:jc w:val="both"/>
      </w:pPr>
    </w:p>
    <w:p w14:paraId="68768776" w14:textId="77777777" w:rsidR="00CC7D8F" w:rsidRDefault="00CC7D8F" w:rsidP="006C3807">
      <w:pPr>
        <w:pStyle w:val="Corpodetexto3"/>
        <w:spacing w:before="0" w:beforeAutospacing="0" w:after="120" w:afterAutospacing="0"/>
        <w:jc w:val="both"/>
      </w:pPr>
    </w:p>
    <w:p w14:paraId="2637B74D" w14:textId="4235558A" w:rsidR="00386838" w:rsidRDefault="00386838" w:rsidP="004D244B">
      <w:pPr>
        <w:pStyle w:val="Corpodetexto3"/>
        <w:spacing w:before="0" w:beforeAutospacing="0" w:after="120" w:afterAutospacing="0"/>
        <w:ind w:left="3402"/>
        <w:jc w:val="both"/>
      </w:pPr>
      <w:r>
        <w:t>Dispõe sobre o reparcelamento e parcelamento de débitos do Município de (NOME DO MUNICÍPIO) com seu Regime Próprio de Previdência Social – RPPS</w:t>
      </w:r>
      <w:r w:rsidR="00BE3B58">
        <w:t xml:space="preserve">, de que trata </w:t>
      </w:r>
      <w:r w:rsidR="00556494">
        <w:t>a Emenda Constitucional nº 113, de 2021</w:t>
      </w:r>
      <w:r>
        <w:t>.</w:t>
      </w:r>
    </w:p>
    <w:p w14:paraId="427FBAFF" w14:textId="77777777" w:rsidR="00386838" w:rsidRDefault="00386838" w:rsidP="006C3807">
      <w:pPr>
        <w:pStyle w:val="Recuodecorpodetexto"/>
        <w:spacing w:before="0" w:beforeAutospacing="0" w:after="120" w:afterAutospacing="0"/>
        <w:jc w:val="both"/>
      </w:pPr>
    </w:p>
    <w:p w14:paraId="3935A10E" w14:textId="77777777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t>O Prefeito Municipal de (NOME DO MUNICÍPIO), no uso de suas atribuições legais;</w:t>
      </w:r>
    </w:p>
    <w:p w14:paraId="59705673" w14:textId="77777777" w:rsidR="00386838" w:rsidRDefault="00386838" w:rsidP="003E5D27">
      <w:pPr>
        <w:pStyle w:val="Recuodecorpodetexto"/>
        <w:spacing w:before="0" w:beforeAutospacing="0" w:after="120" w:afterAutospacing="0"/>
        <w:jc w:val="both"/>
      </w:pPr>
    </w:p>
    <w:p w14:paraId="45B154BE" w14:textId="77777777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t>Faz saber que a Câmara Municipal de (NOME DO MUNICÍPIO) aprovou e eu sanciono a seguinte Lei:</w:t>
      </w:r>
    </w:p>
    <w:p w14:paraId="3F0CC421" w14:textId="77777777" w:rsidR="00386838" w:rsidRDefault="00386838" w:rsidP="006C3807">
      <w:pPr>
        <w:pStyle w:val="Recuodecorpodetexto"/>
        <w:spacing w:before="0" w:beforeAutospacing="0" w:after="120" w:afterAutospacing="0"/>
        <w:jc w:val="both"/>
      </w:pPr>
    </w:p>
    <w:p w14:paraId="67CD0E49" w14:textId="5CCD4E41" w:rsidR="00386838" w:rsidRDefault="00386838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A44753">
        <w:rPr>
          <w:b/>
          <w:bCs/>
        </w:rPr>
        <w:t>Art. 1º</w:t>
      </w:r>
      <w:r w:rsidR="00A44753">
        <w:rPr>
          <w:b/>
          <w:bCs/>
        </w:rPr>
        <w:t xml:space="preserve"> </w:t>
      </w:r>
      <w:r>
        <w:t xml:space="preserve"> Fica</w:t>
      </w:r>
      <w:r w:rsidR="00362EE2">
        <w:t>m</w:t>
      </w:r>
      <w:r>
        <w:t xml:space="preserve"> autorizado</w:t>
      </w:r>
      <w:r w:rsidR="00362EE2">
        <w:t>s</w:t>
      </w:r>
      <w:r>
        <w:t xml:space="preserve"> o parcelamento e/ou reparcelamento dos débitos do Município de (NOME DO MUNICÍPIO) com seu Regime Próprio de Previdência Social - RPPS, gerido pelo (NOME DA UNIDADE GESTORA), </w:t>
      </w:r>
      <w:r w:rsidR="00CC7D8F" w:rsidRPr="00CC7D8F">
        <w:t>em até 2</w:t>
      </w:r>
      <w:r w:rsidR="00CC3873">
        <w:t>4</w:t>
      </w:r>
      <w:r w:rsidR="00CC7D8F" w:rsidRPr="00CC7D8F">
        <w:t>0 (duzentas</w:t>
      </w:r>
      <w:r w:rsidR="00CC3873">
        <w:t xml:space="preserve"> e quarenta</w:t>
      </w:r>
      <w:r w:rsidR="00CC7D8F" w:rsidRPr="00CC7D8F">
        <w:t>) prestações mensais, iguais e sucessivas, observado o disposto no</w:t>
      </w:r>
      <w:r w:rsidR="006A0218">
        <w:t>s</w:t>
      </w:r>
      <w:r w:rsidR="00CC7D8F" w:rsidRPr="00CC7D8F">
        <w:t xml:space="preserve"> artigo</w:t>
      </w:r>
      <w:r w:rsidR="006A0218">
        <w:t>s</w:t>
      </w:r>
      <w:r w:rsidR="00CC7D8F" w:rsidRPr="00CC7D8F">
        <w:t xml:space="preserve"> 5º-</w:t>
      </w:r>
      <w:r w:rsidR="006A0218">
        <w:t>B e 5º-C</w:t>
      </w:r>
      <w:r w:rsidR="00CC7D8F" w:rsidRPr="00CC7D8F">
        <w:t xml:space="preserve"> da Portaria MPS nº 402</w:t>
      </w:r>
      <w:r w:rsidR="006A0218">
        <w:t xml:space="preserve">, de </w:t>
      </w:r>
      <w:r w:rsidR="005A2A07">
        <w:t xml:space="preserve">10 de dezembro de </w:t>
      </w:r>
      <w:r w:rsidR="00CC7D8F" w:rsidRPr="00CC7D8F">
        <w:t xml:space="preserve">2008, </w:t>
      </w:r>
      <w:r w:rsidR="006A0218">
        <w:t>que tratam do parcelamento especial autorizado no art. 115 do Ato das Disposições Constitucionais Transitórias (ADCT</w:t>
      </w:r>
      <w:r w:rsidR="005A2A07">
        <w:t>)</w:t>
      </w:r>
      <w:r w:rsidR="00CC7D8F">
        <w:t>.</w:t>
      </w:r>
      <w:r w:rsidR="00D30F16">
        <w:rPr>
          <w:rStyle w:val="Refdenotadefim"/>
        </w:rPr>
        <w:endnoteReference w:id="2"/>
      </w:r>
    </w:p>
    <w:p w14:paraId="29130E5E" w14:textId="7565F32B" w:rsidR="00BE3B58" w:rsidRDefault="005A2A07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7A5904">
        <w:rPr>
          <w:b/>
          <w:bCs/>
        </w:rPr>
        <w:t>§ 1º</w:t>
      </w:r>
      <w:r w:rsidR="00BE3B58">
        <w:t xml:space="preserve"> O</w:t>
      </w:r>
      <w:r w:rsidR="00362EE2">
        <w:t>s</w:t>
      </w:r>
      <w:r w:rsidR="00BE3B58">
        <w:t xml:space="preserve"> parcelamento</w:t>
      </w:r>
      <w:r w:rsidR="00362EE2">
        <w:t>s</w:t>
      </w:r>
      <w:r w:rsidR="00BE3B58">
        <w:t>/reparcelamento</w:t>
      </w:r>
      <w:r w:rsidR="00362EE2">
        <w:t>s</w:t>
      </w:r>
      <w:r w:rsidR="00BE3B58">
        <w:t xml:space="preserve"> de que trata o </w:t>
      </w:r>
      <w:r w:rsidR="00BE3B58">
        <w:rPr>
          <w:b/>
          <w:bCs/>
        </w:rPr>
        <w:t xml:space="preserve">caput </w:t>
      </w:r>
      <w:r w:rsidR="00BE3B58" w:rsidRPr="007A5904">
        <w:t>inclu</w:t>
      </w:r>
      <w:r w:rsidR="00362EE2">
        <w:t>em</w:t>
      </w:r>
      <w:r w:rsidR="00BE3B58" w:rsidRPr="007A5904">
        <w:t xml:space="preserve"> </w:t>
      </w:r>
      <w:r w:rsidR="00BE3B58" w:rsidRPr="00CC7D8F">
        <w:t xml:space="preserve">contribuições </w:t>
      </w:r>
      <w:r w:rsidR="00BE3B58">
        <w:t xml:space="preserve">patronais devidas pelo Município ao RPPS, contribuições não repassadas </w:t>
      </w:r>
      <w:r w:rsidR="00BE3B58" w:rsidRPr="00CC7D8F">
        <w:t>dos segurados ativos, aposentados e pensionistas, bem como outros débitos não decorrentes de contribuições previdenciárias</w:t>
      </w:r>
      <w:r w:rsidR="005F46AF" w:rsidRPr="005F46AF">
        <w:t xml:space="preserve"> </w:t>
      </w:r>
      <w:r w:rsidR="005F46AF">
        <w:t>com vencimento</w:t>
      </w:r>
      <w:r w:rsidR="005F46AF" w:rsidRPr="00CC7D8F">
        <w:t xml:space="preserve"> até </w:t>
      </w:r>
      <w:r w:rsidR="005F46AF">
        <w:t xml:space="preserve">31 de outubro </w:t>
      </w:r>
      <w:r w:rsidR="005F46AF" w:rsidRPr="00CC7D8F">
        <w:t>de 20</w:t>
      </w:r>
      <w:r w:rsidR="005F46AF">
        <w:t>21 (competência até setembro de 2021)</w:t>
      </w:r>
      <w:r w:rsidR="00BE3B58">
        <w:t>.</w:t>
      </w:r>
    </w:p>
    <w:p w14:paraId="65F0B51B" w14:textId="288FACAD" w:rsidR="005A2A07" w:rsidRPr="005A2A07" w:rsidRDefault="005A2A07" w:rsidP="006C3807">
      <w:pPr>
        <w:pStyle w:val="Recuodecorpodetexto"/>
        <w:spacing w:before="0" w:beforeAutospacing="0" w:after="120" w:afterAutospacing="0"/>
        <w:ind w:firstLine="1418"/>
        <w:jc w:val="both"/>
      </w:pPr>
      <w:r w:rsidRPr="007A5904">
        <w:rPr>
          <w:b/>
          <w:bCs/>
        </w:rPr>
        <w:t>§ 2º</w:t>
      </w:r>
      <w:r>
        <w:t xml:space="preserve">  O</w:t>
      </w:r>
      <w:r w:rsidR="00362EE2">
        <w:t>s</w:t>
      </w:r>
      <w:r>
        <w:t xml:space="preserve"> parcelamento</w:t>
      </w:r>
      <w:r w:rsidR="00362EE2">
        <w:t>s</w:t>
      </w:r>
      <w:r>
        <w:t>/reparcelamento</w:t>
      </w:r>
      <w:r w:rsidR="00362EE2">
        <w:t>s</w:t>
      </w:r>
      <w:r>
        <w:t xml:space="preserve"> de que trata o </w:t>
      </w:r>
      <w:r>
        <w:rPr>
          <w:b/>
          <w:bCs/>
        </w:rPr>
        <w:t xml:space="preserve">caput </w:t>
      </w:r>
      <w:r>
        <w:t>dever</w:t>
      </w:r>
      <w:r w:rsidR="00362EE2">
        <w:t>ão</w:t>
      </w:r>
      <w:r>
        <w:t xml:space="preserve"> ser firmado</w:t>
      </w:r>
      <w:r w:rsidR="00362EE2">
        <w:t>s</w:t>
      </w:r>
      <w:r>
        <w:t xml:space="preserve"> até 30 de junho de 2022 e est</w:t>
      </w:r>
      <w:r w:rsidR="00362EE2">
        <w:t>ão</w:t>
      </w:r>
      <w:r>
        <w:t xml:space="preserve"> condicionado</w:t>
      </w:r>
      <w:r w:rsidR="00362EE2">
        <w:t>s</w:t>
      </w:r>
      <w:r>
        <w:t xml:space="preserve"> à comprovação, junto à Secretaria de Previdência do Ministério do Trabalho e Previdência, </w:t>
      </w:r>
      <w:r w:rsidR="00DA5F0E">
        <w:t xml:space="preserve">até referida data, </w:t>
      </w:r>
      <w:r>
        <w:t xml:space="preserve">nos termos dos </w:t>
      </w:r>
      <w:r w:rsidRPr="005A2A07">
        <w:t>artigos 5º-B e 5º-C da Portaria MPS nº 402, de 2008</w:t>
      </w:r>
      <w:r>
        <w:t>, das adequações das normas previdenciári</w:t>
      </w:r>
      <w:r w:rsidR="00A44753">
        <w:t>a</w:t>
      </w:r>
      <w:r>
        <w:t xml:space="preserve">s </w:t>
      </w:r>
      <w:r w:rsidR="00AD0A1D">
        <w:t>dos servidores deste Município</w:t>
      </w:r>
      <w:r>
        <w:t xml:space="preserve"> à Emenda Constitucional nº 103, de 12 de novembro de 2019, conforme disposto no</w:t>
      </w:r>
      <w:r w:rsidR="00DA5F0E">
        <w:t>s incisos I a IV do caput do</w:t>
      </w:r>
      <w:r>
        <w:t xml:space="preserve"> art. 115 do ADCT. </w:t>
      </w:r>
    </w:p>
    <w:p w14:paraId="40AA00BA" w14:textId="3A14E2EA" w:rsidR="003E5D27" w:rsidRDefault="00386838" w:rsidP="003E5D27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 xml:space="preserve">Art. </w:t>
      </w:r>
      <w:r w:rsidR="00424F5D">
        <w:rPr>
          <w:b/>
          <w:bCs/>
        </w:rPr>
        <w:t>2</w:t>
      </w:r>
      <w:r>
        <w:rPr>
          <w:b/>
          <w:bCs/>
        </w:rPr>
        <w:t>º</w:t>
      </w:r>
      <w:r w:rsidR="005A2A07">
        <w:rPr>
          <w:b/>
          <w:bCs/>
        </w:rPr>
        <w:t xml:space="preserve"> </w:t>
      </w:r>
      <w:r>
        <w:t xml:space="preserve"> Para apuração do</w:t>
      </w:r>
      <w:r w:rsidR="00362EE2">
        <w:t>s</w:t>
      </w:r>
      <w:r>
        <w:t xml:space="preserve"> montante</w:t>
      </w:r>
      <w:r w:rsidR="00362EE2">
        <w:t>s</w:t>
      </w:r>
      <w:r>
        <w:t xml:space="preserve"> devido</w:t>
      </w:r>
      <w:r w:rsidR="00362EE2">
        <w:t>s</w:t>
      </w:r>
      <w:r>
        <w:rPr>
          <w:rStyle w:val="Refdenotadefim"/>
        </w:rPr>
        <w:endnoteReference w:id="3"/>
      </w:r>
      <w:r w:rsidR="00CC7D8F">
        <w:t xml:space="preserve"> a ser</w:t>
      </w:r>
      <w:r w:rsidR="00362EE2">
        <w:t>em</w:t>
      </w:r>
      <w:r w:rsidR="00CC7D8F">
        <w:t xml:space="preserve"> parcelado</w:t>
      </w:r>
      <w:r w:rsidR="00362EE2">
        <w:t>s</w:t>
      </w:r>
      <w:r w:rsidR="00F27513">
        <w:t>,</w:t>
      </w:r>
      <w:r>
        <w:t xml:space="preserve"> os valores originais serão atualizados pelo (ÍNDICE)</w:t>
      </w:r>
      <w:r w:rsidR="009C6B16">
        <w:rPr>
          <w:rStyle w:val="Refdenotadefim"/>
        </w:rPr>
        <w:endnoteReference w:id="4"/>
      </w:r>
      <w:r>
        <w:t>, acrescido</w:t>
      </w:r>
      <w:r w:rsidR="00362EE2">
        <w:t>s</w:t>
      </w:r>
      <w:r>
        <w:t xml:space="preserve"> de juros (SIMPLES ou COMPOSTOS) de (TAXA)% (EXTENSO) ao mês e multa</w:t>
      </w:r>
      <w:r>
        <w:rPr>
          <w:rStyle w:val="Refdenotadefim"/>
        </w:rPr>
        <w:endnoteReference w:id="5"/>
      </w:r>
      <w:r>
        <w:t xml:space="preserve"> </w:t>
      </w:r>
      <w:r w:rsidR="00562755">
        <w:t>de (TAXA)%</w:t>
      </w:r>
      <w:r w:rsidR="004900E7">
        <w:t xml:space="preserve"> (EXTENSO)</w:t>
      </w:r>
      <w:r w:rsidR="00562755">
        <w:t>, acumulados desde a data de vencimento até a data da</w:t>
      </w:r>
      <w:r w:rsidR="00410D6E">
        <w:t xml:space="preserve"> consolidação</w:t>
      </w:r>
      <w:r w:rsidR="00562755">
        <w:t xml:space="preserve"> do termo de acordo de parcelamento.</w:t>
      </w:r>
    </w:p>
    <w:p w14:paraId="54EAC339" w14:textId="174E5738" w:rsidR="003B1CEA" w:rsidRDefault="00052C9D" w:rsidP="004900E7">
      <w:pPr>
        <w:pStyle w:val="Recuodecorpodetexto"/>
        <w:spacing w:before="0" w:beforeAutospacing="0" w:after="120" w:afterAutospacing="0"/>
        <w:ind w:firstLine="1440"/>
        <w:jc w:val="both"/>
      </w:pPr>
      <w:r w:rsidRPr="00A44753">
        <w:rPr>
          <w:b/>
        </w:rPr>
        <w:t>Parágrafo único.</w:t>
      </w:r>
      <w:r w:rsidR="00CC7D8F" w:rsidRPr="00CC7D8F">
        <w:t xml:space="preserve"> Em caso de </w:t>
      </w:r>
      <w:r w:rsidR="00BE3B58">
        <w:t>inclusão</w:t>
      </w:r>
      <w:r w:rsidR="004B06E0">
        <w:t>,</w:t>
      </w:r>
      <w:r w:rsidR="00BE3B58">
        <w:t xml:space="preserve"> no</w:t>
      </w:r>
      <w:r w:rsidR="00362EE2">
        <w:t>s</w:t>
      </w:r>
      <w:r w:rsidR="00BE3B58">
        <w:t xml:space="preserve"> parcelamento</w:t>
      </w:r>
      <w:r w:rsidR="00362EE2">
        <w:t>s</w:t>
      </w:r>
      <w:r w:rsidR="00BE3B58">
        <w:t xml:space="preserve"> de que trata esta lei</w:t>
      </w:r>
      <w:r w:rsidR="004B06E0">
        <w:t>,</w:t>
      </w:r>
      <w:r w:rsidR="00BE3B58">
        <w:t xml:space="preserve"> de débitos já </w:t>
      </w:r>
      <w:r w:rsidR="00CC7D8F" w:rsidRPr="00CC7D8F">
        <w:t>parcela</w:t>
      </w:r>
      <w:r w:rsidR="00BE3B58">
        <w:t>dos anteriormente</w:t>
      </w:r>
      <w:r w:rsidR="00CC7D8F" w:rsidRPr="00CC7D8F">
        <w:t>, para apuração do</w:t>
      </w:r>
      <w:r w:rsidR="00362EE2">
        <w:t>s</w:t>
      </w:r>
      <w:r w:rsidR="00CC7D8F" w:rsidRPr="00CC7D8F">
        <w:t xml:space="preserve"> novo</w:t>
      </w:r>
      <w:r w:rsidR="00362EE2">
        <w:t>s</w:t>
      </w:r>
      <w:r w:rsidR="00CC7D8F" w:rsidRPr="00CC7D8F">
        <w:t xml:space="preserve"> saldo</w:t>
      </w:r>
      <w:r w:rsidR="00362EE2">
        <w:t>s</w:t>
      </w:r>
      <w:r w:rsidR="00CC7D8F" w:rsidRPr="00CC7D8F">
        <w:t xml:space="preserve"> devedor</w:t>
      </w:r>
      <w:r w:rsidR="00362EE2">
        <w:t>es</w:t>
      </w:r>
      <w:r w:rsidR="00CC7D8F" w:rsidRPr="00CC7D8F">
        <w:t xml:space="preserve">, </w:t>
      </w:r>
      <w:r w:rsidRPr="00052C9D">
        <w:t xml:space="preserve">aplicam-se os critérios previstos no </w:t>
      </w:r>
      <w:r w:rsidRPr="00052C9D">
        <w:rPr>
          <w:b/>
          <w:bCs/>
        </w:rPr>
        <w:t>caput</w:t>
      </w:r>
      <w:r w:rsidRPr="00052C9D">
        <w:t xml:space="preserve"> aos valores dos montantes consolidados do</w:t>
      </w:r>
      <w:r w:rsidR="00362EE2">
        <w:t>s</w:t>
      </w:r>
      <w:r w:rsidRPr="00052C9D">
        <w:t xml:space="preserve"> parcelamento</w:t>
      </w:r>
      <w:r w:rsidR="00362EE2">
        <w:t>s</w:t>
      </w:r>
      <w:r w:rsidRPr="00052C9D">
        <w:t xml:space="preserve"> ou reparcelamento</w:t>
      </w:r>
      <w:r w:rsidR="00362EE2">
        <w:t>s</w:t>
      </w:r>
      <w:r w:rsidRPr="00052C9D">
        <w:t xml:space="preserve"> anterior</w:t>
      </w:r>
      <w:r w:rsidR="00362EE2">
        <w:t>es</w:t>
      </w:r>
      <w:r w:rsidRPr="00052C9D">
        <w:t xml:space="preserve"> deduzidos das respectivas prestações pagas, acumulados desde a data da consolidação do</w:t>
      </w:r>
      <w:r w:rsidR="00362EE2">
        <w:t>s</w:t>
      </w:r>
      <w:r w:rsidRPr="00052C9D">
        <w:t xml:space="preserve"> parcelamento</w:t>
      </w:r>
      <w:r w:rsidR="00362EE2">
        <w:t>s</w:t>
      </w:r>
      <w:r w:rsidRPr="00052C9D">
        <w:t xml:space="preserve"> ou reparcelamento</w:t>
      </w:r>
      <w:r w:rsidR="00362EE2">
        <w:t>s</w:t>
      </w:r>
      <w:r w:rsidRPr="00052C9D">
        <w:t xml:space="preserve"> anterior</w:t>
      </w:r>
      <w:r w:rsidR="00362EE2">
        <w:t>es</w:t>
      </w:r>
      <w:r w:rsidRPr="00052C9D">
        <w:t xml:space="preserve"> até a data da nova consolidação do</w:t>
      </w:r>
      <w:r w:rsidR="00362EE2">
        <w:t>s</w:t>
      </w:r>
      <w:r w:rsidRPr="00052C9D">
        <w:t xml:space="preserve"> termo</w:t>
      </w:r>
      <w:r w:rsidR="00362EE2">
        <w:t>s</w:t>
      </w:r>
      <w:r w:rsidRPr="00052C9D">
        <w:t xml:space="preserve"> de reparcelamento</w:t>
      </w:r>
      <w:r w:rsidR="00CC7D8F">
        <w:rPr>
          <w:rStyle w:val="Refdenotadefim"/>
        </w:rPr>
        <w:endnoteReference w:id="6"/>
      </w:r>
      <w:r w:rsidR="00AB2F7D">
        <w:t>.</w:t>
      </w:r>
    </w:p>
    <w:p w14:paraId="4D5051E0" w14:textId="6901BD52" w:rsidR="00CC7D8F" w:rsidRPr="00D947DA" w:rsidRDefault="00CC7D8F" w:rsidP="00CC7D8F">
      <w:pPr>
        <w:pStyle w:val="Recuodecorpodetexto"/>
        <w:spacing w:before="0" w:beforeAutospacing="0" w:after="120" w:afterAutospacing="0"/>
        <w:ind w:firstLine="1440"/>
        <w:jc w:val="both"/>
      </w:pPr>
      <w:r w:rsidRPr="00D947DA">
        <w:rPr>
          <w:b/>
          <w:bCs/>
        </w:rPr>
        <w:t xml:space="preserve">Art. </w:t>
      </w:r>
      <w:r w:rsidR="00052C9D">
        <w:rPr>
          <w:b/>
          <w:bCs/>
        </w:rPr>
        <w:t>3</w:t>
      </w:r>
      <w:r w:rsidRPr="00D947DA">
        <w:rPr>
          <w:b/>
          <w:bCs/>
        </w:rPr>
        <w:t>º</w:t>
      </w:r>
      <w:r w:rsidRPr="00D947DA">
        <w:t xml:space="preserve"> </w:t>
      </w:r>
      <w:r w:rsidR="005A2A07">
        <w:t xml:space="preserve"> </w:t>
      </w:r>
      <w:r w:rsidRPr="00D947DA">
        <w:t>As prestações vincendas serão atualizadas mensalmente pelo (ÍNDICE), acrescido de juros (SIMPLES ou COMPOSTOS) de (TAXA)% (EXTENSO) ao mês,</w:t>
      </w:r>
      <w:r w:rsidRPr="00D947DA">
        <w:rPr>
          <w:b/>
          <w:bCs/>
        </w:rPr>
        <w:t xml:space="preserve"> </w:t>
      </w:r>
      <w:bookmarkStart w:id="0" w:name="_Hlk96445618"/>
      <w:r w:rsidRPr="00D947DA">
        <w:t>acumulados desde a data de consolidação do</w:t>
      </w:r>
      <w:r w:rsidR="00362EE2">
        <w:t>s</w:t>
      </w:r>
      <w:r w:rsidRPr="00D947DA">
        <w:t xml:space="preserve"> montante</w:t>
      </w:r>
      <w:r w:rsidR="00362EE2">
        <w:t>s</w:t>
      </w:r>
      <w:r w:rsidRPr="00D947DA">
        <w:t xml:space="preserve"> devido</w:t>
      </w:r>
      <w:r w:rsidR="00362EE2">
        <w:t>s</w:t>
      </w:r>
      <w:r w:rsidRPr="00D947DA">
        <w:t xml:space="preserve"> no</w:t>
      </w:r>
      <w:r w:rsidR="00362EE2">
        <w:t>s</w:t>
      </w:r>
      <w:r w:rsidRPr="00D947DA">
        <w:t xml:space="preserve"> termo</w:t>
      </w:r>
      <w:r w:rsidR="00362EE2">
        <w:t>s</w:t>
      </w:r>
      <w:r w:rsidRPr="00D947DA">
        <w:t xml:space="preserve"> de acordo de parcelamento ou reparcelamento até o mês do pagamento</w:t>
      </w:r>
      <w:bookmarkEnd w:id="0"/>
      <w:r w:rsidRPr="00D947DA">
        <w:t>.</w:t>
      </w:r>
    </w:p>
    <w:p w14:paraId="1D61D4FF" w14:textId="256B8B2C" w:rsidR="00CC7D8F" w:rsidRPr="00D947DA" w:rsidRDefault="00CC7D8F" w:rsidP="00CC7D8F">
      <w:pPr>
        <w:pStyle w:val="Recuodecorpodetexto"/>
        <w:spacing w:before="0" w:beforeAutospacing="0" w:after="120" w:afterAutospacing="0"/>
        <w:ind w:firstLine="1440"/>
        <w:jc w:val="both"/>
      </w:pPr>
      <w:r w:rsidRPr="00D947DA">
        <w:rPr>
          <w:b/>
          <w:bCs/>
        </w:rPr>
        <w:lastRenderedPageBreak/>
        <w:t xml:space="preserve">Art. </w:t>
      </w:r>
      <w:r w:rsidR="00052C9D">
        <w:rPr>
          <w:b/>
          <w:bCs/>
        </w:rPr>
        <w:t>4</w:t>
      </w:r>
      <w:r w:rsidRPr="00D947DA">
        <w:rPr>
          <w:b/>
          <w:bCs/>
        </w:rPr>
        <w:t>º</w:t>
      </w:r>
      <w:r w:rsidR="005A2A07">
        <w:rPr>
          <w:b/>
          <w:bCs/>
        </w:rPr>
        <w:t xml:space="preserve"> </w:t>
      </w:r>
      <w:r w:rsidRPr="00D947DA">
        <w:rPr>
          <w:b/>
          <w:bCs/>
        </w:rPr>
        <w:t xml:space="preserve"> </w:t>
      </w:r>
      <w:r w:rsidRPr="00D947DA">
        <w:t xml:space="preserve">As prestações vencidas serão atualizadas mensalmente pelo (ÍNDICE), acrescido de juros (SIMPLES ou COMPOSTOS) de (TAXA)% (EXTENSO) ao mês e multa de </w:t>
      </w:r>
      <w:r w:rsidR="00330912">
        <w:t>(</w:t>
      </w:r>
      <w:r w:rsidRPr="00D947DA">
        <w:t>TAXA</w:t>
      </w:r>
      <w:r w:rsidR="00330912">
        <w:t>)</w:t>
      </w:r>
      <w:r w:rsidRPr="00D947DA">
        <w:t>% (EXTENSO), acumulados desde a data d</w:t>
      </w:r>
      <w:r w:rsidR="007A5904">
        <w:t>o seu</w:t>
      </w:r>
      <w:r w:rsidRPr="00D947DA">
        <w:t xml:space="preserve"> vencimento</w:t>
      </w:r>
      <w:r w:rsidR="005A2A07">
        <w:t>,</w:t>
      </w:r>
      <w:r w:rsidRPr="00D947DA">
        <w:t xml:space="preserve"> até o mês do efetivo pagamento.</w:t>
      </w:r>
    </w:p>
    <w:p w14:paraId="4D34ED36" w14:textId="36AC28A0" w:rsidR="003B1CEA" w:rsidRDefault="003B1CEA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052C9D">
        <w:rPr>
          <w:b/>
          <w:bCs/>
        </w:rPr>
        <w:t>5</w:t>
      </w:r>
      <w:r>
        <w:rPr>
          <w:b/>
          <w:bCs/>
        </w:rPr>
        <w:t>º</w:t>
      </w:r>
      <w:r>
        <w:t xml:space="preserve"> </w:t>
      </w:r>
      <w:r w:rsidR="005A2A07">
        <w:t xml:space="preserve"> </w:t>
      </w:r>
      <w:r w:rsidR="006C1A9B" w:rsidRPr="006C1A9B">
        <w:t>O pagamento das prestações do</w:t>
      </w:r>
      <w:r w:rsidR="00362EE2">
        <w:t>s</w:t>
      </w:r>
      <w:r w:rsidR="006C1A9B" w:rsidRPr="006C1A9B">
        <w:t xml:space="preserve"> parcelamento</w:t>
      </w:r>
      <w:r w:rsidR="00362EE2">
        <w:t>s/reparcelamentos</w:t>
      </w:r>
      <w:r w:rsidR="006C1A9B" w:rsidRPr="006C1A9B">
        <w:t xml:space="preserve"> previsto</w:t>
      </w:r>
      <w:r w:rsidR="00362EE2">
        <w:t>s</w:t>
      </w:r>
      <w:r w:rsidR="006C1A9B" w:rsidRPr="006C1A9B">
        <w:t xml:space="preserve"> nesta Lei será descontado do Fundo de Participação dos Municípios - FPM</w:t>
      </w:r>
      <w:r w:rsidR="00CC7D8F">
        <w:rPr>
          <w:rStyle w:val="Refdenotadefim"/>
        </w:rPr>
        <w:endnoteReference w:id="7"/>
      </w:r>
      <w:r w:rsidR="00644D10">
        <w:t xml:space="preserve">, cabendo ao </w:t>
      </w:r>
      <w:r w:rsidR="00644D10" w:rsidRPr="00644D10">
        <w:t xml:space="preserve">Município </w:t>
      </w:r>
      <w:r w:rsidR="00644D10">
        <w:t>o</w:t>
      </w:r>
      <w:r w:rsidR="00644D10" w:rsidRPr="00644D10">
        <w:t xml:space="preserve"> pagamento integral e na data de vencimento de cada parcela, inclusive dos acréscimos legais previstos</w:t>
      </w:r>
      <w:r w:rsidR="00644D10">
        <w:t>, c</w:t>
      </w:r>
      <w:r w:rsidR="00644D10" w:rsidRPr="00644D10">
        <w:t xml:space="preserve">aso </w:t>
      </w:r>
      <w:r w:rsidR="006C1A9B">
        <w:t>o desconto</w:t>
      </w:r>
      <w:r w:rsidR="00644D10" w:rsidRPr="00644D10">
        <w:t xml:space="preserve"> </w:t>
      </w:r>
      <w:r w:rsidR="00644D10">
        <w:t>determinad</w:t>
      </w:r>
      <w:r w:rsidR="006C1A9B">
        <w:t>o</w:t>
      </w:r>
      <w:r w:rsidR="00644D10">
        <w:t xml:space="preserve"> neste artigo</w:t>
      </w:r>
      <w:r w:rsidR="00644D10" w:rsidRPr="00644D10">
        <w:t xml:space="preserve"> não seja suficiente para fins de pagamento das prestações acordadas</w:t>
      </w:r>
      <w:r w:rsidR="00621E70">
        <w:t>.</w:t>
      </w:r>
    </w:p>
    <w:p w14:paraId="027D21C3" w14:textId="7B698AB8" w:rsidR="00BC1A32" w:rsidRPr="003E5D27" w:rsidRDefault="00BC1A32" w:rsidP="00BC1A32">
      <w:pPr>
        <w:pStyle w:val="Recuodecorpodetexto"/>
        <w:spacing w:before="0" w:beforeAutospacing="0" w:after="120" w:afterAutospacing="0"/>
        <w:ind w:firstLine="1418"/>
        <w:jc w:val="both"/>
      </w:pPr>
      <w:r w:rsidRPr="00BC1A32">
        <w:rPr>
          <w:b/>
        </w:rPr>
        <w:t>Parágrafo único.</w:t>
      </w:r>
      <w:r>
        <w:t xml:space="preserve"> </w:t>
      </w:r>
      <w:r w:rsidR="00052C9D">
        <w:t>O desconto</w:t>
      </w:r>
      <w:r>
        <w:t xml:space="preserve"> do FPM deverá constar de cláusula do</w:t>
      </w:r>
      <w:r w:rsidR="00362EE2">
        <w:t>s</w:t>
      </w:r>
      <w:r>
        <w:t xml:space="preserve"> termo</w:t>
      </w:r>
      <w:r w:rsidR="00362EE2">
        <w:t>s</w:t>
      </w:r>
      <w:r>
        <w:t xml:space="preserve"> de parcelamento ou reparcelamento e de autorização fornecida ao agente financeiro responsável pelo repasse </w:t>
      </w:r>
      <w:r w:rsidR="009837AD">
        <w:t>das cotas</w:t>
      </w:r>
      <w:r w:rsidR="005A2A07">
        <w:t xml:space="preserve">, </w:t>
      </w:r>
      <w:bookmarkStart w:id="1" w:name="_Hlk87452593"/>
      <w:r w:rsidR="005A2A07">
        <w:t>concedida no ato de formalização do</w:t>
      </w:r>
      <w:r w:rsidR="00362EE2">
        <w:t>s</w:t>
      </w:r>
      <w:r w:rsidR="005A2A07">
        <w:t xml:space="preserve"> termo</w:t>
      </w:r>
      <w:bookmarkEnd w:id="1"/>
      <w:r w:rsidR="00362EE2">
        <w:t>s</w:t>
      </w:r>
      <w:r w:rsidR="009837AD">
        <w:t>, e vigorará até a quitação do</w:t>
      </w:r>
      <w:r w:rsidR="00362EE2">
        <w:t>s</w:t>
      </w:r>
      <w:r w:rsidR="009837AD">
        <w:t xml:space="preserve"> termo</w:t>
      </w:r>
      <w:r w:rsidR="00362EE2">
        <w:t>s</w:t>
      </w:r>
      <w:r>
        <w:t>.</w:t>
      </w:r>
    </w:p>
    <w:p w14:paraId="7FB12DFA" w14:textId="5CA7A96E" w:rsidR="000F0596" w:rsidRDefault="000F0596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052C9D">
        <w:rPr>
          <w:b/>
          <w:bCs/>
        </w:rPr>
        <w:t>6</w:t>
      </w:r>
      <w:r>
        <w:rPr>
          <w:b/>
          <w:bCs/>
        </w:rPr>
        <w:t xml:space="preserve">º  </w:t>
      </w:r>
      <w:r w:rsidRPr="000F0596">
        <w:t>O</w:t>
      </w:r>
      <w:r>
        <w:t xml:space="preserve"> </w:t>
      </w:r>
      <w:r w:rsidRPr="000F0596">
        <w:t xml:space="preserve">vencimento da primeira prestação </w:t>
      </w:r>
      <w:r>
        <w:t>do</w:t>
      </w:r>
      <w:r w:rsidR="00362EE2">
        <w:t>s</w:t>
      </w:r>
      <w:r>
        <w:t xml:space="preserve"> parcelamento</w:t>
      </w:r>
      <w:r w:rsidR="00362EE2">
        <w:t>s/reparcelamentos</w:t>
      </w:r>
      <w:r>
        <w:t xml:space="preserve"> de que trata esta Lei será n</w:t>
      </w:r>
      <w:r w:rsidRPr="000F0596">
        <w:t>o último dia útil do mês subsequente ao da assinatura do</w:t>
      </w:r>
      <w:r w:rsidR="00362EE2">
        <w:t>s</w:t>
      </w:r>
      <w:r w:rsidRPr="000F0596">
        <w:t xml:space="preserve"> termo</w:t>
      </w:r>
      <w:r w:rsidR="00362EE2">
        <w:t>s</w:t>
      </w:r>
      <w:r w:rsidRPr="000F0596">
        <w:t xml:space="preserve"> de acordo de parcelamento</w:t>
      </w:r>
      <w:r w:rsidR="005A2A07">
        <w:t xml:space="preserve"> e as demais, até </w:t>
      </w:r>
      <w:r w:rsidR="00632F90">
        <w:t xml:space="preserve">o dia </w:t>
      </w:r>
      <w:r w:rsidR="00A44753">
        <w:t xml:space="preserve">(ESPECIFICAR O DIA DE VENCIMENTO DAS DEMAIS PARCELAS) </w:t>
      </w:r>
      <w:r w:rsidR="005A2A07">
        <w:t>dos meses subsequentes</w:t>
      </w:r>
      <w:r>
        <w:t>.</w:t>
      </w:r>
    </w:p>
    <w:p w14:paraId="1C9F33A4" w14:textId="1F533015" w:rsidR="00A44753" w:rsidRPr="00632F90" w:rsidRDefault="00A44753" w:rsidP="00A44753">
      <w:pPr>
        <w:pStyle w:val="Recuodecorpodetexto"/>
        <w:spacing w:after="120"/>
        <w:ind w:firstLine="1418"/>
        <w:jc w:val="both"/>
      </w:pPr>
      <w:r w:rsidRPr="00A44753">
        <w:rPr>
          <w:b/>
          <w:bCs/>
        </w:rPr>
        <w:t>Art. 7º</w:t>
      </w:r>
      <w:r w:rsidRPr="00632F90">
        <w:t xml:space="preserve">  </w:t>
      </w:r>
      <w:r w:rsidR="004B06E0">
        <w:t>O</w:t>
      </w:r>
      <w:r w:rsidRPr="00632F90">
        <w:t xml:space="preserve"> (NOME DA UNIDADE GESTORA DO RPPS) deverá rescindir o</w:t>
      </w:r>
      <w:r w:rsidR="00362EE2">
        <w:t>s</w:t>
      </w:r>
      <w:r w:rsidRPr="00632F90">
        <w:t xml:space="preserve"> parcelamento</w:t>
      </w:r>
      <w:r w:rsidR="00362EE2">
        <w:t>s</w:t>
      </w:r>
      <w:r w:rsidRPr="00632F90">
        <w:t xml:space="preserve"> de que trata esta lei:</w:t>
      </w:r>
    </w:p>
    <w:p w14:paraId="111CC5FE" w14:textId="46D35D5F" w:rsidR="00A44753" w:rsidRPr="00632F90" w:rsidRDefault="00A44753" w:rsidP="00A44753">
      <w:pPr>
        <w:pStyle w:val="Recuodecorpodetexto"/>
        <w:spacing w:after="120"/>
        <w:ind w:firstLine="1418"/>
        <w:jc w:val="both"/>
      </w:pPr>
      <w:r w:rsidRPr="00632F90">
        <w:t>I - em caso de revogação da autorização fornecida ao agente financeiro para vinculação do FPM prevista no art. 5º; e</w:t>
      </w:r>
    </w:p>
    <w:p w14:paraId="22971BF2" w14:textId="5C34B653" w:rsidR="00A44753" w:rsidRPr="00632F90" w:rsidRDefault="00A44753" w:rsidP="00A44753">
      <w:pPr>
        <w:pStyle w:val="Recuodecorpodetexto"/>
        <w:spacing w:before="0" w:beforeAutospacing="0" w:after="120" w:afterAutospacing="0"/>
        <w:ind w:firstLine="1418"/>
        <w:jc w:val="both"/>
      </w:pPr>
      <w:r w:rsidRPr="00632F90">
        <w:t>II –</w:t>
      </w:r>
      <w:r w:rsidRPr="00A44753">
        <w:rPr>
          <w:b/>
          <w:bCs/>
        </w:rPr>
        <w:t xml:space="preserve"> </w:t>
      </w:r>
      <w:r w:rsidRPr="00632F90">
        <w:t>(ESTABELECER DEMAIS SITUAÇÕES DE RESCISÃO DO PARCELAMENTO).</w:t>
      </w:r>
    </w:p>
    <w:p w14:paraId="288FC7BD" w14:textId="7565AFF2" w:rsidR="003B1CEA" w:rsidRDefault="003B1CEA" w:rsidP="006C3807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 xml:space="preserve">Art. </w:t>
      </w:r>
      <w:r w:rsidR="00A44753">
        <w:rPr>
          <w:b/>
          <w:bCs/>
        </w:rPr>
        <w:t>8º</w:t>
      </w:r>
      <w:r w:rsidR="00A44753">
        <w:t xml:space="preserve"> </w:t>
      </w:r>
      <w:r>
        <w:t>Esta Lei entrará em vigor na data de sua publicação, revogadas as disposições em contrário.</w:t>
      </w:r>
    </w:p>
    <w:p w14:paraId="2EEE5DF3" w14:textId="77777777" w:rsidR="006D0C1F" w:rsidRDefault="006D0C1F" w:rsidP="003E5D27">
      <w:pPr>
        <w:pStyle w:val="Recuodecorpodetexto"/>
        <w:spacing w:before="0" w:beforeAutospacing="0" w:after="120" w:afterAutospacing="0"/>
        <w:jc w:val="both"/>
      </w:pPr>
    </w:p>
    <w:p w14:paraId="09970747" w14:textId="77777777" w:rsidR="003B1CEA" w:rsidRDefault="009837AD" w:rsidP="006C3807">
      <w:pPr>
        <w:pStyle w:val="Recuodecorpodetexto"/>
        <w:spacing w:before="0" w:beforeAutospacing="0" w:after="120" w:afterAutospacing="0"/>
        <w:jc w:val="center"/>
      </w:pPr>
      <w:r>
        <w:t>(LOCAL)</w:t>
      </w:r>
      <w:r w:rsidR="003B1CEA">
        <w:t xml:space="preserve">, </w:t>
      </w:r>
      <w:r>
        <w:t>(DIA)</w:t>
      </w:r>
      <w:r w:rsidR="003B1CEA">
        <w:t xml:space="preserve"> de </w:t>
      </w:r>
      <w:r>
        <w:t>(MÊS)</w:t>
      </w:r>
      <w:r w:rsidR="003B1CEA">
        <w:t xml:space="preserve"> de </w:t>
      </w:r>
      <w:r>
        <w:t>(ANO)</w:t>
      </w:r>
      <w:r w:rsidR="003B1CEA">
        <w:t>.</w:t>
      </w:r>
    </w:p>
    <w:p w14:paraId="01FED3A9" w14:textId="77777777" w:rsidR="003B1CEA" w:rsidRDefault="003B1CEA" w:rsidP="003E5D27">
      <w:pPr>
        <w:pStyle w:val="Recuodecorpodetexto"/>
        <w:spacing w:before="0" w:beforeAutospacing="0" w:after="120" w:afterAutospacing="0"/>
      </w:pPr>
    </w:p>
    <w:p w14:paraId="280ABBF5" w14:textId="77777777" w:rsidR="003E5D27" w:rsidRDefault="003E5D27" w:rsidP="003E5D27">
      <w:pPr>
        <w:pStyle w:val="Recuodecorpodetexto"/>
        <w:spacing w:before="0" w:beforeAutospacing="0" w:after="120" w:afterAutospacing="0"/>
      </w:pPr>
    </w:p>
    <w:p w14:paraId="3ED97D5F" w14:textId="77777777" w:rsidR="003B1CEA" w:rsidRDefault="003B1CEA" w:rsidP="006C3807">
      <w:pPr>
        <w:pStyle w:val="Recuodecorpodetexto"/>
        <w:spacing w:before="0" w:beforeAutospacing="0" w:after="120" w:afterAutospacing="0"/>
        <w:jc w:val="center"/>
      </w:pPr>
      <w:r>
        <w:rPr>
          <w:b/>
          <w:bCs/>
        </w:rPr>
        <w:t>_______________________</w:t>
      </w:r>
      <w:r w:rsidR="003E5D27">
        <w:rPr>
          <w:b/>
          <w:bCs/>
        </w:rPr>
        <w:t>______________</w:t>
      </w:r>
    </w:p>
    <w:p w14:paraId="38AB8E69" w14:textId="77777777" w:rsidR="003B1CEA" w:rsidRDefault="009837AD" w:rsidP="003E5D2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(NOME DO PREFEITO)</w:t>
      </w:r>
    </w:p>
    <w:p w14:paraId="28833760" w14:textId="77777777" w:rsidR="003B1CEA" w:rsidRDefault="009837AD" w:rsidP="003E5D27">
      <w:pPr>
        <w:pStyle w:val="Ttulo5"/>
        <w:spacing w:after="120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Prefeito Municipal</w:t>
      </w:r>
    </w:p>
    <w:p w14:paraId="4CF02090" w14:textId="77777777" w:rsidR="00233515" w:rsidRDefault="003B1CEA" w:rsidP="006C3807">
      <w:pPr>
        <w:spacing w:after="120"/>
        <w:jc w:val="both"/>
      </w:pPr>
      <w:r>
        <w:t> </w:t>
      </w:r>
    </w:p>
    <w:p w14:paraId="331E011D" w14:textId="77777777" w:rsidR="004007BD" w:rsidRDefault="006D0C1F" w:rsidP="006C3807">
      <w:pPr>
        <w:spacing w:after="120"/>
        <w:jc w:val="both"/>
      </w:pPr>
      <w:r>
        <w:t>PUBLICAD</w:t>
      </w:r>
      <w:r w:rsidR="00CC7D8F">
        <w:t>A</w:t>
      </w:r>
      <w:r>
        <w:t xml:space="preserve"> EM _____/</w:t>
      </w:r>
      <w:r w:rsidR="00233515">
        <w:t>_____/_____ NO ___________________________</w:t>
      </w:r>
    </w:p>
    <w:p w14:paraId="211D9658" w14:textId="77777777" w:rsidR="004007BD" w:rsidRDefault="004007BD" w:rsidP="006C3807">
      <w:pPr>
        <w:spacing w:after="120"/>
        <w:jc w:val="both"/>
      </w:pPr>
    </w:p>
    <w:p w14:paraId="071D7B86" w14:textId="77777777" w:rsidR="004007BD" w:rsidRDefault="004007BD" w:rsidP="006C3807">
      <w:pPr>
        <w:spacing w:after="120"/>
        <w:jc w:val="both"/>
        <w:sectPr w:rsidR="004007BD" w:rsidSect="00D770E8">
          <w:endnotePr>
            <w:numFmt w:val="decimal"/>
          </w:endnotePr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14:paraId="669A069A" w14:textId="77777777" w:rsidR="00C360E7" w:rsidRDefault="00C360E7" w:rsidP="006C3807">
      <w:pPr>
        <w:spacing w:after="120"/>
        <w:jc w:val="both"/>
      </w:pPr>
    </w:p>
    <w:sectPr w:rsidR="00C360E7" w:rsidSect="00D770E8">
      <w:endnotePr>
        <w:numFmt w:val="decimal"/>
        <w:numRestart w:val="eachSect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B099" w14:textId="77777777" w:rsidR="00345A8D" w:rsidRDefault="00345A8D" w:rsidP="00216219">
      <w:r>
        <w:separator/>
      </w:r>
    </w:p>
  </w:endnote>
  <w:endnote w:type="continuationSeparator" w:id="0">
    <w:p w14:paraId="21488E88" w14:textId="77777777" w:rsidR="00345A8D" w:rsidRDefault="00345A8D" w:rsidP="00216219">
      <w:r>
        <w:continuationSeparator/>
      </w:r>
    </w:p>
  </w:endnote>
  <w:endnote w:id="1">
    <w:p w14:paraId="7AFC24EE" w14:textId="68987E97" w:rsidR="00386838" w:rsidRDefault="00386838" w:rsidP="006C3807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Pr="006C3807">
        <w:rPr>
          <w:b/>
          <w:u w:val="single"/>
        </w:rPr>
        <w:t>ATENÇÃO</w:t>
      </w:r>
      <w:r w:rsidRPr="006C3807">
        <w:rPr>
          <w:b/>
        </w:rPr>
        <w:t>:</w:t>
      </w:r>
      <w:r>
        <w:t xml:space="preserve"> Este modelo tem por objetivo auxiliar o ente federativo na elaboração do projeto de lei</w:t>
      </w:r>
      <w:r w:rsidR="00CC3873">
        <w:t xml:space="preserve"> para parcelamento dos seus débitos com o regime próprio nos termos d</w:t>
      </w:r>
      <w:r w:rsidR="001E29BB">
        <w:t>o art. 115 do Ato das Disposições Constitucionais Transitórias (ADCT), introduzido pel</w:t>
      </w:r>
      <w:r w:rsidR="00CC3873">
        <w:t>a Emenda Constitucional nº 113, de 2021</w:t>
      </w:r>
      <w:r>
        <w:t>,</w:t>
      </w:r>
      <w:r w:rsidR="00CC3873">
        <w:t xml:space="preserve"> </w:t>
      </w:r>
      <w:r w:rsidR="001E29BB">
        <w:t>disciplinado pel</w:t>
      </w:r>
      <w:r w:rsidR="00CC3873">
        <w:t>os arts. 5º-B e 5º-C</w:t>
      </w:r>
      <w:r>
        <w:t xml:space="preserve"> </w:t>
      </w:r>
      <w:r w:rsidR="00CC3873">
        <w:t>da Portaria MPS nº 402, de 2008. O texto, porém, d</w:t>
      </w:r>
      <w:r>
        <w:t>everá ser previamente analisado e adaptado à realidade local.</w:t>
      </w:r>
    </w:p>
  </w:endnote>
  <w:endnote w:id="2">
    <w:p w14:paraId="443B1882" w14:textId="42088B23" w:rsidR="00D30F16" w:rsidRDefault="00D30F16" w:rsidP="00D30F16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Recomenda-se não constar do texto da lei o valor consolidado dos débitos, uma vez que este será apurado posteriormente, por meio do aplicativo CADPREV, disponibilizado pelo Ministério d</w:t>
      </w:r>
      <w:r w:rsidR="00CC3873">
        <w:t>o Trabalho e</w:t>
      </w:r>
      <w:r>
        <w:t xml:space="preserve"> Previdência.</w:t>
      </w:r>
    </w:p>
  </w:endnote>
  <w:endnote w:id="3">
    <w:p w14:paraId="2A280101" w14:textId="4C733C82" w:rsidR="00386838" w:rsidRDefault="00386838" w:rsidP="00613BCE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A lei deverá estabelecer os critérios de atualização aplicáveis, </w:t>
      </w:r>
      <w:r w:rsidR="009C6B16">
        <w:t>respeitando como limite mínimo a meta atuarial</w:t>
      </w:r>
      <w:r>
        <w:t xml:space="preserve"> do RPPS, para a consolidação do débito (</w:t>
      </w:r>
      <w:r w:rsidR="001A5140">
        <w:t>a</w:t>
      </w:r>
      <w:r>
        <w:t>rt.</w:t>
      </w:r>
      <w:r w:rsidR="001A5140">
        <w:t xml:space="preserve"> 2º</w:t>
      </w:r>
      <w:r>
        <w:t>), as p</w:t>
      </w:r>
      <w:r w:rsidR="00AD18E4">
        <w:t>restações</w:t>
      </w:r>
      <w:r>
        <w:t xml:space="preserve"> vincendas (</w:t>
      </w:r>
      <w:r w:rsidR="001A5140">
        <w:t xml:space="preserve">art. </w:t>
      </w:r>
      <w:r w:rsidR="004A6922">
        <w:t>3</w:t>
      </w:r>
      <w:r w:rsidR="001A5140">
        <w:t>º</w:t>
      </w:r>
      <w:r>
        <w:t>) e as p</w:t>
      </w:r>
      <w:r w:rsidR="00AD18E4">
        <w:t>restações</w:t>
      </w:r>
      <w:r>
        <w:t xml:space="preserve"> vencidas (</w:t>
      </w:r>
      <w:r w:rsidR="001A5140">
        <w:t xml:space="preserve">art. </w:t>
      </w:r>
      <w:r w:rsidR="004A6922">
        <w:t>4</w:t>
      </w:r>
      <w:r>
        <w:t>º): a) o índice de atualização; b) se os juros serão simples ou compostos e qual a taxa mensal aplicável; c) o percentual de multa aplicável aos valores em atraso.</w:t>
      </w:r>
    </w:p>
    <w:p w14:paraId="5BBB4BAB" w14:textId="60B6ED27" w:rsidR="00386838" w:rsidRDefault="00386838" w:rsidP="006F0F65">
      <w:pPr>
        <w:pStyle w:val="Textodenotadefim"/>
        <w:jc w:val="both"/>
      </w:pPr>
      <w:r>
        <w:t xml:space="preserve">   Exemplo de redação completa </w:t>
      </w:r>
      <w:r w:rsidR="0074213F">
        <w:t>d</w:t>
      </w:r>
      <w:r w:rsidR="00CC7D8F">
        <w:t>os</w:t>
      </w:r>
      <w:r>
        <w:t xml:space="preserve"> art</w:t>
      </w:r>
      <w:r w:rsidR="00CC7D8F">
        <w:t>s</w:t>
      </w:r>
      <w:r>
        <w:t xml:space="preserve">. </w:t>
      </w:r>
      <w:r w:rsidR="00CC7D8F">
        <w:t>2</w:t>
      </w:r>
      <w:r>
        <w:t>º</w:t>
      </w:r>
      <w:r w:rsidR="00CC7D8F">
        <w:t xml:space="preserve"> a </w:t>
      </w:r>
      <w:r w:rsidR="0096426C">
        <w:t>4</w:t>
      </w:r>
      <w:r w:rsidR="00CC7D8F">
        <w:t>º</w:t>
      </w:r>
      <w:r>
        <w:t>:</w:t>
      </w:r>
    </w:p>
    <w:p w14:paraId="3B52C3D3" w14:textId="29C6E07E" w:rsidR="00CC7D8F" w:rsidRDefault="00CC7D8F" w:rsidP="00CC7D8F">
      <w:pPr>
        <w:pStyle w:val="Textodenotadefim"/>
        <w:ind w:left="284" w:right="284"/>
        <w:jc w:val="both"/>
      </w:pPr>
      <w:r w:rsidRPr="00562755">
        <w:rPr>
          <w:b/>
          <w:bCs/>
        </w:rPr>
        <w:t xml:space="preserve">Art. </w:t>
      </w:r>
      <w:r>
        <w:rPr>
          <w:b/>
          <w:bCs/>
        </w:rPr>
        <w:t>2</w:t>
      </w:r>
      <w:r w:rsidRPr="00562755">
        <w:rPr>
          <w:b/>
          <w:bCs/>
        </w:rPr>
        <w:t>º</w:t>
      </w:r>
      <w:r w:rsidRPr="00562755">
        <w:t xml:space="preserve"> Para apuração do montante devido </w:t>
      </w:r>
      <w:r w:rsidR="004A6922">
        <w:t xml:space="preserve">a ser parcelado, </w:t>
      </w:r>
      <w:r w:rsidRPr="00562755">
        <w:t>os valores originais serão atualizados pelo Índice de Preços ao Consumidor Amplo - IPCA/IBGE</w:t>
      </w:r>
      <w:r>
        <w:t>,</w:t>
      </w:r>
      <w:r w:rsidRPr="00562755">
        <w:t xml:space="preserve"> acrescido de juros simples de 0,5% (meio por cento) ao mês e multa de 2% (</w:t>
      </w:r>
      <w:r>
        <w:t>dois por cento)</w:t>
      </w:r>
      <w:r w:rsidRPr="00562755">
        <w:t>, acumulados desde a data de vencimento até a data d</w:t>
      </w:r>
      <w:r w:rsidR="00410D6E">
        <w:t>a</w:t>
      </w:r>
      <w:r>
        <w:t xml:space="preserve"> consolidação </w:t>
      </w:r>
      <w:r w:rsidRPr="00562755">
        <w:t>do termo de acordo de parcelamento</w:t>
      </w:r>
      <w:r>
        <w:t>.</w:t>
      </w:r>
    </w:p>
    <w:p w14:paraId="712F5449" w14:textId="1F55DD66" w:rsidR="00CC7D8F" w:rsidRDefault="004A6922" w:rsidP="00CC7D8F">
      <w:pPr>
        <w:pStyle w:val="Textodenotadefim"/>
        <w:ind w:left="284" w:right="284"/>
        <w:jc w:val="both"/>
      </w:pPr>
      <w:r>
        <w:rPr>
          <w:b/>
          <w:bCs/>
        </w:rPr>
        <w:t>Parágrafo único.</w:t>
      </w:r>
      <w:r w:rsidR="00CC7D8F" w:rsidRPr="00562755">
        <w:t xml:space="preserve"> </w:t>
      </w:r>
      <w:r w:rsidR="00410D6E" w:rsidRPr="00410D6E">
        <w:t>Em caso de inclusão nos parcelamentos de que trata esta lei de débitos já parcelados anteriormente, para apuração dos novos saldos devedores, aplicam-se os critérios previstos no caput aos valores dos montantes consolidados dos parcelamentos ou reparcelamentos anteriores deduzidos das respectivas prestações pagas, acumulados desde a data da consolidação dos parcelamentos ou reparcelamentos anteriores até a data da nova consolidação dos termos de reparcelamento</w:t>
      </w:r>
      <w:r w:rsidR="00CC7D8F">
        <w:t>.</w:t>
      </w:r>
    </w:p>
    <w:p w14:paraId="3FC15E2B" w14:textId="486BC996" w:rsidR="00CC7D8F" w:rsidRPr="00562755" w:rsidRDefault="00CC7D8F" w:rsidP="00CC7D8F">
      <w:pPr>
        <w:pStyle w:val="Textodenotadefim"/>
        <w:ind w:left="284" w:right="284"/>
        <w:jc w:val="both"/>
      </w:pPr>
      <w:r>
        <w:rPr>
          <w:b/>
          <w:bCs/>
        </w:rPr>
        <w:t xml:space="preserve">Art. </w:t>
      </w:r>
      <w:r w:rsidR="0096426C">
        <w:rPr>
          <w:b/>
          <w:bCs/>
        </w:rPr>
        <w:t>3</w:t>
      </w:r>
      <w:r>
        <w:rPr>
          <w:b/>
          <w:bCs/>
        </w:rPr>
        <w:t>º</w:t>
      </w:r>
      <w:r>
        <w:t xml:space="preserve"> </w:t>
      </w:r>
      <w:r w:rsidRPr="00562755">
        <w:t>As p</w:t>
      </w:r>
      <w:r>
        <w:t>restações</w:t>
      </w:r>
      <w:r w:rsidRPr="00562755">
        <w:t xml:space="preserve"> vincendas serão atualizadas mensalmente pelo IPCA/IBGE, acrescido de juros simples de 0,5% (meio por cento)</w:t>
      </w:r>
      <w:r>
        <w:t xml:space="preserve"> ao mês</w:t>
      </w:r>
      <w:r w:rsidRPr="00562755">
        <w:t>,</w:t>
      </w:r>
      <w:r w:rsidRPr="00562755">
        <w:rPr>
          <w:b/>
          <w:bCs/>
        </w:rPr>
        <w:t xml:space="preserve"> </w:t>
      </w:r>
      <w:r w:rsidR="00410D6E" w:rsidRPr="00410D6E">
        <w:t>acumulados desde a data de consolidação dos montantes devidos nos termos de acordo de parcelamento ou reparcelamento até o mês do pagamento</w:t>
      </w:r>
      <w:r w:rsidRPr="00562755">
        <w:t>.</w:t>
      </w:r>
    </w:p>
    <w:p w14:paraId="784675F4" w14:textId="5A3D1573" w:rsidR="00386838" w:rsidRDefault="00CC7D8F" w:rsidP="00CC7D8F">
      <w:pPr>
        <w:pStyle w:val="Textodenotadefim"/>
        <w:spacing w:after="120"/>
        <w:ind w:left="284" w:right="284"/>
        <w:jc w:val="both"/>
      </w:pPr>
      <w:r>
        <w:rPr>
          <w:b/>
          <w:bCs/>
        </w:rPr>
        <w:t xml:space="preserve">Art. </w:t>
      </w:r>
      <w:r w:rsidR="0096426C">
        <w:rPr>
          <w:b/>
          <w:bCs/>
        </w:rPr>
        <w:t>4</w:t>
      </w:r>
      <w:r>
        <w:rPr>
          <w:b/>
          <w:bCs/>
        </w:rPr>
        <w:t xml:space="preserve">º </w:t>
      </w:r>
      <w:r w:rsidRPr="00562755">
        <w:t>As p</w:t>
      </w:r>
      <w:r>
        <w:t>restações</w:t>
      </w:r>
      <w:r w:rsidRPr="00562755">
        <w:t xml:space="preserve"> vencidas serão atualizadas mensalmente pelo IPCA/IBGE,</w:t>
      </w:r>
      <w:r w:rsidRPr="00562755">
        <w:rPr>
          <w:b/>
          <w:bCs/>
        </w:rPr>
        <w:t xml:space="preserve"> </w:t>
      </w:r>
      <w:r w:rsidRPr="00562755">
        <w:t>acrescido de juros simples d</w:t>
      </w:r>
      <w:r w:rsidRPr="006F0F65">
        <w:t>e 1</w:t>
      </w:r>
      <w:r w:rsidRPr="006F0F65">
        <w:rPr>
          <w:bCs/>
        </w:rPr>
        <w:t>%</w:t>
      </w:r>
      <w:r w:rsidRPr="006F0F65">
        <w:t xml:space="preserve"> (um por </w:t>
      </w:r>
      <w:r w:rsidRPr="00562755">
        <w:t>cento) ao mês e multa de 2% (dois por cento)</w:t>
      </w:r>
      <w:r>
        <w:t>,</w:t>
      </w:r>
      <w:r w:rsidRPr="00562755">
        <w:t xml:space="preserve"> </w:t>
      </w:r>
      <w:r w:rsidR="00410D6E" w:rsidRPr="00410D6E">
        <w:t>acumulados desde a data do seu vencimento</w:t>
      </w:r>
      <w:r w:rsidR="00506047">
        <w:t>,</w:t>
      </w:r>
      <w:r w:rsidR="00410D6E" w:rsidRPr="00410D6E">
        <w:t xml:space="preserve"> até o mês do efetivo pagamento.</w:t>
      </w:r>
    </w:p>
  </w:endnote>
  <w:endnote w:id="4">
    <w:p w14:paraId="422805C8" w14:textId="77777777" w:rsidR="00CC7D8F" w:rsidRDefault="009C6B16" w:rsidP="00CC7D8F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="00CC7D8F">
        <w:t>S</w:t>
      </w:r>
      <w:r>
        <w:t xml:space="preserve">omente serão aceitos </w:t>
      </w:r>
      <w:r w:rsidR="00C360E7">
        <w:t>“</w:t>
      </w:r>
      <w:r>
        <w:t>índices oficiais de atualização</w:t>
      </w:r>
      <w:r w:rsidR="00C360E7">
        <w:t>”</w:t>
      </w:r>
      <w:r>
        <w:t>,</w:t>
      </w:r>
      <w:r w:rsidR="00905BB7">
        <w:t xml:space="preserve"> </w:t>
      </w:r>
      <w:r>
        <w:t>de abrangência nacional</w:t>
      </w:r>
      <w:r w:rsidR="00905BB7">
        <w:t>, que expressem a variação de preços</w:t>
      </w:r>
      <w:r>
        <w:t>. Por essa razão, não serão aceitos outros índices, como SELIC e UFM.</w:t>
      </w:r>
    </w:p>
  </w:endnote>
  <w:endnote w:id="5">
    <w:p w14:paraId="1472921D" w14:textId="77777777" w:rsidR="00386838" w:rsidRDefault="00386838" w:rsidP="00613BCE">
      <w:pPr>
        <w:pStyle w:val="Textodenotadefim"/>
        <w:spacing w:after="120"/>
      </w:pPr>
      <w:r>
        <w:rPr>
          <w:rStyle w:val="Refdenotadefim"/>
        </w:rPr>
        <w:endnoteRef/>
      </w:r>
      <w:r>
        <w:t xml:space="preserve"> Caso o ente opte por dispensar ou reduzir a multa na consolidação do débito, essa situação deverá estar prevista expressamente no texto da lei.</w:t>
      </w:r>
    </w:p>
    <w:p w14:paraId="0A5C2ED1" w14:textId="45BE3BCD" w:rsidR="00386838" w:rsidRDefault="00386838" w:rsidP="004900E7">
      <w:pPr>
        <w:pStyle w:val="Textodenotadefim"/>
        <w:jc w:val="both"/>
      </w:pPr>
      <w:r>
        <w:t xml:space="preserve">   Exemplo de redação do art. </w:t>
      </w:r>
      <w:r w:rsidR="00964EFF">
        <w:t>2</w:t>
      </w:r>
      <w:r>
        <w:t>º, nesse caso:</w:t>
      </w:r>
    </w:p>
    <w:p w14:paraId="0D7CB7F5" w14:textId="77777777" w:rsidR="00386838" w:rsidRDefault="00CC7D8F" w:rsidP="00613BCE">
      <w:pPr>
        <w:pStyle w:val="Textodenotadefim"/>
        <w:ind w:left="284" w:right="284"/>
        <w:jc w:val="both"/>
      </w:pPr>
      <w:r>
        <w:rPr>
          <w:b/>
          <w:bCs/>
        </w:rPr>
        <w:t>Art. 2</w:t>
      </w:r>
      <w:r w:rsidR="00386838" w:rsidRPr="00562755">
        <w:rPr>
          <w:b/>
          <w:bCs/>
        </w:rPr>
        <w:t>º</w:t>
      </w:r>
      <w:r w:rsidR="00386838" w:rsidRPr="00562755">
        <w:t xml:space="preserve"> Para apuração do montante devido os valores originais serão atualizados pelo Índice de Preços ao Consumidor Amplo - IPCA/IBGE</w:t>
      </w:r>
      <w:r w:rsidR="00386838">
        <w:t>,</w:t>
      </w:r>
      <w:r w:rsidR="00386838" w:rsidRPr="00562755">
        <w:t xml:space="preserve"> acrescido de juros simples de 0,5% (meio por cento) ao mês</w:t>
      </w:r>
      <w:r w:rsidR="00386838">
        <w:t xml:space="preserve">, </w:t>
      </w:r>
      <w:r w:rsidR="00386838" w:rsidRPr="00562755">
        <w:t xml:space="preserve">acumulados desde a data de vencimento até a data da assinatura do termo de acordo de parcelamento ou </w:t>
      </w:r>
      <w:r w:rsidR="00386838">
        <w:t>rep</w:t>
      </w:r>
      <w:r w:rsidR="00386838" w:rsidRPr="00562755">
        <w:t>arcelamento</w:t>
      </w:r>
      <w:r w:rsidR="00386838">
        <w:t>, com dispensa da multa. (OU: “com redução da multa para X%”)</w:t>
      </w:r>
    </w:p>
    <w:p w14:paraId="04A9F60B" w14:textId="1A7130A8" w:rsidR="00CC7D8F" w:rsidRDefault="00964EFF" w:rsidP="001A5140">
      <w:pPr>
        <w:pStyle w:val="Textodenotadefim"/>
        <w:spacing w:after="120"/>
        <w:ind w:left="284" w:right="284"/>
        <w:jc w:val="both"/>
      </w:pPr>
      <w:r>
        <w:rPr>
          <w:b/>
          <w:bCs/>
        </w:rPr>
        <w:t>Parágrafo único.</w:t>
      </w:r>
      <w:r w:rsidR="00CC7D8F" w:rsidRPr="00562755">
        <w:t xml:space="preserve"> </w:t>
      </w:r>
      <w:r w:rsidRPr="00964EFF">
        <w:t>Em caso de reparcelamento, para apuração do novo saldo devedor, aplicam-se os critérios previstos no caput aos valores dos montantes consolidados do parcelamento ou reparcelamento anterior deduzidos das respectivas prestações pagas, acumulados desde a data da consolidação do parcelamento ou reparcelamento anterior até a data da nova consolidação do termo de reparcelamento</w:t>
      </w:r>
      <w:r>
        <w:t>.</w:t>
      </w:r>
    </w:p>
  </w:endnote>
  <w:endnote w:id="6">
    <w:p w14:paraId="0750B4C7" w14:textId="1CF574D7" w:rsidR="00CC7D8F" w:rsidRPr="00AB2F7D" w:rsidRDefault="00CC7D8F" w:rsidP="00CC7D8F">
      <w:pPr>
        <w:pStyle w:val="Textodenotadefim"/>
        <w:spacing w:after="120"/>
        <w:jc w:val="both"/>
      </w:pPr>
      <w:r>
        <w:rPr>
          <w:rStyle w:val="Refdenotadefim"/>
        </w:rPr>
        <w:endnoteRef/>
      </w:r>
      <w:r>
        <w:t xml:space="preserve"> </w:t>
      </w:r>
      <w:r w:rsidRPr="004A6C8A">
        <w:t xml:space="preserve">Em caso de reparcelamento, </w:t>
      </w:r>
      <w:r w:rsidR="00964EFF">
        <w:t xml:space="preserve">eventual </w:t>
      </w:r>
      <w:r w:rsidRPr="004A6C8A">
        <w:t>redução de multas ou juros é relativa aos critérios a serem aplicados na apuração do novo saldo devedor a ser reparcelado. Os juros e as multas que eram previstas em lei e que foram utilizados para consolidação dos débitos originários parcelados ou reparcelados anteriormente não poderão ser revistos, ou seja, não é recalculado o valor consolidado do parcelamento/reparcelamento originário</w:t>
      </w:r>
      <w:r w:rsidRPr="00CC7D8F">
        <w:t>.</w:t>
      </w:r>
    </w:p>
  </w:endnote>
  <w:endnote w:id="7">
    <w:p w14:paraId="3E33F349" w14:textId="21302FC9" w:rsidR="00CC7D8F" w:rsidRDefault="00CC7D8F" w:rsidP="00CC7D8F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="004A6C8A">
        <w:t>Neste</w:t>
      </w:r>
      <w:r w:rsidRPr="00CC7D8F">
        <w:t xml:space="preserve"> parcelamento especial, conforme </w:t>
      </w:r>
      <w:r w:rsidR="004A6C8A">
        <w:t xml:space="preserve">disposto no </w:t>
      </w:r>
      <w:r w:rsidRPr="00CC7D8F">
        <w:t xml:space="preserve">art. </w:t>
      </w:r>
      <w:r w:rsidR="004A6C8A">
        <w:t xml:space="preserve">115 do ADCT e no § 2º do art. </w:t>
      </w:r>
      <w:r w:rsidRPr="00CC7D8F">
        <w:t>5º-</w:t>
      </w:r>
      <w:r w:rsidR="004A6C8A">
        <w:t>B</w:t>
      </w:r>
      <w:r w:rsidRPr="00CC7D8F">
        <w:t xml:space="preserve"> da Portaria MPS nº 402</w:t>
      </w:r>
      <w:r w:rsidR="004A6C8A">
        <w:t xml:space="preserve">, de </w:t>
      </w:r>
      <w:r w:rsidRPr="00CC7D8F">
        <w:t xml:space="preserve">2008, a cláusula de </w:t>
      </w:r>
      <w:r w:rsidR="006C1A9B">
        <w:t>desconto</w:t>
      </w:r>
      <w:r w:rsidRPr="00CC7D8F">
        <w:t xml:space="preserve"> do FP</w:t>
      </w:r>
      <w:r w:rsidR="004B06E0">
        <w:t>M</w:t>
      </w:r>
      <w:r w:rsidRPr="00CC7D8F">
        <w:t xml:space="preserve"> </w:t>
      </w:r>
      <w:r w:rsidR="004A6C8A">
        <w:t xml:space="preserve">para pagamento (e não apenas garantia) das prestações </w:t>
      </w:r>
      <w:r w:rsidRPr="00CC7D8F">
        <w:t>é obrigatória.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4707" w14:textId="77777777" w:rsidR="00345A8D" w:rsidRDefault="00345A8D" w:rsidP="00216219">
      <w:r>
        <w:separator/>
      </w:r>
    </w:p>
  </w:footnote>
  <w:footnote w:type="continuationSeparator" w:id="0">
    <w:p w14:paraId="20C28286" w14:textId="77777777" w:rsidR="00345A8D" w:rsidRDefault="00345A8D" w:rsidP="0021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EA"/>
    <w:rsid w:val="00052C9D"/>
    <w:rsid w:val="000B5F5C"/>
    <w:rsid w:val="000F0596"/>
    <w:rsid w:val="00154C0F"/>
    <w:rsid w:val="001A5140"/>
    <w:rsid w:val="001D2AA7"/>
    <w:rsid w:val="001E29BB"/>
    <w:rsid w:val="00216219"/>
    <w:rsid w:val="00233515"/>
    <w:rsid w:val="002A484E"/>
    <w:rsid w:val="002C58D7"/>
    <w:rsid w:val="00330912"/>
    <w:rsid w:val="0034461A"/>
    <w:rsid w:val="00345A8D"/>
    <w:rsid w:val="00362EE2"/>
    <w:rsid w:val="00386838"/>
    <w:rsid w:val="003B1CEA"/>
    <w:rsid w:val="003E5D27"/>
    <w:rsid w:val="004007BD"/>
    <w:rsid w:val="004015DD"/>
    <w:rsid w:val="00410D6E"/>
    <w:rsid w:val="00411A98"/>
    <w:rsid w:val="00424F5D"/>
    <w:rsid w:val="004900E7"/>
    <w:rsid w:val="004A252E"/>
    <w:rsid w:val="004A6922"/>
    <w:rsid w:val="004A6C8A"/>
    <w:rsid w:val="004B06E0"/>
    <w:rsid w:val="004B35CF"/>
    <w:rsid w:val="004D244B"/>
    <w:rsid w:val="00506047"/>
    <w:rsid w:val="00556494"/>
    <w:rsid w:val="00562755"/>
    <w:rsid w:val="005A2A07"/>
    <w:rsid w:val="005B6356"/>
    <w:rsid w:val="005D574B"/>
    <w:rsid w:val="005E4E28"/>
    <w:rsid w:val="005F46AF"/>
    <w:rsid w:val="00613BCE"/>
    <w:rsid w:val="00621E70"/>
    <w:rsid w:val="00632F90"/>
    <w:rsid w:val="00644D10"/>
    <w:rsid w:val="006A0218"/>
    <w:rsid w:val="006C1A9B"/>
    <w:rsid w:val="006C3807"/>
    <w:rsid w:val="006D0C1F"/>
    <w:rsid w:val="006F0F65"/>
    <w:rsid w:val="006F5244"/>
    <w:rsid w:val="0074213F"/>
    <w:rsid w:val="007604AF"/>
    <w:rsid w:val="0076393E"/>
    <w:rsid w:val="007A5904"/>
    <w:rsid w:val="008932FA"/>
    <w:rsid w:val="00905BB7"/>
    <w:rsid w:val="00931BC5"/>
    <w:rsid w:val="009520D4"/>
    <w:rsid w:val="0096426C"/>
    <w:rsid w:val="00964EFF"/>
    <w:rsid w:val="009837AD"/>
    <w:rsid w:val="009C1807"/>
    <w:rsid w:val="009C6B16"/>
    <w:rsid w:val="009F21CE"/>
    <w:rsid w:val="00A111F4"/>
    <w:rsid w:val="00A44753"/>
    <w:rsid w:val="00A86DBA"/>
    <w:rsid w:val="00AA7318"/>
    <w:rsid w:val="00AB07D2"/>
    <w:rsid w:val="00AB2F7D"/>
    <w:rsid w:val="00AC2AC9"/>
    <w:rsid w:val="00AD0A1D"/>
    <w:rsid w:val="00AD18E4"/>
    <w:rsid w:val="00B20E8E"/>
    <w:rsid w:val="00B73DAF"/>
    <w:rsid w:val="00B855DE"/>
    <w:rsid w:val="00BC1A32"/>
    <w:rsid w:val="00BE3119"/>
    <w:rsid w:val="00BE3B58"/>
    <w:rsid w:val="00C360E7"/>
    <w:rsid w:val="00C579D7"/>
    <w:rsid w:val="00CC3873"/>
    <w:rsid w:val="00CC671C"/>
    <w:rsid w:val="00CC7D8F"/>
    <w:rsid w:val="00D30F16"/>
    <w:rsid w:val="00D770E8"/>
    <w:rsid w:val="00DA5F0E"/>
    <w:rsid w:val="00DB6674"/>
    <w:rsid w:val="00E137E6"/>
    <w:rsid w:val="00E156A2"/>
    <w:rsid w:val="00E5029E"/>
    <w:rsid w:val="00E812B4"/>
    <w:rsid w:val="00ED260A"/>
    <w:rsid w:val="00F27513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3D3"/>
  <w15:docId w15:val="{59C296C4-78E1-42B2-9A9B-D7A6881C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B1CEA"/>
    <w:pPr>
      <w:keepNext/>
      <w:jc w:val="right"/>
      <w:outlineLvl w:val="0"/>
    </w:pPr>
    <w:rPr>
      <w:kern w:val="3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B1CEA"/>
    <w:pPr>
      <w:keepNext/>
      <w:outlineLvl w:val="4"/>
    </w:pPr>
    <w:rPr>
      <w:b/>
      <w:bCs/>
      <w:sz w:val="20"/>
      <w:szCs w:val="20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3B1CEA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CEA"/>
    <w:rPr>
      <w:rFonts w:ascii="Times New Roman" w:eastAsiaTheme="minorEastAsia" w:hAnsi="Times New Roman" w:cs="Times New Roman"/>
      <w:kern w:val="3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CEA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B1CEA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B1CEA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B1CE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B1CEA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2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219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621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8683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86838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8683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31B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1B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1BC5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1B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1BC5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564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D713-0025-4125-9435-E160F6A5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Narlon Gutierre Nogueira - MPS</dc:creator>
  <cp:lastModifiedBy>David Montenegro</cp:lastModifiedBy>
  <cp:revision>3</cp:revision>
  <dcterms:created xsi:type="dcterms:W3CDTF">2022-02-23T11:56:00Z</dcterms:created>
  <dcterms:modified xsi:type="dcterms:W3CDTF">2022-02-23T12:01:00Z</dcterms:modified>
</cp:coreProperties>
</file>