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2EA12" w14:textId="1AAD9787" w:rsidR="00C91C42" w:rsidRPr="009F2C99" w:rsidRDefault="00C92BD9" w:rsidP="00C91C42">
      <w:pPr>
        <w:spacing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INSTRUÇÃO PREVIC N</w:t>
      </w:r>
      <w:r w:rsidR="00C91C42" w:rsidRPr="009F2C99">
        <w:rPr>
          <w:rFonts w:cstheme="minorHAnsi"/>
          <w:sz w:val="24"/>
          <w:szCs w:val="24"/>
        </w:rPr>
        <w:t xml:space="preserve">º XX, DE </w:t>
      </w:r>
      <w:r w:rsidR="00BE1F77" w:rsidRPr="009F2C99">
        <w:rPr>
          <w:rFonts w:cstheme="minorHAnsi"/>
          <w:sz w:val="24"/>
          <w:szCs w:val="24"/>
        </w:rPr>
        <w:t xml:space="preserve">XX DE </w:t>
      </w:r>
      <w:r w:rsidR="00C91C42" w:rsidRPr="009F2C99">
        <w:rPr>
          <w:rFonts w:cstheme="minorHAnsi"/>
          <w:sz w:val="24"/>
          <w:szCs w:val="24"/>
        </w:rPr>
        <w:t>XXXXXX DE 20XX</w:t>
      </w:r>
    </w:p>
    <w:p w14:paraId="066A7834" w14:textId="77777777" w:rsidR="00C91C42" w:rsidRPr="00772D1E" w:rsidRDefault="00C91C42" w:rsidP="00C91C42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3D921731" w14:textId="77777777" w:rsidR="00C91C42" w:rsidRPr="009F2C99" w:rsidRDefault="00C91C42" w:rsidP="00C91C42">
      <w:pPr>
        <w:spacing w:after="120" w:line="240" w:lineRule="auto"/>
        <w:ind w:left="5103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F2C99">
        <w:rPr>
          <w:rFonts w:eastAsia="Times New Roman" w:cstheme="minorHAnsi"/>
          <w:color w:val="000000"/>
          <w:sz w:val="24"/>
          <w:szCs w:val="24"/>
          <w:lang w:eastAsia="pt-BR"/>
        </w:rPr>
        <w:t>Dispõe sobre …..</w:t>
      </w:r>
    </w:p>
    <w:p w14:paraId="28908466" w14:textId="77777777" w:rsidR="00C91C42" w:rsidRPr="00772D1E" w:rsidRDefault="00C91C42" w:rsidP="00C91C42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4B340F7A" w14:textId="5B1A2496" w:rsidR="00C91C42" w:rsidRPr="00772D1E" w:rsidRDefault="00C91C42" w:rsidP="00C91C42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92BD9">
        <w:rPr>
          <w:rFonts w:cstheme="minorHAnsi"/>
          <w:b/>
          <w:color w:val="000000" w:themeColor="text1"/>
          <w:sz w:val="24"/>
          <w:szCs w:val="24"/>
        </w:rPr>
        <w:t>A DIRETORIA COLEGIADA DA SUPERINTENDÊNCIA NACIONAL DE P</w:t>
      </w:r>
      <w:r w:rsidR="00C92BD9" w:rsidRPr="00C92BD9">
        <w:rPr>
          <w:rFonts w:cstheme="minorHAnsi"/>
          <w:b/>
          <w:color w:val="000000" w:themeColor="text1"/>
          <w:sz w:val="24"/>
          <w:szCs w:val="24"/>
        </w:rPr>
        <w:t>REVIDÊNCIA COMPLEMENTAR (PREVIC)</w:t>
      </w:r>
      <w:r w:rsidRPr="00C92BD9">
        <w:rPr>
          <w:rFonts w:cstheme="minorHAnsi"/>
          <w:b/>
          <w:color w:val="000000" w:themeColor="text1"/>
          <w:sz w:val="24"/>
          <w:szCs w:val="24"/>
        </w:rPr>
        <w:t>,</w:t>
      </w:r>
      <w:r w:rsidRPr="009F2C99">
        <w:rPr>
          <w:rFonts w:cstheme="minorHAnsi"/>
          <w:color w:val="000000" w:themeColor="text1"/>
          <w:sz w:val="24"/>
          <w:szCs w:val="24"/>
        </w:rPr>
        <w:t xml:space="preserve"> na sessão XX</w:t>
      </w:r>
      <w:r w:rsidR="003C0C81" w:rsidRPr="009F2C99">
        <w:rPr>
          <w:rFonts w:cstheme="minorHAnsi"/>
          <w:color w:val="000000" w:themeColor="text1"/>
          <w:sz w:val="24"/>
          <w:szCs w:val="24"/>
        </w:rPr>
        <w:t>,</w:t>
      </w:r>
      <w:r w:rsidRPr="009F2C99">
        <w:rPr>
          <w:rFonts w:cstheme="minorHAnsi"/>
          <w:color w:val="000000" w:themeColor="text1"/>
          <w:sz w:val="24"/>
          <w:szCs w:val="24"/>
        </w:rPr>
        <w:t xml:space="preserve"> realizada em</w:t>
      </w:r>
      <w:r w:rsidR="00834B3E" w:rsidRPr="009F2C99">
        <w:rPr>
          <w:rFonts w:cstheme="minorHAnsi"/>
          <w:color w:val="000000" w:themeColor="text1"/>
          <w:sz w:val="24"/>
          <w:szCs w:val="24"/>
        </w:rPr>
        <w:t xml:space="preserve"> XX</w:t>
      </w:r>
      <w:r w:rsidR="00A350CD">
        <w:rPr>
          <w:rFonts w:cstheme="minorHAnsi"/>
          <w:color w:val="000000" w:themeColor="text1"/>
          <w:sz w:val="24"/>
          <w:szCs w:val="24"/>
        </w:rPr>
        <w:t xml:space="preserve"> de XXXXXX de 20XX</w:t>
      </w:r>
      <w:r w:rsidRPr="009F2C99">
        <w:rPr>
          <w:rFonts w:cstheme="minorHAnsi"/>
          <w:color w:val="000000" w:themeColor="text1"/>
          <w:sz w:val="24"/>
          <w:szCs w:val="24"/>
        </w:rPr>
        <w:t xml:space="preserve">, com fundamento no </w:t>
      </w:r>
      <w:r w:rsidR="001947C2" w:rsidRPr="009F2C99">
        <w:rPr>
          <w:rFonts w:cstheme="minorHAnsi"/>
          <w:color w:val="000000" w:themeColor="text1"/>
          <w:sz w:val="24"/>
          <w:szCs w:val="24"/>
        </w:rPr>
        <w:t>i</w:t>
      </w:r>
      <w:r w:rsidRPr="009F2C99">
        <w:rPr>
          <w:rFonts w:cstheme="minorHAnsi"/>
          <w:color w:val="000000" w:themeColor="text1"/>
          <w:sz w:val="24"/>
          <w:szCs w:val="24"/>
        </w:rPr>
        <w:t xml:space="preserve">nciso III do </w:t>
      </w:r>
      <w:r w:rsidR="007F2969" w:rsidRPr="009F2C99">
        <w:rPr>
          <w:rFonts w:cstheme="minorHAnsi"/>
          <w:color w:val="000000" w:themeColor="text1"/>
          <w:sz w:val="24"/>
          <w:szCs w:val="24"/>
        </w:rPr>
        <w:t>a</w:t>
      </w:r>
      <w:r w:rsidRPr="009F2C99">
        <w:rPr>
          <w:rFonts w:cstheme="minorHAnsi"/>
          <w:color w:val="000000" w:themeColor="text1"/>
          <w:sz w:val="24"/>
          <w:szCs w:val="24"/>
        </w:rPr>
        <w:t>rt. 2º</w:t>
      </w:r>
      <w:r w:rsidR="006C0842" w:rsidRPr="009F2C99">
        <w:rPr>
          <w:rFonts w:cstheme="minorHAnsi"/>
          <w:color w:val="000000" w:themeColor="text1"/>
          <w:sz w:val="24"/>
          <w:szCs w:val="24"/>
        </w:rPr>
        <w:t xml:space="preserve"> da</w:t>
      </w:r>
      <w:r w:rsidRPr="009F2C99">
        <w:rPr>
          <w:rFonts w:cstheme="minorHAnsi"/>
          <w:color w:val="000000" w:themeColor="text1"/>
          <w:sz w:val="24"/>
          <w:szCs w:val="24"/>
        </w:rPr>
        <w:t xml:space="preserve"> Lei nº 12.154, de 23 de dezembro de 2009,</w:t>
      </w:r>
      <w:r w:rsidR="00C92BD9">
        <w:rPr>
          <w:rFonts w:cstheme="minorHAnsi"/>
          <w:color w:val="000000" w:themeColor="text1"/>
          <w:sz w:val="24"/>
          <w:szCs w:val="24"/>
        </w:rPr>
        <w:t xml:space="preserve"> no</w:t>
      </w:r>
      <w:r w:rsidRPr="009F2C99">
        <w:rPr>
          <w:rFonts w:cstheme="minorHAnsi"/>
          <w:color w:val="000000" w:themeColor="text1"/>
          <w:sz w:val="24"/>
          <w:szCs w:val="24"/>
        </w:rPr>
        <w:t xml:space="preserve"> inciso III do art. 2º e </w:t>
      </w:r>
      <w:r w:rsidR="00C92BD9">
        <w:rPr>
          <w:rFonts w:cstheme="minorHAnsi"/>
          <w:color w:val="000000" w:themeColor="text1"/>
          <w:sz w:val="24"/>
          <w:szCs w:val="24"/>
        </w:rPr>
        <w:t xml:space="preserve">no </w:t>
      </w:r>
      <w:r w:rsidR="00265877" w:rsidRPr="009F2C99">
        <w:rPr>
          <w:rFonts w:cstheme="minorHAnsi"/>
          <w:color w:val="000000" w:themeColor="text1"/>
          <w:sz w:val="24"/>
          <w:szCs w:val="24"/>
        </w:rPr>
        <w:t>i</w:t>
      </w:r>
      <w:r w:rsidRPr="009F2C99">
        <w:rPr>
          <w:rFonts w:cstheme="minorHAnsi"/>
          <w:color w:val="000000" w:themeColor="text1"/>
          <w:sz w:val="24"/>
          <w:szCs w:val="24"/>
        </w:rPr>
        <w:t>nciso VIII do art. 10 do Anexo I do Decreto nº 8.992, de 20 de fevereiro de 2017</w:t>
      </w:r>
      <w:r w:rsidR="003576D6" w:rsidRPr="009F2C99">
        <w:rPr>
          <w:rFonts w:cstheme="minorHAnsi"/>
          <w:color w:val="000000" w:themeColor="text1"/>
          <w:sz w:val="24"/>
          <w:szCs w:val="24"/>
        </w:rPr>
        <w:t>,</w:t>
      </w:r>
      <w:r w:rsidRPr="009F2C99">
        <w:rPr>
          <w:rFonts w:cstheme="minorHAnsi"/>
          <w:color w:val="000000" w:themeColor="text1"/>
          <w:sz w:val="24"/>
          <w:szCs w:val="24"/>
        </w:rPr>
        <w:t xml:space="preserve"> e </w:t>
      </w:r>
      <w:r w:rsidR="005C0F67" w:rsidRPr="009F2C99">
        <w:rPr>
          <w:rFonts w:cstheme="minorHAnsi"/>
          <w:color w:val="000000" w:themeColor="text1"/>
          <w:sz w:val="24"/>
          <w:szCs w:val="24"/>
        </w:rPr>
        <w:t>com fulcro na norma XXXX (</w:t>
      </w:r>
      <w:r w:rsidR="005C0F67" w:rsidRPr="00772D1E">
        <w:rPr>
          <w:rFonts w:cstheme="minorHAnsi"/>
          <w:color w:val="000000" w:themeColor="text1"/>
          <w:sz w:val="24"/>
          <w:szCs w:val="24"/>
        </w:rPr>
        <w:t>Opcional)</w:t>
      </w:r>
      <w:r w:rsidRPr="00772D1E">
        <w:rPr>
          <w:rFonts w:cstheme="minorHAnsi"/>
          <w:color w:val="000000" w:themeColor="text1"/>
          <w:sz w:val="24"/>
          <w:szCs w:val="24"/>
        </w:rPr>
        <w:t xml:space="preserve">, </w:t>
      </w:r>
      <w:r w:rsidRPr="00C92BD9">
        <w:rPr>
          <w:rFonts w:cstheme="minorHAnsi"/>
          <w:b/>
          <w:color w:val="000000" w:themeColor="text1"/>
          <w:sz w:val="24"/>
          <w:szCs w:val="24"/>
        </w:rPr>
        <w:t>RESOLVE</w:t>
      </w:r>
      <w:r w:rsidRPr="00772D1E">
        <w:rPr>
          <w:rFonts w:cstheme="minorHAnsi"/>
          <w:color w:val="000000" w:themeColor="text1"/>
          <w:sz w:val="24"/>
          <w:szCs w:val="24"/>
        </w:rPr>
        <w:t>:</w:t>
      </w:r>
    </w:p>
    <w:p w14:paraId="27428DAB" w14:textId="77777777" w:rsidR="00C91C42" w:rsidRPr="00772D1E" w:rsidRDefault="00C91C42" w:rsidP="00A82E0A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F41A480" w14:textId="447BF1EB" w:rsidR="00C91C42" w:rsidRPr="00772D1E" w:rsidRDefault="00C91C42" w:rsidP="00C91C42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72D1E">
        <w:rPr>
          <w:rFonts w:cstheme="minorHAnsi"/>
          <w:color w:val="000000" w:themeColor="text1"/>
          <w:sz w:val="24"/>
          <w:szCs w:val="24"/>
        </w:rPr>
        <w:t>Art. 1º  As Entidades Fechadas de Previdência Complementar (EFPC) devem observar</w:t>
      </w:r>
      <w:r w:rsidR="0088761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disposto nesta i</w:t>
      </w: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nstrução </w:t>
      </w:r>
      <w:r w:rsidRPr="00772D1E">
        <w:rPr>
          <w:rFonts w:cstheme="minorHAnsi"/>
          <w:color w:val="000000"/>
          <w:sz w:val="24"/>
          <w:szCs w:val="24"/>
        </w:rPr>
        <w:t>para ….</w:t>
      </w:r>
    </w:p>
    <w:p w14:paraId="545091FF" w14:textId="77777777" w:rsidR="00C91C42" w:rsidRPr="00772D1E" w:rsidRDefault="00C91C42" w:rsidP="00C91C42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§1º </w:t>
      </w:r>
      <w:r w:rsidRPr="00772D1E" w:rsidDel="007431E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>As informações … :</w:t>
      </w:r>
    </w:p>
    <w:p w14:paraId="31FDD920" w14:textId="77777777" w:rsidR="00C91C42" w:rsidRPr="00772D1E" w:rsidRDefault="00C91C42" w:rsidP="00C91C4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72D1E">
        <w:rPr>
          <w:rFonts w:cstheme="minorHAnsi"/>
          <w:sz w:val="24"/>
          <w:szCs w:val="24"/>
        </w:rPr>
        <w:t>I - os fundos de investimento … :</w:t>
      </w:r>
    </w:p>
    <w:p w14:paraId="727F7345" w14:textId="77777777" w:rsidR="00C91C42" w:rsidRPr="00772D1E" w:rsidRDefault="00C91C42" w:rsidP="00C91C4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72D1E">
        <w:rPr>
          <w:rFonts w:cstheme="minorHAnsi"/>
          <w:sz w:val="24"/>
          <w:szCs w:val="24"/>
        </w:rPr>
        <w:t>a) os fundos de investimento …; e</w:t>
      </w:r>
    </w:p>
    <w:p w14:paraId="1E760552" w14:textId="77777777" w:rsidR="00C91C42" w:rsidRPr="00772D1E" w:rsidRDefault="00C91C42" w:rsidP="00C91C4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72D1E">
        <w:rPr>
          <w:rFonts w:cstheme="minorHAnsi"/>
          <w:sz w:val="24"/>
          <w:szCs w:val="24"/>
        </w:rPr>
        <w:t xml:space="preserve">1. os fundos de investimento … ; e </w:t>
      </w:r>
    </w:p>
    <w:p w14:paraId="30B6D9F4" w14:textId="77777777" w:rsidR="00C91C42" w:rsidRPr="00772D1E" w:rsidRDefault="00C91C42" w:rsidP="00C91C4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72D1E">
        <w:rPr>
          <w:rFonts w:cstheme="minorHAnsi"/>
          <w:sz w:val="24"/>
          <w:szCs w:val="24"/>
        </w:rPr>
        <w:t>2. os fundos de investimento … .</w:t>
      </w:r>
      <w:bookmarkStart w:id="0" w:name="_GoBack"/>
      <w:bookmarkEnd w:id="0"/>
    </w:p>
    <w:p w14:paraId="71D44433" w14:textId="77777777" w:rsidR="00C91C42" w:rsidRPr="00772D1E" w:rsidRDefault="00C91C42" w:rsidP="00C91C4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72D1E">
        <w:rPr>
          <w:rFonts w:cstheme="minorHAnsi"/>
          <w:sz w:val="24"/>
          <w:szCs w:val="24"/>
        </w:rPr>
        <w:t>b) os fundos de investimento … .</w:t>
      </w:r>
    </w:p>
    <w:p w14:paraId="77493B34" w14:textId="77777777" w:rsidR="00C91C42" w:rsidRPr="00772D1E" w:rsidRDefault="00C91C42" w:rsidP="00C91C4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72D1E">
        <w:rPr>
          <w:rFonts w:cstheme="minorHAnsi"/>
          <w:sz w:val="24"/>
          <w:szCs w:val="24"/>
        </w:rPr>
        <w:t>II - os fundos de investimento … ; e</w:t>
      </w:r>
    </w:p>
    <w:p w14:paraId="4F7142A2" w14:textId="77777777" w:rsidR="00C91C42" w:rsidRPr="00772D1E" w:rsidRDefault="00C91C42" w:rsidP="00C91C42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72D1E">
        <w:rPr>
          <w:rFonts w:cstheme="minorHAnsi"/>
          <w:sz w:val="24"/>
          <w:szCs w:val="24"/>
        </w:rPr>
        <w:t>III - os</w:t>
      </w: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772D1E">
        <w:rPr>
          <w:rFonts w:eastAsia="Times New Roman" w:cstheme="minorHAnsi"/>
          <w:sz w:val="24"/>
          <w:szCs w:val="24"/>
          <w:lang w:eastAsia="pt-BR"/>
        </w:rPr>
        <w:t>fundos de investimento … .</w:t>
      </w:r>
    </w:p>
    <w:p w14:paraId="47162DB9" w14:textId="77777777" w:rsidR="00C91C42" w:rsidRPr="00772D1E" w:rsidRDefault="00C91C42" w:rsidP="00C91C42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38E4E920" w14:textId="20931921" w:rsidR="00C91C42" w:rsidRPr="00772D1E" w:rsidRDefault="00C91C42" w:rsidP="00C91C42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>CAP</w:t>
      </w:r>
      <w:r w:rsidR="007A1EBA" w:rsidRPr="00772D1E">
        <w:rPr>
          <w:rFonts w:eastAsia="Times New Roman" w:cstheme="minorHAnsi"/>
          <w:color w:val="000000"/>
          <w:sz w:val="24"/>
          <w:szCs w:val="24"/>
          <w:lang w:eastAsia="pt-BR"/>
        </w:rPr>
        <w:t>Í</w:t>
      </w: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>TULO I</w:t>
      </w:r>
    </w:p>
    <w:p w14:paraId="40D03F13" w14:textId="77777777" w:rsidR="00C91C42" w:rsidRPr="00772D1E" w:rsidRDefault="00C91C42" w:rsidP="00C91C42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TÍTULO DO CAPÍTULO </w:t>
      </w:r>
    </w:p>
    <w:p w14:paraId="10109C90" w14:textId="77777777" w:rsidR="00C91C42" w:rsidRPr="00772D1E" w:rsidRDefault="00C91C42" w:rsidP="00C91C42">
      <w:pPr>
        <w:spacing w:after="12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t-BR"/>
        </w:rPr>
      </w:pPr>
      <w:r w:rsidRPr="00772D1E">
        <w:rPr>
          <w:rFonts w:eastAsia="Times New Roman" w:cstheme="minorHAnsi"/>
          <w:b/>
          <w:color w:val="000000"/>
          <w:sz w:val="24"/>
          <w:szCs w:val="24"/>
          <w:lang w:eastAsia="pt-BR"/>
        </w:rPr>
        <w:t>Seção X</w:t>
      </w:r>
    </w:p>
    <w:p w14:paraId="6852FFED" w14:textId="77777777" w:rsidR="00C91C42" w:rsidRPr="00772D1E" w:rsidRDefault="00C91C42" w:rsidP="00C91C42">
      <w:pPr>
        <w:spacing w:after="12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72D1E">
        <w:rPr>
          <w:rFonts w:eastAsia="Times New Roman" w:cstheme="minorHAnsi"/>
          <w:b/>
          <w:color w:val="000000"/>
          <w:sz w:val="24"/>
          <w:szCs w:val="24"/>
          <w:lang w:eastAsia="pt-BR"/>
        </w:rPr>
        <w:t>Título da Seção</w:t>
      </w:r>
    </w:p>
    <w:p w14:paraId="5331091A" w14:textId="77777777" w:rsidR="00C91C42" w:rsidRPr="00772D1E" w:rsidRDefault="00C91C42" w:rsidP="00C91C42">
      <w:pPr>
        <w:spacing w:after="120" w:line="240" w:lineRule="auto"/>
        <w:jc w:val="both"/>
        <w:rPr>
          <w:sz w:val="24"/>
          <w:szCs w:val="24"/>
        </w:rPr>
      </w:pPr>
      <w:r w:rsidRPr="00772D1E">
        <w:rPr>
          <w:rFonts w:eastAsia="Times New Roman" w:cstheme="minorHAnsi"/>
          <w:sz w:val="24"/>
          <w:szCs w:val="24"/>
          <w:lang w:eastAsia="pt-BR"/>
        </w:rPr>
        <w:t>Art. 2º</w:t>
      </w:r>
      <w:r w:rsidRPr="00772D1E">
        <w:rPr>
          <w:sz w:val="24"/>
          <w:szCs w:val="24"/>
        </w:rPr>
        <w:t xml:space="preserve">  Ficam revogadas: (Caso haja revogação de normativo)</w:t>
      </w:r>
    </w:p>
    <w:p w14:paraId="1B371AC4" w14:textId="77777777" w:rsidR="00C91C42" w:rsidRPr="00772D1E" w:rsidRDefault="00C91C42" w:rsidP="00C91C42">
      <w:pPr>
        <w:spacing w:after="120" w:line="240" w:lineRule="auto"/>
        <w:jc w:val="both"/>
        <w:rPr>
          <w:sz w:val="24"/>
          <w:szCs w:val="24"/>
        </w:rPr>
      </w:pPr>
      <w:r w:rsidRPr="00772D1E">
        <w:rPr>
          <w:sz w:val="24"/>
          <w:szCs w:val="24"/>
        </w:rPr>
        <w:t xml:space="preserve">I - a </w:t>
      </w:r>
      <w:r w:rsidRPr="00772D1E">
        <w:rPr>
          <w:rFonts w:eastAsia="Times New Roman" w:cstheme="minorHAnsi"/>
          <w:sz w:val="24"/>
          <w:szCs w:val="24"/>
          <w:lang w:eastAsia="pt-BR"/>
        </w:rPr>
        <w:t>Instrução Previc nº XX, de XX de XXXXXXX de 20XX</w:t>
      </w:r>
      <w:r w:rsidRPr="00772D1E">
        <w:rPr>
          <w:sz w:val="24"/>
          <w:szCs w:val="24"/>
        </w:rPr>
        <w:t>;</w:t>
      </w:r>
    </w:p>
    <w:p w14:paraId="2C0A8F65" w14:textId="77777777" w:rsidR="00C91C42" w:rsidRPr="00772D1E" w:rsidRDefault="00C91C42" w:rsidP="00C91C42">
      <w:pPr>
        <w:spacing w:after="120" w:line="240" w:lineRule="auto"/>
        <w:jc w:val="both"/>
        <w:rPr>
          <w:sz w:val="24"/>
          <w:szCs w:val="24"/>
        </w:rPr>
      </w:pPr>
      <w:r w:rsidRPr="00772D1E">
        <w:rPr>
          <w:sz w:val="24"/>
          <w:szCs w:val="24"/>
        </w:rPr>
        <w:t xml:space="preserve">II - a </w:t>
      </w:r>
      <w:r w:rsidRPr="00772D1E">
        <w:rPr>
          <w:rFonts w:eastAsia="Times New Roman" w:cstheme="minorHAnsi"/>
          <w:sz w:val="24"/>
          <w:szCs w:val="24"/>
          <w:lang w:eastAsia="pt-BR"/>
        </w:rPr>
        <w:t>Instrução Previc nº XX, de XX de XXXXXXX de 20XX</w:t>
      </w:r>
      <w:r w:rsidRPr="00772D1E">
        <w:rPr>
          <w:sz w:val="24"/>
          <w:szCs w:val="24"/>
        </w:rPr>
        <w:t>; e</w:t>
      </w:r>
    </w:p>
    <w:p w14:paraId="2C2BE664" w14:textId="06938B87" w:rsidR="00C91C42" w:rsidRPr="00772D1E" w:rsidRDefault="00C91C42" w:rsidP="00C91C42">
      <w:pPr>
        <w:spacing w:after="120" w:line="240" w:lineRule="auto"/>
        <w:jc w:val="both"/>
        <w:rPr>
          <w:sz w:val="24"/>
          <w:szCs w:val="24"/>
        </w:rPr>
      </w:pPr>
      <w:r w:rsidRPr="00772D1E">
        <w:rPr>
          <w:sz w:val="24"/>
          <w:szCs w:val="24"/>
        </w:rPr>
        <w:t xml:space="preserve">III - a </w:t>
      </w:r>
      <w:r w:rsidRPr="00772D1E">
        <w:rPr>
          <w:rFonts w:eastAsia="Times New Roman" w:cstheme="minorHAnsi"/>
          <w:sz w:val="24"/>
          <w:szCs w:val="24"/>
          <w:lang w:eastAsia="pt-BR"/>
        </w:rPr>
        <w:t>Instrução Previc nº XX, de XX de XXXXXXX de 20XX</w:t>
      </w:r>
      <w:r w:rsidR="007A1EBA" w:rsidRPr="00772D1E">
        <w:rPr>
          <w:rFonts w:eastAsia="Times New Roman" w:cstheme="minorHAnsi"/>
          <w:sz w:val="24"/>
          <w:szCs w:val="24"/>
          <w:lang w:eastAsia="pt-BR"/>
        </w:rPr>
        <w:t>.</w:t>
      </w:r>
      <w:r w:rsidRPr="00772D1E">
        <w:rPr>
          <w:sz w:val="24"/>
          <w:szCs w:val="24"/>
        </w:rPr>
        <w:t xml:space="preserve"> </w:t>
      </w:r>
    </w:p>
    <w:p w14:paraId="2B3255DC" w14:textId="4637C135" w:rsidR="00C91C42" w:rsidRPr="00772D1E" w:rsidRDefault="00C91C42" w:rsidP="00C91C42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772D1E">
        <w:rPr>
          <w:rFonts w:eastAsia="Times New Roman" w:cstheme="minorHAnsi"/>
          <w:sz w:val="24"/>
          <w:szCs w:val="24"/>
          <w:lang w:eastAsia="pt-BR"/>
        </w:rPr>
        <w:t xml:space="preserve">Art. 3º  Esta instrução entra </w:t>
      </w:r>
      <w:r w:rsidR="003A2B96" w:rsidRPr="00772D1E">
        <w:rPr>
          <w:rFonts w:eastAsia="Times New Roman" w:cstheme="minorHAnsi"/>
          <w:sz w:val="24"/>
          <w:szCs w:val="24"/>
          <w:lang w:eastAsia="pt-BR"/>
        </w:rPr>
        <w:t xml:space="preserve">em vigor </w:t>
      </w:r>
      <w:r w:rsidRPr="00772D1E">
        <w:rPr>
          <w:rFonts w:eastAsia="Times New Roman" w:cstheme="minorHAnsi"/>
          <w:sz w:val="24"/>
          <w:szCs w:val="24"/>
          <w:lang w:eastAsia="pt-BR"/>
        </w:rPr>
        <w:t>em XX de XXXXX de 20</w:t>
      </w:r>
      <w:r w:rsidR="007A1EBA" w:rsidRPr="00772D1E">
        <w:rPr>
          <w:rFonts w:eastAsia="Times New Roman" w:cstheme="minorHAnsi"/>
          <w:sz w:val="24"/>
          <w:szCs w:val="24"/>
          <w:lang w:eastAsia="pt-BR"/>
        </w:rPr>
        <w:t>XX</w:t>
      </w:r>
      <w:r w:rsidRPr="00772D1E">
        <w:rPr>
          <w:rFonts w:eastAsia="Times New Roman" w:cstheme="minorHAnsi"/>
          <w:sz w:val="24"/>
          <w:szCs w:val="24"/>
          <w:lang w:eastAsia="pt-BR"/>
        </w:rPr>
        <w:t>.</w:t>
      </w:r>
    </w:p>
    <w:p w14:paraId="45148FFF" w14:textId="77777777" w:rsidR="00C91C42" w:rsidRPr="00772D1E" w:rsidRDefault="00C91C42" w:rsidP="00C91C42">
      <w:pPr>
        <w:spacing w:after="120" w:line="240" w:lineRule="auto"/>
        <w:jc w:val="both"/>
        <w:rPr>
          <w:sz w:val="24"/>
          <w:szCs w:val="24"/>
        </w:rPr>
      </w:pPr>
    </w:p>
    <w:p w14:paraId="40E4F085" w14:textId="10BB7A8B" w:rsidR="00C91C42" w:rsidRPr="00772D1E" w:rsidRDefault="00C91C42" w:rsidP="00C91C42">
      <w:pPr>
        <w:spacing w:after="12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>Brasília-DF, XX de XXXX de XXXX</w:t>
      </w:r>
      <w:r w:rsidR="00AD289F" w:rsidRPr="00772D1E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588059AF" w14:textId="77777777" w:rsidR="00C91C42" w:rsidRPr="00772D1E" w:rsidRDefault="00C91C42" w:rsidP="00C91C42">
      <w:pPr>
        <w:spacing w:after="12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29EBF1B7" w14:textId="77777777" w:rsidR="00C91C42" w:rsidRPr="00772D1E" w:rsidRDefault="00C91C42" w:rsidP="00C91C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NOME DA AUTORIDADE COMPETENTE </w:t>
      </w:r>
    </w:p>
    <w:p w14:paraId="508987E2" w14:textId="5BA4B353" w:rsidR="002437A7" w:rsidRPr="009F2C99" w:rsidRDefault="00C91C42" w:rsidP="00C91C42">
      <w:pPr>
        <w:jc w:val="center"/>
        <w:rPr>
          <w:sz w:val="24"/>
          <w:szCs w:val="24"/>
        </w:rPr>
      </w:pPr>
      <w:r w:rsidRPr="00772D1E">
        <w:rPr>
          <w:rFonts w:eastAsia="Times New Roman" w:cstheme="minorHAnsi"/>
          <w:color w:val="000000"/>
          <w:sz w:val="24"/>
          <w:szCs w:val="24"/>
          <w:lang w:eastAsia="pt-BR"/>
        </w:rPr>
        <w:t>Cargo da Autoridade Competente</w:t>
      </w:r>
    </w:p>
    <w:sectPr w:rsidR="002437A7" w:rsidRPr="009F2C99" w:rsidSect="00FD73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12529" w14:textId="77777777" w:rsidR="00C92BD9" w:rsidRDefault="00C92BD9" w:rsidP="007836F1">
      <w:pPr>
        <w:spacing w:after="0" w:line="240" w:lineRule="auto"/>
      </w:pPr>
      <w:r>
        <w:separator/>
      </w:r>
    </w:p>
  </w:endnote>
  <w:endnote w:type="continuationSeparator" w:id="0">
    <w:p w14:paraId="13B6CF5D" w14:textId="77777777" w:rsidR="00C92BD9" w:rsidRDefault="00C92BD9" w:rsidP="007836F1">
      <w:pPr>
        <w:spacing w:after="0" w:line="240" w:lineRule="auto"/>
      </w:pPr>
      <w:r>
        <w:continuationSeparator/>
      </w:r>
    </w:p>
  </w:endnote>
  <w:endnote w:type="continuationNotice" w:id="1">
    <w:p w14:paraId="4BAA8A7E" w14:textId="77777777" w:rsidR="00C92BD9" w:rsidRDefault="00C92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ED0C4F" w14:textId="77777777" w:rsidR="00C92BD9" w:rsidRDefault="00C92B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332F1F" w14:textId="77777777" w:rsidR="00C92BD9" w:rsidRDefault="00C92BD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8BF2BD" w14:textId="77777777" w:rsidR="00C92BD9" w:rsidRDefault="00C92B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C6495" w14:textId="77777777" w:rsidR="00C92BD9" w:rsidRDefault="00C92BD9" w:rsidP="007836F1">
      <w:pPr>
        <w:spacing w:after="0" w:line="240" w:lineRule="auto"/>
      </w:pPr>
      <w:r>
        <w:separator/>
      </w:r>
    </w:p>
  </w:footnote>
  <w:footnote w:type="continuationSeparator" w:id="0">
    <w:p w14:paraId="0E990FA9" w14:textId="77777777" w:rsidR="00C92BD9" w:rsidRDefault="00C92BD9" w:rsidP="007836F1">
      <w:pPr>
        <w:spacing w:after="0" w:line="240" w:lineRule="auto"/>
      </w:pPr>
      <w:r>
        <w:continuationSeparator/>
      </w:r>
    </w:p>
  </w:footnote>
  <w:footnote w:type="continuationNotice" w:id="1">
    <w:p w14:paraId="4425118E" w14:textId="77777777" w:rsidR="00C92BD9" w:rsidRDefault="00C92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37A0C3" w14:textId="5119F90E" w:rsidR="00C92BD9" w:rsidRDefault="0088761B">
    <w:pPr>
      <w:pStyle w:val="Header"/>
    </w:pPr>
    <w:r>
      <w:rPr>
        <w:noProof/>
      </w:rPr>
      <w:pict w14:anchorId="2136DF1C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39282" o:spid="_x0000_s2050" type="#_x0000_t136" style="position:absolute;margin-left:0;margin-top:0;width:479.65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89B5AF" w14:textId="1ED0BA8D" w:rsidR="00C92BD9" w:rsidRDefault="0088761B">
    <w:pPr>
      <w:pStyle w:val="Header"/>
    </w:pPr>
    <w:r>
      <w:rPr>
        <w:noProof/>
      </w:rPr>
      <w:pict w14:anchorId="1F446B2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39283" o:spid="_x0000_s2051" type="#_x0000_t136" style="position:absolute;margin-left:0;margin-top:0;width:479.65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CF487D" w14:textId="134DF98E" w:rsidR="00C92BD9" w:rsidRDefault="0088761B">
    <w:pPr>
      <w:pStyle w:val="Header"/>
    </w:pPr>
    <w:r>
      <w:rPr>
        <w:noProof/>
      </w:rPr>
      <w:pict w14:anchorId="4300DDE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639281" o:spid="_x0000_s2049" type="#_x0000_t136" style="position:absolute;margin-left:0;margin-top:0;width:479.65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3CE4"/>
    <w:multiLevelType w:val="hybridMultilevel"/>
    <w:tmpl w:val="7E0C0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C7BA3"/>
    <w:multiLevelType w:val="multilevel"/>
    <w:tmpl w:val="C29A2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Aggensteiner Catunda">
    <w15:presenceInfo w15:providerId="Windows Live" w15:userId="3ee49e163d158a70"/>
  </w15:person>
  <w15:person w15:author="Luis Angoti">
    <w15:presenceInfo w15:providerId="Windows Live" w15:userId="60e7e75983987bf0"/>
  </w15:person>
  <w15:person w15:author="PAULO">
    <w15:presenceInfo w15:providerId="None" w15:userId="PAU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5A"/>
    <w:rsid w:val="00001DF4"/>
    <w:rsid w:val="00004984"/>
    <w:rsid w:val="000078F2"/>
    <w:rsid w:val="0001509B"/>
    <w:rsid w:val="00015BFE"/>
    <w:rsid w:val="00024403"/>
    <w:rsid w:val="00024E20"/>
    <w:rsid w:val="00026043"/>
    <w:rsid w:val="00031972"/>
    <w:rsid w:val="00032A0E"/>
    <w:rsid w:val="00032F2B"/>
    <w:rsid w:val="00036C28"/>
    <w:rsid w:val="000515F2"/>
    <w:rsid w:val="00052AF0"/>
    <w:rsid w:val="000538F3"/>
    <w:rsid w:val="00060AF5"/>
    <w:rsid w:val="00063B64"/>
    <w:rsid w:val="00064B0B"/>
    <w:rsid w:val="000734DB"/>
    <w:rsid w:val="000772FE"/>
    <w:rsid w:val="00083D4E"/>
    <w:rsid w:val="00087DF3"/>
    <w:rsid w:val="00092669"/>
    <w:rsid w:val="000A7315"/>
    <w:rsid w:val="000B3BD6"/>
    <w:rsid w:val="000B3F36"/>
    <w:rsid w:val="000B67DB"/>
    <w:rsid w:val="000B6FC7"/>
    <w:rsid w:val="000C28EA"/>
    <w:rsid w:val="000C3B41"/>
    <w:rsid w:val="000C77BA"/>
    <w:rsid w:val="000D27A0"/>
    <w:rsid w:val="000D3546"/>
    <w:rsid w:val="000D68F6"/>
    <w:rsid w:val="000E5057"/>
    <w:rsid w:val="000E61E7"/>
    <w:rsid w:val="000F0BF4"/>
    <w:rsid w:val="000F0D43"/>
    <w:rsid w:val="000F3616"/>
    <w:rsid w:val="000F5219"/>
    <w:rsid w:val="001022FF"/>
    <w:rsid w:val="001044D7"/>
    <w:rsid w:val="00104E47"/>
    <w:rsid w:val="001068A9"/>
    <w:rsid w:val="00110FF0"/>
    <w:rsid w:val="00112498"/>
    <w:rsid w:val="00114178"/>
    <w:rsid w:val="00114DB1"/>
    <w:rsid w:val="00126CBD"/>
    <w:rsid w:val="00126D4D"/>
    <w:rsid w:val="00135175"/>
    <w:rsid w:val="00141721"/>
    <w:rsid w:val="00142984"/>
    <w:rsid w:val="00145D24"/>
    <w:rsid w:val="001507A7"/>
    <w:rsid w:val="00154704"/>
    <w:rsid w:val="00154C58"/>
    <w:rsid w:val="00155493"/>
    <w:rsid w:val="00157CE4"/>
    <w:rsid w:val="001633D1"/>
    <w:rsid w:val="00163541"/>
    <w:rsid w:val="00170A3D"/>
    <w:rsid w:val="00172766"/>
    <w:rsid w:val="00177DFC"/>
    <w:rsid w:val="00181D9F"/>
    <w:rsid w:val="0018464F"/>
    <w:rsid w:val="00191EF2"/>
    <w:rsid w:val="00192543"/>
    <w:rsid w:val="001947C2"/>
    <w:rsid w:val="0019686F"/>
    <w:rsid w:val="001A0AD9"/>
    <w:rsid w:val="001A731F"/>
    <w:rsid w:val="001B2A3C"/>
    <w:rsid w:val="001C1096"/>
    <w:rsid w:val="001C2386"/>
    <w:rsid w:val="001D0CD3"/>
    <w:rsid w:val="001D4A5F"/>
    <w:rsid w:val="001D700A"/>
    <w:rsid w:val="001E643A"/>
    <w:rsid w:val="001F544B"/>
    <w:rsid w:val="001F627C"/>
    <w:rsid w:val="002001F3"/>
    <w:rsid w:val="002004FA"/>
    <w:rsid w:val="002035C3"/>
    <w:rsid w:val="00203C65"/>
    <w:rsid w:val="00213157"/>
    <w:rsid w:val="00213454"/>
    <w:rsid w:val="00213BB8"/>
    <w:rsid w:val="00222497"/>
    <w:rsid w:val="002277D8"/>
    <w:rsid w:val="00227D8A"/>
    <w:rsid w:val="00230C5D"/>
    <w:rsid w:val="0023168F"/>
    <w:rsid w:val="002351A3"/>
    <w:rsid w:val="002354C9"/>
    <w:rsid w:val="0023685C"/>
    <w:rsid w:val="00242D36"/>
    <w:rsid w:val="00243131"/>
    <w:rsid w:val="002437A7"/>
    <w:rsid w:val="00243EEC"/>
    <w:rsid w:val="00251A4C"/>
    <w:rsid w:val="0025581F"/>
    <w:rsid w:val="00257F70"/>
    <w:rsid w:val="00264D08"/>
    <w:rsid w:val="00265877"/>
    <w:rsid w:val="00267B85"/>
    <w:rsid w:val="00273BE9"/>
    <w:rsid w:val="0027547A"/>
    <w:rsid w:val="00277697"/>
    <w:rsid w:val="002907FE"/>
    <w:rsid w:val="00294600"/>
    <w:rsid w:val="00294CFF"/>
    <w:rsid w:val="00294E8E"/>
    <w:rsid w:val="0029674B"/>
    <w:rsid w:val="002B10DA"/>
    <w:rsid w:val="002B1E18"/>
    <w:rsid w:val="002B400E"/>
    <w:rsid w:val="002B4F0F"/>
    <w:rsid w:val="002B4FC4"/>
    <w:rsid w:val="002B51A0"/>
    <w:rsid w:val="002C400B"/>
    <w:rsid w:val="002D266D"/>
    <w:rsid w:val="002D6DAF"/>
    <w:rsid w:val="002E5F2A"/>
    <w:rsid w:val="002E745C"/>
    <w:rsid w:val="002F3E06"/>
    <w:rsid w:val="00300B67"/>
    <w:rsid w:val="003012ED"/>
    <w:rsid w:val="00301332"/>
    <w:rsid w:val="003069C3"/>
    <w:rsid w:val="00315B9A"/>
    <w:rsid w:val="0032050F"/>
    <w:rsid w:val="00323EF1"/>
    <w:rsid w:val="003262D9"/>
    <w:rsid w:val="00330B2B"/>
    <w:rsid w:val="0033417E"/>
    <w:rsid w:val="00334E35"/>
    <w:rsid w:val="00340444"/>
    <w:rsid w:val="00340F8E"/>
    <w:rsid w:val="00342620"/>
    <w:rsid w:val="00355021"/>
    <w:rsid w:val="003576D6"/>
    <w:rsid w:val="0037786D"/>
    <w:rsid w:val="00377ADA"/>
    <w:rsid w:val="00377E6C"/>
    <w:rsid w:val="003834E4"/>
    <w:rsid w:val="00384D11"/>
    <w:rsid w:val="003A215F"/>
    <w:rsid w:val="003A2A1B"/>
    <w:rsid w:val="003A2B88"/>
    <w:rsid w:val="003A2B96"/>
    <w:rsid w:val="003A3FCA"/>
    <w:rsid w:val="003A5593"/>
    <w:rsid w:val="003A575C"/>
    <w:rsid w:val="003B57A0"/>
    <w:rsid w:val="003B5F53"/>
    <w:rsid w:val="003C0C81"/>
    <w:rsid w:val="003D455A"/>
    <w:rsid w:val="003D6E6B"/>
    <w:rsid w:val="003E5190"/>
    <w:rsid w:val="003E6569"/>
    <w:rsid w:val="003F79A6"/>
    <w:rsid w:val="00400644"/>
    <w:rsid w:val="00411173"/>
    <w:rsid w:val="004120B6"/>
    <w:rsid w:val="00422134"/>
    <w:rsid w:val="004229A1"/>
    <w:rsid w:val="004242DA"/>
    <w:rsid w:val="00430A20"/>
    <w:rsid w:val="00434383"/>
    <w:rsid w:val="00442B36"/>
    <w:rsid w:val="004451EA"/>
    <w:rsid w:val="0044535A"/>
    <w:rsid w:val="00451772"/>
    <w:rsid w:val="004571B7"/>
    <w:rsid w:val="00460287"/>
    <w:rsid w:val="00464144"/>
    <w:rsid w:val="00464510"/>
    <w:rsid w:val="004669C7"/>
    <w:rsid w:val="00467393"/>
    <w:rsid w:val="0047056D"/>
    <w:rsid w:val="0047057C"/>
    <w:rsid w:val="00470D03"/>
    <w:rsid w:val="00476502"/>
    <w:rsid w:val="00483A37"/>
    <w:rsid w:val="004857A0"/>
    <w:rsid w:val="0049265D"/>
    <w:rsid w:val="004A1D94"/>
    <w:rsid w:val="004A3595"/>
    <w:rsid w:val="004A3888"/>
    <w:rsid w:val="004A4CDE"/>
    <w:rsid w:val="004A785C"/>
    <w:rsid w:val="004B20E5"/>
    <w:rsid w:val="004B430E"/>
    <w:rsid w:val="004B63C0"/>
    <w:rsid w:val="004C24C4"/>
    <w:rsid w:val="004D7751"/>
    <w:rsid w:val="004E11AC"/>
    <w:rsid w:val="004E4577"/>
    <w:rsid w:val="004F192A"/>
    <w:rsid w:val="004F2B81"/>
    <w:rsid w:val="004F529D"/>
    <w:rsid w:val="00502DB9"/>
    <w:rsid w:val="00503A2E"/>
    <w:rsid w:val="005053F8"/>
    <w:rsid w:val="00513A99"/>
    <w:rsid w:val="0052389A"/>
    <w:rsid w:val="00530208"/>
    <w:rsid w:val="00534147"/>
    <w:rsid w:val="00540220"/>
    <w:rsid w:val="00544E18"/>
    <w:rsid w:val="005555E7"/>
    <w:rsid w:val="0055736D"/>
    <w:rsid w:val="005575AF"/>
    <w:rsid w:val="00571350"/>
    <w:rsid w:val="00575B8C"/>
    <w:rsid w:val="00575D30"/>
    <w:rsid w:val="0057679E"/>
    <w:rsid w:val="00576968"/>
    <w:rsid w:val="00581463"/>
    <w:rsid w:val="00582A5C"/>
    <w:rsid w:val="00582AB0"/>
    <w:rsid w:val="00583691"/>
    <w:rsid w:val="00583C01"/>
    <w:rsid w:val="00585B36"/>
    <w:rsid w:val="005934BF"/>
    <w:rsid w:val="00593CE7"/>
    <w:rsid w:val="005A2DE8"/>
    <w:rsid w:val="005A303B"/>
    <w:rsid w:val="005A341B"/>
    <w:rsid w:val="005B1F42"/>
    <w:rsid w:val="005B7400"/>
    <w:rsid w:val="005C0F67"/>
    <w:rsid w:val="005C2FAD"/>
    <w:rsid w:val="005D22DB"/>
    <w:rsid w:val="005D2683"/>
    <w:rsid w:val="005E3994"/>
    <w:rsid w:val="005F2DE7"/>
    <w:rsid w:val="006019D8"/>
    <w:rsid w:val="00602681"/>
    <w:rsid w:val="0061056F"/>
    <w:rsid w:val="006112C7"/>
    <w:rsid w:val="00621D54"/>
    <w:rsid w:val="006232D4"/>
    <w:rsid w:val="006273BF"/>
    <w:rsid w:val="00635C74"/>
    <w:rsid w:val="006412A9"/>
    <w:rsid w:val="00647E8B"/>
    <w:rsid w:val="00652DAF"/>
    <w:rsid w:val="00656A18"/>
    <w:rsid w:val="006703D3"/>
    <w:rsid w:val="006709EF"/>
    <w:rsid w:val="00672889"/>
    <w:rsid w:val="00672FB8"/>
    <w:rsid w:val="00675B96"/>
    <w:rsid w:val="006766DC"/>
    <w:rsid w:val="0068289B"/>
    <w:rsid w:val="00690491"/>
    <w:rsid w:val="006940C0"/>
    <w:rsid w:val="00694480"/>
    <w:rsid w:val="006A20A6"/>
    <w:rsid w:val="006A27E1"/>
    <w:rsid w:val="006A6FA0"/>
    <w:rsid w:val="006A72A8"/>
    <w:rsid w:val="006A7DCE"/>
    <w:rsid w:val="006B7EC3"/>
    <w:rsid w:val="006C0842"/>
    <w:rsid w:val="006C3D9F"/>
    <w:rsid w:val="006D7B3F"/>
    <w:rsid w:val="006E45E1"/>
    <w:rsid w:val="006E6391"/>
    <w:rsid w:val="006F1634"/>
    <w:rsid w:val="006F284E"/>
    <w:rsid w:val="006F66F2"/>
    <w:rsid w:val="006F7BB4"/>
    <w:rsid w:val="00700331"/>
    <w:rsid w:val="00701E48"/>
    <w:rsid w:val="00701F14"/>
    <w:rsid w:val="00702D5B"/>
    <w:rsid w:val="0070424E"/>
    <w:rsid w:val="0070502D"/>
    <w:rsid w:val="00706733"/>
    <w:rsid w:val="00707B37"/>
    <w:rsid w:val="007114AC"/>
    <w:rsid w:val="00713F38"/>
    <w:rsid w:val="0072150F"/>
    <w:rsid w:val="007245B7"/>
    <w:rsid w:val="007262F2"/>
    <w:rsid w:val="0073006E"/>
    <w:rsid w:val="007431EA"/>
    <w:rsid w:val="00751588"/>
    <w:rsid w:val="00751CBD"/>
    <w:rsid w:val="00753A77"/>
    <w:rsid w:val="00755155"/>
    <w:rsid w:val="00755774"/>
    <w:rsid w:val="00760815"/>
    <w:rsid w:val="00765C0A"/>
    <w:rsid w:val="00766B6F"/>
    <w:rsid w:val="00767488"/>
    <w:rsid w:val="00770056"/>
    <w:rsid w:val="00772D1E"/>
    <w:rsid w:val="00774527"/>
    <w:rsid w:val="00780FF4"/>
    <w:rsid w:val="007836F1"/>
    <w:rsid w:val="00786C06"/>
    <w:rsid w:val="00794AC6"/>
    <w:rsid w:val="00795501"/>
    <w:rsid w:val="00797265"/>
    <w:rsid w:val="007973D6"/>
    <w:rsid w:val="007A1D27"/>
    <w:rsid w:val="007A1EBA"/>
    <w:rsid w:val="007A1F2B"/>
    <w:rsid w:val="007A7AF0"/>
    <w:rsid w:val="007B16BB"/>
    <w:rsid w:val="007B6A3D"/>
    <w:rsid w:val="007C0B70"/>
    <w:rsid w:val="007C1258"/>
    <w:rsid w:val="007C5182"/>
    <w:rsid w:val="007C6E6D"/>
    <w:rsid w:val="007D46FE"/>
    <w:rsid w:val="007D6791"/>
    <w:rsid w:val="007E1D79"/>
    <w:rsid w:val="007E39E3"/>
    <w:rsid w:val="007F2969"/>
    <w:rsid w:val="007F6595"/>
    <w:rsid w:val="008002F3"/>
    <w:rsid w:val="008040B8"/>
    <w:rsid w:val="00812EE9"/>
    <w:rsid w:val="0082261D"/>
    <w:rsid w:val="008260A7"/>
    <w:rsid w:val="00827117"/>
    <w:rsid w:val="008302DB"/>
    <w:rsid w:val="008322BF"/>
    <w:rsid w:val="00832569"/>
    <w:rsid w:val="00834B3E"/>
    <w:rsid w:val="0084086B"/>
    <w:rsid w:val="0084164E"/>
    <w:rsid w:val="00842B4F"/>
    <w:rsid w:val="00845AFE"/>
    <w:rsid w:val="008642DE"/>
    <w:rsid w:val="00866080"/>
    <w:rsid w:val="00870024"/>
    <w:rsid w:val="00870708"/>
    <w:rsid w:val="008803C1"/>
    <w:rsid w:val="00880440"/>
    <w:rsid w:val="00885F24"/>
    <w:rsid w:val="00886873"/>
    <w:rsid w:val="0088761B"/>
    <w:rsid w:val="00887C0E"/>
    <w:rsid w:val="00893442"/>
    <w:rsid w:val="008A6685"/>
    <w:rsid w:val="008B7365"/>
    <w:rsid w:val="008B73DC"/>
    <w:rsid w:val="008D6B91"/>
    <w:rsid w:val="008E0921"/>
    <w:rsid w:val="008E2AC3"/>
    <w:rsid w:val="008E2E5A"/>
    <w:rsid w:val="008E40D4"/>
    <w:rsid w:val="008E7989"/>
    <w:rsid w:val="008F1BA2"/>
    <w:rsid w:val="008F1D9A"/>
    <w:rsid w:val="008F2715"/>
    <w:rsid w:val="008F2942"/>
    <w:rsid w:val="008F54CB"/>
    <w:rsid w:val="00901E3F"/>
    <w:rsid w:val="0090217B"/>
    <w:rsid w:val="0090242F"/>
    <w:rsid w:val="00903462"/>
    <w:rsid w:val="009049C6"/>
    <w:rsid w:val="009060DA"/>
    <w:rsid w:val="00910112"/>
    <w:rsid w:val="009122E5"/>
    <w:rsid w:val="00912C65"/>
    <w:rsid w:val="00922634"/>
    <w:rsid w:val="009314C2"/>
    <w:rsid w:val="00934BC3"/>
    <w:rsid w:val="0093740B"/>
    <w:rsid w:val="00942147"/>
    <w:rsid w:val="00944596"/>
    <w:rsid w:val="009455FD"/>
    <w:rsid w:val="0094584E"/>
    <w:rsid w:val="00952304"/>
    <w:rsid w:val="0095591D"/>
    <w:rsid w:val="00960D57"/>
    <w:rsid w:val="0096190B"/>
    <w:rsid w:val="009623F0"/>
    <w:rsid w:val="00962A14"/>
    <w:rsid w:val="00971B37"/>
    <w:rsid w:val="00973F2E"/>
    <w:rsid w:val="00981204"/>
    <w:rsid w:val="009924F6"/>
    <w:rsid w:val="00992B72"/>
    <w:rsid w:val="00994C39"/>
    <w:rsid w:val="00994DC4"/>
    <w:rsid w:val="009B09F5"/>
    <w:rsid w:val="009B24A1"/>
    <w:rsid w:val="009B5388"/>
    <w:rsid w:val="009C16DF"/>
    <w:rsid w:val="009C750F"/>
    <w:rsid w:val="009D2CE9"/>
    <w:rsid w:val="009E496A"/>
    <w:rsid w:val="009F2C99"/>
    <w:rsid w:val="009F3D82"/>
    <w:rsid w:val="00A119C6"/>
    <w:rsid w:val="00A14744"/>
    <w:rsid w:val="00A179F9"/>
    <w:rsid w:val="00A2069C"/>
    <w:rsid w:val="00A23C83"/>
    <w:rsid w:val="00A25B30"/>
    <w:rsid w:val="00A2612F"/>
    <w:rsid w:val="00A350CD"/>
    <w:rsid w:val="00A35258"/>
    <w:rsid w:val="00A40C1F"/>
    <w:rsid w:val="00A44EA0"/>
    <w:rsid w:val="00A47A97"/>
    <w:rsid w:val="00A500B5"/>
    <w:rsid w:val="00A51950"/>
    <w:rsid w:val="00A536F6"/>
    <w:rsid w:val="00A55571"/>
    <w:rsid w:val="00A56B15"/>
    <w:rsid w:val="00A57C36"/>
    <w:rsid w:val="00A67336"/>
    <w:rsid w:val="00A74207"/>
    <w:rsid w:val="00A82E0A"/>
    <w:rsid w:val="00A82FF7"/>
    <w:rsid w:val="00A8749E"/>
    <w:rsid w:val="00A87998"/>
    <w:rsid w:val="00AA22D8"/>
    <w:rsid w:val="00AA3BB7"/>
    <w:rsid w:val="00AA4392"/>
    <w:rsid w:val="00AB1C97"/>
    <w:rsid w:val="00AB1D1A"/>
    <w:rsid w:val="00AB4199"/>
    <w:rsid w:val="00AB4231"/>
    <w:rsid w:val="00AC3C72"/>
    <w:rsid w:val="00AD289F"/>
    <w:rsid w:val="00AD7F52"/>
    <w:rsid w:val="00AE279E"/>
    <w:rsid w:val="00AE62E3"/>
    <w:rsid w:val="00AE7DF6"/>
    <w:rsid w:val="00B012E2"/>
    <w:rsid w:val="00B024DB"/>
    <w:rsid w:val="00B0433F"/>
    <w:rsid w:val="00B111F1"/>
    <w:rsid w:val="00B1132D"/>
    <w:rsid w:val="00B11EC1"/>
    <w:rsid w:val="00B164A5"/>
    <w:rsid w:val="00B20F0E"/>
    <w:rsid w:val="00B235D2"/>
    <w:rsid w:val="00B23E8E"/>
    <w:rsid w:val="00B3150D"/>
    <w:rsid w:val="00B326A2"/>
    <w:rsid w:val="00B3297A"/>
    <w:rsid w:val="00B36690"/>
    <w:rsid w:val="00B40483"/>
    <w:rsid w:val="00B422AB"/>
    <w:rsid w:val="00B43D4D"/>
    <w:rsid w:val="00B50CCD"/>
    <w:rsid w:val="00B51D06"/>
    <w:rsid w:val="00B574E3"/>
    <w:rsid w:val="00B6394A"/>
    <w:rsid w:val="00B6757A"/>
    <w:rsid w:val="00B70934"/>
    <w:rsid w:val="00B75347"/>
    <w:rsid w:val="00B761B6"/>
    <w:rsid w:val="00B926EF"/>
    <w:rsid w:val="00B9747A"/>
    <w:rsid w:val="00BA0837"/>
    <w:rsid w:val="00BA188C"/>
    <w:rsid w:val="00BA23BA"/>
    <w:rsid w:val="00BA4085"/>
    <w:rsid w:val="00BA4643"/>
    <w:rsid w:val="00BA4D4E"/>
    <w:rsid w:val="00BB2294"/>
    <w:rsid w:val="00BB33E8"/>
    <w:rsid w:val="00BB4AC2"/>
    <w:rsid w:val="00BB6513"/>
    <w:rsid w:val="00BC2D07"/>
    <w:rsid w:val="00BD0770"/>
    <w:rsid w:val="00BD2A9E"/>
    <w:rsid w:val="00BD6FBF"/>
    <w:rsid w:val="00BE1035"/>
    <w:rsid w:val="00BE1F77"/>
    <w:rsid w:val="00BE345B"/>
    <w:rsid w:val="00BE4C77"/>
    <w:rsid w:val="00BE5E4B"/>
    <w:rsid w:val="00BF02C6"/>
    <w:rsid w:val="00BF12BB"/>
    <w:rsid w:val="00BF521C"/>
    <w:rsid w:val="00BF5935"/>
    <w:rsid w:val="00BF7067"/>
    <w:rsid w:val="00C001BB"/>
    <w:rsid w:val="00C12767"/>
    <w:rsid w:val="00C23A87"/>
    <w:rsid w:val="00C25A85"/>
    <w:rsid w:val="00C27A78"/>
    <w:rsid w:val="00C315FB"/>
    <w:rsid w:val="00C329FE"/>
    <w:rsid w:val="00C346D2"/>
    <w:rsid w:val="00C34D82"/>
    <w:rsid w:val="00C37113"/>
    <w:rsid w:val="00C51935"/>
    <w:rsid w:val="00C56BD6"/>
    <w:rsid w:val="00C60FEF"/>
    <w:rsid w:val="00C61B34"/>
    <w:rsid w:val="00C64F40"/>
    <w:rsid w:val="00C65384"/>
    <w:rsid w:val="00C67535"/>
    <w:rsid w:val="00C750C4"/>
    <w:rsid w:val="00C8212A"/>
    <w:rsid w:val="00C86912"/>
    <w:rsid w:val="00C91C42"/>
    <w:rsid w:val="00C92606"/>
    <w:rsid w:val="00C92BD9"/>
    <w:rsid w:val="00CA2296"/>
    <w:rsid w:val="00CB644E"/>
    <w:rsid w:val="00CB6B8E"/>
    <w:rsid w:val="00CC0849"/>
    <w:rsid w:val="00CC0EF2"/>
    <w:rsid w:val="00CC0F56"/>
    <w:rsid w:val="00CC315A"/>
    <w:rsid w:val="00CC3967"/>
    <w:rsid w:val="00CD4614"/>
    <w:rsid w:val="00CD57E8"/>
    <w:rsid w:val="00CD6893"/>
    <w:rsid w:val="00CE178B"/>
    <w:rsid w:val="00CE5273"/>
    <w:rsid w:val="00CF07D0"/>
    <w:rsid w:val="00CF2167"/>
    <w:rsid w:val="00CF40F6"/>
    <w:rsid w:val="00CF4551"/>
    <w:rsid w:val="00D0102C"/>
    <w:rsid w:val="00D04605"/>
    <w:rsid w:val="00D06ED5"/>
    <w:rsid w:val="00D168D5"/>
    <w:rsid w:val="00D2115D"/>
    <w:rsid w:val="00D244E5"/>
    <w:rsid w:val="00D401CD"/>
    <w:rsid w:val="00D440EB"/>
    <w:rsid w:val="00D44177"/>
    <w:rsid w:val="00D4519F"/>
    <w:rsid w:val="00D50DBF"/>
    <w:rsid w:val="00D53B93"/>
    <w:rsid w:val="00D65022"/>
    <w:rsid w:val="00D665C9"/>
    <w:rsid w:val="00D74763"/>
    <w:rsid w:val="00D833AE"/>
    <w:rsid w:val="00D847A1"/>
    <w:rsid w:val="00D858BA"/>
    <w:rsid w:val="00D858E0"/>
    <w:rsid w:val="00D87751"/>
    <w:rsid w:val="00D95181"/>
    <w:rsid w:val="00D971B1"/>
    <w:rsid w:val="00DA3602"/>
    <w:rsid w:val="00DB0B89"/>
    <w:rsid w:val="00DD0CC4"/>
    <w:rsid w:val="00DD4443"/>
    <w:rsid w:val="00DD670C"/>
    <w:rsid w:val="00DE0751"/>
    <w:rsid w:val="00DE53EF"/>
    <w:rsid w:val="00DF5D5E"/>
    <w:rsid w:val="00E0346D"/>
    <w:rsid w:val="00E05AF5"/>
    <w:rsid w:val="00E0687B"/>
    <w:rsid w:val="00E07005"/>
    <w:rsid w:val="00E20FC1"/>
    <w:rsid w:val="00E34120"/>
    <w:rsid w:val="00E3660F"/>
    <w:rsid w:val="00E40372"/>
    <w:rsid w:val="00E41CB3"/>
    <w:rsid w:val="00E448C0"/>
    <w:rsid w:val="00E47063"/>
    <w:rsid w:val="00E51843"/>
    <w:rsid w:val="00E54C4D"/>
    <w:rsid w:val="00E61FC2"/>
    <w:rsid w:val="00E64240"/>
    <w:rsid w:val="00E663F5"/>
    <w:rsid w:val="00E700D7"/>
    <w:rsid w:val="00E713C3"/>
    <w:rsid w:val="00E73C69"/>
    <w:rsid w:val="00E83F7D"/>
    <w:rsid w:val="00E91D8D"/>
    <w:rsid w:val="00E932AE"/>
    <w:rsid w:val="00E96DAC"/>
    <w:rsid w:val="00EB69D1"/>
    <w:rsid w:val="00EB7137"/>
    <w:rsid w:val="00EC0C37"/>
    <w:rsid w:val="00EC21F5"/>
    <w:rsid w:val="00EC3109"/>
    <w:rsid w:val="00EC778B"/>
    <w:rsid w:val="00ED28EE"/>
    <w:rsid w:val="00ED3C53"/>
    <w:rsid w:val="00ED4BDC"/>
    <w:rsid w:val="00EE21CB"/>
    <w:rsid w:val="00EE6D88"/>
    <w:rsid w:val="00EF1126"/>
    <w:rsid w:val="00EF2C8F"/>
    <w:rsid w:val="00EF4F4D"/>
    <w:rsid w:val="00EF6816"/>
    <w:rsid w:val="00EF6821"/>
    <w:rsid w:val="00EF6965"/>
    <w:rsid w:val="00F134F6"/>
    <w:rsid w:val="00F13610"/>
    <w:rsid w:val="00F14461"/>
    <w:rsid w:val="00F14AED"/>
    <w:rsid w:val="00F153F4"/>
    <w:rsid w:val="00F21C38"/>
    <w:rsid w:val="00F22DCB"/>
    <w:rsid w:val="00F3240E"/>
    <w:rsid w:val="00F32950"/>
    <w:rsid w:val="00F40E09"/>
    <w:rsid w:val="00F4191A"/>
    <w:rsid w:val="00F51B8E"/>
    <w:rsid w:val="00F522AA"/>
    <w:rsid w:val="00F57974"/>
    <w:rsid w:val="00F60CA1"/>
    <w:rsid w:val="00F614AD"/>
    <w:rsid w:val="00F622C3"/>
    <w:rsid w:val="00F67818"/>
    <w:rsid w:val="00F70B4E"/>
    <w:rsid w:val="00F768F1"/>
    <w:rsid w:val="00F81D7D"/>
    <w:rsid w:val="00F82D5F"/>
    <w:rsid w:val="00F84B55"/>
    <w:rsid w:val="00F85DB6"/>
    <w:rsid w:val="00F92835"/>
    <w:rsid w:val="00FA0096"/>
    <w:rsid w:val="00FA1253"/>
    <w:rsid w:val="00FA31DD"/>
    <w:rsid w:val="00FA7201"/>
    <w:rsid w:val="00FB0293"/>
    <w:rsid w:val="00FB1559"/>
    <w:rsid w:val="00FB4893"/>
    <w:rsid w:val="00FB4E21"/>
    <w:rsid w:val="00FB6D04"/>
    <w:rsid w:val="00FD1983"/>
    <w:rsid w:val="00FD305C"/>
    <w:rsid w:val="00FD736D"/>
    <w:rsid w:val="00FD7C39"/>
    <w:rsid w:val="00FD7FD2"/>
    <w:rsid w:val="00FE1143"/>
    <w:rsid w:val="00FE43D1"/>
    <w:rsid w:val="00FF00E5"/>
    <w:rsid w:val="00FF03D1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7E1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0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0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7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9C6"/>
    <w:pPr>
      <w:ind w:left="720"/>
      <w:contextualSpacing/>
    </w:pPr>
  </w:style>
  <w:style w:type="paragraph" w:styleId="Revision">
    <w:name w:val="Revision"/>
    <w:hidden/>
    <w:uiPriority w:val="99"/>
    <w:semiHidden/>
    <w:rsid w:val="00A147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F1"/>
  </w:style>
  <w:style w:type="paragraph" w:styleId="Footer">
    <w:name w:val="footer"/>
    <w:basedOn w:val="Normal"/>
    <w:link w:val="Foot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0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0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7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19C6"/>
    <w:pPr>
      <w:ind w:left="720"/>
      <w:contextualSpacing/>
    </w:pPr>
  </w:style>
  <w:style w:type="paragraph" w:styleId="Revision">
    <w:name w:val="Revision"/>
    <w:hidden/>
    <w:uiPriority w:val="99"/>
    <w:semiHidden/>
    <w:rsid w:val="00A147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F1"/>
  </w:style>
  <w:style w:type="paragraph" w:styleId="Footer">
    <w:name w:val="footer"/>
    <w:basedOn w:val="Normal"/>
    <w:link w:val="FooterChar"/>
    <w:uiPriority w:val="99"/>
    <w:unhideWhenUsed/>
    <w:rsid w:val="0078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B774-07BD-2949-843A-40031C73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Duarte Folle - PREVICDF</dc:creator>
  <cp:keywords/>
  <dc:description/>
  <cp:lastModifiedBy>Priscila Sabino</cp:lastModifiedBy>
  <cp:revision>3</cp:revision>
  <cp:lastPrinted>2018-05-30T17:41:00Z</cp:lastPrinted>
  <dcterms:created xsi:type="dcterms:W3CDTF">2022-08-11T13:54:00Z</dcterms:created>
  <dcterms:modified xsi:type="dcterms:W3CDTF">2022-08-11T13:55:00Z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1942991682</vt:i4>
  </property>
</Properties>
</file>