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5D" w:rsidRDefault="00E73481" w:rsidP="0090059A">
      <w:pPr>
        <w:spacing w:after="240" w:line="252" w:lineRule="auto"/>
        <w:jc w:val="center"/>
        <w:rPr>
          <w:b/>
          <w:color w:val="44546A" w:themeColor="text2"/>
          <w:sz w:val="28"/>
        </w:rPr>
        <w:sectPr w:rsidR="00AB085D" w:rsidSect="00AB085D">
          <w:headerReference w:type="default" r:id="rId8"/>
          <w:footerReference w:type="default" r:id="rId9"/>
          <w:type w:val="continuous"/>
          <w:pgSz w:w="11906" w:h="16838"/>
          <w:pgMar w:top="518" w:right="656" w:bottom="567" w:left="720" w:header="360" w:footer="570" w:gutter="0"/>
          <w:cols w:space="540"/>
        </w:sectPr>
      </w:pPr>
      <w:bookmarkStart w:id="0" w:name="_GoBack"/>
      <w:bookmarkEnd w:id="0"/>
      <w:proofErr w:type="spellStart"/>
      <w:r>
        <w:rPr>
          <w:b/>
          <w:i/>
          <w:color w:val="44546A" w:themeColor="text2"/>
          <w:sz w:val="36"/>
        </w:rPr>
        <w:t>A</w:t>
      </w:r>
      <w:r w:rsidRPr="00E73481">
        <w:rPr>
          <w:b/>
          <w:i/>
          <w:color w:val="44546A" w:themeColor="text2"/>
          <w:sz w:val="36"/>
        </w:rPr>
        <w:t>rakunrin</w:t>
      </w:r>
      <w:proofErr w:type="spellEnd"/>
      <w:r w:rsidRPr="00E73481">
        <w:rPr>
          <w:b/>
          <w:i/>
          <w:color w:val="44546A" w:themeColor="text2"/>
          <w:sz w:val="36"/>
        </w:rPr>
        <w:t xml:space="preserve"> mi, </w:t>
      </w:r>
      <w:proofErr w:type="spellStart"/>
      <w:r w:rsidRPr="00E73481">
        <w:rPr>
          <w:b/>
          <w:i/>
          <w:color w:val="44546A" w:themeColor="text2"/>
          <w:sz w:val="36"/>
        </w:rPr>
        <w:t>arabinrin</w:t>
      </w:r>
      <w:proofErr w:type="spellEnd"/>
      <w:r w:rsidRPr="00E73481">
        <w:rPr>
          <w:b/>
          <w:i/>
          <w:color w:val="44546A" w:themeColor="text2"/>
          <w:sz w:val="36"/>
        </w:rPr>
        <w:t xml:space="preserve"> mi</w:t>
      </w:r>
      <w:r w:rsidR="00020C4B">
        <w:rPr>
          <w:b/>
          <w:i/>
          <w:color w:val="44546A" w:themeColor="text2"/>
          <w:sz w:val="28"/>
        </w:rPr>
        <w:t>*</w:t>
      </w:r>
    </w:p>
    <w:p w:rsidR="00CE22A9" w:rsidRPr="00CE22A9" w:rsidRDefault="00CE22A9" w:rsidP="00477C84">
      <w:pPr>
        <w:spacing w:line="276" w:lineRule="auto"/>
        <w:ind w:firstLine="357"/>
        <w:jc w:val="both"/>
        <w:rPr>
          <w:sz w:val="28"/>
        </w:rPr>
      </w:pPr>
      <w:proofErr w:type="spellStart"/>
      <w:r w:rsidRPr="00CE22A9">
        <w:rPr>
          <w:sz w:val="28"/>
        </w:rPr>
        <w:lastRenderedPageBreak/>
        <w:t>Akello</w:t>
      </w:r>
      <w:proofErr w:type="spellEnd"/>
      <w:r w:rsidRPr="00CE22A9">
        <w:rPr>
          <w:sz w:val="28"/>
        </w:rPr>
        <w:t xml:space="preserve">, </w:t>
      </w:r>
      <w:proofErr w:type="spellStart"/>
      <w:r w:rsidRPr="00CE22A9">
        <w:rPr>
          <w:sz w:val="28"/>
        </w:rPr>
        <w:t>Ekoko</w:t>
      </w:r>
      <w:proofErr w:type="spellEnd"/>
      <w:r w:rsidRPr="00CE22A9">
        <w:rPr>
          <w:sz w:val="28"/>
        </w:rPr>
        <w:t xml:space="preserve">, </w:t>
      </w:r>
      <w:proofErr w:type="spellStart"/>
      <w:r w:rsidRPr="00CE22A9">
        <w:rPr>
          <w:sz w:val="28"/>
        </w:rPr>
        <w:t>Ilunga</w:t>
      </w:r>
      <w:proofErr w:type="spellEnd"/>
      <w:r w:rsidRPr="00CE22A9">
        <w:rPr>
          <w:sz w:val="28"/>
        </w:rPr>
        <w:t xml:space="preserve">, Juma, </w:t>
      </w:r>
      <w:proofErr w:type="spellStart"/>
      <w:r w:rsidRPr="00CE22A9">
        <w:rPr>
          <w:sz w:val="28"/>
        </w:rPr>
        <w:t>Mbappé</w:t>
      </w:r>
      <w:proofErr w:type="spellEnd"/>
      <w:r w:rsidRPr="00CE22A9">
        <w:rPr>
          <w:sz w:val="28"/>
        </w:rPr>
        <w:t xml:space="preserve">, </w:t>
      </w:r>
      <w:proofErr w:type="spellStart"/>
      <w:r w:rsidRPr="00CE22A9">
        <w:rPr>
          <w:sz w:val="28"/>
        </w:rPr>
        <w:t>Mwale</w:t>
      </w:r>
      <w:proofErr w:type="spellEnd"/>
      <w:r w:rsidRPr="00CE22A9">
        <w:rPr>
          <w:sz w:val="28"/>
        </w:rPr>
        <w:t xml:space="preserve">, </w:t>
      </w:r>
      <w:proofErr w:type="spellStart"/>
      <w:r w:rsidRPr="00CE22A9">
        <w:rPr>
          <w:sz w:val="28"/>
        </w:rPr>
        <w:t>Mwangi</w:t>
      </w:r>
      <w:proofErr w:type="spellEnd"/>
      <w:r w:rsidRPr="00CE22A9">
        <w:rPr>
          <w:sz w:val="28"/>
        </w:rPr>
        <w:t xml:space="preserve">, </w:t>
      </w:r>
      <w:proofErr w:type="spellStart"/>
      <w:r w:rsidRPr="00CE22A9">
        <w:rPr>
          <w:sz w:val="28"/>
        </w:rPr>
        <w:t>Nkosi</w:t>
      </w:r>
      <w:proofErr w:type="spellEnd"/>
      <w:r w:rsidRPr="00CE22A9">
        <w:rPr>
          <w:sz w:val="28"/>
        </w:rPr>
        <w:t>.</w:t>
      </w:r>
      <w:r>
        <w:rPr>
          <w:sz w:val="28"/>
        </w:rPr>
        <w:t xml:space="preserve"> </w:t>
      </w:r>
      <w:r w:rsidRPr="00CE22A9">
        <w:rPr>
          <w:sz w:val="28"/>
        </w:rPr>
        <w:t xml:space="preserve">São alguns exemplos de sobrenomes de origem africana. Talvez você </w:t>
      </w:r>
      <w:r w:rsidR="00AB085D">
        <w:rPr>
          <w:sz w:val="28"/>
        </w:rPr>
        <w:t xml:space="preserve">até </w:t>
      </w:r>
      <w:r w:rsidRPr="00CE22A9">
        <w:rPr>
          <w:sz w:val="28"/>
        </w:rPr>
        <w:t xml:space="preserve">reconheça </w:t>
      </w:r>
      <w:proofErr w:type="spellStart"/>
      <w:r w:rsidRPr="00CE22A9">
        <w:rPr>
          <w:sz w:val="28"/>
        </w:rPr>
        <w:t>Mbappé</w:t>
      </w:r>
      <w:proofErr w:type="spellEnd"/>
      <w:r w:rsidRPr="00CE22A9">
        <w:rPr>
          <w:sz w:val="28"/>
        </w:rPr>
        <w:t xml:space="preserve">, </w:t>
      </w:r>
      <w:r w:rsidR="00020C4B">
        <w:rPr>
          <w:sz w:val="28"/>
        </w:rPr>
        <w:t xml:space="preserve">o </w:t>
      </w:r>
      <w:r w:rsidR="00AB085D">
        <w:rPr>
          <w:sz w:val="28"/>
        </w:rPr>
        <w:t>grande</w:t>
      </w:r>
      <w:r w:rsidRPr="00CE22A9">
        <w:rPr>
          <w:sz w:val="28"/>
        </w:rPr>
        <w:t xml:space="preserve"> </w:t>
      </w:r>
      <w:r>
        <w:rPr>
          <w:sz w:val="28"/>
        </w:rPr>
        <w:t>craque francês</w:t>
      </w:r>
      <w:r w:rsidRPr="00CE22A9">
        <w:rPr>
          <w:sz w:val="28"/>
        </w:rPr>
        <w:t>.</w:t>
      </w:r>
    </w:p>
    <w:p w:rsidR="00CE22A9" w:rsidRPr="00CE22A9" w:rsidRDefault="00CE22A9" w:rsidP="00477C8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 xml:space="preserve">Mas, no Brasil, </w:t>
      </w:r>
      <w:r w:rsidRPr="00CE22A9">
        <w:rPr>
          <w:sz w:val="28"/>
        </w:rPr>
        <w:t xml:space="preserve">são </w:t>
      </w:r>
      <w:r>
        <w:rPr>
          <w:sz w:val="28"/>
        </w:rPr>
        <w:t xml:space="preserve">sobrenomes </w:t>
      </w:r>
      <w:r w:rsidRPr="00CE22A9">
        <w:rPr>
          <w:sz w:val="28"/>
        </w:rPr>
        <w:t>incomuns,</w:t>
      </w:r>
      <w:r>
        <w:rPr>
          <w:sz w:val="28"/>
        </w:rPr>
        <w:t xml:space="preserve"> </w:t>
      </w:r>
      <w:r w:rsidRPr="00CE22A9">
        <w:rPr>
          <w:sz w:val="28"/>
        </w:rPr>
        <w:t xml:space="preserve">praticamente inexistentes, apesar </w:t>
      </w:r>
      <w:r>
        <w:rPr>
          <w:sz w:val="28"/>
        </w:rPr>
        <w:t>de</w:t>
      </w:r>
      <w:r w:rsidRPr="00CE22A9">
        <w:rPr>
          <w:sz w:val="28"/>
        </w:rPr>
        <w:t xml:space="preserve"> 53% </w:t>
      </w:r>
      <w:proofErr w:type="gramStart"/>
      <w:r w:rsidRPr="00CE22A9">
        <w:rPr>
          <w:sz w:val="28"/>
        </w:rPr>
        <w:t xml:space="preserve">da </w:t>
      </w:r>
      <w:r>
        <w:rPr>
          <w:sz w:val="28"/>
        </w:rPr>
        <w:t xml:space="preserve">nossa </w:t>
      </w:r>
      <w:r w:rsidRPr="00CE22A9">
        <w:rPr>
          <w:sz w:val="28"/>
        </w:rPr>
        <w:t xml:space="preserve">população </w:t>
      </w:r>
      <w:r>
        <w:rPr>
          <w:sz w:val="28"/>
        </w:rPr>
        <w:t>ser</w:t>
      </w:r>
      <w:proofErr w:type="gramEnd"/>
      <w:r>
        <w:rPr>
          <w:sz w:val="28"/>
        </w:rPr>
        <w:t xml:space="preserve"> </w:t>
      </w:r>
      <w:r w:rsidRPr="00CE22A9">
        <w:rPr>
          <w:sz w:val="28"/>
        </w:rPr>
        <w:t>de negros e pardos</w:t>
      </w:r>
      <w:r w:rsidR="00020C4B">
        <w:rPr>
          <w:sz w:val="28"/>
        </w:rPr>
        <w:t>, com raízes africanas</w:t>
      </w:r>
      <w:r w:rsidRPr="00CE22A9">
        <w:rPr>
          <w:sz w:val="28"/>
        </w:rPr>
        <w:t>.</w:t>
      </w:r>
    </w:p>
    <w:p w:rsidR="00CE22A9" w:rsidRDefault="00CE22A9" w:rsidP="00477C84">
      <w:pPr>
        <w:spacing w:line="276" w:lineRule="auto"/>
        <w:ind w:firstLine="357"/>
        <w:jc w:val="both"/>
        <w:rPr>
          <w:sz w:val="28"/>
        </w:rPr>
      </w:pPr>
      <w:r w:rsidRPr="00CE22A9">
        <w:rPr>
          <w:sz w:val="28"/>
        </w:rPr>
        <w:t>Os ancestrais negros foram trazidos para o Brasil como escravos, sendo tratados como propri</w:t>
      </w:r>
      <w:r>
        <w:rPr>
          <w:sz w:val="28"/>
        </w:rPr>
        <w:t>edade - com direito a</w:t>
      </w:r>
      <w:r w:rsidRPr="00CE22A9">
        <w:rPr>
          <w:sz w:val="28"/>
        </w:rPr>
        <w:t xml:space="preserve"> </w:t>
      </w:r>
      <w:proofErr w:type="gramStart"/>
      <w:r w:rsidRPr="00CE22A9">
        <w:rPr>
          <w:sz w:val="28"/>
        </w:rPr>
        <w:t>escritura</w:t>
      </w:r>
      <w:r w:rsidR="0090059A">
        <w:rPr>
          <w:sz w:val="28"/>
        </w:rPr>
        <w:t>(</w:t>
      </w:r>
      <w:proofErr w:type="gramEnd"/>
      <w:r w:rsidR="0090059A">
        <w:rPr>
          <w:sz w:val="28"/>
        </w:rPr>
        <w:t>!)</w:t>
      </w:r>
      <w:r w:rsidRPr="00CE22A9">
        <w:rPr>
          <w:sz w:val="28"/>
        </w:rPr>
        <w:t xml:space="preserve">. No processo de </w:t>
      </w:r>
      <w:proofErr w:type="spellStart"/>
      <w:r w:rsidRPr="00CE22A9">
        <w:rPr>
          <w:sz w:val="28"/>
        </w:rPr>
        <w:t>objetificação</w:t>
      </w:r>
      <w:proofErr w:type="spellEnd"/>
      <w:r w:rsidRPr="00CE22A9">
        <w:rPr>
          <w:sz w:val="28"/>
        </w:rPr>
        <w:t xml:space="preserve"> dos escravos, famílias </w:t>
      </w:r>
      <w:r w:rsidR="00020C4B">
        <w:rPr>
          <w:sz w:val="28"/>
        </w:rPr>
        <w:t xml:space="preserve">inteiras </w:t>
      </w:r>
      <w:r w:rsidRPr="00CE22A9">
        <w:rPr>
          <w:sz w:val="28"/>
        </w:rPr>
        <w:t xml:space="preserve">eram desfeitas com seus membros sendo enviados para localidades diversas. </w:t>
      </w:r>
    </w:p>
    <w:p w:rsidR="00CE22A9" w:rsidRDefault="00CE22A9" w:rsidP="00477C8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>A</w:t>
      </w:r>
      <w:r w:rsidRPr="00CE22A9">
        <w:rPr>
          <w:sz w:val="28"/>
        </w:rPr>
        <w:t>o longo d</w:t>
      </w:r>
      <w:r>
        <w:rPr>
          <w:sz w:val="28"/>
        </w:rPr>
        <w:t>e</w:t>
      </w:r>
      <w:r w:rsidRPr="00CE22A9">
        <w:rPr>
          <w:sz w:val="28"/>
        </w:rPr>
        <w:t xml:space="preserve"> 353 anos de escravidão</w:t>
      </w:r>
      <w:r>
        <w:rPr>
          <w:sz w:val="28"/>
        </w:rPr>
        <w:t>, seus sobre</w:t>
      </w:r>
      <w:r w:rsidRPr="00CE22A9">
        <w:rPr>
          <w:sz w:val="28"/>
        </w:rPr>
        <w:t xml:space="preserve">nomes </w:t>
      </w:r>
      <w:r>
        <w:rPr>
          <w:sz w:val="28"/>
        </w:rPr>
        <w:t xml:space="preserve">foram apagados, </w:t>
      </w:r>
      <w:r w:rsidRPr="00CE22A9">
        <w:rPr>
          <w:sz w:val="28"/>
        </w:rPr>
        <w:t>trocados por nomes de origem europeia</w:t>
      </w:r>
      <w:r>
        <w:rPr>
          <w:sz w:val="28"/>
        </w:rPr>
        <w:t>.</w:t>
      </w:r>
      <w:r w:rsidRPr="00CE22A9">
        <w:rPr>
          <w:sz w:val="28"/>
        </w:rPr>
        <w:t xml:space="preserve"> </w:t>
      </w:r>
      <w:r>
        <w:rPr>
          <w:sz w:val="28"/>
        </w:rPr>
        <w:t xml:space="preserve"> Com isso</w:t>
      </w:r>
      <w:r w:rsidRPr="00CE22A9">
        <w:rPr>
          <w:sz w:val="28"/>
        </w:rPr>
        <w:t>, o direito à ancestralidade, que é o conhecimento das origens territoriais e étnicas, foi negado ao povo negro.</w:t>
      </w:r>
    </w:p>
    <w:p w:rsidR="00CE22A9" w:rsidRPr="00CE22A9" w:rsidRDefault="00CE22A9" w:rsidP="00477C84">
      <w:pPr>
        <w:spacing w:line="276" w:lineRule="auto"/>
        <w:ind w:firstLine="357"/>
        <w:jc w:val="both"/>
        <w:rPr>
          <w:sz w:val="28"/>
        </w:rPr>
      </w:pPr>
      <w:r w:rsidRPr="00CE22A9">
        <w:rPr>
          <w:sz w:val="28"/>
        </w:rPr>
        <w:t>Para investigar suas origens</w:t>
      </w:r>
      <w:r w:rsidR="00AB085D">
        <w:rPr>
          <w:sz w:val="28"/>
        </w:rPr>
        <w:t xml:space="preserve"> e ancestralidade</w:t>
      </w:r>
      <w:r w:rsidRPr="00CE22A9">
        <w:rPr>
          <w:sz w:val="28"/>
        </w:rPr>
        <w:t>, muitas pessoas negras têm recorrido a testes de DNA</w:t>
      </w:r>
      <w:r w:rsidR="00020C4B">
        <w:rPr>
          <w:sz w:val="28"/>
        </w:rPr>
        <w:t xml:space="preserve"> (a</w:t>
      </w:r>
      <w:r w:rsidR="00AB085D">
        <w:rPr>
          <w:sz w:val="28"/>
        </w:rPr>
        <w:t xml:space="preserve"> </w:t>
      </w:r>
      <w:r w:rsidRPr="00CE22A9">
        <w:rPr>
          <w:sz w:val="28"/>
        </w:rPr>
        <w:t>cone</w:t>
      </w:r>
      <w:r w:rsidR="00AB085D">
        <w:rPr>
          <w:sz w:val="28"/>
        </w:rPr>
        <w:t>xão</w:t>
      </w:r>
      <w:r w:rsidRPr="00CE22A9">
        <w:rPr>
          <w:sz w:val="28"/>
        </w:rPr>
        <w:t xml:space="preserve"> com sua </w:t>
      </w:r>
      <w:r w:rsidRPr="00CE22A9">
        <w:rPr>
          <w:sz w:val="28"/>
        </w:rPr>
        <w:lastRenderedPageBreak/>
        <w:t>proveniência e seu passado</w:t>
      </w:r>
      <w:r w:rsidR="00AB085D">
        <w:rPr>
          <w:sz w:val="28"/>
        </w:rPr>
        <w:t xml:space="preserve"> é sempre emocionante</w:t>
      </w:r>
      <w:r w:rsidR="00020C4B">
        <w:rPr>
          <w:sz w:val="28"/>
        </w:rPr>
        <w:t>)</w:t>
      </w:r>
      <w:r w:rsidRPr="00CE22A9">
        <w:rPr>
          <w:sz w:val="28"/>
        </w:rPr>
        <w:t>. De fato, o conhecimento de sua origem</w:t>
      </w:r>
      <w:r w:rsidR="00AB085D">
        <w:rPr>
          <w:sz w:val="28"/>
        </w:rPr>
        <w:t xml:space="preserve"> </w:t>
      </w:r>
      <w:r w:rsidRPr="00CE22A9">
        <w:rPr>
          <w:sz w:val="28"/>
        </w:rPr>
        <w:t>aumenta em qualquer pessoa a sensação de pertencimento à humanidade.</w:t>
      </w:r>
    </w:p>
    <w:p w:rsidR="00CE22A9" w:rsidRPr="00CE22A9" w:rsidRDefault="00CE22A9" w:rsidP="00477C84">
      <w:pPr>
        <w:spacing w:line="276" w:lineRule="auto"/>
        <w:ind w:firstLine="357"/>
        <w:jc w:val="both"/>
        <w:rPr>
          <w:sz w:val="28"/>
        </w:rPr>
      </w:pPr>
      <w:r w:rsidRPr="00CE22A9">
        <w:rPr>
          <w:sz w:val="28"/>
        </w:rPr>
        <w:t xml:space="preserve">Para a consciência </w:t>
      </w:r>
      <w:proofErr w:type="gramStart"/>
      <w:r w:rsidRPr="00CE22A9">
        <w:rPr>
          <w:sz w:val="28"/>
        </w:rPr>
        <w:t>negra, quanto mais equânimes</w:t>
      </w:r>
      <w:proofErr w:type="gramEnd"/>
      <w:r w:rsidRPr="00CE22A9">
        <w:rPr>
          <w:sz w:val="28"/>
        </w:rPr>
        <w:t xml:space="preserve"> forem as oportunidades de acesso, desenvolvimento e evolução, mais serão corrigidas as injustiças do passado e melhores serão os rumos da sociedade</w:t>
      </w:r>
      <w:r w:rsidR="00020C4B">
        <w:rPr>
          <w:sz w:val="28"/>
        </w:rPr>
        <w:t xml:space="preserve"> no futuro</w:t>
      </w:r>
      <w:r w:rsidRPr="00CE22A9">
        <w:rPr>
          <w:sz w:val="28"/>
        </w:rPr>
        <w:t>.</w:t>
      </w:r>
    </w:p>
    <w:p w:rsidR="00CE22A9" w:rsidRPr="00CE22A9" w:rsidRDefault="00020C4B" w:rsidP="00477C8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>Para isso, c</w:t>
      </w:r>
      <w:r w:rsidR="00CE22A9" w:rsidRPr="00CE22A9">
        <w:rPr>
          <w:sz w:val="28"/>
        </w:rPr>
        <w:t xml:space="preserve">omo agentes públicos, nossa </w:t>
      </w:r>
      <w:r w:rsidR="00477C84">
        <w:rPr>
          <w:sz w:val="28"/>
        </w:rPr>
        <w:t>atuação</w:t>
      </w:r>
      <w:r w:rsidR="00CE22A9" w:rsidRPr="00CE22A9">
        <w:rPr>
          <w:sz w:val="28"/>
        </w:rPr>
        <w:t xml:space="preserve"> deve </w:t>
      </w:r>
      <w:r>
        <w:rPr>
          <w:sz w:val="28"/>
        </w:rPr>
        <w:t xml:space="preserve">sempre </w:t>
      </w:r>
      <w:r w:rsidR="00CE22A9" w:rsidRPr="00CE22A9">
        <w:rPr>
          <w:sz w:val="28"/>
        </w:rPr>
        <w:t>observar</w:t>
      </w:r>
      <w:r w:rsidR="00477C84">
        <w:rPr>
          <w:sz w:val="28"/>
        </w:rPr>
        <w:t xml:space="preserve"> as normas éticas, e, em especial, o </w:t>
      </w:r>
      <w:hyperlink r:id="rId10" w:history="1">
        <w:r w:rsidR="00477C84" w:rsidRPr="00020C4B">
          <w:rPr>
            <w:rStyle w:val="Hyperlink"/>
            <w:sz w:val="28"/>
          </w:rPr>
          <w:t>dever de não discriminar</w:t>
        </w:r>
      </w:hyperlink>
      <w:r w:rsidR="00477C84">
        <w:rPr>
          <w:sz w:val="28"/>
        </w:rPr>
        <w:t>:</w:t>
      </w:r>
    </w:p>
    <w:p w:rsidR="00CE22A9" w:rsidRPr="00020C4B" w:rsidRDefault="00020C4B" w:rsidP="00020C4B">
      <w:pPr>
        <w:spacing w:after="120" w:line="276" w:lineRule="auto"/>
        <w:ind w:left="360"/>
        <w:jc w:val="both"/>
      </w:pPr>
      <w:r w:rsidRPr="00020C4B">
        <w:t xml:space="preserve">XIV - São deveres fundamentais do servidor público: </w:t>
      </w:r>
      <w:r w:rsidR="00CE22A9" w:rsidRPr="00020C4B">
        <w:t xml:space="preserve">g) ser cortês, ter urbanidade, disponibilidade e atenção, respeitando a capacidade e as limitações individuais de todos os usuários do serviço público, </w:t>
      </w:r>
      <w:r w:rsidR="00CE22A9" w:rsidRPr="00020C4B">
        <w:rPr>
          <w:b/>
        </w:rPr>
        <w:t>sem qualquer espécie de preconceito ou distinção de raça, sexo, nacionalidade, cor, idade, religião, cunho político e posição social</w:t>
      </w:r>
      <w:r w:rsidR="00CE22A9" w:rsidRPr="00020C4B">
        <w:t>, abstendo-se, dessa f</w:t>
      </w:r>
      <w:r>
        <w:t xml:space="preserve">orma, de causar-lhes dano moral. </w:t>
      </w:r>
    </w:p>
    <w:p w:rsidR="00477C84" w:rsidRPr="00477C84" w:rsidRDefault="00CE22A9" w:rsidP="00477C84">
      <w:pPr>
        <w:spacing w:line="252" w:lineRule="auto"/>
        <w:jc w:val="center"/>
        <w:rPr>
          <w:b/>
          <w:sz w:val="28"/>
        </w:rPr>
      </w:pPr>
      <w:r w:rsidRPr="00477C84">
        <w:rPr>
          <w:b/>
          <w:sz w:val="28"/>
        </w:rPr>
        <w:t>VIVA O DIA DA</w:t>
      </w:r>
    </w:p>
    <w:p w:rsidR="00704102" w:rsidRDefault="00CE22A9" w:rsidP="00477C84">
      <w:pPr>
        <w:spacing w:line="252" w:lineRule="auto"/>
        <w:jc w:val="center"/>
        <w:rPr>
          <w:b/>
          <w:sz w:val="28"/>
        </w:rPr>
      </w:pPr>
      <w:r w:rsidRPr="00477C84">
        <w:rPr>
          <w:b/>
          <w:sz w:val="28"/>
        </w:rPr>
        <w:t>CONSCIÊNCIA NEGRA</w:t>
      </w:r>
      <w:r w:rsidR="00477C84" w:rsidRPr="00477C84">
        <w:rPr>
          <w:b/>
          <w:sz w:val="28"/>
        </w:rPr>
        <w:t>!</w:t>
      </w:r>
    </w:p>
    <w:p w:rsidR="00477C84" w:rsidRDefault="00477C84" w:rsidP="00020C4B">
      <w:pPr>
        <w:spacing w:before="72" w:line="240" w:lineRule="auto"/>
        <w:ind w:right="-14"/>
        <w:jc w:val="center"/>
        <w:rPr>
          <w:rFonts w:eastAsia="Century Gothic" w:cs="Century Gothic"/>
          <w:sz w:val="16"/>
          <w:szCs w:val="16"/>
        </w:rPr>
      </w:pPr>
      <w:r w:rsidRPr="00020C4B">
        <w:rPr>
          <w:rFonts w:eastAsia="Century Gothic" w:cs="Century Gothic"/>
          <w:sz w:val="16"/>
        </w:rPr>
        <w:t>20 de novembro</w:t>
      </w:r>
      <w:r w:rsidR="00020C4B" w:rsidRPr="00020C4B">
        <w:rPr>
          <w:rFonts w:eastAsia="Century Gothic" w:cs="Century Gothic"/>
          <w:sz w:val="16"/>
        </w:rPr>
        <w:t xml:space="preserve"> - </w:t>
      </w:r>
      <w:r>
        <w:rPr>
          <w:rFonts w:eastAsia="Century Gothic" w:cs="Century Gothic"/>
          <w:sz w:val="16"/>
          <w:szCs w:val="16"/>
        </w:rPr>
        <w:t xml:space="preserve">Lei nº 12.519, de 10 de novembro de </w:t>
      </w:r>
      <w:proofErr w:type="gramStart"/>
      <w:r>
        <w:rPr>
          <w:rFonts w:eastAsia="Century Gothic" w:cs="Century Gothic"/>
          <w:sz w:val="16"/>
          <w:szCs w:val="16"/>
        </w:rPr>
        <w:t>2011</w:t>
      </w:r>
      <w:proofErr w:type="gramEnd"/>
    </w:p>
    <w:p w:rsidR="00020C4B" w:rsidRPr="00020C4B" w:rsidRDefault="00020C4B" w:rsidP="00020C4B">
      <w:pPr>
        <w:spacing w:before="72" w:line="240" w:lineRule="auto"/>
        <w:ind w:right="-14"/>
        <w:jc w:val="center"/>
        <w:rPr>
          <w:rFonts w:eastAsia="Century Gothic" w:cs="Century Gothic"/>
          <w:sz w:val="16"/>
          <w:szCs w:val="16"/>
        </w:rPr>
      </w:pPr>
      <w:r>
        <w:rPr>
          <w:rFonts w:eastAsia="Century Gothic" w:cs="Century Gothic"/>
          <w:sz w:val="16"/>
          <w:szCs w:val="16"/>
        </w:rPr>
        <w:t xml:space="preserve">* </w:t>
      </w:r>
      <w:r w:rsidR="00E73481">
        <w:rPr>
          <w:rFonts w:eastAsia="Century Gothic" w:cs="Century Gothic"/>
          <w:sz w:val="16"/>
          <w:szCs w:val="16"/>
        </w:rPr>
        <w:t>“Meu irmão, minha irmã”</w:t>
      </w:r>
      <w:r>
        <w:rPr>
          <w:rFonts w:eastAsia="Century Gothic" w:cs="Century Gothic"/>
          <w:sz w:val="16"/>
          <w:szCs w:val="16"/>
        </w:rPr>
        <w:t xml:space="preserve"> em </w:t>
      </w:r>
      <w:proofErr w:type="spellStart"/>
      <w:r>
        <w:rPr>
          <w:rFonts w:eastAsia="Century Gothic" w:cs="Century Gothic"/>
          <w:sz w:val="16"/>
          <w:szCs w:val="16"/>
        </w:rPr>
        <w:t>iorubá</w:t>
      </w:r>
      <w:proofErr w:type="spellEnd"/>
    </w:p>
    <w:sectPr w:rsidR="00020C4B" w:rsidRPr="00020C4B" w:rsidSect="00621617">
      <w:type w:val="continuous"/>
      <w:pgSz w:w="11906" w:h="16838"/>
      <w:pgMar w:top="518" w:right="656" w:bottom="567" w:left="720" w:header="360" w:footer="570" w:gutter="0"/>
      <w:cols w:num="2" w:space="720" w:equalWidth="0">
        <w:col w:w="4995" w:space="540"/>
        <w:col w:w="499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E1" w:rsidRDefault="00B619E1" w:rsidP="00AB6383">
      <w:pPr>
        <w:spacing w:line="240" w:lineRule="auto"/>
      </w:pPr>
      <w:r>
        <w:separator/>
      </w:r>
    </w:p>
  </w:endnote>
  <w:endnote w:type="continuationSeparator" w:id="0">
    <w:p w:rsidR="00B619E1" w:rsidRDefault="00B619E1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CF7BC" wp14:editId="0608D06D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fuvgEAAM8DAAAOAAAAZHJzL2Uyb0RvYy54bWysU9uO1DAMfUfiH6K8M72IWaCazj7MCl4Q&#10;jGD5gGzqTCPlJidMO3+Pk+l2V4CEQLykcXyO7WO7u9vZGnYGjNq7njebmjNw0g/anXr+7f79q7ec&#10;xSTcIIx30PMLRH67f/liN4UOWj96MwAyCuJiN4WejymFrqqiHMGKuPEBHDmVRysSmXiqBhQTRbem&#10;auv6ppo8DgG9hBjp9e7q5PsSXymQ6bNSERIzPafaUjmxnA/5rPY70Z1QhFHLpQzxD1VYoR0lXUPd&#10;iSTYd9S/hLJaoo9epY30tvJKaQlFA6lp6p/UfB1FgKKFmhPD2qb4/8LKT+cjMj30vOXMCUsjOtCg&#10;ZPLIEJJnbW7RFGJHyIM74mLFcMSsd1Zo85eUsLm09bK2FebEJD3evGm2TbvlTD76qidiwJg+gLcs&#10;X3putMuKRSfOH2OiZAR9hORn49hEe/au3pbZVbmyay3lli4GrrAvoEgWZW9KuLJQcDDIzoJWQUgJ&#10;Lr3O2iiBcYTONKWNWYn1n4kLPlOhLNvfkFdGyexdWslWO4+/y57mZilZXfFU/jPd+frgh0uZUnHQ&#10;1hSFy4bntXxuF/rTf7j/AQAA//8DAFBLAwQUAAYACAAAACEAXNv5S98AAAAJAQAADwAAAGRycy9k&#10;b3ducmV2LnhtbEyPwU7DMBBE70j8g7VI3FqnhaYQ4lQIxAFUhGiRuG6TJQmx11HsuoGvxxUHOO7M&#10;aPZNvhqNFoEG11pWMJsmIIhLW7VcK3jbPkyuQDiPXKG2TAq+yMGqOD3JMavsgV8pbHwtYgm7DBU0&#10;3veZlK5syKCb2p44eh92MOjjOdSyGvAQy42W8yRJpcGW44cGe7prqOw2e6Pgfb68/1yPT4/P3bfB&#10;l8uL0OkQlDo/G29vQHga/V8YjvgRHYrItLN7rpzQCiZpnOKjnl6DOPrJYrYAsftVZJHL/wuKHwAA&#10;AP//AwBQSwECLQAUAAYACAAAACEAtoM4kv4AAADhAQAAEwAAAAAAAAAAAAAAAAAAAAAAW0NvbnRl&#10;bnRfVHlwZXNdLnhtbFBLAQItABQABgAIAAAAIQA4/SH/1gAAAJQBAAALAAAAAAAAAAAAAAAAAC8B&#10;AABfcmVscy8ucmVsc1BLAQItABQABgAIAAAAIQAqHOfuvgEAAM8DAAAOAAAAAAAAAAAAAAAAAC4C&#10;AABkcnMvZTJvRG9jLnhtbFBLAQItABQABgAIAAAAIQBc2/lL3wAAAAkBAAAPAAAAAAAAAAAAAAAA&#10;ABgEAABkcnMvZG93bnJldi54bWxQSwUGAAAAAAQABADzAAAAJAUAAAAA&#10;" strokecolor="#ffc000 [3207]" strokeweight="1.5pt">
              <v:stroke joinstyle="miter"/>
            </v:line>
          </w:pict>
        </mc:Fallback>
      </mc:AlternateContent>
    </w:r>
  </w:p>
  <w:p w:rsidR="00AB6383" w:rsidRPr="00AB6383" w:rsidRDefault="00AB6383" w:rsidP="00AB6383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:rsidR="00AB6383" w:rsidRDefault="00AB6383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E1" w:rsidRDefault="00B619E1" w:rsidP="00AB6383">
      <w:pPr>
        <w:spacing w:line="240" w:lineRule="auto"/>
      </w:pPr>
      <w:r>
        <w:separator/>
      </w:r>
    </w:p>
  </w:footnote>
  <w:footnote w:type="continuationSeparator" w:id="0">
    <w:p w:rsidR="00B619E1" w:rsidRDefault="00B619E1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63" w:rsidRDefault="008D6F63" w:rsidP="008D6F63">
    <w:pPr>
      <w:pStyle w:val="Cabealho"/>
      <w:jc w:val="right"/>
      <w:rPr>
        <w:b/>
      </w:rPr>
    </w:pPr>
    <w:r w:rsidRPr="008D6F63">
      <w:rPr>
        <w:b/>
        <w:noProof/>
        <w:lang w:eastAsia="pt-BR"/>
      </w:rPr>
      <w:drawing>
        <wp:inline distT="0" distB="0" distL="0" distR="0" wp14:anchorId="54A0B2CA" wp14:editId="33F7E15A">
          <wp:extent cx="6643956" cy="838200"/>
          <wp:effectExtent l="0" t="0" r="508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524" cy="83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6383" w:rsidRPr="000A2DBA" w:rsidRDefault="000A2DBA" w:rsidP="008D6F63">
    <w:pPr>
      <w:pStyle w:val="Cabealho"/>
      <w:spacing w:before="60"/>
      <w:jc w:val="right"/>
      <w:rPr>
        <w:b/>
      </w:rPr>
    </w:pPr>
    <w:r w:rsidRPr="000A2DBA">
      <w:rPr>
        <w:b/>
      </w:rPr>
      <w:t>Novem</w:t>
    </w:r>
    <w:r w:rsidR="00BF5560" w:rsidRPr="000A2DBA">
      <w:rPr>
        <w:b/>
      </w:rPr>
      <w:t>bro</w:t>
    </w:r>
    <w:r w:rsidR="00AB6383" w:rsidRPr="000A2DBA">
      <w:rPr>
        <w:b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83"/>
    <w:rsid w:val="00002356"/>
    <w:rsid w:val="00020C4B"/>
    <w:rsid w:val="000520CF"/>
    <w:rsid w:val="00052DAD"/>
    <w:rsid w:val="000544C5"/>
    <w:rsid w:val="000A2DBA"/>
    <w:rsid w:val="000E4A45"/>
    <w:rsid w:val="001443E4"/>
    <w:rsid w:val="0015709A"/>
    <w:rsid w:val="001B751B"/>
    <w:rsid w:val="001D4E78"/>
    <w:rsid w:val="00234DF0"/>
    <w:rsid w:val="002A42A2"/>
    <w:rsid w:val="002F7E17"/>
    <w:rsid w:val="00312828"/>
    <w:rsid w:val="00340E80"/>
    <w:rsid w:val="003B0A73"/>
    <w:rsid w:val="003C5E1E"/>
    <w:rsid w:val="00453EC5"/>
    <w:rsid w:val="00477C84"/>
    <w:rsid w:val="0056167A"/>
    <w:rsid w:val="0056271C"/>
    <w:rsid w:val="00592CB1"/>
    <w:rsid w:val="005F1AD0"/>
    <w:rsid w:val="00621617"/>
    <w:rsid w:val="006B5E96"/>
    <w:rsid w:val="00704102"/>
    <w:rsid w:val="007344F1"/>
    <w:rsid w:val="007E2FFC"/>
    <w:rsid w:val="007F7C8A"/>
    <w:rsid w:val="00807B9E"/>
    <w:rsid w:val="00841824"/>
    <w:rsid w:val="008D6F63"/>
    <w:rsid w:val="0090059A"/>
    <w:rsid w:val="0090137A"/>
    <w:rsid w:val="00927629"/>
    <w:rsid w:val="00993925"/>
    <w:rsid w:val="009D55B8"/>
    <w:rsid w:val="009D7DB9"/>
    <w:rsid w:val="00A272B6"/>
    <w:rsid w:val="00A6006B"/>
    <w:rsid w:val="00A70762"/>
    <w:rsid w:val="00AB085D"/>
    <w:rsid w:val="00AB6383"/>
    <w:rsid w:val="00AC3831"/>
    <w:rsid w:val="00AC7175"/>
    <w:rsid w:val="00B619E1"/>
    <w:rsid w:val="00BA1175"/>
    <w:rsid w:val="00BF5560"/>
    <w:rsid w:val="00C066E3"/>
    <w:rsid w:val="00C40B01"/>
    <w:rsid w:val="00C723E3"/>
    <w:rsid w:val="00CC192B"/>
    <w:rsid w:val="00CC4C38"/>
    <w:rsid w:val="00CE22A9"/>
    <w:rsid w:val="00CE29EA"/>
    <w:rsid w:val="00D25795"/>
    <w:rsid w:val="00D43B7A"/>
    <w:rsid w:val="00E73481"/>
    <w:rsid w:val="00E840E4"/>
    <w:rsid w:val="00EB0530"/>
    <w:rsid w:val="00ED65C9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decreto/d1171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Pedro Mader</cp:lastModifiedBy>
  <cp:revision>2</cp:revision>
  <cp:lastPrinted>2021-11-30T18:09:00Z</cp:lastPrinted>
  <dcterms:created xsi:type="dcterms:W3CDTF">2021-11-30T18:14:00Z</dcterms:created>
  <dcterms:modified xsi:type="dcterms:W3CDTF">2021-11-30T18:14:00Z</dcterms:modified>
</cp:coreProperties>
</file>