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86" w:rsidRDefault="00883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10160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371475</wp:posOffset>
            </wp:positionV>
            <wp:extent cx="1656080" cy="827405"/>
            <wp:effectExtent l="0" t="0" r="0" b="0"/>
            <wp:wrapSquare wrapText="bothSides" distT="0" distB="10160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883586" w:rsidRDefault="00883586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color w:val="000000"/>
        </w:rPr>
      </w:pPr>
    </w:p>
    <w:p w:rsidR="00883586" w:rsidRDefault="00883586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color w:val="000000"/>
        </w:rPr>
      </w:pP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Demais débitos (não previdenciários) de corresponsável: 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pedido</w:t>
      </w:r>
      <w:proofErr w:type="gramEnd"/>
      <w:r>
        <w:rPr>
          <w:rFonts w:ascii="Arial" w:eastAsia="Arial" w:hAnsi="Arial" w:cs="Arial"/>
          <w:b/>
          <w:color w:val="000000"/>
        </w:rPr>
        <w:t xml:space="preserve"> de adesão à transação conforme a capacidade de pagamento 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(artigo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 6º do Edital PGDAU n. 3/2023)</w:t>
      </w: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</w:rPr>
      </w:pP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Protocolar o requerimento no portal REGULARIZE, na opção: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8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"</w:t>
      </w:r>
      <w:r>
        <w:rPr>
          <w:rFonts w:ascii="Arial" w:eastAsia="Arial" w:hAnsi="Arial" w:cs="Arial"/>
          <w:b/>
          <w:color w:val="000000"/>
        </w:rPr>
        <w:t>Outros Serviços" &gt; "</w:t>
      </w:r>
      <w:r>
        <w:rPr>
          <w:rFonts w:ascii="Arial" w:eastAsia="Arial" w:hAnsi="Arial" w:cs="Arial"/>
          <w:b/>
          <w:color w:val="000000"/>
        </w:rPr>
        <w:t>Transação por adesão para corresponsável"</w:t>
      </w:r>
    </w:p>
    <w:p w:rsidR="00883586" w:rsidRDefault="001A5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3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IDENTIFICAÇÃO DO CONTRIBUINTE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after="0" w:line="240" w:lineRule="auto"/>
        <w:ind w:left="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devedor principal: 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after="0" w:line="240" w:lineRule="auto"/>
        <w:ind w:left="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CPF/CNPJ do devedor principal:</w:t>
      </w:r>
      <w:r>
        <w:rPr>
          <w:rFonts w:ascii="Arial" w:eastAsia="Arial" w:hAnsi="Arial" w:cs="Arial"/>
          <w:color w:val="808080"/>
        </w:rPr>
        <w:t xml:space="preserve"> </w:t>
      </w:r>
    </w:p>
    <w:p w:rsidR="00883586" w:rsidRDefault="001A5A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5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MODALIDADE DE TRANSAÇÃO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Escolha uma ou mais </w:t>
      </w:r>
      <w:r>
        <w:rPr>
          <w:rFonts w:ascii="Arial" w:eastAsia="Arial" w:hAnsi="Arial" w:cs="Arial"/>
        </w:rPr>
        <w:t xml:space="preserve">opções </w:t>
      </w:r>
      <w:r>
        <w:rPr>
          <w:rFonts w:ascii="Arial" w:eastAsia="Arial" w:hAnsi="Arial" w:cs="Arial"/>
          <w:color w:val="000000"/>
        </w:rPr>
        <w:t>de negociação da modalidade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0066 - TRANSAÇÃO - EDITAL PGDAU N. 3/2023 - DEMAIS DÉBITOS:</w:t>
      </w: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after="0" w:line="240" w:lineRule="auto"/>
        <w:rPr>
          <w:rFonts w:ascii="Arial" w:eastAsia="Arial" w:hAnsi="Arial" w:cs="Arial"/>
        </w:rPr>
      </w:pP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0001 - PESSOA NATURAL, MICROEMPRESA E PEQUENO PORTE - DÉBITOS COM MAIS DE 15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0002 - INSTITUIÇÃO DE ENSINO - DÉBITOS COM MAIS DE 15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0003 - SANTA CASA, COOPERATIVA E ORG DA SOCIEDADE CIVIL - DÉBITOS COM MAIS DE 15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0004 - DEMAIS PESSOAS JURÍDICAS - DÉBITOS COM MAIS DE 15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0005 - MICROEMPRESA E PEQUENO PORTE - FALIDA - REDUÇÃO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0006 - INSTITUIÇÃO DE ENSINO - FALIDA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0007 - SANTA CASA, COOPERATIVA OU ORG SOCIEDADE CIVIL - FALIDA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0008 - DEMAIS PESSOAS JURÍDICAS - FALIDA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0009 - MICROEMPRESA E PEQUENO PORTE - BAIXADA, SUSPENSA OU INAPTA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0010 - INSTITUIÇÃO DE ENSINO - BAIXADA, SUSPENSA OU INAPTA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0011 - SANTA CASA, COOPERATIVA OU ORG SOCIEDADE CIVIL - BAIXADA, SUSPENSA OU INA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PTA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0012 - DEMAIS PESSOAS JURÍDICAS - BAIXADA, SUSPENSA OU INAPTA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0013 -PESSOA NATURAL, MICROEMPRESA E PEQ PORTE - DÉBITOS SUSPENSOS </w:t>
      </w:r>
      <w:r>
        <w:rPr>
          <w:rFonts w:ascii="Arial" w:eastAsia="Arial" w:hAnsi="Arial" w:cs="Arial"/>
          <w:sz w:val="20"/>
          <w:szCs w:val="20"/>
        </w:rPr>
        <w:t>HÁ MAIS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10 ANOS - REDUÇÃO ATÉ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0014 - INSTITUIÇÃO DE ENSINO - DÉBI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TOS SUSPENSOS </w:t>
      </w:r>
      <w:r>
        <w:rPr>
          <w:rFonts w:ascii="Arial" w:eastAsia="Arial" w:hAnsi="Arial" w:cs="Arial"/>
          <w:sz w:val="20"/>
          <w:szCs w:val="20"/>
        </w:rPr>
        <w:t>HÁ MAIS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10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0015 - SANTA CASA, COOPERATIVA E ORG SOC CIVIL - DÉBITOS SUSPENSOS </w:t>
      </w:r>
      <w:r>
        <w:rPr>
          <w:rFonts w:ascii="Arial" w:eastAsia="Arial" w:hAnsi="Arial" w:cs="Arial"/>
          <w:sz w:val="20"/>
          <w:szCs w:val="20"/>
        </w:rPr>
        <w:t>HÁ MAIS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10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lastRenderedPageBreak/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0016 - DEMAIS PESSOAS JURÍDICAS - DÉBITOS SUSPENSOS </w:t>
      </w:r>
      <w:r>
        <w:rPr>
          <w:rFonts w:ascii="Arial" w:eastAsia="Arial" w:hAnsi="Arial" w:cs="Arial"/>
          <w:sz w:val="20"/>
          <w:szCs w:val="20"/>
        </w:rPr>
        <w:t>HÁ MAIS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10 ANOS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0017 - PESSOA JURÍDICA EM RECUPERAÇÃO JUDICIAL - PORTE DEMAIS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0018 - PESSOA JURÍDICA EM RECUPERAÇÃO JUDICIAL - PORTE ME/EPP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0019 - PESSOA JURÍDICA EM RECUPERAÇÃO JUDICIAL - INSTITUIÇÃO DE ENSINO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0020 - PESSOA JURÍDICA EM RECUPERAÇÃO JUDICIAL - ST CASA/COOP/ORG SOC CIV - REDUÇÃO AT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0021 - PESSOA NATURAL COM INDICATIVO DE ÓBITO - REDUÇÃO ATE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0022 - PESSOA NATURAL, MICROEMPRESA E PEQUENO PORTE - PEQUENO VALOR - REDUÇÃO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50%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 MESES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0023 - PESSOA NATURAL,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45%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17 MESES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0024 - PESSOA NATURAL,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40%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35 MESES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0025 - PESSOA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ATURAL, MICROEMPRESA E PEQUENO PORTE - PEQUENO VALOR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30%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0026 - PESSOA NATURAL, MICROEMPRESA E PEQUENO PORTE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145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0027 - INSTITUIÇÃO DE ENSINO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145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0028 -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SANTA CASA, COOPERATIVA E ORG SOC CIVIL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145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70%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0029 - DEMAIS PESSOAS JURÍDICAS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120 MESES - REDUÇÃO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65%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0030 - PESSOA NATURAL, MICROEMPRESA E PEQUENO PORTE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0031 - INSTITUIÇÃO DE ENSINO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0032 - SANTA CASA, COOPERATIVA E ORG SOC CIVIL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883586" w:rsidRDefault="001A5AEC">
      <w:p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0033 - DEMAIS PESSOAS JURÍDICAS - </w:t>
      </w:r>
      <w:r>
        <w:rPr>
          <w:rFonts w:ascii="Arial" w:eastAsia="Arial" w:hAnsi="Arial" w:cs="Arial"/>
          <w:sz w:val="20"/>
          <w:szCs w:val="20"/>
        </w:rPr>
        <w:t>ATÉ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60 MESES - SEM REDUÇÃO</w:t>
      </w:r>
    </w:p>
    <w:p w:rsidR="00883586" w:rsidRDefault="001A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after="15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NÚMEROS DAS INSCRIÇÕES A SEREM </w:t>
      </w:r>
      <w:r>
        <w:rPr>
          <w:rFonts w:ascii="Arial" w:eastAsia="Arial" w:hAnsi="Arial" w:cs="Arial"/>
          <w:b/>
        </w:rPr>
        <w:t>TRANSACIONADAS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Indique todas as inscrições que pretende negociar.</w:t>
      </w: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883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</w:t>
      </w:r>
      <w:r>
        <w:rPr>
          <w:rFonts w:ascii="Arial" w:eastAsia="Arial" w:hAnsi="Arial" w:cs="Arial"/>
          <w:i/>
          <w:color w:val="000000"/>
        </w:rPr>
        <w:t xml:space="preserve"> Declaro que sou corresponsável das inscrições listadas acima</w:t>
      </w:r>
    </w:p>
    <w:p w:rsidR="00883586" w:rsidRDefault="001A5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</w:t>
      </w:r>
      <w:r>
        <w:rPr>
          <w:rFonts w:ascii="Arial" w:eastAsia="Arial" w:hAnsi="Arial" w:cs="Arial"/>
          <w:i/>
          <w:color w:val="000000"/>
        </w:rPr>
        <w:t>Todas as inscrições acima indicadas não estão inseridas em outra negociação (parcelamento ou transação) ativa.</w:t>
      </w:r>
    </w:p>
    <w:sectPr w:rsidR="0088358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593D"/>
    <w:multiLevelType w:val="multilevel"/>
    <w:tmpl w:val="6F8A8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045359"/>
    <w:multiLevelType w:val="multilevel"/>
    <w:tmpl w:val="7FDA3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3626DBB"/>
    <w:multiLevelType w:val="multilevel"/>
    <w:tmpl w:val="C708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86"/>
    <w:rsid w:val="001A5AEC"/>
    <w:rsid w:val="008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B5F4-45A9-47DC-BAE3-BC6D6CA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</cp:lastModifiedBy>
  <cp:revision>2</cp:revision>
  <dcterms:created xsi:type="dcterms:W3CDTF">2023-06-16T23:06:00Z</dcterms:created>
  <dcterms:modified xsi:type="dcterms:W3CDTF">2023-06-16T23:06:00Z</dcterms:modified>
</cp:coreProperties>
</file>