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444" w:rsidRPr="004C6EEC" w:rsidRDefault="00FD6444" w:rsidP="005F720C">
      <w:pPr>
        <w:rPr>
          <w:rFonts w:cs="Arial"/>
          <w:sz w:val="20"/>
        </w:rPr>
      </w:pPr>
    </w:p>
    <w:p w:rsidR="00CE4EDE" w:rsidRPr="004C6EEC" w:rsidRDefault="00CE4EDE">
      <w:pPr>
        <w:pStyle w:val="Ttulo1"/>
        <w:rPr>
          <w:rFonts w:cs="Arial"/>
          <w:szCs w:val="32"/>
        </w:rPr>
      </w:pPr>
      <w:r w:rsidRPr="004C6EEC">
        <w:rPr>
          <w:rFonts w:cs="Arial"/>
          <w:szCs w:val="32"/>
        </w:rPr>
        <w:t xml:space="preserve">PREGÃO Nº </w:t>
      </w:r>
      <w:r w:rsidR="00881658">
        <w:rPr>
          <w:rFonts w:cs="Arial"/>
          <w:szCs w:val="32"/>
        </w:rPr>
        <w:t>01</w:t>
      </w:r>
      <w:r w:rsidRPr="004C6EEC">
        <w:rPr>
          <w:rFonts w:cs="Arial"/>
          <w:szCs w:val="32"/>
        </w:rPr>
        <w:t>/20</w:t>
      </w:r>
      <w:r w:rsidR="002463CE" w:rsidRPr="004C6EEC">
        <w:rPr>
          <w:rFonts w:cs="Arial"/>
          <w:szCs w:val="32"/>
        </w:rPr>
        <w:t>1</w:t>
      </w:r>
      <w:r w:rsidR="00881658">
        <w:rPr>
          <w:rFonts w:cs="Arial"/>
          <w:szCs w:val="32"/>
        </w:rPr>
        <w:t>2</w:t>
      </w:r>
    </w:p>
    <w:p w:rsidR="00CE4EDE" w:rsidRPr="004C6EEC" w:rsidRDefault="00CE4EDE">
      <w:pPr>
        <w:jc w:val="both"/>
        <w:rPr>
          <w:rFonts w:cs="Arial"/>
          <w:sz w:val="20"/>
        </w:rPr>
      </w:pPr>
    </w:p>
    <w:p w:rsidR="00A43D7E" w:rsidRDefault="00A43D7E">
      <w:pPr>
        <w:jc w:val="both"/>
        <w:rPr>
          <w:rFonts w:cs="Arial"/>
          <w:sz w:val="20"/>
        </w:rPr>
      </w:pPr>
    </w:p>
    <w:p w:rsidR="00F41428" w:rsidRPr="004C6EEC" w:rsidRDefault="00F41428">
      <w:pPr>
        <w:jc w:val="both"/>
        <w:rPr>
          <w:rFonts w:cs="Arial"/>
          <w:sz w:val="20"/>
        </w:rPr>
      </w:pPr>
    </w:p>
    <w:p w:rsidR="0008333F" w:rsidRPr="00883B8F" w:rsidRDefault="0008333F" w:rsidP="0008333F">
      <w:pPr>
        <w:spacing w:after="360"/>
        <w:jc w:val="both"/>
        <w:rPr>
          <w:rFonts w:cs="Arial"/>
          <w:b/>
          <w:i/>
          <w:szCs w:val="24"/>
          <w:u w:val="single"/>
        </w:rPr>
      </w:pPr>
      <w:r w:rsidRPr="00883B8F">
        <w:rPr>
          <w:rFonts w:cs="Arial"/>
          <w:b/>
          <w:i/>
          <w:szCs w:val="24"/>
          <w:u w:val="single"/>
        </w:rPr>
        <w:t xml:space="preserve">PROCESSO Nº </w:t>
      </w:r>
      <w:r w:rsidR="006E75FF">
        <w:rPr>
          <w:rFonts w:cs="Arial"/>
          <w:b/>
          <w:i/>
          <w:szCs w:val="24"/>
          <w:u w:val="single"/>
        </w:rPr>
        <w:t>08285.</w:t>
      </w:r>
      <w:r w:rsidR="006E75FF" w:rsidRPr="006842E5">
        <w:rPr>
          <w:rFonts w:cs="Arial"/>
          <w:b/>
          <w:i/>
          <w:szCs w:val="24"/>
          <w:u w:val="single"/>
        </w:rPr>
        <w:t>0</w:t>
      </w:r>
      <w:r w:rsidR="00881658">
        <w:rPr>
          <w:rFonts w:cs="Arial"/>
          <w:b/>
          <w:i/>
          <w:szCs w:val="24"/>
          <w:u w:val="single"/>
        </w:rPr>
        <w:t>017474</w:t>
      </w:r>
      <w:r w:rsidR="006E75FF" w:rsidRPr="006842E5">
        <w:rPr>
          <w:rFonts w:cs="Arial"/>
          <w:b/>
          <w:i/>
          <w:szCs w:val="24"/>
          <w:u w:val="single"/>
        </w:rPr>
        <w:t>/2011-</w:t>
      </w:r>
      <w:r w:rsidR="00881658">
        <w:rPr>
          <w:rFonts w:cs="Arial"/>
          <w:b/>
          <w:i/>
          <w:szCs w:val="24"/>
          <w:u w:val="single"/>
        </w:rPr>
        <w:t>59</w:t>
      </w:r>
    </w:p>
    <w:p w:rsidR="0008333F" w:rsidRPr="004C6EEC" w:rsidRDefault="0008333F" w:rsidP="0008333F">
      <w:pPr>
        <w:ind w:firstLine="2835"/>
        <w:jc w:val="both"/>
        <w:rPr>
          <w:rFonts w:cs="Arial"/>
          <w:sz w:val="20"/>
        </w:rPr>
      </w:pPr>
    </w:p>
    <w:p w:rsidR="004C6EEC" w:rsidRPr="004C6EEC" w:rsidRDefault="004C6EEC" w:rsidP="004C6EEC">
      <w:pPr>
        <w:spacing w:after="360"/>
        <w:ind w:firstLine="1418"/>
        <w:jc w:val="both"/>
        <w:rPr>
          <w:rFonts w:cs="Arial"/>
          <w:sz w:val="20"/>
        </w:rPr>
      </w:pPr>
      <w:r w:rsidRPr="004C6EEC">
        <w:rPr>
          <w:rFonts w:cs="Arial"/>
          <w:sz w:val="20"/>
        </w:rPr>
        <w:t xml:space="preserve">A União, por intermédio da </w:t>
      </w:r>
      <w:r w:rsidRPr="004C6EEC">
        <w:rPr>
          <w:rFonts w:cs="Arial"/>
          <w:b/>
          <w:sz w:val="20"/>
        </w:rPr>
        <w:t>Superintendência Regional do Departamento de Polícia Federal no Estado do Espírito Santo – SR/DPF/ES</w:t>
      </w:r>
      <w:r w:rsidRPr="004C6EEC">
        <w:rPr>
          <w:rFonts w:cs="Arial"/>
          <w:sz w:val="20"/>
        </w:rPr>
        <w:t xml:space="preserve">, torna público para conhecimento dos interessados que na data, horário e </w:t>
      </w:r>
      <w:proofErr w:type="gramStart"/>
      <w:r w:rsidRPr="004C6EEC">
        <w:rPr>
          <w:rFonts w:cs="Arial"/>
          <w:sz w:val="20"/>
        </w:rPr>
        <w:t>local indicados</w:t>
      </w:r>
      <w:proofErr w:type="gramEnd"/>
      <w:r w:rsidRPr="004C6EEC">
        <w:rPr>
          <w:rFonts w:cs="Arial"/>
          <w:sz w:val="20"/>
        </w:rPr>
        <w:t xml:space="preserve"> fará realizar licitação na modalidade </w:t>
      </w:r>
      <w:r w:rsidRPr="004C6EEC">
        <w:rPr>
          <w:rFonts w:cs="Arial"/>
          <w:b/>
          <w:sz w:val="20"/>
        </w:rPr>
        <w:t>PREGÃO</w:t>
      </w:r>
      <w:r w:rsidR="003B678D">
        <w:rPr>
          <w:rFonts w:cs="Arial"/>
          <w:b/>
          <w:sz w:val="20"/>
        </w:rPr>
        <w:t xml:space="preserve"> PARA REGISTRO DE PREÇOS</w:t>
      </w:r>
      <w:r w:rsidRPr="004C6EEC">
        <w:rPr>
          <w:rFonts w:cs="Arial"/>
          <w:sz w:val="20"/>
        </w:rPr>
        <w:t xml:space="preserve">, na forma </w:t>
      </w:r>
      <w:r w:rsidRPr="004C6EEC">
        <w:rPr>
          <w:rFonts w:cs="Arial"/>
          <w:b/>
          <w:sz w:val="20"/>
        </w:rPr>
        <w:t>ELETRÔNICA</w:t>
      </w:r>
      <w:r w:rsidRPr="004C6EEC">
        <w:rPr>
          <w:rFonts w:cs="Arial"/>
          <w:sz w:val="20"/>
        </w:rPr>
        <w:t xml:space="preserve">, do </w:t>
      </w:r>
      <w:r w:rsidRPr="00E2557B">
        <w:rPr>
          <w:rFonts w:cs="Arial"/>
          <w:b/>
          <w:sz w:val="20"/>
        </w:rPr>
        <w:t>tipo menor preço por</w:t>
      </w:r>
      <w:r w:rsidR="007E1680">
        <w:rPr>
          <w:rFonts w:cs="Arial"/>
          <w:b/>
          <w:sz w:val="20"/>
        </w:rPr>
        <w:t xml:space="preserve"> ITEM</w:t>
      </w:r>
      <w:r w:rsidRPr="004C6EEC">
        <w:rPr>
          <w:rFonts w:cs="Arial"/>
          <w:sz w:val="20"/>
        </w:rPr>
        <w:t xml:space="preserve">, conforme descrição contida neste Edital e seus Anexos. O procedimento licitatório </w:t>
      </w:r>
      <w:proofErr w:type="gramStart"/>
      <w:r w:rsidRPr="004C6EEC">
        <w:rPr>
          <w:rFonts w:cs="Arial"/>
          <w:sz w:val="20"/>
        </w:rPr>
        <w:t>obedecerá</w:t>
      </w:r>
      <w:proofErr w:type="gramEnd"/>
      <w:r w:rsidRPr="004C6EEC">
        <w:rPr>
          <w:rFonts w:cs="Arial"/>
          <w:sz w:val="20"/>
        </w:rPr>
        <w:t xml:space="preserve"> à Lei nº 10.520, de 2002, ao Decreto nº 5.450, de 2005, à Lei nº 8.078, de 1990 - Código de Defesa do Consumidor, ao Decreto nº 3.722, de 2001, ao Decreto n° 2.271, de 1997, à Instrução Normativa SLTI/MPOG n° 2, de 30 de abril de 2008, à Lei Complementar nº 123, de 2006, e subsidiariamente à Lei nº 8.666, de 1993, bem como à legislação correlata, e demais exigências previstas neste Edital e seus Anexos.</w:t>
      </w:r>
    </w:p>
    <w:p w:rsidR="0008333F" w:rsidRPr="004C6EEC" w:rsidRDefault="0008333F" w:rsidP="0008333F">
      <w:pPr>
        <w:spacing w:after="120"/>
        <w:jc w:val="both"/>
        <w:rPr>
          <w:rFonts w:cs="Arial"/>
          <w:sz w:val="20"/>
        </w:rPr>
      </w:pPr>
      <w:r w:rsidRPr="004C6EEC">
        <w:rPr>
          <w:rFonts w:cs="Arial"/>
          <w:b/>
          <w:sz w:val="20"/>
        </w:rPr>
        <w:t xml:space="preserve">Data da abertura da sessão pública: </w:t>
      </w:r>
      <w:r w:rsidR="00BB4F78" w:rsidRPr="00BB4F78">
        <w:rPr>
          <w:rFonts w:cs="Arial"/>
          <w:sz w:val="20"/>
        </w:rPr>
        <w:t>29</w:t>
      </w:r>
      <w:r w:rsidRPr="00BB4F78">
        <w:rPr>
          <w:rFonts w:cs="Arial"/>
          <w:sz w:val="20"/>
        </w:rPr>
        <w:t xml:space="preserve"> de </w:t>
      </w:r>
      <w:r w:rsidR="00BB4F78" w:rsidRPr="00BB4F78">
        <w:rPr>
          <w:rFonts w:cs="Arial"/>
          <w:sz w:val="20"/>
        </w:rPr>
        <w:t>fevereiro</w:t>
      </w:r>
      <w:r w:rsidRPr="00BB4F78">
        <w:rPr>
          <w:rFonts w:cs="Arial"/>
          <w:sz w:val="20"/>
        </w:rPr>
        <w:t xml:space="preserve"> </w:t>
      </w:r>
      <w:proofErr w:type="spellStart"/>
      <w:r w:rsidRPr="00BB4F78">
        <w:rPr>
          <w:rFonts w:cs="Arial"/>
          <w:sz w:val="20"/>
        </w:rPr>
        <w:t>de</w:t>
      </w:r>
      <w:proofErr w:type="spellEnd"/>
      <w:r w:rsidRPr="00BB4F78">
        <w:rPr>
          <w:rFonts w:cs="Arial"/>
          <w:sz w:val="20"/>
        </w:rPr>
        <w:t xml:space="preserve"> </w:t>
      </w:r>
      <w:r w:rsidR="002F46F3" w:rsidRPr="00BB4F78">
        <w:rPr>
          <w:rFonts w:cs="Arial"/>
          <w:sz w:val="20"/>
        </w:rPr>
        <w:t>201</w:t>
      </w:r>
      <w:r w:rsidR="00881658" w:rsidRPr="00BB4F78">
        <w:rPr>
          <w:rFonts w:cs="Arial"/>
          <w:sz w:val="20"/>
        </w:rPr>
        <w:t>2</w:t>
      </w:r>
      <w:r w:rsidR="002F46F3" w:rsidRPr="00BB4F78">
        <w:rPr>
          <w:rFonts w:cs="Arial"/>
          <w:sz w:val="20"/>
        </w:rPr>
        <w:t>.</w:t>
      </w:r>
    </w:p>
    <w:p w:rsidR="0008333F" w:rsidRPr="004C6EEC" w:rsidRDefault="0008333F" w:rsidP="0008333F">
      <w:pPr>
        <w:spacing w:after="120"/>
        <w:jc w:val="both"/>
        <w:rPr>
          <w:rFonts w:cs="Arial"/>
          <w:sz w:val="20"/>
        </w:rPr>
      </w:pPr>
      <w:r w:rsidRPr="004C6EEC">
        <w:rPr>
          <w:rFonts w:cs="Arial"/>
          <w:b/>
          <w:sz w:val="20"/>
        </w:rPr>
        <w:t>Horário:</w:t>
      </w:r>
      <w:r w:rsidRPr="004C6EEC">
        <w:rPr>
          <w:rFonts w:cs="Arial"/>
          <w:sz w:val="20"/>
        </w:rPr>
        <w:t xml:space="preserve"> </w:t>
      </w:r>
      <w:r w:rsidR="00BB4F78" w:rsidRPr="00BB4F78">
        <w:rPr>
          <w:rFonts w:cs="Arial"/>
          <w:sz w:val="20"/>
        </w:rPr>
        <w:t>14h30min (</w:t>
      </w:r>
      <w:r w:rsidRPr="004C6EEC">
        <w:rPr>
          <w:rFonts w:cs="Arial"/>
          <w:sz w:val="20"/>
        </w:rPr>
        <w:t>horário de Brasília)</w:t>
      </w:r>
    </w:p>
    <w:p w:rsidR="0008333F" w:rsidRPr="004C6EEC" w:rsidRDefault="0008333F" w:rsidP="0008333F">
      <w:pPr>
        <w:spacing w:after="120"/>
        <w:jc w:val="both"/>
        <w:rPr>
          <w:rFonts w:cs="Arial"/>
          <w:sz w:val="20"/>
        </w:rPr>
      </w:pPr>
      <w:r w:rsidRPr="004C6EEC">
        <w:rPr>
          <w:rFonts w:cs="Arial"/>
          <w:b/>
          <w:sz w:val="20"/>
        </w:rPr>
        <w:t>Endereço:</w:t>
      </w:r>
      <w:r w:rsidRPr="004C6EEC">
        <w:rPr>
          <w:rFonts w:cs="Arial"/>
          <w:sz w:val="20"/>
        </w:rPr>
        <w:t xml:space="preserve"> </w:t>
      </w:r>
      <w:hyperlink r:id="rId8" w:history="1">
        <w:r w:rsidR="008126FC" w:rsidRPr="00C4766F">
          <w:rPr>
            <w:rStyle w:val="Hyperlink"/>
            <w:rFonts w:cs="Arial"/>
            <w:sz w:val="20"/>
          </w:rPr>
          <w:t>www.comprasnet.gov.br</w:t>
        </w:r>
      </w:hyperlink>
      <w:r w:rsidR="008126FC">
        <w:rPr>
          <w:rFonts w:cs="Arial"/>
          <w:sz w:val="20"/>
        </w:rPr>
        <w:t xml:space="preserve"> </w:t>
      </w:r>
    </w:p>
    <w:p w:rsidR="0008333F" w:rsidRPr="004C6EEC" w:rsidRDefault="0008333F" w:rsidP="0008333F">
      <w:pPr>
        <w:spacing w:after="360"/>
        <w:jc w:val="both"/>
        <w:rPr>
          <w:rFonts w:cs="Arial"/>
          <w:sz w:val="20"/>
        </w:rPr>
      </w:pPr>
      <w:r w:rsidRPr="004C6EEC">
        <w:rPr>
          <w:rFonts w:cs="Arial"/>
          <w:b/>
          <w:sz w:val="20"/>
        </w:rPr>
        <w:t xml:space="preserve">Encaminhamento da proposta e anexos: </w:t>
      </w:r>
      <w:r w:rsidRPr="004C6EEC">
        <w:rPr>
          <w:rFonts w:cs="Arial"/>
          <w:sz w:val="20"/>
        </w:rPr>
        <w:t xml:space="preserve">a partir da data de divulgação do Edital no site </w:t>
      </w:r>
      <w:hyperlink r:id="rId9" w:history="1">
        <w:r w:rsidR="008126FC" w:rsidRPr="00C4766F">
          <w:rPr>
            <w:rStyle w:val="Hyperlink"/>
            <w:rFonts w:cs="Arial"/>
            <w:sz w:val="20"/>
          </w:rPr>
          <w:t>www.comprasnet.gov.br</w:t>
        </w:r>
      </w:hyperlink>
      <w:proofErr w:type="gramStart"/>
      <w:r w:rsidR="008126FC">
        <w:rPr>
          <w:rFonts w:cs="Arial"/>
          <w:sz w:val="20"/>
        </w:rPr>
        <w:t xml:space="preserve"> </w:t>
      </w:r>
      <w:r w:rsidRPr="004C6EEC">
        <w:rPr>
          <w:rFonts w:cs="Arial"/>
          <w:sz w:val="20"/>
        </w:rPr>
        <w:t>,</w:t>
      </w:r>
      <w:proofErr w:type="gramEnd"/>
      <w:r w:rsidRPr="004C6EEC">
        <w:rPr>
          <w:rFonts w:cs="Arial"/>
          <w:sz w:val="20"/>
        </w:rPr>
        <w:t xml:space="preserve"> até a data e horário da abertura da Sessão Pública.</w:t>
      </w:r>
    </w:p>
    <w:p w:rsidR="0008333F" w:rsidRPr="004C6EEC" w:rsidRDefault="0008333F" w:rsidP="0008333F">
      <w:pPr>
        <w:spacing w:after="360"/>
        <w:jc w:val="both"/>
        <w:rPr>
          <w:rFonts w:cs="Arial"/>
          <w:b/>
          <w:sz w:val="20"/>
          <w:u w:val="single"/>
        </w:rPr>
      </w:pPr>
      <w:r w:rsidRPr="004C6EEC">
        <w:rPr>
          <w:rFonts w:cs="Arial"/>
          <w:b/>
          <w:sz w:val="20"/>
          <w:u w:val="single"/>
        </w:rPr>
        <w:t>I - DO OBJETO</w:t>
      </w:r>
    </w:p>
    <w:p w:rsidR="0008333F" w:rsidRPr="004C6EEC" w:rsidRDefault="009D4B75" w:rsidP="000D498B">
      <w:pPr>
        <w:widowControl w:val="0"/>
        <w:suppressAutoHyphens/>
        <w:jc w:val="both"/>
        <w:rPr>
          <w:rFonts w:cs="Arial"/>
          <w:sz w:val="20"/>
        </w:rPr>
      </w:pPr>
      <w:r w:rsidRPr="000D498B">
        <w:rPr>
          <w:rFonts w:cs="Arial"/>
          <w:b/>
          <w:sz w:val="20"/>
        </w:rPr>
        <w:t>1.</w:t>
      </w:r>
      <w:r w:rsidRPr="000D498B">
        <w:rPr>
          <w:rFonts w:cs="Arial"/>
          <w:sz w:val="20"/>
        </w:rPr>
        <w:t xml:space="preserve"> Registro de preços para eventual aquisição de </w:t>
      </w:r>
      <w:r w:rsidR="005971C9" w:rsidRPr="004477BA">
        <w:rPr>
          <w:rFonts w:cs="Arial"/>
          <w:sz w:val="20"/>
        </w:rPr>
        <w:t>óleo lubrificante automotivo para os veículos da Polícia Federal no Espírito Santo</w:t>
      </w:r>
      <w:r w:rsidRPr="000D498B">
        <w:rPr>
          <w:rFonts w:cs="Arial"/>
          <w:color w:val="000000"/>
          <w:sz w:val="20"/>
        </w:rPr>
        <w:t xml:space="preserve">, </w:t>
      </w:r>
      <w:r w:rsidR="0008333F" w:rsidRPr="00193701">
        <w:rPr>
          <w:rFonts w:cs="Arial"/>
          <w:bCs/>
          <w:sz w:val="20"/>
        </w:rPr>
        <w:t>conforme</w:t>
      </w:r>
      <w:r w:rsidR="0008333F" w:rsidRPr="004C6EEC">
        <w:rPr>
          <w:rFonts w:cs="Arial"/>
          <w:sz w:val="20"/>
        </w:rPr>
        <w:t xml:space="preserve"> espec</w:t>
      </w:r>
      <w:r w:rsidR="00DE0E90">
        <w:rPr>
          <w:rFonts w:cs="Arial"/>
          <w:sz w:val="20"/>
        </w:rPr>
        <w:t xml:space="preserve">ificações e quantitativos </w:t>
      </w:r>
      <w:r w:rsidR="003F29C5">
        <w:rPr>
          <w:rFonts w:cs="Arial"/>
          <w:sz w:val="20"/>
        </w:rPr>
        <w:t xml:space="preserve">previstos no Termo de Referência no Edital e seus Anexos. </w:t>
      </w:r>
    </w:p>
    <w:p w:rsidR="0008333F" w:rsidRPr="004C6EEC" w:rsidRDefault="0008333F" w:rsidP="0008333F">
      <w:pPr>
        <w:jc w:val="both"/>
        <w:rPr>
          <w:rFonts w:cs="Arial"/>
          <w:sz w:val="20"/>
        </w:rPr>
      </w:pPr>
    </w:p>
    <w:p w:rsidR="0008333F" w:rsidRPr="004C6EEC" w:rsidRDefault="0008333F" w:rsidP="008311AD">
      <w:pPr>
        <w:jc w:val="both"/>
        <w:rPr>
          <w:rFonts w:cs="Arial"/>
          <w:b/>
          <w:sz w:val="20"/>
        </w:rPr>
      </w:pPr>
    </w:p>
    <w:p w:rsidR="0008333F" w:rsidRPr="004C6EEC" w:rsidRDefault="00D83938" w:rsidP="008311AD">
      <w:pPr>
        <w:jc w:val="both"/>
        <w:rPr>
          <w:rFonts w:cs="Arial"/>
          <w:sz w:val="20"/>
        </w:rPr>
      </w:pPr>
      <w:r>
        <w:rPr>
          <w:rFonts w:cs="Arial"/>
          <w:b/>
          <w:sz w:val="20"/>
        </w:rPr>
        <w:t>2</w:t>
      </w:r>
      <w:r w:rsidR="008311AD" w:rsidRPr="000C0392">
        <w:rPr>
          <w:rFonts w:cs="Arial"/>
          <w:b/>
          <w:sz w:val="20"/>
        </w:rPr>
        <w:t>.</w:t>
      </w:r>
      <w:r w:rsidR="008311AD">
        <w:rPr>
          <w:rFonts w:cs="Arial"/>
          <w:sz w:val="20"/>
        </w:rPr>
        <w:t xml:space="preserve"> </w:t>
      </w:r>
      <w:r w:rsidR="0008333F" w:rsidRPr="004C6EEC">
        <w:rPr>
          <w:rFonts w:cs="Arial"/>
          <w:sz w:val="20"/>
        </w:rPr>
        <w:t>Integram este Edital, para todos os fins e efeitos, os seguintes anexos:</w:t>
      </w:r>
    </w:p>
    <w:p w:rsidR="008311AD" w:rsidRDefault="008311AD" w:rsidP="008311AD">
      <w:pPr>
        <w:jc w:val="both"/>
        <w:rPr>
          <w:rFonts w:cs="Arial"/>
          <w:sz w:val="20"/>
        </w:rPr>
      </w:pPr>
    </w:p>
    <w:p w:rsidR="0008333F" w:rsidRPr="004C6EEC" w:rsidRDefault="00F40972" w:rsidP="008311AD">
      <w:pPr>
        <w:jc w:val="both"/>
        <w:rPr>
          <w:rFonts w:cs="Arial"/>
          <w:sz w:val="20"/>
        </w:rPr>
      </w:pPr>
      <w:r>
        <w:rPr>
          <w:rFonts w:cs="Arial"/>
          <w:sz w:val="20"/>
        </w:rPr>
        <w:tab/>
      </w:r>
      <w:r w:rsidR="00D83938">
        <w:rPr>
          <w:rFonts w:cs="Arial"/>
          <w:b/>
          <w:sz w:val="20"/>
        </w:rPr>
        <w:t>2</w:t>
      </w:r>
      <w:r w:rsidRPr="000C0392">
        <w:rPr>
          <w:rFonts w:cs="Arial"/>
          <w:b/>
          <w:sz w:val="20"/>
        </w:rPr>
        <w:t>.1</w:t>
      </w:r>
      <w:r w:rsidR="008311AD">
        <w:rPr>
          <w:rFonts w:cs="Arial"/>
          <w:sz w:val="20"/>
        </w:rPr>
        <w:t xml:space="preserve">. </w:t>
      </w:r>
      <w:r w:rsidR="0008333F" w:rsidRPr="004C6EEC">
        <w:rPr>
          <w:rFonts w:cs="Arial"/>
          <w:sz w:val="20"/>
        </w:rPr>
        <w:t>ANEXO I - Termo de Referência</w:t>
      </w:r>
      <w:r w:rsidR="00D83938">
        <w:rPr>
          <w:rFonts w:cs="Arial"/>
          <w:sz w:val="20"/>
        </w:rPr>
        <w:t>;</w:t>
      </w:r>
    </w:p>
    <w:p w:rsidR="008311AD" w:rsidRDefault="008311AD" w:rsidP="008311AD">
      <w:pPr>
        <w:jc w:val="both"/>
        <w:rPr>
          <w:rFonts w:cs="Arial"/>
          <w:sz w:val="20"/>
        </w:rPr>
      </w:pPr>
    </w:p>
    <w:p w:rsidR="0008333F" w:rsidRPr="004C6EEC" w:rsidRDefault="00F40972" w:rsidP="008311AD">
      <w:pPr>
        <w:jc w:val="both"/>
        <w:rPr>
          <w:rFonts w:cs="Arial"/>
          <w:sz w:val="20"/>
        </w:rPr>
      </w:pPr>
      <w:r>
        <w:rPr>
          <w:rFonts w:cs="Arial"/>
          <w:sz w:val="20"/>
        </w:rPr>
        <w:tab/>
      </w:r>
      <w:r w:rsidR="00D83938">
        <w:rPr>
          <w:rFonts w:cs="Arial"/>
          <w:b/>
          <w:sz w:val="20"/>
        </w:rPr>
        <w:t>2</w:t>
      </w:r>
      <w:r w:rsidRPr="000C0392">
        <w:rPr>
          <w:rFonts w:cs="Arial"/>
          <w:b/>
          <w:sz w:val="20"/>
        </w:rPr>
        <w:t>.2</w:t>
      </w:r>
      <w:r w:rsidR="008311AD" w:rsidRPr="000C0392">
        <w:rPr>
          <w:rFonts w:cs="Arial"/>
          <w:b/>
          <w:sz w:val="20"/>
        </w:rPr>
        <w:t>.</w:t>
      </w:r>
      <w:r w:rsidR="008311AD">
        <w:rPr>
          <w:rFonts w:cs="Arial"/>
          <w:sz w:val="20"/>
        </w:rPr>
        <w:t xml:space="preserve"> </w:t>
      </w:r>
      <w:r w:rsidR="0008333F" w:rsidRPr="004C6EEC">
        <w:rPr>
          <w:rFonts w:cs="Arial"/>
          <w:sz w:val="20"/>
        </w:rPr>
        <w:t xml:space="preserve">ANEXO II </w:t>
      </w:r>
      <w:r w:rsidR="00881658">
        <w:rPr>
          <w:rFonts w:cs="Arial"/>
          <w:sz w:val="20"/>
        </w:rPr>
        <w:t>–</w:t>
      </w:r>
      <w:r w:rsidR="0008333F" w:rsidRPr="004C6EEC">
        <w:rPr>
          <w:rFonts w:cs="Arial"/>
          <w:sz w:val="20"/>
        </w:rPr>
        <w:t xml:space="preserve"> </w:t>
      </w:r>
      <w:r w:rsidR="00881658">
        <w:rPr>
          <w:rFonts w:cs="Arial"/>
          <w:sz w:val="20"/>
        </w:rPr>
        <w:t>Minuta da Ata de Registro de Preços.</w:t>
      </w:r>
      <w:r w:rsidR="00FE6212" w:rsidRPr="00FE6212">
        <w:rPr>
          <w:rFonts w:cs="Arial"/>
          <w:sz w:val="20"/>
        </w:rPr>
        <w:t xml:space="preserve"> </w:t>
      </w:r>
    </w:p>
    <w:p w:rsidR="008311AD" w:rsidRDefault="008311AD" w:rsidP="008311AD">
      <w:pPr>
        <w:jc w:val="both"/>
        <w:rPr>
          <w:rFonts w:cs="Arial"/>
          <w:sz w:val="20"/>
        </w:rPr>
      </w:pPr>
    </w:p>
    <w:p w:rsidR="008311AD" w:rsidRDefault="008311AD" w:rsidP="008311AD">
      <w:pPr>
        <w:jc w:val="both"/>
        <w:rPr>
          <w:rFonts w:cs="Arial"/>
          <w:sz w:val="20"/>
        </w:rPr>
      </w:pPr>
    </w:p>
    <w:p w:rsidR="008A5110" w:rsidRPr="004C6EEC" w:rsidRDefault="008A5110" w:rsidP="008311AD">
      <w:pPr>
        <w:jc w:val="both"/>
        <w:rPr>
          <w:rFonts w:cs="Arial"/>
          <w:sz w:val="20"/>
        </w:rPr>
      </w:pPr>
    </w:p>
    <w:p w:rsidR="001C3FC4" w:rsidRDefault="00172DF5" w:rsidP="001C3FC4">
      <w:pPr>
        <w:jc w:val="both"/>
        <w:rPr>
          <w:rFonts w:cs="Arial"/>
          <w:b/>
          <w:sz w:val="20"/>
          <w:u w:val="single"/>
        </w:rPr>
      </w:pPr>
      <w:r>
        <w:rPr>
          <w:rFonts w:cs="Arial"/>
          <w:b/>
          <w:sz w:val="20"/>
          <w:u w:val="single"/>
        </w:rPr>
        <w:t>I</w:t>
      </w:r>
      <w:r w:rsidR="0008333F" w:rsidRPr="00683848">
        <w:rPr>
          <w:rFonts w:cs="Arial"/>
          <w:b/>
          <w:sz w:val="20"/>
          <w:u w:val="single"/>
        </w:rPr>
        <w:t>I - DAS</w:t>
      </w:r>
      <w:r w:rsidR="0008333F" w:rsidRPr="004C6EEC">
        <w:rPr>
          <w:rFonts w:cs="Arial"/>
          <w:b/>
          <w:sz w:val="20"/>
          <w:u w:val="single"/>
        </w:rPr>
        <w:t xml:space="preserve"> CONDIÇÕES DE PARTICIPAÇÃO</w:t>
      </w:r>
    </w:p>
    <w:p w:rsidR="001C3FC4" w:rsidRDefault="001C3FC4" w:rsidP="001C3FC4">
      <w:pPr>
        <w:jc w:val="both"/>
        <w:rPr>
          <w:rFonts w:cs="Arial"/>
          <w:sz w:val="20"/>
        </w:rPr>
      </w:pPr>
    </w:p>
    <w:p w:rsidR="001C3FC4" w:rsidRDefault="001C3FC4" w:rsidP="001C3FC4">
      <w:pPr>
        <w:jc w:val="both"/>
        <w:rPr>
          <w:rFonts w:cs="Arial"/>
          <w:b/>
          <w:sz w:val="20"/>
          <w:u w:val="single"/>
        </w:rPr>
      </w:pPr>
      <w:r w:rsidRPr="000C0392">
        <w:rPr>
          <w:rFonts w:cs="Arial"/>
          <w:b/>
          <w:sz w:val="20"/>
        </w:rPr>
        <w:t>1.</w:t>
      </w:r>
      <w:r w:rsidRPr="001C3FC4">
        <w:rPr>
          <w:rFonts w:cs="Arial"/>
          <w:sz w:val="20"/>
        </w:rPr>
        <w:t xml:space="preserve"> </w:t>
      </w:r>
      <w:r w:rsidR="0008333F" w:rsidRPr="001C3FC4">
        <w:rPr>
          <w:rFonts w:cs="Arial"/>
          <w:sz w:val="20"/>
        </w:rPr>
        <w:t>Poderão</w:t>
      </w:r>
      <w:r w:rsidR="0008333F" w:rsidRPr="004C6EEC">
        <w:rPr>
          <w:rFonts w:cs="Arial"/>
          <w:sz w:val="20"/>
        </w:rPr>
        <w:t xml:space="preserve"> participar deste Pregão os interessados pertencentes ao ramo de atividade relacionado ao objeto da licitação, conforme disposto nos respectivos atos constitutivos, que atenderem a todas as exigências, inclusive quanto à documentação, constantes deste Edital e seus Anexos, e estiverem previamente credenciados perante o sistema eletrônico, por meio do site </w:t>
      </w:r>
      <w:hyperlink r:id="rId10" w:history="1">
        <w:r w:rsidR="00D12503" w:rsidRPr="00E11A68">
          <w:rPr>
            <w:rStyle w:val="Hyperlink"/>
            <w:rFonts w:cs="Arial"/>
            <w:sz w:val="20"/>
          </w:rPr>
          <w:t>www.comprasnet.gov.br</w:t>
        </w:r>
      </w:hyperlink>
      <w:proofErr w:type="gramStart"/>
      <w:r w:rsidR="00D12503">
        <w:rPr>
          <w:rFonts w:cs="Arial"/>
          <w:sz w:val="20"/>
        </w:rPr>
        <w:t xml:space="preserve"> </w:t>
      </w:r>
      <w:r w:rsidR="0008333F" w:rsidRPr="004C6EEC">
        <w:rPr>
          <w:rFonts w:cs="Arial"/>
          <w:sz w:val="20"/>
        </w:rPr>
        <w:t>,</w:t>
      </w:r>
      <w:proofErr w:type="gramEnd"/>
      <w:r w:rsidR="0008333F" w:rsidRPr="004C6EEC">
        <w:rPr>
          <w:rFonts w:cs="Arial"/>
          <w:sz w:val="20"/>
        </w:rPr>
        <w:t xml:space="preserve"> para participação de Pregão Eletrônico.</w:t>
      </w:r>
    </w:p>
    <w:p w:rsidR="001C3FC4" w:rsidRDefault="001C3FC4" w:rsidP="001C3FC4">
      <w:pPr>
        <w:jc w:val="both"/>
        <w:rPr>
          <w:rFonts w:cs="Arial"/>
          <w:sz w:val="20"/>
        </w:rPr>
      </w:pPr>
    </w:p>
    <w:p w:rsidR="0008333F" w:rsidRDefault="00AE5185" w:rsidP="00AE5185">
      <w:pPr>
        <w:jc w:val="both"/>
        <w:rPr>
          <w:rFonts w:cs="Arial"/>
          <w:sz w:val="20"/>
        </w:rPr>
      </w:pPr>
      <w:r w:rsidRPr="000C0392">
        <w:rPr>
          <w:rFonts w:cs="Arial"/>
          <w:b/>
          <w:sz w:val="20"/>
        </w:rPr>
        <w:t>2.</w:t>
      </w:r>
      <w:r>
        <w:rPr>
          <w:rFonts w:cs="Arial"/>
          <w:sz w:val="20"/>
        </w:rPr>
        <w:t xml:space="preserve"> </w:t>
      </w:r>
      <w:r w:rsidR="0008333F" w:rsidRPr="004C6EEC">
        <w:rPr>
          <w:rFonts w:cs="Arial"/>
          <w:sz w:val="20"/>
        </w:rPr>
        <w:t xml:space="preserve">Não será admitida nesta licitação a participação de pessoas jurídicas: </w:t>
      </w:r>
    </w:p>
    <w:p w:rsidR="001C3FC4" w:rsidRDefault="001C3FC4" w:rsidP="001C3FC4">
      <w:pPr>
        <w:jc w:val="both"/>
        <w:rPr>
          <w:rFonts w:cs="Arial"/>
          <w:b/>
          <w:sz w:val="20"/>
          <w:u w:val="single"/>
        </w:rPr>
      </w:pPr>
    </w:p>
    <w:p w:rsidR="0008333F" w:rsidRDefault="001C3FC4" w:rsidP="001C3FC4">
      <w:pPr>
        <w:jc w:val="both"/>
        <w:rPr>
          <w:rFonts w:cs="Arial"/>
          <w:sz w:val="20"/>
        </w:rPr>
      </w:pPr>
      <w:r>
        <w:rPr>
          <w:rFonts w:cs="Arial"/>
          <w:sz w:val="20"/>
        </w:rPr>
        <w:tab/>
      </w:r>
      <w:r w:rsidRPr="000C0392">
        <w:rPr>
          <w:rFonts w:cs="Arial"/>
          <w:b/>
          <w:sz w:val="20"/>
        </w:rPr>
        <w:t>2.1.</w:t>
      </w:r>
      <w:r>
        <w:rPr>
          <w:rFonts w:cs="Arial"/>
          <w:sz w:val="20"/>
        </w:rPr>
        <w:t xml:space="preserve"> </w:t>
      </w:r>
      <w:r w:rsidR="0008333F" w:rsidRPr="004C6EEC">
        <w:rPr>
          <w:rFonts w:cs="Arial"/>
          <w:sz w:val="20"/>
        </w:rPr>
        <w:t xml:space="preserve">Com falência, recuperação judicial, concordata ou insolvência, </w:t>
      </w:r>
      <w:proofErr w:type="gramStart"/>
      <w:r w:rsidR="0008333F" w:rsidRPr="004C6EEC">
        <w:rPr>
          <w:rFonts w:cs="Arial"/>
          <w:sz w:val="20"/>
        </w:rPr>
        <w:t>judicialmente decretadas</w:t>
      </w:r>
      <w:proofErr w:type="gramEnd"/>
      <w:r w:rsidR="0008333F" w:rsidRPr="004C6EEC">
        <w:rPr>
          <w:rFonts w:cs="Arial"/>
          <w:sz w:val="20"/>
        </w:rPr>
        <w:t>, ou em processo de recuperação extrajudicial;</w:t>
      </w:r>
    </w:p>
    <w:p w:rsidR="001C3FC4" w:rsidRPr="004C6EEC" w:rsidRDefault="001C3FC4" w:rsidP="001C3FC4">
      <w:pPr>
        <w:jc w:val="both"/>
        <w:rPr>
          <w:rFonts w:cs="Arial"/>
          <w:sz w:val="20"/>
        </w:rPr>
      </w:pPr>
    </w:p>
    <w:p w:rsidR="0008333F" w:rsidRDefault="001C3FC4" w:rsidP="001C3FC4">
      <w:pPr>
        <w:jc w:val="both"/>
        <w:rPr>
          <w:rFonts w:cs="Arial"/>
          <w:sz w:val="20"/>
        </w:rPr>
      </w:pPr>
      <w:r>
        <w:rPr>
          <w:rFonts w:cs="Arial"/>
          <w:sz w:val="20"/>
        </w:rPr>
        <w:tab/>
      </w:r>
      <w:r w:rsidRPr="000C0392">
        <w:rPr>
          <w:rFonts w:cs="Arial"/>
          <w:b/>
          <w:sz w:val="20"/>
        </w:rPr>
        <w:t>2.2.</w:t>
      </w:r>
      <w:r>
        <w:rPr>
          <w:rFonts w:cs="Arial"/>
          <w:sz w:val="20"/>
        </w:rPr>
        <w:t xml:space="preserve"> </w:t>
      </w:r>
      <w:r w:rsidR="0008333F" w:rsidRPr="004C6EEC">
        <w:rPr>
          <w:rFonts w:cs="Arial"/>
          <w:sz w:val="20"/>
        </w:rPr>
        <w:t xml:space="preserve">Em dissolução ou em liquidação; </w:t>
      </w:r>
    </w:p>
    <w:p w:rsidR="001C3FC4" w:rsidRPr="004C6EEC" w:rsidRDefault="001C3FC4" w:rsidP="001C3FC4">
      <w:pPr>
        <w:ind w:left="1860"/>
        <w:jc w:val="both"/>
        <w:rPr>
          <w:rFonts w:cs="Arial"/>
          <w:sz w:val="20"/>
        </w:rPr>
      </w:pPr>
    </w:p>
    <w:p w:rsidR="001C3FC4" w:rsidRDefault="001C3FC4" w:rsidP="001C3FC4">
      <w:pPr>
        <w:jc w:val="both"/>
        <w:rPr>
          <w:rFonts w:cs="Arial"/>
          <w:sz w:val="20"/>
        </w:rPr>
      </w:pPr>
      <w:r>
        <w:rPr>
          <w:rFonts w:cs="Arial"/>
          <w:sz w:val="20"/>
        </w:rPr>
        <w:tab/>
      </w:r>
      <w:r w:rsidRPr="000C0392">
        <w:rPr>
          <w:rFonts w:cs="Arial"/>
          <w:b/>
          <w:sz w:val="20"/>
        </w:rPr>
        <w:t>2.3.</w:t>
      </w:r>
      <w:r>
        <w:rPr>
          <w:rFonts w:cs="Arial"/>
          <w:sz w:val="20"/>
        </w:rPr>
        <w:t xml:space="preserve"> </w:t>
      </w:r>
      <w:r w:rsidR="0008333F" w:rsidRPr="004C6EEC">
        <w:rPr>
          <w:rFonts w:cs="Arial"/>
          <w:sz w:val="20"/>
        </w:rPr>
        <w:t>Que estejam suspensas de licitar e impedidas de contratar com a Superintendência Regional do Departamento de Polícia Federal no Estado do Espírito Santo – SR/DPF/ES;</w:t>
      </w:r>
    </w:p>
    <w:p w:rsidR="001C3FC4" w:rsidRDefault="001C3FC4" w:rsidP="001C3FC4">
      <w:pPr>
        <w:jc w:val="both"/>
        <w:rPr>
          <w:rFonts w:cs="Arial"/>
          <w:sz w:val="20"/>
        </w:rPr>
      </w:pPr>
    </w:p>
    <w:p w:rsidR="0008333F" w:rsidRDefault="001C3FC4" w:rsidP="001C3FC4">
      <w:pPr>
        <w:jc w:val="both"/>
        <w:rPr>
          <w:rFonts w:cs="Arial"/>
          <w:sz w:val="20"/>
        </w:rPr>
      </w:pPr>
      <w:r>
        <w:rPr>
          <w:rFonts w:cs="Arial"/>
          <w:sz w:val="20"/>
        </w:rPr>
        <w:tab/>
      </w:r>
      <w:r w:rsidRPr="000C0392">
        <w:rPr>
          <w:rFonts w:cs="Arial"/>
          <w:b/>
          <w:sz w:val="20"/>
        </w:rPr>
        <w:t>2.4.</w:t>
      </w:r>
      <w:r>
        <w:rPr>
          <w:rFonts w:cs="Arial"/>
          <w:sz w:val="20"/>
        </w:rPr>
        <w:t xml:space="preserve"> </w:t>
      </w:r>
      <w:r w:rsidR="0008333F" w:rsidRPr="004C6EEC">
        <w:rPr>
          <w:rFonts w:cs="Arial"/>
          <w:sz w:val="20"/>
        </w:rPr>
        <w:t>Que estejam impedidas de licitar e de contratar com a União;</w:t>
      </w:r>
    </w:p>
    <w:p w:rsidR="001C3FC4" w:rsidRDefault="001C3FC4" w:rsidP="001C3FC4">
      <w:pPr>
        <w:jc w:val="both"/>
        <w:rPr>
          <w:rFonts w:cs="Arial"/>
          <w:sz w:val="20"/>
        </w:rPr>
      </w:pPr>
    </w:p>
    <w:p w:rsidR="0008333F" w:rsidRPr="004C6EEC" w:rsidRDefault="001C3FC4" w:rsidP="001C3FC4">
      <w:pPr>
        <w:jc w:val="both"/>
        <w:rPr>
          <w:rFonts w:cs="Arial"/>
          <w:sz w:val="20"/>
        </w:rPr>
      </w:pPr>
      <w:r>
        <w:rPr>
          <w:rFonts w:cs="Arial"/>
          <w:sz w:val="20"/>
        </w:rPr>
        <w:tab/>
      </w:r>
      <w:r w:rsidRPr="000C0392">
        <w:rPr>
          <w:rFonts w:cs="Arial"/>
          <w:b/>
          <w:sz w:val="20"/>
        </w:rPr>
        <w:t>2.5.</w:t>
      </w:r>
      <w:r>
        <w:rPr>
          <w:rFonts w:cs="Arial"/>
          <w:sz w:val="20"/>
        </w:rPr>
        <w:t xml:space="preserve"> </w:t>
      </w:r>
      <w:r w:rsidR="0008333F" w:rsidRPr="004C6EEC">
        <w:rPr>
          <w:rFonts w:cs="Arial"/>
          <w:sz w:val="20"/>
        </w:rPr>
        <w:t>Que estejam proibidas de contratar com a Administração Pública, em razão de sanção restritiva de direito decorrente de infração administrativa ambiental, nos termos do artigo 72, § 8°, inciso V, da Lei n° 9.605, de 1998;</w:t>
      </w:r>
    </w:p>
    <w:p w:rsidR="001C3FC4" w:rsidRDefault="001C3FC4" w:rsidP="001C3FC4">
      <w:pPr>
        <w:jc w:val="both"/>
        <w:rPr>
          <w:rFonts w:cs="Arial"/>
          <w:sz w:val="20"/>
        </w:rPr>
      </w:pPr>
    </w:p>
    <w:p w:rsidR="0008333F" w:rsidRPr="004C6EEC" w:rsidRDefault="001C3FC4" w:rsidP="001C3FC4">
      <w:pPr>
        <w:jc w:val="both"/>
        <w:rPr>
          <w:rFonts w:cs="Arial"/>
          <w:sz w:val="20"/>
        </w:rPr>
      </w:pPr>
      <w:r>
        <w:rPr>
          <w:rFonts w:cs="Arial"/>
          <w:sz w:val="20"/>
        </w:rPr>
        <w:tab/>
      </w:r>
      <w:proofErr w:type="gramStart"/>
      <w:r w:rsidRPr="000C0392">
        <w:rPr>
          <w:rFonts w:cs="Arial"/>
          <w:b/>
          <w:sz w:val="20"/>
        </w:rPr>
        <w:t>2.6.</w:t>
      </w:r>
      <w:proofErr w:type="gramEnd"/>
      <w:r w:rsidR="0008333F" w:rsidRPr="004C6EEC">
        <w:rPr>
          <w:rFonts w:cs="Arial"/>
          <w:sz w:val="20"/>
        </w:rPr>
        <w:t>Que tenham sido declaradas inidôneas para licitar ou contratar com a Administração Pública;</w:t>
      </w:r>
    </w:p>
    <w:p w:rsidR="001C3FC4" w:rsidRDefault="001C3FC4" w:rsidP="001C3FC4">
      <w:pPr>
        <w:jc w:val="both"/>
        <w:rPr>
          <w:rFonts w:cs="Arial"/>
          <w:sz w:val="20"/>
        </w:rPr>
      </w:pPr>
    </w:p>
    <w:p w:rsidR="0008333F" w:rsidRPr="001C3FC4" w:rsidRDefault="001C3FC4" w:rsidP="001C3FC4">
      <w:pPr>
        <w:jc w:val="both"/>
        <w:rPr>
          <w:rFonts w:cs="Arial"/>
          <w:sz w:val="20"/>
        </w:rPr>
      </w:pPr>
      <w:r>
        <w:rPr>
          <w:rFonts w:cs="Arial"/>
          <w:sz w:val="20"/>
        </w:rPr>
        <w:tab/>
      </w:r>
      <w:r w:rsidRPr="000C0392">
        <w:rPr>
          <w:rFonts w:cs="Arial"/>
          <w:b/>
          <w:sz w:val="20"/>
        </w:rPr>
        <w:t>2.7.</w:t>
      </w:r>
      <w:r>
        <w:rPr>
          <w:rFonts w:cs="Arial"/>
          <w:sz w:val="20"/>
        </w:rPr>
        <w:t xml:space="preserve"> </w:t>
      </w:r>
      <w:r w:rsidR="0008333F" w:rsidRPr="004C6EEC">
        <w:rPr>
          <w:rFonts w:cs="Arial"/>
          <w:sz w:val="20"/>
        </w:rPr>
        <w:t>Que estejam reunidas em consórcio</w:t>
      </w:r>
      <w:proofErr w:type="gramStart"/>
      <w:r w:rsidR="0008333F" w:rsidRPr="004C6EEC">
        <w:rPr>
          <w:rFonts w:cs="Arial"/>
          <w:sz w:val="20"/>
        </w:rPr>
        <w:t>, sejam</w:t>
      </w:r>
      <w:proofErr w:type="gramEnd"/>
      <w:r w:rsidR="0008333F" w:rsidRPr="004C6EEC">
        <w:rPr>
          <w:rFonts w:cs="Arial"/>
          <w:sz w:val="20"/>
        </w:rPr>
        <w:t xml:space="preserve"> controladoras, coligadas ou subsidiárias entre si; </w:t>
      </w:r>
    </w:p>
    <w:p w:rsidR="001C3FC4" w:rsidRDefault="001C3FC4" w:rsidP="001C3FC4">
      <w:pPr>
        <w:jc w:val="both"/>
        <w:rPr>
          <w:rFonts w:cs="Arial"/>
          <w:sz w:val="20"/>
        </w:rPr>
      </w:pPr>
      <w:r>
        <w:rPr>
          <w:rFonts w:cs="Arial"/>
          <w:sz w:val="20"/>
        </w:rPr>
        <w:tab/>
      </w:r>
    </w:p>
    <w:p w:rsidR="0008333F" w:rsidRPr="004C6EEC" w:rsidRDefault="001C3FC4" w:rsidP="001C3FC4">
      <w:pPr>
        <w:jc w:val="both"/>
        <w:rPr>
          <w:rFonts w:cs="Arial"/>
          <w:sz w:val="20"/>
        </w:rPr>
      </w:pPr>
      <w:r>
        <w:rPr>
          <w:rFonts w:cs="Arial"/>
          <w:sz w:val="20"/>
        </w:rPr>
        <w:tab/>
      </w:r>
      <w:r w:rsidRPr="000C0392">
        <w:rPr>
          <w:rFonts w:cs="Arial"/>
          <w:b/>
          <w:sz w:val="20"/>
        </w:rPr>
        <w:t>2.8.</w:t>
      </w:r>
      <w:r>
        <w:rPr>
          <w:rFonts w:cs="Arial"/>
          <w:sz w:val="20"/>
        </w:rPr>
        <w:t xml:space="preserve"> </w:t>
      </w:r>
      <w:r w:rsidR="0008333F" w:rsidRPr="004C6EEC">
        <w:rPr>
          <w:rFonts w:cs="Arial"/>
          <w:sz w:val="20"/>
        </w:rPr>
        <w:t>Estrangeiras que não funcionem no País;</w:t>
      </w:r>
    </w:p>
    <w:p w:rsidR="00042889" w:rsidRDefault="00042889" w:rsidP="001C3FC4">
      <w:pPr>
        <w:jc w:val="both"/>
        <w:rPr>
          <w:rFonts w:cs="Arial"/>
          <w:sz w:val="20"/>
        </w:rPr>
      </w:pPr>
    </w:p>
    <w:p w:rsidR="0008333F" w:rsidRPr="004C6EEC" w:rsidRDefault="00042889" w:rsidP="001C3FC4">
      <w:pPr>
        <w:jc w:val="both"/>
        <w:rPr>
          <w:rFonts w:cs="Arial"/>
          <w:sz w:val="20"/>
        </w:rPr>
      </w:pPr>
      <w:r>
        <w:rPr>
          <w:rFonts w:cs="Arial"/>
          <w:sz w:val="20"/>
        </w:rPr>
        <w:tab/>
      </w:r>
      <w:r w:rsidRPr="000C0392">
        <w:rPr>
          <w:rFonts w:cs="Arial"/>
          <w:b/>
          <w:sz w:val="20"/>
        </w:rPr>
        <w:t>2.9.</w:t>
      </w:r>
      <w:r>
        <w:rPr>
          <w:rFonts w:cs="Arial"/>
          <w:sz w:val="20"/>
        </w:rPr>
        <w:t xml:space="preserve"> </w:t>
      </w:r>
      <w:r w:rsidR="0008333F" w:rsidRPr="001C3FC4">
        <w:rPr>
          <w:rFonts w:cs="Arial"/>
          <w:sz w:val="20"/>
        </w:rPr>
        <w:t>Quaisquer interessados que se enquadrem nas vedações previstas no artigo 9º da Lei nº 8.666, de 1993;</w:t>
      </w:r>
    </w:p>
    <w:p w:rsidR="001C3FC4" w:rsidRDefault="001C3FC4" w:rsidP="001C3FC4">
      <w:pPr>
        <w:jc w:val="both"/>
        <w:rPr>
          <w:rFonts w:cs="Arial"/>
          <w:sz w:val="20"/>
        </w:rPr>
      </w:pPr>
    </w:p>
    <w:p w:rsidR="0008333F" w:rsidRDefault="001C3FC4" w:rsidP="001C3FC4">
      <w:pPr>
        <w:jc w:val="both"/>
        <w:rPr>
          <w:rFonts w:cs="Arial"/>
          <w:sz w:val="20"/>
        </w:rPr>
      </w:pPr>
      <w:r>
        <w:rPr>
          <w:rFonts w:cs="Arial"/>
          <w:sz w:val="20"/>
        </w:rPr>
        <w:tab/>
      </w:r>
      <w:r w:rsidR="00042889" w:rsidRPr="000C0392">
        <w:rPr>
          <w:rFonts w:cs="Arial"/>
          <w:b/>
          <w:sz w:val="20"/>
        </w:rPr>
        <w:t>2.10.</w:t>
      </w:r>
      <w:r w:rsidR="00042889">
        <w:rPr>
          <w:rFonts w:cs="Arial"/>
          <w:sz w:val="20"/>
        </w:rPr>
        <w:t xml:space="preserve"> </w:t>
      </w:r>
      <w:r w:rsidR="0008333F" w:rsidRPr="004C6EEC">
        <w:rPr>
          <w:rFonts w:cs="Arial"/>
          <w:sz w:val="20"/>
        </w:rPr>
        <w:t>Cooperativas, considerando a vedação contida no Termo de Conciliação Judicial firmado entre o Ministério Público do Trabalho e a União, anexo ao Edital, e a proibição do artigo 4° da Instrução Normativa SLTI/MPOG n° 2, de 30 de abril de 2008.</w:t>
      </w:r>
    </w:p>
    <w:p w:rsidR="00AB177B" w:rsidRDefault="00AB177B" w:rsidP="001C3FC4">
      <w:pPr>
        <w:jc w:val="both"/>
        <w:rPr>
          <w:rFonts w:cs="Arial"/>
          <w:sz w:val="20"/>
        </w:rPr>
      </w:pPr>
    </w:p>
    <w:p w:rsidR="00AB177B" w:rsidRPr="009B7195" w:rsidRDefault="00AB177B" w:rsidP="00AB177B">
      <w:pPr>
        <w:jc w:val="both"/>
        <w:rPr>
          <w:rFonts w:cs="Arial"/>
          <w:sz w:val="20"/>
        </w:rPr>
      </w:pPr>
      <w:r>
        <w:rPr>
          <w:rFonts w:cs="Arial"/>
          <w:sz w:val="20"/>
        </w:rPr>
        <w:tab/>
      </w:r>
      <w:proofErr w:type="gramStart"/>
      <w:r>
        <w:rPr>
          <w:rFonts w:cs="Arial"/>
          <w:b/>
          <w:sz w:val="20"/>
        </w:rPr>
        <w:t>2.11.</w:t>
      </w:r>
      <w:proofErr w:type="gramEnd"/>
      <w:r w:rsidRPr="009B7195">
        <w:rPr>
          <w:rFonts w:cs="Arial"/>
          <w:sz w:val="20"/>
        </w:rPr>
        <w:t>Que esteja cumprindo sanção de suspensão temporária de participação em licitação e impedimento de contratar com a Administração, na forma do artigo 87, III da Lei 8.666/93.</w:t>
      </w:r>
    </w:p>
    <w:p w:rsidR="006A492E" w:rsidRDefault="006A492E" w:rsidP="001C3FC4">
      <w:pPr>
        <w:jc w:val="both"/>
        <w:rPr>
          <w:rFonts w:cs="Arial"/>
          <w:sz w:val="20"/>
        </w:rPr>
      </w:pPr>
    </w:p>
    <w:p w:rsidR="006A492E" w:rsidRPr="006A492E" w:rsidRDefault="006A492E" w:rsidP="006A492E">
      <w:pPr>
        <w:jc w:val="both"/>
        <w:rPr>
          <w:rFonts w:cs="Arial"/>
          <w:sz w:val="20"/>
        </w:rPr>
      </w:pPr>
      <w:r>
        <w:rPr>
          <w:rFonts w:cs="Arial"/>
          <w:b/>
          <w:sz w:val="20"/>
        </w:rPr>
        <w:t xml:space="preserve">3. </w:t>
      </w:r>
      <w:r w:rsidRPr="006A492E">
        <w:rPr>
          <w:rFonts w:cs="Arial"/>
          <w:sz w:val="20"/>
        </w:rPr>
        <w:t>Esta licitação não é exclusiva à participação de microempresas e empresas de pequeno porte, tendo em vista que a soma dos valores licitados para a SR/DPF/ES ultrapassa a vinte e cinco por cento (25%) do total do orçamento disponível, conforme inciso IV, art. 9º do Decreto Federal nº 6.204/2007.</w:t>
      </w:r>
    </w:p>
    <w:p w:rsidR="006A492E" w:rsidRDefault="006A492E" w:rsidP="001C3FC4">
      <w:pPr>
        <w:jc w:val="both"/>
        <w:rPr>
          <w:rFonts w:cs="Arial"/>
          <w:sz w:val="20"/>
        </w:rPr>
      </w:pPr>
    </w:p>
    <w:p w:rsidR="001C3FC4" w:rsidRPr="004C6EEC" w:rsidRDefault="001C3FC4" w:rsidP="001C3FC4">
      <w:pPr>
        <w:jc w:val="both"/>
        <w:rPr>
          <w:rFonts w:cs="Arial"/>
          <w:sz w:val="20"/>
        </w:rPr>
      </w:pPr>
    </w:p>
    <w:p w:rsidR="00BD6522" w:rsidRDefault="0008333F" w:rsidP="00BD6522">
      <w:pPr>
        <w:jc w:val="both"/>
        <w:rPr>
          <w:rFonts w:cs="Arial"/>
          <w:b/>
          <w:sz w:val="20"/>
          <w:u w:val="single"/>
        </w:rPr>
      </w:pPr>
      <w:r w:rsidRPr="004C6EEC">
        <w:rPr>
          <w:rFonts w:cs="Arial"/>
          <w:b/>
          <w:sz w:val="20"/>
          <w:u w:val="single"/>
        </w:rPr>
        <w:t>I</w:t>
      </w:r>
      <w:r w:rsidR="004E1B64">
        <w:rPr>
          <w:rFonts w:cs="Arial"/>
          <w:b/>
          <w:sz w:val="20"/>
          <w:u w:val="single"/>
        </w:rPr>
        <w:t>II</w:t>
      </w:r>
      <w:r w:rsidRPr="004C6EEC">
        <w:rPr>
          <w:rFonts w:cs="Arial"/>
          <w:b/>
          <w:sz w:val="20"/>
          <w:u w:val="single"/>
        </w:rPr>
        <w:t xml:space="preserve"> - DO CREDENCIAMENTO NO SISTEMA ELETRÔNICO</w:t>
      </w:r>
    </w:p>
    <w:p w:rsidR="00BD6522" w:rsidRDefault="00BD6522" w:rsidP="00BD6522">
      <w:pPr>
        <w:jc w:val="both"/>
        <w:rPr>
          <w:rFonts w:cs="Arial"/>
          <w:b/>
          <w:sz w:val="20"/>
          <w:u w:val="single"/>
        </w:rPr>
      </w:pPr>
    </w:p>
    <w:p w:rsidR="0008333F" w:rsidRDefault="00BD6522" w:rsidP="00BD6522">
      <w:pPr>
        <w:jc w:val="both"/>
        <w:rPr>
          <w:rFonts w:cs="Arial"/>
          <w:sz w:val="20"/>
        </w:rPr>
      </w:pPr>
      <w:r w:rsidRPr="000C0392">
        <w:rPr>
          <w:rFonts w:cs="Arial"/>
          <w:b/>
          <w:sz w:val="20"/>
        </w:rPr>
        <w:t>1.</w:t>
      </w:r>
      <w:r>
        <w:rPr>
          <w:rFonts w:cs="Arial"/>
          <w:sz w:val="20"/>
        </w:rPr>
        <w:t xml:space="preserve"> </w:t>
      </w:r>
      <w:r w:rsidR="0008333F" w:rsidRPr="004C6EEC">
        <w:rPr>
          <w:rFonts w:cs="Arial"/>
          <w:sz w:val="20"/>
        </w:rPr>
        <w:t xml:space="preserve">O credenciamento dar-se-á pela atribuição de chave de identificação e de senha, pessoal e intransferível, para acesso ao sistema eletrônico, no Portal de Compras do Governo Federal - </w:t>
      </w:r>
      <w:r w:rsidRPr="004C6EEC">
        <w:rPr>
          <w:rFonts w:cs="Arial"/>
          <w:sz w:val="20"/>
        </w:rPr>
        <w:t>COMPRASNET</w:t>
      </w:r>
      <w:r w:rsidR="0008333F" w:rsidRPr="004C6EEC">
        <w:rPr>
          <w:rFonts w:cs="Arial"/>
          <w:sz w:val="20"/>
        </w:rPr>
        <w:t xml:space="preserve">, no site </w:t>
      </w:r>
      <w:hyperlink r:id="rId11" w:history="1">
        <w:r w:rsidRPr="0009074D">
          <w:rPr>
            <w:rStyle w:val="Hyperlink"/>
            <w:rFonts w:cs="Arial"/>
            <w:sz w:val="20"/>
          </w:rPr>
          <w:t>http://www.comprasnet.gov.br</w:t>
        </w:r>
      </w:hyperlink>
      <w:r w:rsidR="0008333F" w:rsidRPr="004C6EEC">
        <w:rPr>
          <w:rFonts w:cs="Arial"/>
          <w:sz w:val="20"/>
        </w:rPr>
        <w:t>.</w:t>
      </w:r>
    </w:p>
    <w:p w:rsidR="00BD6522" w:rsidRPr="00BD6522" w:rsidRDefault="00BD6522" w:rsidP="00BD6522">
      <w:pPr>
        <w:jc w:val="both"/>
        <w:rPr>
          <w:rFonts w:cs="Arial"/>
          <w:b/>
          <w:sz w:val="20"/>
          <w:u w:val="single"/>
        </w:rPr>
      </w:pPr>
    </w:p>
    <w:p w:rsidR="0008333F" w:rsidRDefault="00BD6522" w:rsidP="00BD6522">
      <w:pPr>
        <w:jc w:val="both"/>
        <w:rPr>
          <w:rFonts w:cs="Arial"/>
          <w:sz w:val="20"/>
        </w:rPr>
      </w:pPr>
      <w:r w:rsidRPr="000C0392">
        <w:rPr>
          <w:rFonts w:cs="Arial"/>
          <w:b/>
          <w:sz w:val="20"/>
        </w:rPr>
        <w:t>2.</w:t>
      </w:r>
      <w:r>
        <w:rPr>
          <w:rFonts w:cs="Arial"/>
          <w:sz w:val="20"/>
        </w:rPr>
        <w:t xml:space="preserve"> </w:t>
      </w:r>
      <w:r w:rsidR="0008333F" w:rsidRPr="004C6EEC">
        <w:rPr>
          <w:rFonts w:cs="Arial"/>
          <w:sz w:val="20"/>
        </w:rPr>
        <w:t>O credenciamento junto ao provedor do sistema implica responsabilidade legal do licitante ou seu representante legal e presunção de sua capacidade técnica para realização das transações inerentes ao Pregão eletrônico.</w:t>
      </w:r>
    </w:p>
    <w:p w:rsidR="00BD6522" w:rsidRPr="004C6EEC" w:rsidRDefault="00BD6522" w:rsidP="00BD6522">
      <w:pPr>
        <w:jc w:val="both"/>
        <w:rPr>
          <w:rFonts w:cs="Arial"/>
          <w:sz w:val="20"/>
        </w:rPr>
      </w:pPr>
    </w:p>
    <w:p w:rsidR="0008333F" w:rsidRDefault="00BD6522" w:rsidP="00BD6522">
      <w:pPr>
        <w:jc w:val="both"/>
        <w:rPr>
          <w:rFonts w:cs="Arial"/>
          <w:sz w:val="20"/>
        </w:rPr>
      </w:pPr>
      <w:r w:rsidRPr="000C0392">
        <w:rPr>
          <w:rFonts w:cs="Arial"/>
          <w:b/>
          <w:sz w:val="20"/>
        </w:rPr>
        <w:t>3.</w:t>
      </w:r>
      <w:r>
        <w:rPr>
          <w:rFonts w:cs="Arial"/>
          <w:sz w:val="20"/>
        </w:rPr>
        <w:t xml:space="preserve"> </w:t>
      </w:r>
      <w:r w:rsidR="0008333F" w:rsidRPr="004C6EEC">
        <w:rPr>
          <w:rFonts w:cs="Arial"/>
          <w:sz w:val="20"/>
        </w:rPr>
        <w:t xml:space="preserve">O uso da senha de acesso pelo licitante é de sua responsabilidade exclusiva, incluindo qualquer transação efetuada diretamente ou por seu representante, não cabendo ao provedor </w:t>
      </w:r>
      <w:r w:rsidR="0008333F" w:rsidRPr="004C6EEC">
        <w:rPr>
          <w:rFonts w:cs="Arial"/>
          <w:sz w:val="20"/>
        </w:rPr>
        <w:lastRenderedPageBreak/>
        <w:t>do sistema ou ao órgão promotor da licitação responsabilidade por eventuais danos decorrentes de uso indevido da senha, ainda que por terceiros.</w:t>
      </w:r>
    </w:p>
    <w:p w:rsidR="00BD6522" w:rsidRPr="004C6EEC" w:rsidRDefault="00BD6522" w:rsidP="00BD6522">
      <w:pPr>
        <w:jc w:val="both"/>
        <w:rPr>
          <w:rFonts w:cs="Arial"/>
          <w:sz w:val="20"/>
        </w:rPr>
      </w:pPr>
    </w:p>
    <w:p w:rsidR="0008333F" w:rsidRDefault="00BD6522" w:rsidP="00BD6522">
      <w:pPr>
        <w:jc w:val="both"/>
        <w:rPr>
          <w:rFonts w:cs="Arial"/>
          <w:sz w:val="20"/>
        </w:rPr>
      </w:pPr>
      <w:r w:rsidRPr="000C0392">
        <w:rPr>
          <w:rFonts w:cs="Arial"/>
          <w:b/>
          <w:sz w:val="20"/>
        </w:rPr>
        <w:t>4.</w:t>
      </w:r>
      <w:r>
        <w:rPr>
          <w:rFonts w:cs="Arial"/>
          <w:sz w:val="20"/>
        </w:rPr>
        <w:t xml:space="preserve"> </w:t>
      </w:r>
      <w:r w:rsidR="0008333F" w:rsidRPr="004C6EEC">
        <w:rPr>
          <w:rFonts w:cs="Arial"/>
          <w:sz w:val="20"/>
        </w:rPr>
        <w:t>A perda da senha ou a quebra de sigilo deverão ser comunicadas imediatamente ao provedor do sistema para imediato bloqueio de acesso.</w:t>
      </w:r>
    </w:p>
    <w:p w:rsidR="00BD6522" w:rsidRDefault="00BD6522" w:rsidP="00BD6522">
      <w:pPr>
        <w:jc w:val="both"/>
        <w:rPr>
          <w:rFonts w:cs="Arial"/>
          <w:sz w:val="20"/>
        </w:rPr>
      </w:pPr>
    </w:p>
    <w:p w:rsidR="0008333F" w:rsidRDefault="00BD6522" w:rsidP="00BD6522">
      <w:pPr>
        <w:jc w:val="both"/>
        <w:rPr>
          <w:rFonts w:cs="Arial"/>
          <w:sz w:val="20"/>
        </w:rPr>
      </w:pPr>
      <w:r w:rsidRPr="000C0392">
        <w:rPr>
          <w:rFonts w:cs="Arial"/>
          <w:b/>
          <w:sz w:val="20"/>
        </w:rPr>
        <w:t>5.</w:t>
      </w:r>
      <w:r>
        <w:rPr>
          <w:rFonts w:cs="Arial"/>
          <w:sz w:val="20"/>
        </w:rPr>
        <w:t xml:space="preserve"> </w:t>
      </w:r>
      <w:r w:rsidR="0008333F" w:rsidRPr="004C6EEC">
        <w:rPr>
          <w:rFonts w:cs="Arial"/>
          <w:sz w:val="20"/>
        </w:rPr>
        <w:t>O licitante será responsável por todas as transações que forem efetuadas em seu nome no sistema eletrônico, assumindo como firmes e verdadeiras suas propostas e lances.</w:t>
      </w:r>
    </w:p>
    <w:p w:rsidR="00BD6522" w:rsidRDefault="00BD6522" w:rsidP="00BD6522">
      <w:pPr>
        <w:jc w:val="both"/>
        <w:rPr>
          <w:rFonts w:cs="Arial"/>
          <w:sz w:val="20"/>
        </w:rPr>
      </w:pPr>
    </w:p>
    <w:p w:rsidR="0008333F" w:rsidRPr="004C6EEC" w:rsidRDefault="00BD6522" w:rsidP="00BD6522">
      <w:pPr>
        <w:jc w:val="both"/>
        <w:rPr>
          <w:rFonts w:cs="Arial"/>
          <w:sz w:val="20"/>
        </w:rPr>
      </w:pPr>
      <w:r w:rsidRPr="000C0392">
        <w:rPr>
          <w:rFonts w:cs="Arial"/>
          <w:b/>
          <w:sz w:val="20"/>
        </w:rPr>
        <w:t>6.</w:t>
      </w:r>
      <w:r>
        <w:rPr>
          <w:rFonts w:cs="Arial"/>
          <w:sz w:val="20"/>
        </w:rPr>
        <w:t xml:space="preserve"> </w:t>
      </w:r>
      <w:r w:rsidR="0008333F" w:rsidRPr="004C6EEC">
        <w:rPr>
          <w:rFonts w:cs="Arial"/>
          <w:sz w:val="20"/>
        </w:rPr>
        <w:t>Incumbirá ainda ao licitante acompanhar as operações no sistema eletrônico durante a sessão pública do Pregão, ficando responsável pelo ônus decorrente da perda de negócios diante da inobservância de quaisquer mensagens emitidas pelo sistema ou de sua desconexão.</w:t>
      </w:r>
    </w:p>
    <w:p w:rsidR="0008333F" w:rsidRDefault="0008333F" w:rsidP="00BD6522">
      <w:pPr>
        <w:jc w:val="both"/>
        <w:rPr>
          <w:rFonts w:cs="Arial"/>
          <w:sz w:val="20"/>
        </w:rPr>
      </w:pPr>
    </w:p>
    <w:p w:rsidR="00BD6522" w:rsidRDefault="00BD6522" w:rsidP="00BD6522">
      <w:pPr>
        <w:jc w:val="both"/>
        <w:rPr>
          <w:rFonts w:cs="Arial"/>
          <w:sz w:val="20"/>
        </w:rPr>
      </w:pPr>
    </w:p>
    <w:p w:rsidR="0040259A" w:rsidRPr="004C6EEC" w:rsidRDefault="0040259A" w:rsidP="00BD6522">
      <w:pPr>
        <w:jc w:val="both"/>
        <w:rPr>
          <w:rFonts w:cs="Arial"/>
          <w:sz w:val="20"/>
        </w:rPr>
      </w:pPr>
    </w:p>
    <w:p w:rsidR="00BD6522" w:rsidRDefault="004E1B64" w:rsidP="00AE5185">
      <w:pPr>
        <w:jc w:val="both"/>
        <w:rPr>
          <w:rFonts w:cs="Arial"/>
          <w:b/>
          <w:sz w:val="20"/>
          <w:u w:val="single"/>
        </w:rPr>
      </w:pPr>
      <w:r>
        <w:rPr>
          <w:rFonts w:cs="Arial"/>
          <w:b/>
          <w:sz w:val="20"/>
          <w:u w:val="single"/>
        </w:rPr>
        <w:t>I</w:t>
      </w:r>
      <w:r w:rsidR="0008333F" w:rsidRPr="004C6EEC">
        <w:rPr>
          <w:rFonts w:cs="Arial"/>
          <w:b/>
          <w:sz w:val="20"/>
          <w:u w:val="single"/>
        </w:rPr>
        <w:t>V - DO ENVIO DA PROPOSTA DE PREÇOS</w:t>
      </w:r>
    </w:p>
    <w:p w:rsidR="00BD6522" w:rsidRDefault="00BD6522" w:rsidP="00BD6522">
      <w:pPr>
        <w:ind w:left="238"/>
        <w:jc w:val="both"/>
        <w:rPr>
          <w:rFonts w:cs="Arial"/>
          <w:sz w:val="20"/>
        </w:rPr>
      </w:pPr>
    </w:p>
    <w:p w:rsidR="0008333F" w:rsidRPr="00BD6522" w:rsidRDefault="00E873C7" w:rsidP="00AE5185">
      <w:pPr>
        <w:jc w:val="both"/>
        <w:rPr>
          <w:rFonts w:cs="Arial"/>
          <w:b/>
          <w:sz w:val="20"/>
          <w:u w:val="single"/>
        </w:rPr>
      </w:pPr>
      <w:r w:rsidRPr="000C0392">
        <w:rPr>
          <w:rFonts w:cs="Arial"/>
          <w:b/>
          <w:sz w:val="20"/>
        </w:rPr>
        <w:t>1.</w:t>
      </w:r>
      <w:r>
        <w:rPr>
          <w:rFonts w:cs="Arial"/>
          <w:sz w:val="20"/>
        </w:rPr>
        <w:t xml:space="preserve"> </w:t>
      </w:r>
      <w:r w:rsidR="0008333F" w:rsidRPr="004C6EEC">
        <w:rPr>
          <w:rFonts w:cs="Arial"/>
          <w:sz w:val="20"/>
        </w:rPr>
        <w:t xml:space="preserve">A participação no Pregão dar-se-á por meio da digitação da senha privativa do licitante e </w:t>
      </w:r>
      <w:r w:rsidR="008C26DE" w:rsidRPr="004C6EEC">
        <w:rPr>
          <w:rFonts w:cs="Arial"/>
          <w:sz w:val="20"/>
        </w:rPr>
        <w:t>subsequente</w:t>
      </w:r>
      <w:r w:rsidR="0008333F" w:rsidRPr="004C6EEC">
        <w:rPr>
          <w:rFonts w:cs="Arial"/>
          <w:sz w:val="20"/>
        </w:rPr>
        <w:t xml:space="preserve"> encaminhamento da proposta de preços, exclusivamente por meio do sistema eletrônico, a partir da data de divulgação do Edital no site </w:t>
      </w:r>
      <w:hyperlink r:id="rId12" w:history="1">
        <w:r w:rsidR="00885938" w:rsidRPr="00296F82">
          <w:rPr>
            <w:rStyle w:val="Hyperlink"/>
            <w:rFonts w:cs="Arial"/>
            <w:sz w:val="20"/>
          </w:rPr>
          <w:t>www.comprasnet.gov.br</w:t>
        </w:r>
      </w:hyperlink>
      <w:proofErr w:type="gramStart"/>
      <w:r w:rsidR="00885938">
        <w:rPr>
          <w:rFonts w:cs="Arial"/>
          <w:sz w:val="20"/>
        </w:rPr>
        <w:t xml:space="preserve"> </w:t>
      </w:r>
      <w:r w:rsidR="0008333F" w:rsidRPr="004C6EEC">
        <w:rPr>
          <w:rFonts w:cs="Arial"/>
          <w:sz w:val="20"/>
        </w:rPr>
        <w:t xml:space="preserve"> </w:t>
      </w:r>
      <w:proofErr w:type="gramEnd"/>
      <w:r w:rsidR="0008333F" w:rsidRPr="004C6EEC">
        <w:rPr>
          <w:rFonts w:cs="Arial"/>
          <w:sz w:val="20"/>
        </w:rPr>
        <w:t>até a data e horário da abertura da sessão pública.</w:t>
      </w:r>
    </w:p>
    <w:p w:rsidR="00830A3A" w:rsidRDefault="00830A3A" w:rsidP="00830A3A">
      <w:pPr>
        <w:ind w:left="240"/>
        <w:jc w:val="both"/>
        <w:rPr>
          <w:rFonts w:cs="Arial"/>
          <w:sz w:val="20"/>
        </w:rPr>
      </w:pPr>
    </w:p>
    <w:p w:rsidR="0008333F" w:rsidRDefault="00E873C7" w:rsidP="00AE5185">
      <w:pPr>
        <w:jc w:val="both"/>
        <w:rPr>
          <w:rFonts w:cs="Arial"/>
          <w:sz w:val="20"/>
        </w:rPr>
      </w:pPr>
      <w:r>
        <w:rPr>
          <w:rFonts w:cs="Arial"/>
          <w:sz w:val="20"/>
        </w:rPr>
        <w:tab/>
      </w:r>
      <w:r w:rsidRPr="000C0392">
        <w:rPr>
          <w:rFonts w:cs="Arial"/>
          <w:b/>
          <w:sz w:val="20"/>
        </w:rPr>
        <w:t>1.1.</w:t>
      </w:r>
      <w:r>
        <w:rPr>
          <w:rFonts w:cs="Arial"/>
          <w:sz w:val="20"/>
        </w:rPr>
        <w:t xml:space="preserve"> </w:t>
      </w:r>
      <w:r w:rsidR="0008333F" w:rsidRPr="004C6EEC">
        <w:rPr>
          <w:rFonts w:cs="Arial"/>
          <w:sz w:val="20"/>
        </w:rPr>
        <w:t>Até a abertura da sessão pública, os licitantes poderão retirar ou substituir a proposta anteriormente apresentada.</w:t>
      </w:r>
    </w:p>
    <w:p w:rsidR="00830A3A" w:rsidRPr="004C6EEC" w:rsidRDefault="00830A3A" w:rsidP="00830A3A">
      <w:pPr>
        <w:ind w:left="240"/>
        <w:jc w:val="both"/>
        <w:rPr>
          <w:rFonts w:cs="Arial"/>
          <w:sz w:val="20"/>
        </w:rPr>
      </w:pPr>
    </w:p>
    <w:p w:rsidR="0008333F" w:rsidRDefault="00E873C7" w:rsidP="00AE5185">
      <w:pPr>
        <w:jc w:val="both"/>
        <w:rPr>
          <w:rFonts w:cs="Arial"/>
          <w:sz w:val="20"/>
        </w:rPr>
      </w:pPr>
      <w:r w:rsidRPr="000C0392">
        <w:rPr>
          <w:rFonts w:cs="Arial"/>
          <w:b/>
          <w:sz w:val="20"/>
        </w:rPr>
        <w:t>2.</w:t>
      </w:r>
      <w:r>
        <w:rPr>
          <w:rFonts w:cs="Arial"/>
          <w:sz w:val="20"/>
        </w:rPr>
        <w:t xml:space="preserve"> </w:t>
      </w:r>
      <w:r w:rsidR="0008333F" w:rsidRPr="004C6EEC">
        <w:rPr>
          <w:rFonts w:cs="Arial"/>
          <w:sz w:val="20"/>
        </w:rPr>
        <w:t>Como requisito para a participação no Pregão, o licitante deverá declarar, em campo próprio do sistema eletrônico:</w:t>
      </w:r>
    </w:p>
    <w:p w:rsidR="00E873C7" w:rsidRDefault="00E873C7" w:rsidP="00E873C7">
      <w:pPr>
        <w:ind w:left="240"/>
        <w:jc w:val="both"/>
        <w:rPr>
          <w:rFonts w:cs="Arial"/>
          <w:sz w:val="20"/>
        </w:rPr>
      </w:pPr>
    </w:p>
    <w:p w:rsidR="0008333F" w:rsidRDefault="0008333F" w:rsidP="00BD6522">
      <w:pPr>
        <w:numPr>
          <w:ilvl w:val="0"/>
          <w:numId w:val="3"/>
        </w:numPr>
        <w:jc w:val="both"/>
        <w:rPr>
          <w:rFonts w:cs="Arial"/>
          <w:sz w:val="20"/>
        </w:rPr>
      </w:pPr>
      <w:proofErr w:type="gramStart"/>
      <w:r w:rsidRPr="004C6EEC">
        <w:rPr>
          <w:rFonts w:cs="Arial"/>
          <w:sz w:val="20"/>
        </w:rPr>
        <w:t>que</w:t>
      </w:r>
      <w:proofErr w:type="gramEnd"/>
      <w:r w:rsidRPr="004C6EEC">
        <w:rPr>
          <w:rFonts w:cs="Arial"/>
          <w:sz w:val="20"/>
        </w:rPr>
        <w:t xml:space="preserve"> cumpre todos os requisitos de habilitação e que sua proposta está em conformidade com as exigências deste Edital;</w:t>
      </w:r>
    </w:p>
    <w:p w:rsidR="00830A3A" w:rsidRPr="004C6EEC" w:rsidRDefault="00830A3A" w:rsidP="00830A3A">
      <w:pPr>
        <w:ind w:left="851"/>
        <w:jc w:val="both"/>
        <w:rPr>
          <w:rFonts w:cs="Arial"/>
          <w:sz w:val="20"/>
        </w:rPr>
      </w:pPr>
    </w:p>
    <w:p w:rsidR="0008333F" w:rsidRDefault="0008333F" w:rsidP="00BD6522">
      <w:pPr>
        <w:numPr>
          <w:ilvl w:val="0"/>
          <w:numId w:val="3"/>
        </w:numPr>
        <w:jc w:val="both"/>
        <w:rPr>
          <w:rFonts w:cs="Arial"/>
          <w:sz w:val="20"/>
        </w:rPr>
      </w:pPr>
      <w:proofErr w:type="gramStart"/>
      <w:r w:rsidRPr="004C6EEC">
        <w:rPr>
          <w:rFonts w:cs="Arial"/>
          <w:sz w:val="20"/>
        </w:rPr>
        <w:t>que</w:t>
      </w:r>
      <w:proofErr w:type="gramEnd"/>
      <w:r w:rsidRPr="004C6EEC">
        <w:rPr>
          <w:rFonts w:cs="Arial"/>
          <w:sz w:val="20"/>
        </w:rPr>
        <w:t xml:space="preserve"> inexistem fatos supervenientes impeditivos para a sua habilitação neste certame;</w:t>
      </w:r>
    </w:p>
    <w:p w:rsidR="00830A3A" w:rsidRDefault="00830A3A" w:rsidP="00830A3A">
      <w:pPr>
        <w:jc w:val="both"/>
        <w:rPr>
          <w:rFonts w:cs="Arial"/>
          <w:sz w:val="20"/>
        </w:rPr>
      </w:pPr>
    </w:p>
    <w:p w:rsidR="0008333F" w:rsidRDefault="0008333F" w:rsidP="00BD6522">
      <w:pPr>
        <w:numPr>
          <w:ilvl w:val="0"/>
          <w:numId w:val="3"/>
        </w:numPr>
        <w:jc w:val="both"/>
        <w:rPr>
          <w:rFonts w:cs="Arial"/>
          <w:sz w:val="20"/>
        </w:rPr>
      </w:pPr>
      <w:proofErr w:type="gramStart"/>
      <w:r w:rsidRPr="004C6EEC">
        <w:rPr>
          <w:rFonts w:cs="Arial"/>
          <w:sz w:val="20"/>
        </w:rPr>
        <w:t>que</w:t>
      </w:r>
      <w:proofErr w:type="gramEnd"/>
      <w:r w:rsidRPr="004C6EEC">
        <w:rPr>
          <w:rFonts w:cs="Arial"/>
          <w:sz w:val="20"/>
        </w:rPr>
        <w:t xml:space="preserve"> a empresa não utiliza mão-de-obra direta ou indireta de menores, conforme Lei nº 9.854, de 1999, regulamentada pelo Decreto nº 4.358, de 2002.</w:t>
      </w:r>
    </w:p>
    <w:p w:rsidR="00830A3A" w:rsidRDefault="00830A3A" w:rsidP="00830A3A">
      <w:pPr>
        <w:jc w:val="both"/>
        <w:rPr>
          <w:rFonts w:cs="Arial"/>
          <w:sz w:val="20"/>
        </w:rPr>
      </w:pPr>
    </w:p>
    <w:p w:rsidR="0008333F" w:rsidRPr="00830A3A" w:rsidRDefault="0008333F" w:rsidP="00BD6522">
      <w:pPr>
        <w:numPr>
          <w:ilvl w:val="0"/>
          <w:numId w:val="3"/>
        </w:numPr>
        <w:jc w:val="both"/>
        <w:rPr>
          <w:rFonts w:cs="Arial"/>
          <w:color w:val="000000"/>
          <w:sz w:val="20"/>
        </w:rPr>
      </w:pPr>
      <w:proofErr w:type="gramStart"/>
      <w:r w:rsidRPr="004C6EEC">
        <w:rPr>
          <w:rFonts w:cs="Arial"/>
          <w:sz w:val="20"/>
        </w:rPr>
        <w:t>que</w:t>
      </w:r>
      <w:proofErr w:type="gramEnd"/>
      <w:r w:rsidRPr="004C6EEC">
        <w:rPr>
          <w:rFonts w:cs="Arial"/>
          <w:sz w:val="20"/>
        </w:rPr>
        <w:t xml:space="preserve"> a proposta foi elaborada de forma independente, nos termos da Instrução Normativa n° 2, de 16 de setembro de 2009, da Secretaria de Logística e Tecnologia da Informação do Ministério do Planejamento, Orçamento e Gestão.</w:t>
      </w:r>
    </w:p>
    <w:p w:rsidR="00830A3A" w:rsidRDefault="00830A3A" w:rsidP="00830A3A">
      <w:pPr>
        <w:jc w:val="both"/>
        <w:rPr>
          <w:rFonts w:cs="Arial"/>
          <w:color w:val="000000"/>
          <w:sz w:val="20"/>
        </w:rPr>
      </w:pPr>
    </w:p>
    <w:p w:rsidR="0008333F" w:rsidRDefault="00AE5185" w:rsidP="00AE5185">
      <w:pPr>
        <w:jc w:val="both"/>
        <w:rPr>
          <w:rFonts w:cs="Arial"/>
          <w:sz w:val="20"/>
        </w:rPr>
      </w:pPr>
      <w:r>
        <w:rPr>
          <w:rFonts w:cs="Arial"/>
          <w:sz w:val="20"/>
        </w:rPr>
        <w:tab/>
      </w:r>
      <w:r w:rsidRPr="000C0392">
        <w:rPr>
          <w:rFonts w:cs="Arial"/>
          <w:b/>
          <w:sz w:val="20"/>
        </w:rPr>
        <w:t>2.1.</w:t>
      </w:r>
      <w:r>
        <w:rPr>
          <w:rFonts w:cs="Arial"/>
          <w:sz w:val="20"/>
        </w:rPr>
        <w:t xml:space="preserve"> </w:t>
      </w:r>
      <w:r w:rsidR="0008333F" w:rsidRPr="004C6EEC">
        <w:rPr>
          <w:rFonts w:cs="Arial"/>
          <w:sz w:val="20"/>
        </w:rPr>
        <w:t xml:space="preserve">O licitante microempresa ou empresa de pequeno porte deverá informar tal condição no ato do envio da proposta, por intermédio de funcionalidade disponível no sistema eletrônico, </w:t>
      </w:r>
      <w:proofErr w:type="gramStart"/>
      <w:r w:rsidR="0008333F" w:rsidRPr="004C6EEC">
        <w:rPr>
          <w:rFonts w:cs="Arial"/>
          <w:sz w:val="20"/>
        </w:rPr>
        <w:t>sob pena</w:t>
      </w:r>
      <w:proofErr w:type="gramEnd"/>
      <w:r w:rsidR="0008333F" w:rsidRPr="004C6EEC">
        <w:rPr>
          <w:rFonts w:cs="Arial"/>
          <w:sz w:val="20"/>
        </w:rPr>
        <w:t xml:space="preserve"> de não usufruir do tratamento diferenciado previsto na Lei Complementar nº 123, de 2006.</w:t>
      </w:r>
    </w:p>
    <w:p w:rsidR="00830A3A" w:rsidRPr="004C6EEC" w:rsidRDefault="00830A3A" w:rsidP="00AE5185">
      <w:pPr>
        <w:ind w:left="240"/>
        <w:jc w:val="both"/>
        <w:rPr>
          <w:rFonts w:cs="Arial"/>
          <w:sz w:val="20"/>
        </w:rPr>
      </w:pPr>
    </w:p>
    <w:p w:rsidR="0008333F" w:rsidRDefault="00FB4016" w:rsidP="00AE5185">
      <w:pPr>
        <w:jc w:val="both"/>
        <w:rPr>
          <w:rFonts w:cs="Arial"/>
          <w:sz w:val="20"/>
        </w:rPr>
      </w:pPr>
      <w:r>
        <w:rPr>
          <w:rFonts w:cs="Arial"/>
          <w:sz w:val="20"/>
        </w:rPr>
        <w:tab/>
      </w:r>
      <w:r w:rsidRPr="000C0392">
        <w:rPr>
          <w:rFonts w:cs="Arial"/>
          <w:b/>
          <w:sz w:val="20"/>
        </w:rPr>
        <w:t>2.2.</w:t>
      </w:r>
      <w:r>
        <w:rPr>
          <w:rFonts w:cs="Arial"/>
          <w:sz w:val="20"/>
        </w:rPr>
        <w:t xml:space="preserve"> </w:t>
      </w:r>
      <w:proofErr w:type="gramStart"/>
      <w:r w:rsidR="0008333F" w:rsidRPr="004C6EEC">
        <w:rPr>
          <w:rFonts w:cs="Arial"/>
          <w:sz w:val="20"/>
        </w:rPr>
        <w:t>O licitante microempresa ou empresa de pequeno porte que se enquadrar</w:t>
      </w:r>
      <w:proofErr w:type="gramEnd"/>
      <w:r w:rsidR="0008333F" w:rsidRPr="004C6EEC">
        <w:rPr>
          <w:rFonts w:cs="Arial"/>
          <w:sz w:val="20"/>
        </w:rPr>
        <w:t xml:space="preserve"> em qualquer das vedações do artigo 3°, parágrafo 4°, da Lei Complementar n° 123, de 2006, não poderá usufruir do tratamento diferenciado previsto em tal diploma e, portanto, não deverá declarar sua condição de microempresa ou empresa de pequeno porte no sistema </w:t>
      </w:r>
      <w:r w:rsidRPr="004C6EEC">
        <w:rPr>
          <w:rFonts w:cs="Arial"/>
          <w:sz w:val="20"/>
        </w:rPr>
        <w:t>COMPRASNET</w:t>
      </w:r>
      <w:r w:rsidR="0008333F" w:rsidRPr="004C6EEC">
        <w:rPr>
          <w:rFonts w:cs="Arial"/>
          <w:sz w:val="20"/>
        </w:rPr>
        <w:t xml:space="preserve">. </w:t>
      </w:r>
    </w:p>
    <w:p w:rsidR="00830A3A" w:rsidRDefault="00830A3A" w:rsidP="00830A3A">
      <w:pPr>
        <w:jc w:val="both"/>
        <w:rPr>
          <w:rFonts w:cs="Arial"/>
          <w:sz w:val="20"/>
        </w:rPr>
      </w:pPr>
    </w:p>
    <w:p w:rsidR="0008333F" w:rsidRPr="00C2733A" w:rsidRDefault="00C2733A" w:rsidP="00BD6522">
      <w:pPr>
        <w:jc w:val="both"/>
        <w:rPr>
          <w:rFonts w:cs="Arial"/>
          <w:sz w:val="20"/>
        </w:rPr>
      </w:pPr>
      <w:r>
        <w:rPr>
          <w:rFonts w:cs="Arial"/>
          <w:sz w:val="20"/>
        </w:rPr>
        <w:lastRenderedPageBreak/>
        <w:tab/>
      </w:r>
      <w:r w:rsidRPr="000C0392">
        <w:rPr>
          <w:rFonts w:cs="Arial"/>
          <w:b/>
          <w:sz w:val="20"/>
        </w:rPr>
        <w:t>2.3.</w:t>
      </w:r>
      <w:r>
        <w:rPr>
          <w:rFonts w:cs="Arial"/>
          <w:sz w:val="20"/>
        </w:rPr>
        <w:t xml:space="preserve"> </w:t>
      </w:r>
      <w:r w:rsidR="0008333F" w:rsidRPr="00C2733A">
        <w:rPr>
          <w:rFonts w:cs="Arial"/>
          <w:sz w:val="20"/>
        </w:rPr>
        <w:t xml:space="preserve">A declaração falsa relativa ao cumprimento dos requisitos de habilitação e à conformidade da proposta, ou ao enquadramento na condição de microempresa ou empresa de pequeno porte que faz jus ao tratamento diferenciado da Lei Complementar n° 123, de 2006, ou </w:t>
      </w:r>
      <w:proofErr w:type="gramStart"/>
      <w:r w:rsidR="0008333F" w:rsidRPr="00C2733A">
        <w:rPr>
          <w:rFonts w:cs="Arial"/>
          <w:sz w:val="20"/>
        </w:rPr>
        <w:t>à</w:t>
      </w:r>
      <w:proofErr w:type="gramEnd"/>
      <w:r w:rsidR="0008333F" w:rsidRPr="00C2733A">
        <w:rPr>
          <w:rFonts w:cs="Arial"/>
          <w:sz w:val="20"/>
        </w:rPr>
        <w:t xml:space="preserve"> não-utilização de mão-de-obra de menores, ou à elaboração independente de proposta, sujeitará o licitante às sanções previstas neste Edital.</w:t>
      </w:r>
    </w:p>
    <w:p w:rsidR="00830A3A" w:rsidRDefault="00830A3A" w:rsidP="00830A3A">
      <w:pPr>
        <w:jc w:val="both"/>
        <w:rPr>
          <w:rFonts w:cs="Arial"/>
          <w:color w:val="000000"/>
          <w:sz w:val="20"/>
        </w:rPr>
      </w:pPr>
    </w:p>
    <w:p w:rsidR="0008333F" w:rsidRDefault="009A14A3" w:rsidP="00BD6522">
      <w:pPr>
        <w:jc w:val="both"/>
        <w:rPr>
          <w:rFonts w:cs="Arial"/>
          <w:sz w:val="20"/>
        </w:rPr>
      </w:pPr>
      <w:r w:rsidRPr="000C0392">
        <w:rPr>
          <w:rFonts w:cs="Arial"/>
          <w:b/>
          <w:sz w:val="20"/>
        </w:rPr>
        <w:t>3.</w:t>
      </w:r>
      <w:r>
        <w:rPr>
          <w:rFonts w:cs="Arial"/>
          <w:sz w:val="20"/>
        </w:rPr>
        <w:t xml:space="preserve"> </w:t>
      </w:r>
      <w:r w:rsidR="0008333F" w:rsidRPr="004C6EEC">
        <w:rPr>
          <w:rFonts w:cs="Arial"/>
          <w:sz w:val="20"/>
        </w:rPr>
        <w:t>O licitante deverá enviar sua proposta mediante o preenchimento, no sistema eletrônico, dos campos relativos a:</w:t>
      </w:r>
    </w:p>
    <w:p w:rsidR="00830A3A" w:rsidRPr="004C6EEC" w:rsidRDefault="00830A3A" w:rsidP="00830A3A">
      <w:pPr>
        <w:ind w:left="960"/>
        <w:jc w:val="both"/>
        <w:rPr>
          <w:rFonts w:cs="Arial"/>
          <w:sz w:val="20"/>
        </w:rPr>
      </w:pPr>
    </w:p>
    <w:p w:rsidR="0008333F" w:rsidRDefault="00F93760" w:rsidP="00BD6522">
      <w:pPr>
        <w:jc w:val="both"/>
        <w:rPr>
          <w:rFonts w:cs="Arial"/>
          <w:sz w:val="20"/>
        </w:rPr>
      </w:pPr>
      <w:r>
        <w:rPr>
          <w:rFonts w:cs="Arial"/>
          <w:sz w:val="20"/>
        </w:rPr>
        <w:tab/>
      </w:r>
      <w:r w:rsidRPr="000C0392">
        <w:rPr>
          <w:rFonts w:cs="Arial"/>
          <w:b/>
          <w:sz w:val="20"/>
        </w:rPr>
        <w:t>3.1.</w:t>
      </w:r>
      <w:r>
        <w:rPr>
          <w:rFonts w:cs="Arial"/>
          <w:sz w:val="20"/>
        </w:rPr>
        <w:t xml:space="preserve"> </w:t>
      </w:r>
      <w:r w:rsidR="0008333F" w:rsidRPr="00F93760">
        <w:rPr>
          <w:rFonts w:cs="Arial"/>
          <w:sz w:val="20"/>
        </w:rPr>
        <w:t xml:space="preserve">Valor </w:t>
      </w:r>
      <w:r w:rsidR="00885938">
        <w:rPr>
          <w:rFonts w:cs="Arial"/>
          <w:sz w:val="20"/>
        </w:rPr>
        <w:t>unitário</w:t>
      </w:r>
      <w:r w:rsidR="0008333F" w:rsidRPr="004C6EEC">
        <w:rPr>
          <w:rFonts w:cs="Arial"/>
          <w:sz w:val="20"/>
        </w:rPr>
        <w:t xml:space="preserve"> e </w:t>
      </w:r>
      <w:r w:rsidR="0008333F" w:rsidRPr="00F93760">
        <w:rPr>
          <w:rFonts w:cs="Arial"/>
          <w:sz w:val="20"/>
        </w:rPr>
        <w:t>valor global</w:t>
      </w:r>
      <w:r w:rsidR="0008333F" w:rsidRPr="004C6EEC">
        <w:rPr>
          <w:rFonts w:cs="Arial"/>
          <w:sz w:val="20"/>
        </w:rPr>
        <w:t xml:space="preserve"> de cada item da proposta, em algarismo, expresso em moeda corrente nacional (real), de acordo com os preços praticados no mercado, considerando as quantidades constantes do Termo de Referência.</w:t>
      </w:r>
    </w:p>
    <w:p w:rsidR="00830A3A" w:rsidRPr="004C6EEC" w:rsidRDefault="00830A3A" w:rsidP="00830A3A">
      <w:pPr>
        <w:ind w:left="1860"/>
        <w:jc w:val="both"/>
        <w:rPr>
          <w:rFonts w:cs="Arial"/>
          <w:sz w:val="20"/>
        </w:rPr>
      </w:pPr>
    </w:p>
    <w:p w:rsidR="0008333F" w:rsidRDefault="00F93760" w:rsidP="00F93760">
      <w:pPr>
        <w:ind w:left="1418" w:hanging="1418"/>
        <w:jc w:val="both"/>
        <w:rPr>
          <w:rFonts w:cs="Arial"/>
          <w:sz w:val="20"/>
        </w:rPr>
      </w:pPr>
      <w:r>
        <w:rPr>
          <w:rFonts w:cs="Arial"/>
          <w:sz w:val="20"/>
        </w:rPr>
        <w:tab/>
      </w:r>
      <w:r w:rsidRPr="000C0392">
        <w:rPr>
          <w:rFonts w:cs="Arial"/>
          <w:b/>
          <w:sz w:val="20"/>
        </w:rPr>
        <w:t>3.1.1.</w:t>
      </w:r>
      <w:r>
        <w:rPr>
          <w:rFonts w:cs="Arial"/>
          <w:sz w:val="20"/>
        </w:rPr>
        <w:t xml:space="preserve"> </w:t>
      </w:r>
      <w:r w:rsidR="0008333F" w:rsidRPr="004C6EEC">
        <w:rPr>
          <w:rFonts w:cs="Arial"/>
          <w:sz w:val="20"/>
        </w:rPr>
        <w:t xml:space="preserve">No preço cotado deverão estar incluídos todos os custos decorrentes da execução contratual, tais como, despesas com impostos, </w:t>
      </w:r>
      <w:proofErr w:type="gramStart"/>
      <w:r w:rsidR="0008333F" w:rsidRPr="004C6EEC">
        <w:rPr>
          <w:rFonts w:cs="Arial"/>
          <w:sz w:val="20"/>
        </w:rPr>
        <w:t>taxas, frete, seguros</w:t>
      </w:r>
      <w:proofErr w:type="gramEnd"/>
      <w:r w:rsidR="0008333F" w:rsidRPr="004C6EEC">
        <w:rPr>
          <w:rFonts w:cs="Arial"/>
          <w:sz w:val="20"/>
        </w:rPr>
        <w:t xml:space="preserve"> e quaisquer outros que incidam na contratação do objeto, apurados mediante o preenchimento do modelo de Planilha de Formação de Preços, conforme anexo deste Edital;</w:t>
      </w:r>
    </w:p>
    <w:p w:rsidR="00F93760" w:rsidRPr="004C6EEC" w:rsidRDefault="00F93760" w:rsidP="00BD6522">
      <w:pPr>
        <w:jc w:val="both"/>
        <w:rPr>
          <w:rFonts w:cs="Arial"/>
          <w:sz w:val="20"/>
        </w:rPr>
      </w:pPr>
    </w:p>
    <w:p w:rsidR="00830A3A" w:rsidRDefault="005060B3" w:rsidP="005060B3">
      <w:pPr>
        <w:ind w:left="1418" w:hanging="1418"/>
        <w:jc w:val="both"/>
        <w:rPr>
          <w:rFonts w:cs="Arial"/>
          <w:sz w:val="20"/>
        </w:rPr>
      </w:pPr>
      <w:r>
        <w:rPr>
          <w:rFonts w:cs="Arial"/>
          <w:sz w:val="20"/>
        </w:rPr>
        <w:tab/>
      </w:r>
      <w:r w:rsidRPr="000C0392">
        <w:rPr>
          <w:rFonts w:cs="Arial"/>
          <w:b/>
          <w:sz w:val="20"/>
        </w:rPr>
        <w:t>3.1.</w:t>
      </w:r>
      <w:r w:rsidR="0027163E">
        <w:rPr>
          <w:rFonts w:cs="Arial"/>
          <w:b/>
          <w:sz w:val="20"/>
        </w:rPr>
        <w:t>2</w:t>
      </w:r>
      <w:r w:rsidRPr="000C0392">
        <w:rPr>
          <w:rFonts w:cs="Arial"/>
          <w:b/>
          <w:sz w:val="20"/>
        </w:rPr>
        <w:t>.</w:t>
      </w:r>
      <w:r>
        <w:rPr>
          <w:rFonts w:cs="Arial"/>
          <w:sz w:val="20"/>
        </w:rPr>
        <w:t xml:space="preserve"> </w:t>
      </w:r>
      <w:r w:rsidR="0008333F" w:rsidRPr="004C6EEC">
        <w:rPr>
          <w:rFonts w:cs="Arial"/>
          <w:sz w:val="20"/>
        </w:rPr>
        <w:t>O Imposto de Renda de Pessoa Jurídica - IRPJ - e a Contribuição Social sobre o Lucro Líquido - CSLL -, que não podem ser repassados à Administração, não serão incluídos na proposta de preços apresentada;</w:t>
      </w:r>
    </w:p>
    <w:p w:rsidR="00830A3A" w:rsidRPr="004C6EEC" w:rsidRDefault="00830A3A" w:rsidP="00586CC8">
      <w:pPr>
        <w:ind w:left="960"/>
        <w:jc w:val="both"/>
        <w:rPr>
          <w:rFonts w:cs="Arial"/>
          <w:sz w:val="20"/>
        </w:rPr>
      </w:pPr>
    </w:p>
    <w:p w:rsidR="0008333F" w:rsidRPr="00586CC8" w:rsidRDefault="00586CC8" w:rsidP="00BD6522">
      <w:pPr>
        <w:jc w:val="both"/>
        <w:rPr>
          <w:rFonts w:cs="Arial"/>
          <w:sz w:val="20"/>
        </w:rPr>
      </w:pPr>
      <w:r>
        <w:rPr>
          <w:rFonts w:cs="Arial"/>
          <w:sz w:val="20"/>
        </w:rPr>
        <w:tab/>
      </w:r>
      <w:r w:rsidRPr="000C0392">
        <w:rPr>
          <w:rFonts w:cs="Arial"/>
          <w:b/>
          <w:sz w:val="20"/>
        </w:rPr>
        <w:t>3.2.</w:t>
      </w:r>
      <w:r>
        <w:rPr>
          <w:rFonts w:cs="Arial"/>
          <w:sz w:val="20"/>
        </w:rPr>
        <w:t xml:space="preserve"> </w:t>
      </w:r>
      <w:r w:rsidR="0008333F" w:rsidRPr="00586CC8">
        <w:rPr>
          <w:rFonts w:cs="Arial"/>
          <w:sz w:val="20"/>
        </w:rPr>
        <w:t xml:space="preserve">Descrição detalhada do objeto ofertado, </w:t>
      </w:r>
      <w:r w:rsidR="0008333F" w:rsidRPr="0027277A">
        <w:rPr>
          <w:rFonts w:cs="Arial"/>
          <w:sz w:val="20"/>
        </w:rPr>
        <w:t>contendo</w:t>
      </w:r>
      <w:r w:rsidR="00DE3F0C" w:rsidRPr="0027277A">
        <w:rPr>
          <w:rFonts w:cs="Arial"/>
          <w:sz w:val="20"/>
        </w:rPr>
        <w:t xml:space="preserve"> ainda</w:t>
      </w:r>
      <w:r w:rsidR="0008333F" w:rsidRPr="00586CC8">
        <w:rPr>
          <w:rFonts w:cs="Arial"/>
          <w:sz w:val="20"/>
        </w:rPr>
        <w:t xml:space="preserve"> as seguintes informações:</w:t>
      </w:r>
    </w:p>
    <w:p w:rsidR="00830A3A" w:rsidRPr="004C6EEC" w:rsidRDefault="00830A3A" w:rsidP="00830A3A">
      <w:pPr>
        <w:ind w:left="1860"/>
        <w:jc w:val="both"/>
        <w:rPr>
          <w:rFonts w:cs="Arial"/>
          <w:color w:val="000000"/>
          <w:sz w:val="20"/>
        </w:rPr>
      </w:pPr>
    </w:p>
    <w:p w:rsidR="0008333F" w:rsidRDefault="00586CC8" w:rsidP="00586CC8">
      <w:pPr>
        <w:ind w:left="1418" w:hanging="1418"/>
        <w:jc w:val="both"/>
        <w:rPr>
          <w:rFonts w:cs="Arial"/>
          <w:sz w:val="20"/>
        </w:rPr>
      </w:pPr>
      <w:r>
        <w:rPr>
          <w:rFonts w:cs="Arial"/>
          <w:sz w:val="20"/>
        </w:rPr>
        <w:tab/>
      </w:r>
      <w:r w:rsidRPr="000C0392">
        <w:rPr>
          <w:rFonts w:cs="Arial"/>
          <w:b/>
          <w:sz w:val="20"/>
        </w:rPr>
        <w:t>3.2.</w:t>
      </w:r>
      <w:r w:rsidR="00DE3F0C">
        <w:rPr>
          <w:rFonts w:cs="Arial"/>
          <w:b/>
          <w:sz w:val="20"/>
        </w:rPr>
        <w:t>1</w:t>
      </w:r>
      <w:r w:rsidRPr="000C0392">
        <w:rPr>
          <w:rFonts w:cs="Arial"/>
          <w:b/>
          <w:sz w:val="20"/>
        </w:rPr>
        <w:t>.</w:t>
      </w:r>
      <w:r>
        <w:rPr>
          <w:rFonts w:cs="Arial"/>
          <w:sz w:val="20"/>
        </w:rPr>
        <w:t xml:space="preserve"> </w:t>
      </w:r>
      <w:r w:rsidR="0008333F" w:rsidRPr="004C6EEC">
        <w:rPr>
          <w:rFonts w:cs="Arial"/>
          <w:sz w:val="20"/>
        </w:rPr>
        <w:t>Prazo de validade da proposta não inferior a 60 (sessenta) dias corridos, a contar da data da sua apresentação.</w:t>
      </w:r>
    </w:p>
    <w:p w:rsidR="00881658" w:rsidRDefault="00881658" w:rsidP="00BD6522">
      <w:pPr>
        <w:jc w:val="both"/>
        <w:rPr>
          <w:rFonts w:cs="Arial"/>
          <w:b/>
          <w:sz w:val="20"/>
        </w:rPr>
      </w:pPr>
    </w:p>
    <w:p w:rsidR="0008333F" w:rsidRDefault="00DA1234" w:rsidP="00BD6522">
      <w:pPr>
        <w:jc w:val="both"/>
        <w:rPr>
          <w:rFonts w:cs="Arial"/>
          <w:sz w:val="20"/>
        </w:rPr>
      </w:pPr>
      <w:r w:rsidRPr="000C0392">
        <w:rPr>
          <w:rFonts w:cs="Arial"/>
          <w:b/>
          <w:sz w:val="20"/>
        </w:rPr>
        <w:t>4.</w:t>
      </w:r>
      <w:r>
        <w:rPr>
          <w:rFonts w:cs="Arial"/>
          <w:sz w:val="20"/>
        </w:rPr>
        <w:t xml:space="preserve"> </w:t>
      </w:r>
      <w:r w:rsidR="0008333F" w:rsidRPr="004C6EEC">
        <w:rPr>
          <w:rFonts w:cs="Arial"/>
          <w:sz w:val="20"/>
        </w:rPr>
        <w:t xml:space="preserve">A apresentação da proposta implica plena aceitação, por parte do licitante, das condições estabelecidas neste Edital e seus Anexos, bem como obrigatoriedade do cumprimento das disposições nela contidas, assumindo o proponente o compromisso de executar os serviços nos seus termos, bem como </w:t>
      </w:r>
      <w:r w:rsidR="00A83640" w:rsidRPr="0027277A">
        <w:rPr>
          <w:rFonts w:cs="Arial"/>
          <w:sz w:val="20"/>
        </w:rPr>
        <w:t>utilizar</w:t>
      </w:r>
      <w:r w:rsidR="0008333F" w:rsidRPr="004C6EEC">
        <w:rPr>
          <w:rFonts w:cs="Arial"/>
          <w:sz w:val="20"/>
        </w:rPr>
        <w:t xml:space="preserve"> todos os materiais, equipamentos, ferramentas e utensílios necessários, em quantidades e qualidades </w:t>
      </w:r>
      <w:proofErr w:type="gramStart"/>
      <w:r w:rsidR="0008333F" w:rsidRPr="004C6EEC">
        <w:rPr>
          <w:rFonts w:cs="Arial"/>
          <w:sz w:val="20"/>
        </w:rPr>
        <w:t xml:space="preserve">adequadas à perfeita execução contratual, </w:t>
      </w:r>
      <w:r w:rsidR="0008333F" w:rsidRPr="0027277A">
        <w:rPr>
          <w:rFonts w:cs="Arial"/>
          <w:sz w:val="20"/>
        </w:rPr>
        <w:t>promovendo, quando requerido, sua substituição</w:t>
      </w:r>
      <w:proofErr w:type="gramEnd"/>
      <w:r w:rsidR="0008333F" w:rsidRPr="0027277A">
        <w:rPr>
          <w:rFonts w:cs="Arial"/>
          <w:sz w:val="20"/>
        </w:rPr>
        <w:t>.</w:t>
      </w:r>
    </w:p>
    <w:p w:rsidR="00E873C7" w:rsidRPr="004C6EEC" w:rsidRDefault="00E873C7" w:rsidP="00E873C7">
      <w:pPr>
        <w:ind w:left="960"/>
        <w:jc w:val="both"/>
        <w:rPr>
          <w:rFonts w:cs="Arial"/>
          <w:sz w:val="20"/>
        </w:rPr>
      </w:pPr>
    </w:p>
    <w:p w:rsidR="0008333F" w:rsidRPr="004C6EEC" w:rsidRDefault="00DA1234" w:rsidP="00BD6522">
      <w:pPr>
        <w:jc w:val="both"/>
        <w:rPr>
          <w:rFonts w:cs="Arial"/>
          <w:sz w:val="20"/>
        </w:rPr>
      </w:pPr>
      <w:r>
        <w:rPr>
          <w:rFonts w:cs="Arial"/>
          <w:sz w:val="20"/>
        </w:rPr>
        <w:tab/>
      </w:r>
      <w:r w:rsidRPr="000C0392">
        <w:rPr>
          <w:rFonts w:cs="Arial"/>
          <w:b/>
          <w:sz w:val="20"/>
        </w:rPr>
        <w:t>4.1.</w:t>
      </w:r>
      <w:r>
        <w:rPr>
          <w:rFonts w:cs="Arial"/>
          <w:sz w:val="20"/>
        </w:rPr>
        <w:t xml:space="preserve"> </w:t>
      </w:r>
      <w:r w:rsidR="0008333F" w:rsidRPr="004C6EEC">
        <w:rPr>
          <w:rFonts w:cs="Arial"/>
          <w:sz w:val="2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ao objeto da licitação, exceto quando ocorrer algum dos eventos arrolados nos incisos do §1° do artigo 57 da Lei n° 8.666, de 1993.</w:t>
      </w:r>
    </w:p>
    <w:p w:rsidR="0008333F" w:rsidRDefault="0008333F" w:rsidP="00BD6522">
      <w:pPr>
        <w:jc w:val="both"/>
        <w:rPr>
          <w:rFonts w:cs="Arial"/>
          <w:sz w:val="20"/>
        </w:rPr>
      </w:pPr>
    </w:p>
    <w:p w:rsidR="00E873C7" w:rsidRPr="004C6EEC" w:rsidRDefault="00E873C7" w:rsidP="00BD6522">
      <w:pPr>
        <w:jc w:val="both"/>
        <w:rPr>
          <w:rFonts w:cs="Arial"/>
          <w:sz w:val="20"/>
        </w:rPr>
      </w:pPr>
    </w:p>
    <w:p w:rsidR="0008333F" w:rsidRPr="004C6EEC" w:rsidRDefault="0008333F" w:rsidP="00280E2C">
      <w:pPr>
        <w:jc w:val="both"/>
        <w:rPr>
          <w:rFonts w:cs="Arial"/>
          <w:b/>
          <w:sz w:val="20"/>
          <w:u w:val="single"/>
        </w:rPr>
      </w:pPr>
      <w:r w:rsidRPr="004C6EEC">
        <w:rPr>
          <w:rFonts w:cs="Arial"/>
          <w:b/>
          <w:sz w:val="20"/>
          <w:u w:val="single"/>
        </w:rPr>
        <w:t>V - DA ABERTURA DA SESSÃO</w:t>
      </w:r>
    </w:p>
    <w:p w:rsidR="00184848" w:rsidRDefault="00184848" w:rsidP="00184848">
      <w:pPr>
        <w:ind w:left="960"/>
        <w:jc w:val="both"/>
        <w:rPr>
          <w:rFonts w:cs="Arial"/>
          <w:sz w:val="20"/>
        </w:rPr>
      </w:pPr>
    </w:p>
    <w:p w:rsidR="0008333F" w:rsidRDefault="00184848" w:rsidP="00184848">
      <w:pPr>
        <w:jc w:val="both"/>
        <w:rPr>
          <w:rFonts w:cs="Arial"/>
          <w:sz w:val="20"/>
        </w:rPr>
      </w:pPr>
      <w:r w:rsidRPr="0093308E">
        <w:rPr>
          <w:rFonts w:cs="Arial"/>
          <w:b/>
          <w:sz w:val="20"/>
        </w:rPr>
        <w:t>1.</w:t>
      </w:r>
      <w:r>
        <w:rPr>
          <w:rFonts w:cs="Arial"/>
          <w:sz w:val="20"/>
        </w:rPr>
        <w:t xml:space="preserve"> </w:t>
      </w:r>
      <w:r w:rsidR="0008333F" w:rsidRPr="004C6EEC">
        <w:rPr>
          <w:rFonts w:cs="Arial"/>
          <w:sz w:val="20"/>
        </w:rPr>
        <w:t xml:space="preserve">A abertura da presente licitação dar-se-á em sessão pública, por meio de sistema eletrônico, na data, horário e </w:t>
      </w:r>
      <w:proofErr w:type="gramStart"/>
      <w:r w:rsidR="0008333F" w:rsidRPr="004C6EEC">
        <w:rPr>
          <w:rFonts w:cs="Arial"/>
          <w:sz w:val="20"/>
        </w:rPr>
        <w:t>local indicados</w:t>
      </w:r>
      <w:proofErr w:type="gramEnd"/>
      <w:r w:rsidR="0008333F" w:rsidRPr="004C6EEC">
        <w:rPr>
          <w:rFonts w:cs="Arial"/>
          <w:sz w:val="20"/>
        </w:rPr>
        <w:t xml:space="preserve"> no preâmbulo deste Edital.</w:t>
      </w:r>
    </w:p>
    <w:p w:rsidR="00184848" w:rsidRPr="004C6EEC" w:rsidRDefault="00184848" w:rsidP="00184848">
      <w:pPr>
        <w:ind w:left="960"/>
        <w:jc w:val="both"/>
        <w:rPr>
          <w:rFonts w:cs="Arial"/>
          <w:sz w:val="20"/>
        </w:rPr>
      </w:pPr>
    </w:p>
    <w:p w:rsidR="0008333F" w:rsidRDefault="00184848" w:rsidP="00184848">
      <w:pPr>
        <w:jc w:val="both"/>
        <w:rPr>
          <w:rFonts w:cs="Arial"/>
          <w:sz w:val="20"/>
        </w:rPr>
      </w:pPr>
      <w:r>
        <w:rPr>
          <w:rFonts w:cs="Arial"/>
          <w:sz w:val="20"/>
        </w:rPr>
        <w:tab/>
      </w:r>
      <w:r w:rsidRPr="0093308E">
        <w:rPr>
          <w:rFonts w:cs="Arial"/>
          <w:b/>
          <w:sz w:val="20"/>
        </w:rPr>
        <w:t>1.1.</w:t>
      </w:r>
      <w:r>
        <w:rPr>
          <w:rFonts w:cs="Arial"/>
          <w:sz w:val="20"/>
        </w:rPr>
        <w:t xml:space="preserve"> </w:t>
      </w:r>
      <w:r w:rsidR="0008333F" w:rsidRPr="004C6EEC">
        <w:rPr>
          <w:rFonts w:cs="Arial"/>
          <w:sz w:val="20"/>
        </w:rPr>
        <w:t xml:space="preserve">No decorrer da sessão pública, caso o sistema seja desconectado para o Pregoeiro, mas </w:t>
      </w:r>
      <w:proofErr w:type="gramStart"/>
      <w:r w:rsidR="0008333F" w:rsidRPr="004C6EEC">
        <w:rPr>
          <w:rFonts w:cs="Arial"/>
          <w:sz w:val="20"/>
        </w:rPr>
        <w:t>permaneça</w:t>
      </w:r>
      <w:proofErr w:type="gramEnd"/>
      <w:r w:rsidR="0008333F" w:rsidRPr="004C6EEC">
        <w:rPr>
          <w:rFonts w:cs="Arial"/>
          <w:sz w:val="20"/>
        </w:rPr>
        <w:t xml:space="preserve"> acessível aos licitantes, os lances continuarão sendo recebidos, sem prejuízo dos atos realizados.</w:t>
      </w:r>
    </w:p>
    <w:p w:rsidR="00184848" w:rsidRPr="004C6EEC" w:rsidRDefault="00184848" w:rsidP="00184848">
      <w:pPr>
        <w:jc w:val="both"/>
        <w:rPr>
          <w:rFonts w:cs="Arial"/>
          <w:sz w:val="20"/>
        </w:rPr>
      </w:pPr>
    </w:p>
    <w:p w:rsidR="0008333F" w:rsidRDefault="00184848" w:rsidP="00184848">
      <w:pPr>
        <w:jc w:val="both"/>
        <w:rPr>
          <w:rFonts w:cs="Arial"/>
          <w:sz w:val="20"/>
        </w:rPr>
      </w:pPr>
      <w:r>
        <w:rPr>
          <w:rFonts w:cs="Arial"/>
          <w:sz w:val="20"/>
        </w:rPr>
        <w:lastRenderedPageBreak/>
        <w:tab/>
      </w:r>
      <w:r w:rsidRPr="0093308E">
        <w:rPr>
          <w:rFonts w:cs="Arial"/>
          <w:b/>
          <w:sz w:val="20"/>
        </w:rPr>
        <w:t>1.2.</w:t>
      </w:r>
      <w:r>
        <w:rPr>
          <w:rFonts w:cs="Arial"/>
          <w:sz w:val="20"/>
        </w:rPr>
        <w:t xml:space="preserve"> </w:t>
      </w:r>
      <w:r w:rsidR="0008333F" w:rsidRPr="004C6EEC">
        <w:rPr>
          <w:rFonts w:cs="Arial"/>
          <w:sz w:val="20"/>
        </w:rPr>
        <w:t>Quando a desconexão do Pregoeiro persistir por tempo superior a 10 (dez) minutos, a sessão do Pregão na forma eletrônica será suspensa e reiniciada somente após comunicação aos participantes, no endereço eletrônico utilizado para divulgação.</w:t>
      </w:r>
    </w:p>
    <w:p w:rsidR="00184848" w:rsidRPr="004C6EEC" w:rsidRDefault="00184848" w:rsidP="00184848">
      <w:pPr>
        <w:ind w:left="1860"/>
        <w:jc w:val="both"/>
        <w:rPr>
          <w:rFonts w:cs="Arial"/>
          <w:sz w:val="20"/>
        </w:rPr>
      </w:pPr>
    </w:p>
    <w:p w:rsidR="0008333F" w:rsidRPr="004C6EEC" w:rsidRDefault="0008333F" w:rsidP="00184848">
      <w:pPr>
        <w:jc w:val="both"/>
        <w:rPr>
          <w:rFonts w:cs="Arial"/>
          <w:sz w:val="20"/>
        </w:rPr>
      </w:pPr>
    </w:p>
    <w:p w:rsidR="0008333F" w:rsidRPr="004C6EEC" w:rsidRDefault="0008333F" w:rsidP="008B60CA">
      <w:pPr>
        <w:jc w:val="both"/>
        <w:rPr>
          <w:rFonts w:cs="Arial"/>
          <w:b/>
          <w:sz w:val="20"/>
          <w:u w:val="single"/>
        </w:rPr>
      </w:pPr>
      <w:r w:rsidRPr="004C6EEC">
        <w:rPr>
          <w:rFonts w:cs="Arial"/>
          <w:b/>
          <w:sz w:val="20"/>
          <w:u w:val="single"/>
        </w:rPr>
        <w:t>VI - DA CLASSIFICAÇÃO DAS PROPOSTAS</w:t>
      </w:r>
    </w:p>
    <w:p w:rsidR="008B60CA" w:rsidRDefault="008B60CA" w:rsidP="008B60CA">
      <w:pPr>
        <w:ind w:left="960"/>
        <w:jc w:val="both"/>
        <w:rPr>
          <w:rFonts w:cs="Arial"/>
          <w:sz w:val="20"/>
        </w:rPr>
      </w:pPr>
    </w:p>
    <w:p w:rsidR="0008333F" w:rsidRDefault="00384F6A" w:rsidP="008B60CA">
      <w:pPr>
        <w:jc w:val="both"/>
        <w:rPr>
          <w:rFonts w:cs="Arial"/>
          <w:sz w:val="20"/>
        </w:rPr>
      </w:pPr>
      <w:r w:rsidRPr="0093308E">
        <w:rPr>
          <w:rFonts w:cs="Arial"/>
          <w:b/>
          <w:sz w:val="20"/>
        </w:rPr>
        <w:t>1.</w:t>
      </w:r>
      <w:r>
        <w:rPr>
          <w:rFonts w:cs="Arial"/>
          <w:sz w:val="20"/>
        </w:rPr>
        <w:t xml:space="preserve"> </w:t>
      </w:r>
      <w:r w:rsidR="0008333F" w:rsidRPr="004C6EEC">
        <w:rPr>
          <w:rFonts w:cs="Arial"/>
          <w:sz w:val="20"/>
        </w:rPr>
        <w:t>O Pregoeiro verificará as propostas apresentadas, desclassificando aquelas que não estejam em conformidade com os requisitos estabelecidos neste Edital, que sejam omissas, apresentem irregularidades ou defeitos capazes de dificultar o julgamento.</w:t>
      </w:r>
    </w:p>
    <w:p w:rsidR="008B60CA" w:rsidRPr="004C6EEC" w:rsidRDefault="008B60CA" w:rsidP="008B60CA">
      <w:pPr>
        <w:jc w:val="both"/>
        <w:rPr>
          <w:rFonts w:cs="Arial"/>
          <w:sz w:val="20"/>
        </w:rPr>
      </w:pPr>
    </w:p>
    <w:p w:rsidR="0008333F" w:rsidRDefault="00384F6A" w:rsidP="008B60CA">
      <w:pPr>
        <w:jc w:val="both"/>
        <w:rPr>
          <w:rFonts w:cs="Arial"/>
          <w:sz w:val="20"/>
        </w:rPr>
      </w:pPr>
      <w:r>
        <w:rPr>
          <w:rFonts w:cs="Arial"/>
          <w:sz w:val="20"/>
        </w:rPr>
        <w:tab/>
      </w:r>
      <w:r w:rsidRPr="0093308E">
        <w:rPr>
          <w:rFonts w:cs="Arial"/>
          <w:b/>
          <w:sz w:val="20"/>
        </w:rPr>
        <w:t>1.1.</w:t>
      </w:r>
      <w:r>
        <w:rPr>
          <w:rFonts w:cs="Arial"/>
          <w:sz w:val="20"/>
        </w:rPr>
        <w:t xml:space="preserve"> </w:t>
      </w:r>
      <w:r w:rsidR="0008333F" w:rsidRPr="004C6EEC">
        <w:rPr>
          <w:rFonts w:cs="Arial"/>
          <w:sz w:val="20"/>
        </w:rPr>
        <w:t>Será desclassificada a proposta que identifique o licitante.</w:t>
      </w:r>
    </w:p>
    <w:p w:rsidR="008B60CA" w:rsidRPr="004C6EEC" w:rsidRDefault="008B60CA" w:rsidP="008B60CA">
      <w:pPr>
        <w:ind w:left="1860"/>
        <w:jc w:val="both"/>
        <w:rPr>
          <w:rFonts w:cs="Arial"/>
          <w:sz w:val="20"/>
        </w:rPr>
      </w:pPr>
    </w:p>
    <w:p w:rsidR="0008333F" w:rsidRDefault="00384F6A" w:rsidP="008B60CA">
      <w:pPr>
        <w:jc w:val="both"/>
        <w:rPr>
          <w:rFonts w:cs="Arial"/>
          <w:sz w:val="20"/>
        </w:rPr>
      </w:pPr>
      <w:r w:rsidRPr="0093308E">
        <w:rPr>
          <w:rFonts w:cs="Arial"/>
          <w:b/>
          <w:sz w:val="20"/>
        </w:rPr>
        <w:t>2.</w:t>
      </w:r>
      <w:r>
        <w:rPr>
          <w:rFonts w:cs="Arial"/>
          <w:sz w:val="20"/>
        </w:rPr>
        <w:t xml:space="preserve"> </w:t>
      </w:r>
      <w:r w:rsidR="0008333F" w:rsidRPr="004C6EEC">
        <w:rPr>
          <w:rFonts w:cs="Arial"/>
          <w:sz w:val="20"/>
        </w:rPr>
        <w:t xml:space="preserve">A desclassificação de proposta será sempre fundamentada e registrada no sistema, com acompanhamento em tempo real por todos os participantes. </w:t>
      </w:r>
    </w:p>
    <w:p w:rsidR="00BC296F" w:rsidRDefault="00BC296F" w:rsidP="008B60CA">
      <w:pPr>
        <w:jc w:val="both"/>
        <w:rPr>
          <w:rFonts w:cs="Arial"/>
          <w:sz w:val="20"/>
        </w:rPr>
      </w:pPr>
    </w:p>
    <w:p w:rsidR="00BC296F" w:rsidRDefault="00BC296F" w:rsidP="008B60CA">
      <w:pPr>
        <w:jc w:val="both"/>
        <w:rPr>
          <w:rFonts w:cs="Arial"/>
          <w:sz w:val="20"/>
        </w:rPr>
      </w:pPr>
      <w:r>
        <w:rPr>
          <w:rFonts w:cs="Arial"/>
          <w:sz w:val="20"/>
        </w:rPr>
        <w:tab/>
      </w:r>
      <w:r w:rsidRPr="00847B2F">
        <w:rPr>
          <w:rFonts w:cs="Arial"/>
          <w:b/>
          <w:sz w:val="20"/>
        </w:rPr>
        <w:t>2.1.</w:t>
      </w:r>
      <w:r w:rsidRPr="00FE6212">
        <w:rPr>
          <w:rFonts w:cs="Arial"/>
          <w:sz w:val="20"/>
        </w:rPr>
        <w:t xml:space="preserve"> </w:t>
      </w:r>
      <w:r w:rsidR="00392264" w:rsidRPr="00FE6212">
        <w:rPr>
          <w:rFonts w:cs="Arial"/>
          <w:sz w:val="20"/>
        </w:rPr>
        <w:t>Conforme Acórdão 1.793/2011 – Plenário/TCU, o</w:t>
      </w:r>
      <w:r w:rsidRPr="00FE6212">
        <w:rPr>
          <w:rFonts w:cs="Arial"/>
          <w:sz w:val="20"/>
        </w:rPr>
        <w:t xml:space="preserve"> pedido de desclassificação do licitante deverá ser acompanhado de justificativa, cabendo ao pregoeiro deliberar sobre sua aceitação ou recusa, independentemente da comunicação que fará ao ordenador de despesas para as providências decorrentes, tudo de acordo com o art. 7º da lei 10.520/02, da lei 8.666/93 e demais legislações pertinentes.</w:t>
      </w:r>
    </w:p>
    <w:p w:rsidR="008B60CA" w:rsidRPr="004C6EEC" w:rsidRDefault="008B60CA" w:rsidP="008B60CA">
      <w:pPr>
        <w:jc w:val="both"/>
        <w:rPr>
          <w:rFonts w:cs="Arial"/>
          <w:sz w:val="20"/>
        </w:rPr>
      </w:pPr>
    </w:p>
    <w:p w:rsidR="0008333F" w:rsidRDefault="00384F6A" w:rsidP="008B60CA">
      <w:pPr>
        <w:jc w:val="both"/>
        <w:rPr>
          <w:rFonts w:cs="Arial"/>
          <w:sz w:val="20"/>
        </w:rPr>
      </w:pPr>
      <w:r w:rsidRPr="0093308E">
        <w:rPr>
          <w:rFonts w:cs="Arial"/>
          <w:b/>
          <w:sz w:val="20"/>
        </w:rPr>
        <w:t>3.</w:t>
      </w:r>
      <w:r>
        <w:rPr>
          <w:rFonts w:cs="Arial"/>
          <w:sz w:val="20"/>
        </w:rPr>
        <w:t xml:space="preserve"> </w:t>
      </w:r>
      <w:r w:rsidR="0008333F" w:rsidRPr="004C6EEC">
        <w:rPr>
          <w:rFonts w:cs="Arial"/>
          <w:sz w:val="20"/>
        </w:rPr>
        <w:t>As propostas contendo a descrição do objeto, valor e eventuais anexos estarão disponíveis na internet.</w:t>
      </w:r>
    </w:p>
    <w:p w:rsidR="008B60CA" w:rsidRDefault="008B60CA" w:rsidP="008B60CA">
      <w:pPr>
        <w:jc w:val="both"/>
        <w:rPr>
          <w:rFonts w:cs="Arial"/>
          <w:sz w:val="20"/>
        </w:rPr>
      </w:pPr>
    </w:p>
    <w:p w:rsidR="0008333F" w:rsidRDefault="00384F6A" w:rsidP="008B60CA">
      <w:pPr>
        <w:jc w:val="both"/>
        <w:rPr>
          <w:rFonts w:cs="Arial"/>
          <w:sz w:val="20"/>
        </w:rPr>
      </w:pPr>
      <w:r w:rsidRPr="0093308E">
        <w:rPr>
          <w:rFonts w:cs="Arial"/>
          <w:b/>
          <w:sz w:val="20"/>
        </w:rPr>
        <w:t>4.</w:t>
      </w:r>
      <w:r>
        <w:rPr>
          <w:rFonts w:cs="Arial"/>
          <w:sz w:val="20"/>
        </w:rPr>
        <w:t xml:space="preserve"> </w:t>
      </w:r>
      <w:r w:rsidR="0008333F" w:rsidRPr="004C6EEC">
        <w:rPr>
          <w:rFonts w:cs="Arial"/>
          <w:sz w:val="20"/>
        </w:rPr>
        <w:t>O sistema disponibilizará campo próprio para troca de mensagem entre o Pregoeiro e os licitantes.</w:t>
      </w:r>
    </w:p>
    <w:p w:rsidR="008B60CA" w:rsidRDefault="008B60CA" w:rsidP="008B60CA">
      <w:pPr>
        <w:jc w:val="both"/>
        <w:rPr>
          <w:rFonts w:cs="Arial"/>
          <w:sz w:val="20"/>
        </w:rPr>
      </w:pPr>
    </w:p>
    <w:p w:rsidR="0008333F" w:rsidRDefault="00384F6A" w:rsidP="008B60CA">
      <w:pPr>
        <w:jc w:val="both"/>
        <w:rPr>
          <w:rFonts w:cs="Arial"/>
          <w:sz w:val="20"/>
        </w:rPr>
      </w:pPr>
      <w:r w:rsidRPr="0093308E">
        <w:rPr>
          <w:rFonts w:cs="Arial"/>
          <w:b/>
          <w:sz w:val="20"/>
        </w:rPr>
        <w:t>5.</w:t>
      </w:r>
      <w:r>
        <w:rPr>
          <w:rFonts w:cs="Arial"/>
          <w:sz w:val="20"/>
        </w:rPr>
        <w:t xml:space="preserve"> </w:t>
      </w:r>
      <w:r w:rsidR="0008333F" w:rsidRPr="004C6EEC">
        <w:rPr>
          <w:rFonts w:cs="Arial"/>
          <w:sz w:val="20"/>
        </w:rPr>
        <w:t>O sistema ordenará, automaticamente, as propostas classificadas pelo Pregoeiro, sendo que somente estas participarão da fase de lances.</w:t>
      </w:r>
    </w:p>
    <w:p w:rsidR="0040259A" w:rsidRDefault="0040259A" w:rsidP="008B60CA">
      <w:pPr>
        <w:jc w:val="both"/>
        <w:rPr>
          <w:rFonts w:cs="Arial"/>
          <w:sz w:val="20"/>
        </w:rPr>
      </w:pPr>
    </w:p>
    <w:p w:rsidR="0040259A" w:rsidRPr="004C6EEC" w:rsidRDefault="0040259A" w:rsidP="008B60CA">
      <w:pPr>
        <w:jc w:val="both"/>
        <w:rPr>
          <w:rFonts w:cs="Arial"/>
          <w:sz w:val="20"/>
        </w:rPr>
      </w:pPr>
    </w:p>
    <w:p w:rsidR="0008333F" w:rsidRPr="004C6EEC" w:rsidRDefault="0008333F" w:rsidP="00805D4F">
      <w:pPr>
        <w:jc w:val="both"/>
        <w:rPr>
          <w:rFonts w:cs="Arial"/>
          <w:b/>
          <w:sz w:val="20"/>
          <w:u w:val="single"/>
        </w:rPr>
      </w:pPr>
      <w:r w:rsidRPr="004C6EEC">
        <w:rPr>
          <w:rFonts w:cs="Arial"/>
          <w:b/>
          <w:sz w:val="20"/>
          <w:u w:val="single"/>
        </w:rPr>
        <w:t>V</w:t>
      </w:r>
      <w:r w:rsidR="00A51D0F">
        <w:rPr>
          <w:rFonts w:cs="Arial"/>
          <w:b/>
          <w:sz w:val="20"/>
          <w:u w:val="single"/>
        </w:rPr>
        <w:t>I</w:t>
      </w:r>
      <w:r w:rsidRPr="004C6EEC">
        <w:rPr>
          <w:rFonts w:cs="Arial"/>
          <w:b/>
          <w:sz w:val="20"/>
          <w:u w:val="single"/>
        </w:rPr>
        <w:t>I - DA FORMULAÇÃO DOS LANCES</w:t>
      </w:r>
    </w:p>
    <w:p w:rsidR="00805D4F" w:rsidRDefault="00805D4F" w:rsidP="00805D4F">
      <w:pPr>
        <w:ind w:left="960"/>
        <w:jc w:val="both"/>
        <w:rPr>
          <w:rFonts w:cs="Arial"/>
          <w:sz w:val="20"/>
        </w:rPr>
      </w:pPr>
    </w:p>
    <w:p w:rsidR="0008333F" w:rsidRDefault="003101F6" w:rsidP="00805D4F">
      <w:pPr>
        <w:jc w:val="both"/>
        <w:rPr>
          <w:rFonts w:cs="Arial"/>
          <w:sz w:val="20"/>
        </w:rPr>
      </w:pPr>
      <w:r w:rsidRPr="0093308E">
        <w:rPr>
          <w:rFonts w:cs="Arial"/>
          <w:b/>
          <w:sz w:val="20"/>
        </w:rPr>
        <w:t>1.</w:t>
      </w:r>
      <w:r>
        <w:rPr>
          <w:rFonts w:cs="Arial"/>
          <w:sz w:val="20"/>
        </w:rPr>
        <w:t xml:space="preserve"> </w:t>
      </w:r>
      <w:r w:rsidR="0008333F" w:rsidRPr="004C6EEC">
        <w:rPr>
          <w:rFonts w:cs="Arial"/>
          <w:sz w:val="20"/>
        </w:rPr>
        <w:t>Classificadas as propostas, o Pregoeiro dará início à fase competitiva, quando, então, os licitantes poderão encaminhar lances exclusivamente por meio do sistema eletrônico.</w:t>
      </w:r>
    </w:p>
    <w:p w:rsidR="00805D4F" w:rsidRPr="004C6EEC" w:rsidRDefault="00805D4F" w:rsidP="00805D4F">
      <w:pPr>
        <w:ind w:left="960"/>
        <w:jc w:val="both"/>
        <w:rPr>
          <w:rFonts w:cs="Arial"/>
          <w:sz w:val="20"/>
        </w:rPr>
      </w:pPr>
    </w:p>
    <w:p w:rsidR="0008333F" w:rsidRDefault="003101F6" w:rsidP="00805D4F">
      <w:pPr>
        <w:jc w:val="both"/>
        <w:rPr>
          <w:rFonts w:cs="Arial"/>
          <w:sz w:val="20"/>
        </w:rPr>
      </w:pPr>
      <w:r>
        <w:rPr>
          <w:rFonts w:cs="Arial"/>
          <w:sz w:val="20"/>
        </w:rPr>
        <w:tab/>
      </w:r>
      <w:r w:rsidRPr="0093308E">
        <w:rPr>
          <w:rFonts w:cs="Arial"/>
          <w:b/>
          <w:sz w:val="20"/>
        </w:rPr>
        <w:t>1.1.</w:t>
      </w:r>
      <w:r>
        <w:rPr>
          <w:rFonts w:cs="Arial"/>
          <w:sz w:val="20"/>
        </w:rPr>
        <w:t xml:space="preserve"> </w:t>
      </w:r>
      <w:r w:rsidR="0008333F" w:rsidRPr="004C6EEC">
        <w:rPr>
          <w:rFonts w:cs="Arial"/>
          <w:sz w:val="20"/>
        </w:rPr>
        <w:t xml:space="preserve">O lance deverá ser ofertado pelo valor </w:t>
      </w:r>
      <w:r w:rsidR="004D6A58">
        <w:rPr>
          <w:rFonts w:cs="Arial"/>
          <w:sz w:val="20"/>
        </w:rPr>
        <w:t>unitário</w:t>
      </w:r>
      <w:r w:rsidR="0008333F" w:rsidRPr="003101F6">
        <w:rPr>
          <w:rFonts w:cs="Arial"/>
          <w:sz w:val="20"/>
        </w:rPr>
        <w:t xml:space="preserve"> de cada item</w:t>
      </w:r>
      <w:r w:rsidR="004D409C">
        <w:rPr>
          <w:rFonts w:cs="Arial"/>
          <w:sz w:val="20"/>
        </w:rPr>
        <w:t>.</w:t>
      </w:r>
    </w:p>
    <w:p w:rsidR="00805D4F" w:rsidRPr="004C6EEC" w:rsidRDefault="00805D4F" w:rsidP="003101F6">
      <w:pPr>
        <w:jc w:val="both"/>
        <w:rPr>
          <w:rFonts w:cs="Arial"/>
          <w:sz w:val="20"/>
        </w:rPr>
      </w:pPr>
    </w:p>
    <w:p w:rsidR="0008333F" w:rsidRDefault="003101F6" w:rsidP="00805D4F">
      <w:pPr>
        <w:jc w:val="both"/>
        <w:rPr>
          <w:rFonts w:cs="Arial"/>
          <w:sz w:val="20"/>
        </w:rPr>
      </w:pPr>
      <w:r w:rsidRPr="0093308E">
        <w:rPr>
          <w:rFonts w:cs="Arial"/>
          <w:b/>
          <w:sz w:val="20"/>
        </w:rPr>
        <w:t>2.</w:t>
      </w:r>
      <w:r>
        <w:rPr>
          <w:rFonts w:cs="Arial"/>
          <w:sz w:val="20"/>
        </w:rPr>
        <w:t xml:space="preserve"> </w:t>
      </w:r>
      <w:r w:rsidR="0008333F" w:rsidRPr="004C6EEC">
        <w:rPr>
          <w:rFonts w:cs="Arial"/>
          <w:sz w:val="20"/>
        </w:rPr>
        <w:t>O licitante será imediatamente informado do recebimento de seu lance no sistema e do valor consignado no registro.</w:t>
      </w:r>
    </w:p>
    <w:p w:rsidR="00805D4F" w:rsidRPr="004C6EEC" w:rsidRDefault="00805D4F" w:rsidP="003101F6">
      <w:pPr>
        <w:jc w:val="both"/>
        <w:rPr>
          <w:rFonts w:cs="Arial"/>
          <w:sz w:val="20"/>
        </w:rPr>
      </w:pPr>
    </w:p>
    <w:p w:rsidR="0008333F" w:rsidRDefault="003101F6" w:rsidP="00805D4F">
      <w:pPr>
        <w:jc w:val="both"/>
        <w:rPr>
          <w:rFonts w:cs="Arial"/>
          <w:sz w:val="20"/>
        </w:rPr>
      </w:pPr>
      <w:r w:rsidRPr="0093308E">
        <w:rPr>
          <w:rFonts w:cs="Arial"/>
          <w:b/>
          <w:sz w:val="20"/>
        </w:rPr>
        <w:t>3.</w:t>
      </w:r>
      <w:r>
        <w:rPr>
          <w:rFonts w:cs="Arial"/>
          <w:sz w:val="20"/>
        </w:rPr>
        <w:t xml:space="preserve"> </w:t>
      </w:r>
      <w:r w:rsidR="0008333F" w:rsidRPr="004C6EEC">
        <w:rPr>
          <w:rFonts w:cs="Arial"/>
          <w:sz w:val="20"/>
        </w:rPr>
        <w:t>Os licitantes poderão oferecer lances sucessivos.</w:t>
      </w:r>
    </w:p>
    <w:p w:rsidR="00805D4F" w:rsidRDefault="00805D4F" w:rsidP="00805D4F">
      <w:pPr>
        <w:jc w:val="both"/>
        <w:rPr>
          <w:rFonts w:cs="Arial"/>
          <w:sz w:val="20"/>
        </w:rPr>
      </w:pPr>
    </w:p>
    <w:p w:rsidR="0008333F" w:rsidRDefault="003101F6" w:rsidP="00805D4F">
      <w:pPr>
        <w:jc w:val="both"/>
        <w:rPr>
          <w:rFonts w:cs="Arial"/>
          <w:sz w:val="20"/>
        </w:rPr>
      </w:pPr>
      <w:r w:rsidRPr="0093308E">
        <w:rPr>
          <w:rFonts w:cs="Arial"/>
          <w:b/>
          <w:sz w:val="20"/>
        </w:rPr>
        <w:t>4.</w:t>
      </w:r>
      <w:r>
        <w:rPr>
          <w:rFonts w:cs="Arial"/>
          <w:sz w:val="20"/>
        </w:rPr>
        <w:t xml:space="preserve"> </w:t>
      </w:r>
      <w:r w:rsidR="0008333F" w:rsidRPr="004C6EEC">
        <w:rPr>
          <w:rFonts w:cs="Arial"/>
          <w:sz w:val="20"/>
        </w:rPr>
        <w:t>Os licitantes somente poderão oferecer lances inferiores aos últimos por eles ofertados e registrados pelo sistema.</w:t>
      </w:r>
    </w:p>
    <w:p w:rsidR="00805D4F" w:rsidRDefault="00805D4F" w:rsidP="00805D4F">
      <w:pPr>
        <w:jc w:val="both"/>
        <w:rPr>
          <w:rFonts w:cs="Arial"/>
          <w:sz w:val="20"/>
        </w:rPr>
      </w:pPr>
    </w:p>
    <w:p w:rsidR="0008333F" w:rsidRDefault="003101F6" w:rsidP="00805D4F">
      <w:pPr>
        <w:jc w:val="both"/>
        <w:rPr>
          <w:rFonts w:cs="Arial"/>
          <w:sz w:val="20"/>
        </w:rPr>
      </w:pPr>
      <w:r w:rsidRPr="0093308E">
        <w:rPr>
          <w:rFonts w:cs="Arial"/>
          <w:b/>
          <w:sz w:val="20"/>
        </w:rPr>
        <w:t>5.</w:t>
      </w:r>
      <w:r>
        <w:rPr>
          <w:rFonts w:cs="Arial"/>
          <w:sz w:val="20"/>
        </w:rPr>
        <w:t xml:space="preserve"> </w:t>
      </w:r>
      <w:r w:rsidR="0008333F" w:rsidRPr="004C6EEC">
        <w:rPr>
          <w:rFonts w:cs="Arial"/>
          <w:sz w:val="20"/>
        </w:rPr>
        <w:t>Não serão aceitos dois ou mais lances de mesmo valor, prevalecendo aquele que for recebido e registrado em primeiro lugar.</w:t>
      </w:r>
    </w:p>
    <w:p w:rsidR="00805D4F" w:rsidRDefault="00805D4F" w:rsidP="00805D4F">
      <w:pPr>
        <w:jc w:val="both"/>
        <w:rPr>
          <w:rFonts w:cs="Arial"/>
          <w:sz w:val="20"/>
        </w:rPr>
      </w:pPr>
    </w:p>
    <w:p w:rsidR="0008333F" w:rsidRDefault="003101F6" w:rsidP="00805D4F">
      <w:pPr>
        <w:jc w:val="both"/>
        <w:rPr>
          <w:rFonts w:cs="Arial"/>
          <w:sz w:val="20"/>
        </w:rPr>
      </w:pPr>
      <w:r w:rsidRPr="0093308E">
        <w:rPr>
          <w:rFonts w:cs="Arial"/>
          <w:b/>
          <w:sz w:val="20"/>
        </w:rPr>
        <w:t>6.</w:t>
      </w:r>
      <w:r>
        <w:rPr>
          <w:rFonts w:cs="Arial"/>
          <w:sz w:val="20"/>
        </w:rPr>
        <w:t xml:space="preserve"> </w:t>
      </w:r>
      <w:r w:rsidR="0008333F" w:rsidRPr="004C6EEC">
        <w:rPr>
          <w:rFonts w:cs="Arial"/>
          <w:sz w:val="20"/>
        </w:rPr>
        <w:t>Durante a sessão pública, os licitantes serão informados, em tempo real, do valor do menor lance registrado, vedada a identificação do licitante.</w:t>
      </w:r>
    </w:p>
    <w:p w:rsidR="00805D4F" w:rsidRDefault="00805D4F" w:rsidP="00805D4F">
      <w:pPr>
        <w:jc w:val="both"/>
        <w:rPr>
          <w:rFonts w:cs="Arial"/>
          <w:sz w:val="20"/>
        </w:rPr>
      </w:pPr>
    </w:p>
    <w:p w:rsidR="0008333F" w:rsidRDefault="003101F6" w:rsidP="00805D4F">
      <w:pPr>
        <w:jc w:val="both"/>
        <w:rPr>
          <w:rFonts w:cs="Arial"/>
          <w:sz w:val="20"/>
        </w:rPr>
      </w:pPr>
      <w:r w:rsidRPr="0093308E">
        <w:rPr>
          <w:rFonts w:cs="Arial"/>
          <w:b/>
          <w:sz w:val="20"/>
        </w:rPr>
        <w:t>7.</w:t>
      </w:r>
      <w:r>
        <w:rPr>
          <w:rFonts w:cs="Arial"/>
          <w:sz w:val="20"/>
        </w:rPr>
        <w:t xml:space="preserve"> </w:t>
      </w:r>
      <w:r w:rsidR="0008333F" w:rsidRPr="004C6EEC">
        <w:rPr>
          <w:rFonts w:cs="Arial"/>
          <w:sz w:val="20"/>
        </w:rPr>
        <w:t>A etapa de lances da sessão pública será encerrada por decisão do Pregoeiro.</w:t>
      </w:r>
    </w:p>
    <w:p w:rsidR="00805D4F" w:rsidRDefault="00805D4F" w:rsidP="00805D4F">
      <w:pPr>
        <w:jc w:val="both"/>
        <w:rPr>
          <w:rFonts w:cs="Arial"/>
          <w:sz w:val="20"/>
        </w:rPr>
      </w:pPr>
    </w:p>
    <w:p w:rsidR="0008333F" w:rsidRDefault="006E1C10" w:rsidP="00805D4F">
      <w:pPr>
        <w:jc w:val="both"/>
        <w:rPr>
          <w:rFonts w:cs="Arial"/>
          <w:sz w:val="20"/>
        </w:rPr>
      </w:pPr>
      <w:r w:rsidRPr="0093308E">
        <w:rPr>
          <w:rFonts w:cs="Arial"/>
          <w:b/>
          <w:sz w:val="20"/>
        </w:rPr>
        <w:t>8.</w:t>
      </w:r>
      <w:r w:rsidR="0093308E">
        <w:rPr>
          <w:rFonts w:cs="Arial"/>
          <w:b/>
          <w:sz w:val="20"/>
        </w:rPr>
        <w:t xml:space="preserve"> </w:t>
      </w:r>
      <w:r w:rsidR="0008333F" w:rsidRPr="004C6EEC">
        <w:rPr>
          <w:rFonts w:cs="Arial"/>
          <w:sz w:val="20"/>
        </w:rPr>
        <w:t>O sistema eletrônico encaminhará aviso de fechamento iminente dos lances, após o que transcorrerá período de tempo de até trinta minutos, aleatoriamente determinado, findo o qual será automaticamente encerrada a recepção de lances.</w:t>
      </w:r>
    </w:p>
    <w:p w:rsidR="00805D4F" w:rsidRDefault="00805D4F" w:rsidP="00805D4F">
      <w:pPr>
        <w:jc w:val="both"/>
        <w:rPr>
          <w:rFonts w:cs="Arial"/>
          <w:sz w:val="20"/>
        </w:rPr>
      </w:pPr>
    </w:p>
    <w:p w:rsidR="0008333F" w:rsidRDefault="006E1C10" w:rsidP="00805D4F">
      <w:pPr>
        <w:jc w:val="both"/>
        <w:rPr>
          <w:rFonts w:cs="Arial"/>
          <w:sz w:val="20"/>
        </w:rPr>
      </w:pPr>
      <w:r w:rsidRPr="0093308E">
        <w:rPr>
          <w:rFonts w:cs="Arial"/>
          <w:b/>
          <w:sz w:val="20"/>
        </w:rPr>
        <w:t>9.</w:t>
      </w:r>
      <w:r>
        <w:rPr>
          <w:rFonts w:cs="Arial"/>
          <w:sz w:val="20"/>
        </w:rPr>
        <w:t xml:space="preserve"> </w:t>
      </w:r>
      <w:r w:rsidR="0008333F" w:rsidRPr="004C6EEC">
        <w:rPr>
          <w:rFonts w:cs="Arial"/>
          <w:sz w:val="20"/>
        </w:rPr>
        <w:t>Caso o licitante não apresente lances, concorrerá com o valor de sua proposta e, na hipótese de desistência de apresentar lances, valerá o último lance por ele ofertado, para efeito de ordenação das propostas.</w:t>
      </w:r>
    </w:p>
    <w:p w:rsidR="00805D4F" w:rsidRDefault="00805D4F" w:rsidP="00805D4F">
      <w:pPr>
        <w:jc w:val="both"/>
        <w:rPr>
          <w:rFonts w:cs="Arial"/>
          <w:sz w:val="20"/>
        </w:rPr>
      </w:pPr>
    </w:p>
    <w:p w:rsidR="0008333F" w:rsidRDefault="006E1C10" w:rsidP="00805D4F">
      <w:pPr>
        <w:jc w:val="both"/>
        <w:rPr>
          <w:rFonts w:cs="Arial"/>
          <w:sz w:val="20"/>
        </w:rPr>
      </w:pPr>
      <w:r w:rsidRPr="0093308E">
        <w:rPr>
          <w:rFonts w:cs="Arial"/>
          <w:b/>
          <w:sz w:val="20"/>
        </w:rPr>
        <w:t>10.</w:t>
      </w:r>
      <w:r>
        <w:rPr>
          <w:rFonts w:cs="Arial"/>
          <w:sz w:val="20"/>
        </w:rPr>
        <w:t xml:space="preserve"> </w:t>
      </w:r>
      <w:r w:rsidR="0008333F" w:rsidRPr="004C6EEC">
        <w:rPr>
          <w:rFonts w:cs="Arial"/>
          <w:sz w:val="20"/>
        </w:rPr>
        <w:t>Encerrada a etapa de lances, na hipótese de participação de licitante microempresa - ME - ou empresa de pequeno porte - EPP -, será observado o disposto nos artigos 44 e 45, da Lei Complementar nº 123, de 2006, regulamentada pelo Decreto nº 6.204, de 2007.</w:t>
      </w:r>
    </w:p>
    <w:p w:rsidR="00805D4F" w:rsidRDefault="00805D4F" w:rsidP="00805D4F">
      <w:pPr>
        <w:jc w:val="both"/>
        <w:rPr>
          <w:rFonts w:cs="Arial"/>
          <w:sz w:val="20"/>
        </w:rPr>
      </w:pPr>
    </w:p>
    <w:p w:rsidR="0008333F" w:rsidRDefault="006E1C10" w:rsidP="00805D4F">
      <w:pPr>
        <w:jc w:val="both"/>
        <w:rPr>
          <w:rFonts w:cs="Arial"/>
          <w:sz w:val="20"/>
        </w:rPr>
      </w:pPr>
      <w:r>
        <w:rPr>
          <w:rFonts w:cs="Arial"/>
          <w:sz w:val="20"/>
        </w:rPr>
        <w:tab/>
      </w:r>
      <w:r w:rsidRPr="0093308E">
        <w:rPr>
          <w:rFonts w:cs="Arial"/>
          <w:b/>
          <w:sz w:val="20"/>
        </w:rPr>
        <w:t>10.1.</w:t>
      </w:r>
      <w:r>
        <w:rPr>
          <w:rFonts w:cs="Arial"/>
          <w:sz w:val="20"/>
        </w:rPr>
        <w:t xml:space="preserve"> </w:t>
      </w:r>
      <w:r w:rsidR="0008333F" w:rsidRPr="004C6EEC">
        <w:rPr>
          <w:rFonts w:cs="Arial"/>
          <w:sz w:val="20"/>
        </w:rPr>
        <w:t>O Sistema de Pregão Eletrônico identificará em coluna própria as ME/EPP participantes, fazendo comparação entre os valores do licitante com menor preço e das demais ME/EPP na ordem de classificação, desde que a primeira colocada não seja uma ME/EPP.</w:t>
      </w:r>
    </w:p>
    <w:p w:rsidR="00805D4F" w:rsidRPr="004C6EEC" w:rsidRDefault="00805D4F" w:rsidP="003101F6">
      <w:pPr>
        <w:jc w:val="both"/>
        <w:rPr>
          <w:rFonts w:cs="Arial"/>
          <w:sz w:val="20"/>
        </w:rPr>
      </w:pPr>
    </w:p>
    <w:p w:rsidR="0008333F" w:rsidRDefault="006E1C10" w:rsidP="00805D4F">
      <w:pPr>
        <w:jc w:val="both"/>
        <w:rPr>
          <w:rFonts w:cs="Arial"/>
          <w:sz w:val="20"/>
        </w:rPr>
      </w:pPr>
      <w:r>
        <w:rPr>
          <w:rFonts w:cs="Arial"/>
          <w:sz w:val="20"/>
        </w:rPr>
        <w:tab/>
      </w:r>
      <w:r w:rsidRPr="0093308E">
        <w:rPr>
          <w:rFonts w:cs="Arial"/>
          <w:b/>
          <w:sz w:val="20"/>
        </w:rPr>
        <w:t>10.2.</w:t>
      </w:r>
      <w:r>
        <w:rPr>
          <w:rFonts w:cs="Arial"/>
          <w:sz w:val="20"/>
        </w:rPr>
        <w:t xml:space="preserve"> </w:t>
      </w:r>
      <w:r w:rsidR="0008333F" w:rsidRPr="004C6EEC">
        <w:rPr>
          <w:rFonts w:cs="Arial"/>
          <w:sz w:val="20"/>
        </w:rPr>
        <w:t xml:space="preserve">Nessas condições, as propostas que se encontrarem na faixa de até 5% (cinco por cento) acima da proposta ou lance de menor preço serão consideradas empatadas com a primeira colocada e o licitante ME/EPP melhor classificado terá o direito de encaminhar uma última oferta para desempate, obrigatoriamente abaixo da primeira colocada, no prazo de </w:t>
      </w:r>
      <w:proofErr w:type="gramStart"/>
      <w:r w:rsidR="0008333F" w:rsidRPr="004C6EEC">
        <w:rPr>
          <w:rFonts w:cs="Arial"/>
          <w:sz w:val="20"/>
        </w:rPr>
        <w:t>5</w:t>
      </w:r>
      <w:proofErr w:type="gramEnd"/>
      <w:r w:rsidR="0008333F" w:rsidRPr="004C6EEC">
        <w:rPr>
          <w:rFonts w:cs="Arial"/>
          <w:sz w:val="20"/>
        </w:rPr>
        <w:t xml:space="preserve"> (cinco) minutos controlados pelo Sistema, contados após a comunicação automática para tanto.</w:t>
      </w:r>
    </w:p>
    <w:p w:rsidR="00805D4F" w:rsidRDefault="00805D4F" w:rsidP="00805D4F">
      <w:pPr>
        <w:jc w:val="both"/>
        <w:rPr>
          <w:rFonts w:cs="Arial"/>
          <w:sz w:val="20"/>
        </w:rPr>
      </w:pPr>
    </w:p>
    <w:p w:rsidR="0008333F" w:rsidRDefault="006E1C10" w:rsidP="00805D4F">
      <w:pPr>
        <w:jc w:val="both"/>
        <w:rPr>
          <w:rFonts w:cs="Arial"/>
          <w:sz w:val="20"/>
        </w:rPr>
      </w:pPr>
      <w:r>
        <w:rPr>
          <w:rFonts w:cs="Arial"/>
          <w:sz w:val="20"/>
        </w:rPr>
        <w:tab/>
      </w:r>
      <w:r w:rsidRPr="0093308E">
        <w:rPr>
          <w:rFonts w:cs="Arial"/>
          <w:b/>
          <w:sz w:val="20"/>
        </w:rPr>
        <w:t>10.3.</w:t>
      </w:r>
      <w:r>
        <w:rPr>
          <w:rFonts w:cs="Arial"/>
          <w:sz w:val="20"/>
        </w:rPr>
        <w:t xml:space="preserve"> </w:t>
      </w:r>
      <w:r w:rsidR="0008333F" w:rsidRPr="004C6EEC">
        <w:rPr>
          <w:rFonts w:cs="Arial"/>
          <w:sz w:val="20"/>
        </w:rPr>
        <w:t>Caso a ME/EPP melhor classificada desista ou não se manifeste no prazo estabelecido, serão convocadas as demais licitantes ME/EPP participantes que se encontrem naquele intervalo de 5% (cinco por cento), na ordem de classificação, para o exercício do mesmo direito, segundo o estabelecido no subitem anterior.</w:t>
      </w:r>
    </w:p>
    <w:p w:rsidR="00805D4F" w:rsidRDefault="00805D4F" w:rsidP="00805D4F">
      <w:pPr>
        <w:jc w:val="both"/>
        <w:rPr>
          <w:rFonts w:cs="Arial"/>
          <w:sz w:val="20"/>
        </w:rPr>
      </w:pPr>
    </w:p>
    <w:p w:rsidR="00805D4F" w:rsidRDefault="006E1C10" w:rsidP="00805D4F">
      <w:pPr>
        <w:jc w:val="both"/>
        <w:rPr>
          <w:rFonts w:cs="Arial"/>
          <w:sz w:val="20"/>
        </w:rPr>
      </w:pPr>
      <w:r>
        <w:rPr>
          <w:rFonts w:cs="Arial"/>
          <w:sz w:val="20"/>
        </w:rPr>
        <w:tab/>
      </w:r>
      <w:r w:rsidRPr="0093308E">
        <w:rPr>
          <w:rFonts w:cs="Arial"/>
          <w:b/>
          <w:sz w:val="20"/>
        </w:rPr>
        <w:t>10.4.</w:t>
      </w:r>
      <w:r>
        <w:rPr>
          <w:rFonts w:cs="Arial"/>
          <w:sz w:val="20"/>
        </w:rPr>
        <w:t xml:space="preserve"> </w:t>
      </w:r>
      <w:r w:rsidR="0008333F" w:rsidRPr="004C6EEC">
        <w:rPr>
          <w:rFonts w:cs="Arial"/>
          <w:sz w:val="20"/>
        </w:rPr>
        <w:t>Caso sejam identificadas propostas de licitantes ME/EPP empatadas, na faixa dos 5% (cinco por cento) de diferença para a primeira colocada, o Sistema fará um sorteio eletrônico entre os licitantes, definindo e convocando automaticamente a vencedora para o encaminhamento da oferta final de desempate, conforme subitens acima.</w:t>
      </w:r>
    </w:p>
    <w:p w:rsidR="00805D4F" w:rsidRDefault="00805D4F" w:rsidP="00805D4F">
      <w:pPr>
        <w:jc w:val="both"/>
        <w:rPr>
          <w:rFonts w:cs="Arial"/>
          <w:sz w:val="20"/>
        </w:rPr>
      </w:pPr>
    </w:p>
    <w:p w:rsidR="0008333F" w:rsidRDefault="006E1C10" w:rsidP="00805D4F">
      <w:pPr>
        <w:jc w:val="both"/>
        <w:rPr>
          <w:rFonts w:cs="Arial"/>
          <w:sz w:val="20"/>
        </w:rPr>
      </w:pPr>
      <w:r>
        <w:rPr>
          <w:rFonts w:cs="Arial"/>
          <w:sz w:val="20"/>
        </w:rPr>
        <w:tab/>
      </w:r>
      <w:r w:rsidRPr="0093308E">
        <w:rPr>
          <w:rFonts w:cs="Arial"/>
          <w:b/>
          <w:sz w:val="20"/>
        </w:rPr>
        <w:t>10.5.</w:t>
      </w:r>
      <w:r>
        <w:rPr>
          <w:rFonts w:cs="Arial"/>
          <w:sz w:val="20"/>
        </w:rPr>
        <w:t xml:space="preserve"> </w:t>
      </w:r>
      <w:r w:rsidR="0008333F" w:rsidRPr="004C6EEC">
        <w:rPr>
          <w:rFonts w:cs="Arial"/>
          <w:sz w:val="20"/>
        </w:rPr>
        <w:t xml:space="preserve">Havendo êxito neste procedimento, o Sistema disponibilizará a nova classificação de fornecedores para fins de aceitação. Não havendo êxito, ou tendo sido a melhor oferta inicial apresentada por ME/EPP, ou ainda não </w:t>
      </w:r>
      <w:proofErr w:type="gramStart"/>
      <w:r w:rsidR="0008333F" w:rsidRPr="004C6EEC">
        <w:rPr>
          <w:rFonts w:cs="Arial"/>
          <w:sz w:val="20"/>
        </w:rPr>
        <w:t>existindo ME</w:t>
      </w:r>
      <w:proofErr w:type="gramEnd"/>
      <w:r w:rsidR="0008333F" w:rsidRPr="004C6EEC">
        <w:rPr>
          <w:rFonts w:cs="Arial"/>
          <w:sz w:val="20"/>
        </w:rPr>
        <w:t>/EPP participante, prevalecerá a classificação inicial.</w:t>
      </w:r>
    </w:p>
    <w:p w:rsidR="00805D4F" w:rsidRDefault="00805D4F" w:rsidP="00805D4F">
      <w:pPr>
        <w:jc w:val="both"/>
        <w:rPr>
          <w:rFonts w:cs="Arial"/>
          <w:sz w:val="20"/>
        </w:rPr>
      </w:pPr>
    </w:p>
    <w:p w:rsidR="00805D4F" w:rsidRPr="00805D4F" w:rsidRDefault="006E1C10" w:rsidP="00805D4F">
      <w:pPr>
        <w:jc w:val="both"/>
        <w:rPr>
          <w:rFonts w:cs="Arial"/>
          <w:sz w:val="20"/>
        </w:rPr>
      </w:pPr>
      <w:r>
        <w:rPr>
          <w:rFonts w:cs="Arial"/>
          <w:sz w:val="20"/>
        </w:rPr>
        <w:tab/>
      </w:r>
      <w:r w:rsidRPr="0093308E">
        <w:rPr>
          <w:rFonts w:cs="Arial"/>
          <w:b/>
          <w:sz w:val="20"/>
        </w:rPr>
        <w:t>10.6.</w:t>
      </w:r>
      <w:r>
        <w:rPr>
          <w:rFonts w:cs="Arial"/>
          <w:sz w:val="20"/>
        </w:rPr>
        <w:t xml:space="preserve"> </w:t>
      </w:r>
      <w:r w:rsidR="0008333F" w:rsidRPr="003101F6">
        <w:rPr>
          <w:rFonts w:cs="Arial"/>
          <w:sz w:val="20"/>
        </w:rPr>
        <w:t>Somente após o procedimento de desempate fictício, quando houver, e a classificação final dos licitantes, será cabível a negociação de preço junto ao fornecedor classificado em primeiro lugar.</w:t>
      </w:r>
    </w:p>
    <w:p w:rsidR="00805D4F" w:rsidRPr="003101F6" w:rsidRDefault="00805D4F" w:rsidP="00805D4F">
      <w:pPr>
        <w:jc w:val="both"/>
        <w:rPr>
          <w:rFonts w:cs="Arial"/>
          <w:sz w:val="20"/>
        </w:rPr>
      </w:pPr>
    </w:p>
    <w:p w:rsidR="0008333F" w:rsidRDefault="004C60F3" w:rsidP="003101F6">
      <w:pPr>
        <w:jc w:val="both"/>
        <w:rPr>
          <w:rFonts w:cs="Arial"/>
          <w:sz w:val="20"/>
        </w:rPr>
      </w:pPr>
      <w:r w:rsidRPr="0093308E">
        <w:rPr>
          <w:rFonts w:cs="Arial"/>
          <w:b/>
          <w:sz w:val="20"/>
        </w:rPr>
        <w:t>11.</w:t>
      </w:r>
      <w:r>
        <w:rPr>
          <w:rFonts w:cs="Arial"/>
          <w:sz w:val="20"/>
        </w:rPr>
        <w:t xml:space="preserve"> </w:t>
      </w:r>
      <w:r w:rsidR="0008333F" w:rsidRPr="004C6EEC">
        <w:rPr>
          <w:rFonts w:cs="Arial"/>
          <w:sz w:val="20"/>
        </w:rPr>
        <w:t>Havendo eventual empate entre propostas, ou entre propostas e lances, o critério de desempate será aquele previsto no artigo 3º, § 2º, da Lei nº 8.666, de 1993, assegurando-se a preferência, sucessivamente, aos bens e serviços:</w:t>
      </w:r>
    </w:p>
    <w:p w:rsidR="00805D4F" w:rsidRPr="004C6EEC" w:rsidRDefault="00805D4F" w:rsidP="003101F6">
      <w:pPr>
        <w:jc w:val="both"/>
        <w:rPr>
          <w:rFonts w:cs="Arial"/>
          <w:sz w:val="20"/>
        </w:rPr>
      </w:pPr>
    </w:p>
    <w:p w:rsidR="0008333F" w:rsidRDefault="004C60F3" w:rsidP="00805D4F">
      <w:pPr>
        <w:jc w:val="both"/>
        <w:rPr>
          <w:rFonts w:cs="Arial"/>
          <w:sz w:val="20"/>
        </w:rPr>
      </w:pPr>
      <w:r>
        <w:rPr>
          <w:rFonts w:cs="Arial"/>
          <w:sz w:val="20"/>
        </w:rPr>
        <w:tab/>
      </w:r>
      <w:r w:rsidR="004B71DB">
        <w:rPr>
          <w:rFonts w:cs="Arial"/>
          <w:sz w:val="20"/>
        </w:rPr>
        <w:tab/>
      </w:r>
      <w:r w:rsidRPr="0093308E">
        <w:rPr>
          <w:rFonts w:cs="Arial"/>
          <w:b/>
          <w:sz w:val="20"/>
        </w:rPr>
        <w:t>a)</w:t>
      </w:r>
      <w:r>
        <w:rPr>
          <w:rFonts w:cs="Arial"/>
          <w:sz w:val="20"/>
        </w:rPr>
        <w:t xml:space="preserve"> </w:t>
      </w:r>
      <w:r w:rsidR="0008333F" w:rsidRPr="004C6EEC">
        <w:rPr>
          <w:rFonts w:cs="Arial"/>
          <w:sz w:val="20"/>
        </w:rPr>
        <w:t>produzidos no País;</w:t>
      </w:r>
    </w:p>
    <w:p w:rsidR="00805D4F" w:rsidRPr="004C6EEC" w:rsidRDefault="00805D4F" w:rsidP="003101F6">
      <w:pPr>
        <w:jc w:val="both"/>
        <w:rPr>
          <w:rFonts w:cs="Arial"/>
          <w:sz w:val="20"/>
        </w:rPr>
      </w:pPr>
    </w:p>
    <w:p w:rsidR="0008333F" w:rsidRDefault="004C60F3" w:rsidP="00805D4F">
      <w:pPr>
        <w:jc w:val="both"/>
        <w:rPr>
          <w:rFonts w:cs="Arial"/>
          <w:sz w:val="20"/>
        </w:rPr>
      </w:pPr>
      <w:r>
        <w:rPr>
          <w:rFonts w:cs="Arial"/>
          <w:sz w:val="20"/>
        </w:rPr>
        <w:tab/>
      </w:r>
      <w:r w:rsidR="004B71DB">
        <w:rPr>
          <w:rFonts w:cs="Arial"/>
          <w:sz w:val="20"/>
        </w:rPr>
        <w:tab/>
      </w:r>
      <w:r w:rsidRPr="0093308E">
        <w:rPr>
          <w:rFonts w:cs="Arial"/>
          <w:b/>
          <w:sz w:val="20"/>
        </w:rPr>
        <w:t>b)</w:t>
      </w:r>
      <w:r>
        <w:rPr>
          <w:rFonts w:cs="Arial"/>
          <w:sz w:val="20"/>
        </w:rPr>
        <w:t xml:space="preserve"> </w:t>
      </w:r>
      <w:r w:rsidR="0008333F" w:rsidRPr="004C6EEC">
        <w:rPr>
          <w:rFonts w:cs="Arial"/>
          <w:sz w:val="20"/>
        </w:rPr>
        <w:t xml:space="preserve">produzidos ou prestados por empresas brasileiras; </w:t>
      </w:r>
    </w:p>
    <w:p w:rsidR="00805D4F" w:rsidRDefault="00805D4F" w:rsidP="00805D4F">
      <w:pPr>
        <w:jc w:val="both"/>
        <w:rPr>
          <w:rFonts w:cs="Arial"/>
          <w:sz w:val="20"/>
        </w:rPr>
      </w:pPr>
    </w:p>
    <w:p w:rsidR="0008333F" w:rsidRDefault="004C60F3" w:rsidP="004B71DB">
      <w:pPr>
        <w:ind w:left="1418" w:hanging="1418"/>
        <w:jc w:val="both"/>
        <w:rPr>
          <w:rFonts w:cs="Arial"/>
          <w:sz w:val="20"/>
        </w:rPr>
      </w:pPr>
      <w:r>
        <w:rPr>
          <w:rFonts w:cs="Arial"/>
          <w:sz w:val="20"/>
        </w:rPr>
        <w:tab/>
      </w:r>
      <w:r w:rsidRPr="0093308E">
        <w:rPr>
          <w:rFonts w:cs="Arial"/>
          <w:b/>
          <w:sz w:val="20"/>
        </w:rPr>
        <w:t>c)</w:t>
      </w:r>
      <w:r>
        <w:rPr>
          <w:rFonts w:cs="Arial"/>
          <w:sz w:val="20"/>
        </w:rPr>
        <w:t xml:space="preserve"> </w:t>
      </w:r>
      <w:r w:rsidR="0008333F" w:rsidRPr="004C6EEC">
        <w:rPr>
          <w:rFonts w:cs="Arial"/>
          <w:sz w:val="20"/>
        </w:rPr>
        <w:t xml:space="preserve">produzidos ou prestados por empresas que invistam em pesquisa e no desenvolvimento de tecnologia no País. </w:t>
      </w:r>
    </w:p>
    <w:p w:rsidR="00805D4F" w:rsidRDefault="00805D4F" w:rsidP="00805D4F">
      <w:pPr>
        <w:jc w:val="both"/>
        <w:rPr>
          <w:rFonts w:cs="Arial"/>
          <w:sz w:val="20"/>
        </w:rPr>
      </w:pPr>
    </w:p>
    <w:p w:rsidR="0008333F" w:rsidRDefault="004C60F3" w:rsidP="00805D4F">
      <w:pPr>
        <w:jc w:val="both"/>
        <w:rPr>
          <w:rFonts w:cs="Arial"/>
          <w:sz w:val="20"/>
        </w:rPr>
      </w:pPr>
      <w:r>
        <w:rPr>
          <w:rFonts w:cs="Arial"/>
          <w:sz w:val="20"/>
        </w:rPr>
        <w:lastRenderedPageBreak/>
        <w:tab/>
      </w:r>
      <w:r w:rsidRPr="0093308E">
        <w:rPr>
          <w:rFonts w:cs="Arial"/>
          <w:b/>
          <w:sz w:val="20"/>
        </w:rPr>
        <w:t>11.1.</w:t>
      </w:r>
      <w:r>
        <w:rPr>
          <w:rFonts w:cs="Arial"/>
          <w:sz w:val="20"/>
        </w:rPr>
        <w:t xml:space="preserve"> </w:t>
      </w:r>
      <w:r w:rsidR="0008333F" w:rsidRPr="004C6EEC">
        <w:rPr>
          <w:rFonts w:cs="Arial"/>
          <w:sz w:val="20"/>
        </w:rPr>
        <w:t>Persistindo o empate, o critério de desempate será o sorteio, em ato público, para o qual os licitantes serão convocados.</w:t>
      </w:r>
    </w:p>
    <w:p w:rsidR="00805D4F" w:rsidRPr="004C6EEC" w:rsidRDefault="00805D4F" w:rsidP="003101F6">
      <w:pPr>
        <w:jc w:val="both"/>
        <w:rPr>
          <w:rFonts w:cs="Arial"/>
          <w:sz w:val="20"/>
        </w:rPr>
      </w:pPr>
    </w:p>
    <w:p w:rsidR="0008333F" w:rsidRDefault="00EC7BBD" w:rsidP="00805D4F">
      <w:pPr>
        <w:jc w:val="both"/>
        <w:rPr>
          <w:rFonts w:cs="Arial"/>
          <w:sz w:val="20"/>
        </w:rPr>
      </w:pPr>
      <w:r w:rsidRPr="0093308E">
        <w:rPr>
          <w:rFonts w:cs="Arial"/>
          <w:b/>
          <w:sz w:val="20"/>
        </w:rPr>
        <w:t>12.</w:t>
      </w:r>
      <w:r>
        <w:rPr>
          <w:rFonts w:cs="Arial"/>
          <w:sz w:val="20"/>
        </w:rPr>
        <w:t xml:space="preserve"> </w:t>
      </w:r>
      <w:r w:rsidR="0008333F" w:rsidRPr="004C6EEC">
        <w:rPr>
          <w:rFonts w:cs="Arial"/>
          <w:sz w:val="20"/>
        </w:rPr>
        <w:t>Apurada a proposta final de menor preço, o Pregoeiro poderá encaminhar, pelo sistema eletrônico, contraproposta ao licitante para que seja obtido melhor preço, observado o critério de julgamento, não se admitindo negociar condições diferentes daquelas previstas neste Edital.</w:t>
      </w:r>
    </w:p>
    <w:p w:rsidR="00805D4F" w:rsidRDefault="00805D4F" w:rsidP="003101F6">
      <w:pPr>
        <w:jc w:val="both"/>
        <w:rPr>
          <w:rFonts w:cs="Arial"/>
          <w:sz w:val="20"/>
        </w:rPr>
      </w:pPr>
    </w:p>
    <w:p w:rsidR="0008333F" w:rsidRDefault="00EC7BBD" w:rsidP="00805D4F">
      <w:pPr>
        <w:jc w:val="both"/>
        <w:rPr>
          <w:rFonts w:cs="Arial"/>
          <w:sz w:val="20"/>
        </w:rPr>
      </w:pPr>
      <w:r w:rsidRPr="0093308E">
        <w:rPr>
          <w:rFonts w:cs="Arial"/>
          <w:b/>
          <w:sz w:val="20"/>
        </w:rPr>
        <w:t>13.</w:t>
      </w:r>
      <w:r>
        <w:rPr>
          <w:rFonts w:cs="Arial"/>
          <w:sz w:val="20"/>
        </w:rPr>
        <w:t xml:space="preserve"> </w:t>
      </w:r>
      <w:r w:rsidR="0008333F" w:rsidRPr="004C6EEC">
        <w:rPr>
          <w:rFonts w:cs="Arial"/>
          <w:sz w:val="20"/>
        </w:rPr>
        <w:t>A negociação será realizada por meio do sistema, podendo ser acompanhada pelos demais licitantes.</w:t>
      </w:r>
    </w:p>
    <w:p w:rsidR="007959FE" w:rsidRDefault="007959FE" w:rsidP="00805D4F">
      <w:pPr>
        <w:jc w:val="both"/>
        <w:rPr>
          <w:rFonts w:cs="Arial"/>
          <w:sz w:val="20"/>
        </w:rPr>
      </w:pPr>
    </w:p>
    <w:p w:rsidR="007959FE" w:rsidRPr="00CB2BE2" w:rsidRDefault="007959FE" w:rsidP="007959FE">
      <w:pPr>
        <w:jc w:val="both"/>
        <w:rPr>
          <w:szCs w:val="24"/>
        </w:rPr>
      </w:pPr>
      <w:r>
        <w:rPr>
          <w:rFonts w:cs="Arial"/>
          <w:b/>
          <w:sz w:val="20"/>
        </w:rPr>
        <w:t>14.</w:t>
      </w:r>
      <w:r>
        <w:rPr>
          <w:rFonts w:cs="Arial"/>
          <w:sz w:val="20"/>
        </w:rPr>
        <w:t xml:space="preserve"> </w:t>
      </w:r>
      <w:r w:rsidRPr="007959FE">
        <w:rPr>
          <w:rFonts w:cs="Arial"/>
          <w:sz w:val="20"/>
        </w:rPr>
        <w:t xml:space="preserve">Informamos que ao final da etapa de lances o valor unitário da proposta vencedora deverá conter apenas 02 (dois) dígitos após a vírgula, para evitar a ocorrência de dízima. A ocorrência de dízima inviabiliza a emissão da nota de empenho. Portanto, se persistir a dízima o Pregoeiro procederá ao ajuste necessário no valor unitário do item desprezando os dígitos posteriores a 02(dois) dígitos após a vírgula, objetivando a obtenção de valor unitário e </w:t>
      </w:r>
      <w:r>
        <w:rPr>
          <w:rFonts w:cs="Arial"/>
          <w:sz w:val="20"/>
        </w:rPr>
        <w:t>global</w:t>
      </w:r>
      <w:r w:rsidRPr="007959FE">
        <w:rPr>
          <w:rFonts w:cs="Arial"/>
          <w:sz w:val="20"/>
        </w:rPr>
        <w:t xml:space="preserve"> do item, sem ocorrência de dízima.</w:t>
      </w:r>
    </w:p>
    <w:p w:rsidR="007959FE" w:rsidRPr="007959FE" w:rsidRDefault="007959FE" w:rsidP="00805D4F">
      <w:pPr>
        <w:jc w:val="both"/>
        <w:rPr>
          <w:rFonts w:cs="Arial"/>
          <w:sz w:val="20"/>
        </w:rPr>
      </w:pPr>
    </w:p>
    <w:p w:rsidR="0008333F" w:rsidRDefault="0008333F" w:rsidP="00805D4F">
      <w:pPr>
        <w:jc w:val="both"/>
        <w:rPr>
          <w:rFonts w:cs="Arial"/>
          <w:sz w:val="20"/>
        </w:rPr>
      </w:pPr>
    </w:p>
    <w:p w:rsidR="00805D4F" w:rsidRPr="004C6EEC" w:rsidRDefault="00805D4F" w:rsidP="00805D4F">
      <w:pPr>
        <w:jc w:val="both"/>
        <w:rPr>
          <w:rFonts w:cs="Arial"/>
          <w:sz w:val="20"/>
        </w:rPr>
      </w:pPr>
    </w:p>
    <w:p w:rsidR="0008333F" w:rsidRPr="004C6EEC" w:rsidRDefault="0040259A" w:rsidP="00551FAA">
      <w:pPr>
        <w:jc w:val="both"/>
        <w:rPr>
          <w:rFonts w:cs="Arial"/>
          <w:b/>
          <w:sz w:val="20"/>
          <w:u w:val="single"/>
        </w:rPr>
      </w:pPr>
      <w:r>
        <w:rPr>
          <w:rFonts w:cs="Arial"/>
          <w:b/>
          <w:sz w:val="20"/>
          <w:u w:val="single"/>
        </w:rPr>
        <w:t>VIII</w:t>
      </w:r>
      <w:r w:rsidR="0008333F" w:rsidRPr="004C6EEC">
        <w:rPr>
          <w:rFonts w:cs="Arial"/>
          <w:b/>
          <w:sz w:val="20"/>
          <w:u w:val="single"/>
        </w:rPr>
        <w:t xml:space="preserve"> - DO JULGAMENTO DAS PROPOSTAS</w:t>
      </w:r>
    </w:p>
    <w:p w:rsidR="00551FAA" w:rsidRDefault="00551FAA" w:rsidP="00551FAA">
      <w:pPr>
        <w:ind w:left="960"/>
        <w:jc w:val="both"/>
        <w:rPr>
          <w:rFonts w:cs="Arial"/>
          <w:sz w:val="20"/>
        </w:rPr>
      </w:pPr>
    </w:p>
    <w:p w:rsidR="0008333F" w:rsidRDefault="005619B5" w:rsidP="00551FAA">
      <w:pPr>
        <w:jc w:val="both"/>
        <w:rPr>
          <w:rFonts w:cs="Arial"/>
          <w:sz w:val="20"/>
        </w:rPr>
      </w:pPr>
      <w:r w:rsidRPr="0093308E">
        <w:rPr>
          <w:rFonts w:cs="Arial"/>
          <w:b/>
          <w:sz w:val="20"/>
        </w:rPr>
        <w:t>1.</w:t>
      </w:r>
      <w:r>
        <w:rPr>
          <w:rFonts w:cs="Arial"/>
          <w:sz w:val="20"/>
        </w:rPr>
        <w:t xml:space="preserve"> </w:t>
      </w:r>
      <w:r w:rsidR="0008333F" w:rsidRPr="004C6EEC">
        <w:rPr>
          <w:rFonts w:cs="Arial"/>
          <w:sz w:val="20"/>
        </w:rPr>
        <w:t>Após a negociação do preço, o Pregoeiro iniciará a fase de julgamento da proposta.</w:t>
      </w:r>
    </w:p>
    <w:p w:rsidR="00551FAA" w:rsidRPr="004C6EEC" w:rsidRDefault="00551FAA" w:rsidP="00551FAA">
      <w:pPr>
        <w:ind w:left="960"/>
        <w:jc w:val="both"/>
        <w:rPr>
          <w:rFonts w:cs="Arial"/>
          <w:sz w:val="20"/>
        </w:rPr>
      </w:pPr>
    </w:p>
    <w:p w:rsidR="0008333F" w:rsidRDefault="005619B5" w:rsidP="00551FAA">
      <w:pPr>
        <w:jc w:val="both"/>
        <w:rPr>
          <w:rFonts w:cs="Arial"/>
          <w:sz w:val="20"/>
        </w:rPr>
      </w:pPr>
      <w:r>
        <w:rPr>
          <w:rFonts w:cs="Arial"/>
          <w:sz w:val="20"/>
        </w:rPr>
        <w:tab/>
      </w:r>
      <w:r w:rsidRPr="0093308E">
        <w:rPr>
          <w:rFonts w:cs="Arial"/>
          <w:b/>
          <w:sz w:val="20"/>
        </w:rPr>
        <w:t>1.1.</w:t>
      </w:r>
      <w:r>
        <w:rPr>
          <w:rFonts w:cs="Arial"/>
          <w:sz w:val="20"/>
        </w:rPr>
        <w:t xml:space="preserve"> </w:t>
      </w:r>
      <w:r w:rsidR="0008333F" w:rsidRPr="004C6EEC">
        <w:rPr>
          <w:rFonts w:cs="Arial"/>
          <w:sz w:val="20"/>
        </w:rPr>
        <w:t xml:space="preserve">O critério de julgamento adotado será o </w:t>
      </w:r>
      <w:r w:rsidR="009F27E2" w:rsidRPr="001D1545">
        <w:rPr>
          <w:rFonts w:cs="Arial"/>
          <w:sz w:val="20"/>
        </w:rPr>
        <w:t>MENOR PREÇO</w:t>
      </w:r>
      <w:r w:rsidR="009F27E2" w:rsidRPr="004C6EEC">
        <w:rPr>
          <w:rFonts w:cs="Arial"/>
          <w:sz w:val="20"/>
        </w:rPr>
        <w:t xml:space="preserve"> </w:t>
      </w:r>
      <w:r w:rsidR="009F27E2" w:rsidRPr="001D1545">
        <w:rPr>
          <w:rFonts w:cs="Arial"/>
          <w:sz w:val="20"/>
        </w:rPr>
        <w:t>POR</w:t>
      </w:r>
      <w:r w:rsidR="00F65BA9">
        <w:rPr>
          <w:rFonts w:cs="Arial"/>
          <w:sz w:val="20"/>
        </w:rPr>
        <w:t xml:space="preserve"> ITEM</w:t>
      </w:r>
      <w:r w:rsidR="00812048">
        <w:rPr>
          <w:rFonts w:cs="Arial"/>
          <w:sz w:val="20"/>
        </w:rPr>
        <w:t xml:space="preserve">, </w:t>
      </w:r>
      <w:r w:rsidR="00DB746E" w:rsidRPr="004C3666">
        <w:rPr>
          <w:rFonts w:cs="Arial"/>
          <w:sz w:val="20"/>
        </w:rPr>
        <w:t xml:space="preserve">conforme previsto no </w:t>
      </w:r>
      <w:r w:rsidR="00DB746E" w:rsidRPr="007A1C7C">
        <w:rPr>
          <w:rFonts w:cs="Arial"/>
          <w:sz w:val="20"/>
        </w:rPr>
        <w:t xml:space="preserve">item </w:t>
      </w:r>
      <w:r w:rsidR="00881658" w:rsidRPr="007A1C7C">
        <w:rPr>
          <w:rFonts w:cs="Arial"/>
          <w:sz w:val="20"/>
        </w:rPr>
        <w:t>9</w:t>
      </w:r>
      <w:r w:rsidR="00F65BA9">
        <w:rPr>
          <w:rFonts w:cs="Arial"/>
          <w:sz w:val="20"/>
        </w:rPr>
        <w:t xml:space="preserve"> – JULGAMENTO DA PROPOSTA</w:t>
      </w:r>
      <w:r w:rsidR="00DB746E" w:rsidRPr="004C3666">
        <w:rPr>
          <w:rFonts w:cs="Arial"/>
          <w:sz w:val="20"/>
        </w:rPr>
        <w:t xml:space="preserve"> do Termo de Referência</w:t>
      </w:r>
      <w:r w:rsidR="0008333F" w:rsidRPr="004C3666">
        <w:rPr>
          <w:rFonts w:cs="Arial"/>
          <w:sz w:val="20"/>
        </w:rPr>
        <w:t>, observadas as exigências contidas nest</w:t>
      </w:r>
      <w:r w:rsidR="0008333F" w:rsidRPr="004C6EEC">
        <w:rPr>
          <w:rFonts w:cs="Arial"/>
          <w:sz w:val="20"/>
        </w:rPr>
        <w:t>e Edital e seus Anexos quanto às especificações do objeto.</w:t>
      </w:r>
    </w:p>
    <w:p w:rsidR="00551FAA" w:rsidRPr="004C6EEC" w:rsidRDefault="00551FAA" w:rsidP="00551FAA">
      <w:pPr>
        <w:ind w:left="1860"/>
        <w:jc w:val="both"/>
        <w:rPr>
          <w:rFonts w:cs="Arial"/>
          <w:sz w:val="20"/>
        </w:rPr>
      </w:pPr>
    </w:p>
    <w:p w:rsidR="0008333F" w:rsidRDefault="005619B5" w:rsidP="00551FAA">
      <w:pPr>
        <w:jc w:val="both"/>
        <w:rPr>
          <w:rFonts w:cs="Arial"/>
          <w:sz w:val="20"/>
        </w:rPr>
      </w:pPr>
      <w:r>
        <w:rPr>
          <w:rFonts w:cs="Arial"/>
          <w:sz w:val="20"/>
        </w:rPr>
        <w:tab/>
      </w:r>
      <w:r w:rsidRPr="0093308E">
        <w:rPr>
          <w:rFonts w:cs="Arial"/>
          <w:b/>
          <w:sz w:val="20"/>
        </w:rPr>
        <w:t>1.2.</w:t>
      </w:r>
      <w:r>
        <w:rPr>
          <w:rFonts w:cs="Arial"/>
          <w:sz w:val="20"/>
        </w:rPr>
        <w:t xml:space="preserve"> </w:t>
      </w:r>
      <w:r w:rsidR="0008333F" w:rsidRPr="004C6EEC">
        <w:rPr>
          <w:rFonts w:cs="Arial"/>
          <w:sz w:val="20"/>
        </w:rPr>
        <w:t>Os preços não poderão ultrapassar o valor máximo da contratação definido no Termo de Referência.</w:t>
      </w:r>
    </w:p>
    <w:p w:rsidR="00551FAA" w:rsidRDefault="00551FAA" w:rsidP="00551FAA">
      <w:pPr>
        <w:jc w:val="both"/>
        <w:rPr>
          <w:rFonts w:cs="Arial"/>
          <w:sz w:val="20"/>
        </w:rPr>
      </w:pPr>
    </w:p>
    <w:p w:rsidR="0008333F" w:rsidRDefault="005619B5" w:rsidP="00551FAA">
      <w:pPr>
        <w:jc w:val="both"/>
        <w:rPr>
          <w:rFonts w:cs="Arial"/>
          <w:sz w:val="20"/>
        </w:rPr>
      </w:pPr>
      <w:r w:rsidRPr="0093308E">
        <w:rPr>
          <w:rFonts w:cs="Arial"/>
          <w:b/>
          <w:sz w:val="20"/>
        </w:rPr>
        <w:t>2.</w:t>
      </w:r>
      <w:r>
        <w:rPr>
          <w:rFonts w:cs="Arial"/>
          <w:sz w:val="20"/>
        </w:rPr>
        <w:t xml:space="preserve"> </w:t>
      </w:r>
      <w:r w:rsidR="0008333F" w:rsidRPr="004C6EEC">
        <w:rPr>
          <w:rFonts w:cs="Arial"/>
          <w:sz w:val="20"/>
        </w:rPr>
        <w:t xml:space="preserve">O Pregoeiro examinará a proposta classificada em primeiro lugar quanto à compatibilidade do preço em relação ao valor estimado para a contratação e sua </w:t>
      </w:r>
      <w:r w:rsidR="008C26DE" w:rsidRPr="004C6EEC">
        <w:rPr>
          <w:rFonts w:cs="Arial"/>
          <w:sz w:val="20"/>
        </w:rPr>
        <w:t>exequibilidade</w:t>
      </w:r>
      <w:r w:rsidR="0008333F" w:rsidRPr="004C6EEC">
        <w:rPr>
          <w:rFonts w:cs="Arial"/>
          <w:sz w:val="20"/>
        </w:rPr>
        <w:t>, bem como quanto ao cumprimento das especificações do objeto.</w:t>
      </w:r>
    </w:p>
    <w:p w:rsidR="001225C2" w:rsidRPr="004C6EEC" w:rsidRDefault="001225C2" w:rsidP="001225C2">
      <w:pPr>
        <w:ind w:left="960"/>
        <w:jc w:val="both"/>
        <w:rPr>
          <w:rFonts w:cs="Arial"/>
          <w:sz w:val="20"/>
        </w:rPr>
      </w:pPr>
    </w:p>
    <w:p w:rsidR="0008333F" w:rsidRDefault="005619B5" w:rsidP="00551FAA">
      <w:pPr>
        <w:jc w:val="both"/>
        <w:rPr>
          <w:rFonts w:cs="Arial"/>
          <w:sz w:val="20"/>
        </w:rPr>
      </w:pPr>
      <w:r w:rsidRPr="0093308E">
        <w:rPr>
          <w:rFonts w:cs="Arial"/>
          <w:b/>
          <w:sz w:val="20"/>
        </w:rPr>
        <w:t>3.</w:t>
      </w:r>
      <w:r>
        <w:rPr>
          <w:rFonts w:cs="Arial"/>
          <w:sz w:val="20"/>
        </w:rPr>
        <w:t xml:space="preserve"> </w:t>
      </w:r>
      <w:r w:rsidR="0008333F" w:rsidRPr="004C6EEC">
        <w:rPr>
          <w:rFonts w:cs="Arial"/>
          <w:sz w:val="20"/>
        </w:rPr>
        <w:t>O licitante detentor do menor preço deverá imediatamente encaminhar a planilha de formação de preços, com os respectivos valores readequados ao lance vencedor, por meio eletrônico, ou, se for o caso, por outro meio e prazo indicados pelo Pregoeiro, sem prejuízo do seu ulterior envio pelo sistema eletrônico.</w:t>
      </w:r>
    </w:p>
    <w:p w:rsidR="001225C2" w:rsidRDefault="001225C2" w:rsidP="001225C2">
      <w:pPr>
        <w:jc w:val="both"/>
        <w:rPr>
          <w:rFonts w:cs="Arial"/>
          <w:sz w:val="20"/>
        </w:rPr>
      </w:pPr>
    </w:p>
    <w:p w:rsidR="0008333F" w:rsidRDefault="005619B5" w:rsidP="00551FAA">
      <w:pPr>
        <w:jc w:val="both"/>
        <w:rPr>
          <w:rFonts w:cs="Arial"/>
          <w:sz w:val="20"/>
        </w:rPr>
      </w:pPr>
      <w:r>
        <w:rPr>
          <w:rFonts w:cs="Arial"/>
          <w:sz w:val="20"/>
        </w:rPr>
        <w:tab/>
      </w:r>
      <w:r w:rsidRPr="0093308E">
        <w:rPr>
          <w:rFonts w:cs="Arial"/>
          <w:b/>
          <w:sz w:val="20"/>
        </w:rPr>
        <w:t>3.1.</w:t>
      </w:r>
      <w:r>
        <w:rPr>
          <w:rFonts w:cs="Arial"/>
          <w:sz w:val="20"/>
        </w:rPr>
        <w:t xml:space="preserve"> </w:t>
      </w:r>
      <w:r w:rsidR="0008333F" w:rsidRPr="004C6EEC">
        <w:rPr>
          <w:rFonts w:cs="Arial"/>
          <w:sz w:val="20"/>
        </w:rPr>
        <w:t>Todos os dados informados pelo licitante em sua planilha deverão refletir com fidelidade os custos especificados e a margem de lucro pretendida.</w:t>
      </w:r>
    </w:p>
    <w:p w:rsidR="001225C2" w:rsidRPr="004C6EEC" w:rsidRDefault="001225C2" w:rsidP="001D1545">
      <w:pPr>
        <w:jc w:val="both"/>
        <w:rPr>
          <w:rFonts w:cs="Arial"/>
          <w:sz w:val="20"/>
        </w:rPr>
      </w:pPr>
    </w:p>
    <w:p w:rsidR="0008333F" w:rsidRDefault="005619B5" w:rsidP="00551FAA">
      <w:pPr>
        <w:jc w:val="both"/>
        <w:rPr>
          <w:rFonts w:cs="Arial"/>
          <w:sz w:val="20"/>
        </w:rPr>
      </w:pPr>
      <w:r>
        <w:rPr>
          <w:rFonts w:cs="Arial"/>
          <w:sz w:val="20"/>
        </w:rPr>
        <w:tab/>
      </w:r>
      <w:r w:rsidRPr="0093308E">
        <w:rPr>
          <w:rFonts w:cs="Arial"/>
          <w:b/>
          <w:sz w:val="20"/>
        </w:rPr>
        <w:t>3.2.</w:t>
      </w:r>
      <w:r>
        <w:rPr>
          <w:rFonts w:cs="Arial"/>
          <w:sz w:val="20"/>
        </w:rPr>
        <w:t xml:space="preserve"> </w:t>
      </w:r>
      <w:r w:rsidR="0008333F" w:rsidRPr="004C6EEC">
        <w:rPr>
          <w:rFonts w:cs="Arial"/>
          <w:sz w:val="20"/>
        </w:rPr>
        <w:t xml:space="preserve">Erros no preenchimento da planilha não são </w:t>
      </w:r>
      <w:r w:rsidR="00B723B9" w:rsidRPr="004C6EEC">
        <w:rPr>
          <w:rFonts w:cs="Arial"/>
          <w:sz w:val="20"/>
        </w:rPr>
        <w:t>motivo</w:t>
      </w:r>
      <w:r w:rsidR="00B723B9">
        <w:rPr>
          <w:rFonts w:cs="Arial"/>
          <w:sz w:val="20"/>
        </w:rPr>
        <w:t>s</w:t>
      </w:r>
      <w:r w:rsidR="00B723B9" w:rsidRPr="004C6EEC">
        <w:rPr>
          <w:rFonts w:cs="Arial"/>
          <w:sz w:val="20"/>
        </w:rPr>
        <w:t xml:space="preserve"> suficientes</w:t>
      </w:r>
      <w:r w:rsidR="0008333F" w:rsidRPr="004C6EEC">
        <w:rPr>
          <w:rFonts w:cs="Arial"/>
          <w:sz w:val="20"/>
        </w:rPr>
        <w:t xml:space="preserve"> para a desclassificação da proposta, quando a planilha puder ser ajustada sem a necessidade de majoração do preço ofertado, e desde que se comprove que este é suficiente para arcar com todos os custos da contratação.</w:t>
      </w:r>
    </w:p>
    <w:p w:rsidR="001225C2" w:rsidRDefault="001225C2" w:rsidP="001225C2">
      <w:pPr>
        <w:jc w:val="both"/>
        <w:rPr>
          <w:rFonts w:cs="Arial"/>
          <w:sz w:val="20"/>
        </w:rPr>
      </w:pPr>
    </w:p>
    <w:p w:rsidR="0008333F" w:rsidRDefault="005619B5" w:rsidP="00551FAA">
      <w:pPr>
        <w:jc w:val="both"/>
        <w:rPr>
          <w:rFonts w:cs="Arial"/>
          <w:sz w:val="20"/>
        </w:rPr>
      </w:pPr>
      <w:r w:rsidRPr="0093308E">
        <w:rPr>
          <w:rFonts w:cs="Arial"/>
          <w:b/>
          <w:sz w:val="20"/>
        </w:rPr>
        <w:t xml:space="preserve">4. </w:t>
      </w:r>
      <w:r w:rsidR="0008333F" w:rsidRPr="004C6EEC">
        <w:rPr>
          <w:rFonts w:cs="Arial"/>
          <w:sz w:val="20"/>
        </w:rPr>
        <w:t xml:space="preserve">O Pregoeiro também poderá solicitar ao licitante que envie imediatamente documento contendo o detalhamento da proposta, para fins de verificação de sua </w:t>
      </w:r>
      <w:r w:rsidR="008C26DE" w:rsidRPr="004C6EEC">
        <w:rPr>
          <w:rFonts w:cs="Arial"/>
          <w:sz w:val="20"/>
        </w:rPr>
        <w:t>exequibilidade</w:t>
      </w:r>
      <w:r w:rsidR="0008333F" w:rsidRPr="004C6EEC">
        <w:rPr>
          <w:rFonts w:cs="Arial"/>
          <w:sz w:val="20"/>
        </w:rPr>
        <w:t xml:space="preserve">, por meio eletrônico, ou, se for o caso, por outro meio e prazo indicados pelo Pregoeiro, sem prejuízo do seu ulterior envio pelo sistema eletrônico, </w:t>
      </w:r>
      <w:proofErr w:type="gramStart"/>
      <w:r w:rsidR="0008333F" w:rsidRPr="004C6EEC">
        <w:rPr>
          <w:rFonts w:cs="Arial"/>
          <w:sz w:val="20"/>
        </w:rPr>
        <w:t>sob pena</w:t>
      </w:r>
      <w:proofErr w:type="gramEnd"/>
      <w:r w:rsidR="0008333F" w:rsidRPr="004C6EEC">
        <w:rPr>
          <w:rFonts w:cs="Arial"/>
          <w:sz w:val="20"/>
        </w:rPr>
        <w:t xml:space="preserve"> de não aceitação da proposta.</w:t>
      </w:r>
    </w:p>
    <w:p w:rsidR="001225C2" w:rsidRPr="004C6EEC" w:rsidRDefault="001225C2" w:rsidP="001D1545">
      <w:pPr>
        <w:jc w:val="both"/>
        <w:rPr>
          <w:rFonts w:cs="Arial"/>
          <w:sz w:val="20"/>
        </w:rPr>
      </w:pPr>
    </w:p>
    <w:p w:rsidR="0008333F" w:rsidRDefault="005619B5" w:rsidP="00551FAA">
      <w:pPr>
        <w:jc w:val="both"/>
        <w:rPr>
          <w:rFonts w:cs="Arial"/>
          <w:sz w:val="20"/>
        </w:rPr>
      </w:pPr>
      <w:r w:rsidRPr="0093308E">
        <w:rPr>
          <w:rFonts w:cs="Arial"/>
          <w:b/>
          <w:sz w:val="20"/>
        </w:rPr>
        <w:t>5.</w:t>
      </w:r>
      <w:r>
        <w:rPr>
          <w:rFonts w:cs="Arial"/>
          <w:sz w:val="20"/>
        </w:rPr>
        <w:t xml:space="preserve"> </w:t>
      </w:r>
      <w:r w:rsidR="0008333F" w:rsidRPr="004C6EEC">
        <w:rPr>
          <w:rFonts w:cs="Arial"/>
          <w:sz w:val="20"/>
        </w:rPr>
        <w:t>Será desclassificada a proposta final que:</w:t>
      </w:r>
    </w:p>
    <w:p w:rsidR="001225C2" w:rsidRDefault="001225C2" w:rsidP="001225C2">
      <w:pPr>
        <w:jc w:val="both"/>
        <w:rPr>
          <w:rFonts w:cs="Arial"/>
          <w:sz w:val="20"/>
        </w:rPr>
      </w:pPr>
    </w:p>
    <w:p w:rsidR="0008333F" w:rsidRDefault="005619B5" w:rsidP="00551FAA">
      <w:pPr>
        <w:jc w:val="both"/>
        <w:rPr>
          <w:rFonts w:cs="Arial"/>
          <w:sz w:val="20"/>
        </w:rPr>
      </w:pPr>
      <w:r>
        <w:rPr>
          <w:rFonts w:cs="Arial"/>
          <w:sz w:val="20"/>
        </w:rPr>
        <w:lastRenderedPageBreak/>
        <w:tab/>
      </w:r>
      <w:r w:rsidRPr="0093308E">
        <w:rPr>
          <w:rFonts w:cs="Arial"/>
          <w:b/>
          <w:sz w:val="20"/>
        </w:rPr>
        <w:t>5.1.</w:t>
      </w:r>
      <w:r>
        <w:rPr>
          <w:rFonts w:cs="Arial"/>
          <w:sz w:val="20"/>
        </w:rPr>
        <w:t xml:space="preserve"> </w:t>
      </w:r>
      <w:r w:rsidR="0008333F" w:rsidRPr="004C6EEC">
        <w:rPr>
          <w:rFonts w:cs="Arial"/>
          <w:sz w:val="20"/>
        </w:rPr>
        <w:t>Contenha vícios ou ilegalidades;</w:t>
      </w:r>
    </w:p>
    <w:p w:rsidR="001225C2" w:rsidRPr="004C6EEC" w:rsidRDefault="001225C2" w:rsidP="001D1545">
      <w:pPr>
        <w:jc w:val="both"/>
        <w:rPr>
          <w:rFonts w:cs="Arial"/>
          <w:sz w:val="20"/>
        </w:rPr>
      </w:pPr>
    </w:p>
    <w:p w:rsidR="0008333F" w:rsidRDefault="005619B5" w:rsidP="00551FAA">
      <w:pPr>
        <w:jc w:val="both"/>
        <w:rPr>
          <w:rFonts w:cs="Arial"/>
          <w:sz w:val="20"/>
        </w:rPr>
      </w:pPr>
      <w:r>
        <w:rPr>
          <w:rFonts w:cs="Arial"/>
          <w:sz w:val="20"/>
        </w:rPr>
        <w:tab/>
      </w:r>
      <w:r w:rsidRPr="0093308E">
        <w:rPr>
          <w:rFonts w:cs="Arial"/>
          <w:b/>
          <w:sz w:val="20"/>
        </w:rPr>
        <w:t>5.2.</w:t>
      </w:r>
      <w:r>
        <w:rPr>
          <w:rFonts w:cs="Arial"/>
          <w:sz w:val="20"/>
        </w:rPr>
        <w:t xml:space="preserve"> </w:t>
      </w:r>
      <w:r w:rsidR="0008333F" w:rsidRPr="004C6EEC">
        <w:rPr>
          <w:rFonts w:cs="Arial"/>
          <w:sz w:val="20"/>
        </w:rPr>
        <w:t>Não apresente as especificações técnicas exigidas pelo Termo de Referência;</w:t>
      </w:r>
    </w:p>
    <w:p w:rsidR="001225C2" w:rsidRDefault="001225C2" w:rsidP="001225C2">
      <w:pPr>
        <w:jc w:val="both"/>
        <w:rPr>
          <w:rFonts w:cs="Arial"/>
          <w:sz w:val="20"/>
        </w:rPr>
      </w:pPr>
    </w:p>
    <w:p w:rsidR="0008333F" w:rsidRDefault="005619B5" w:rsidP="00551FAA">
      <w:pPr>
        <w:jc w:val="both"/>
        <w:rPr>
          <w:rFonts w:cs="Arial"/>
          <w:sz w:val="20"/>
        </w:rPr>
      </w:pPr>
      <w:r>
        <w:rPr>
          <w:rFonts w:cs="Arial"/>
          <w:sz w:val="20"/>
        </w:rPr>
        <w:tab/>
      </w:r>
      <w:r w:rsidRPr="0093308E">
        <w:rPr>
          <w:rFonts w:cs="Arial"/>
          <w:b/>
          <w:sz w:val="20"/>
        </w:rPr>
        <w:t xml:space="preserve">5.3. </w:t>
      </w:r>
      <w:r w:rsidR="0008333F" w:rsidRPr="004C6EEC">
        <w:rPr>
          <w:rFonts w:cs="Arial"/>
          <w:sz w:val="20"/>
        </w:rPr>
        <w:t>Apresentar preços finais superiores ao valor máximo estabelecido neste Edital;</w:t>
      </w:r>
    </w:p>
    <w:p w:rsidR="001225C2" w:rsidRDefault="001225C2" w:rsidP="001225C2">
      <w:pPr>
        <w:jc w:val="both"/>
        <w:rPr>
          <w:rFonts w:cs="Arial"/>
          <w:sz w:val="20"/>
        </w:rPr>
      </w:pPr>
    </w:p>
    <w:p w:rsidR="0008333F" w:rsidRPr="001225C2" w:rsidRDefault="005619B5" w:rsidP="00551FAA">
      <w:pPr>
        <w:jc w:val="both"/>
        <w:rPr>
          <w:rFonts w:cs="Arial"/>
          <w:sz w:val="20"/>
        </w:rPr>
      </w:pPr>
      <w:r>
        <w:rPr>
          <w:rFonts w:cs="Arial"/>
          <w:sz w:val="20"/>
        </w:rPr>
        <w:tab/>
      </w:r>
      <w:r w:rsidRPr="00471BC6">
        <w:rPr>
          <w:rFonts w:cs="Arial"/>
          <w:b/>
          <w:sz w:val="20"/>
        </w:rPr>
        <w:t>5.4.</w:t>
      </w:r>
      <w:r>
        <w:rPr>
          <w:rFonts w:cs="Arial"/>
          <w:sz w:val="20"/>
        </w:rPr>
        <w:t xml:space="preserve"> </w:t>
      </w:r>
      <w:r w:rsidR="0008333F" w:rsidRPr="004C6EEC">
        <w:rPr>
          <w:rFonts w:cs="Arial"/>
          <w:sz w:val="20"/>
        </w:rPr>
        <w:t xml:space="preserve">Apresentar preços </w:t>
      </w:r>
      <w:r w:rsidR="008A5092" w:rsidRPr="004B3320">
        <w:rPr>
          <w:rFonts w:cs="Arial"/>
          <w:sz w:val="20"/>
        </w:rPr>
        <w:t>mensais</w:t>
      </w:r>
      <w:r w:rsidR="0008333F" w:rsidRPr="004B3320">
        <w:rPr>
          <w:rFonts w:cs="Arial"/>
          <w:sz w:val="20"/>
        </w:rPr>
        <w:t xml:space="preserve"> </w:t>
      </w:r>
      <w:r w:rsidR="008A5092" w:rsidRPr="004B3320">
        <w:rPr>
          <w:rFonts w:cs="Arial"/>
          <w:sz w:val="20"/>
        </w:rPr>
        <w:t>superiores aos estimados no Edital</w:t>
      </w:r>
      <w:r w:rsidR="0008333F" w:rsidRPr="004B3320">
        <w:rPr>
          <w:rFonts w:cs="Arial"/>
          <w:sz w:val="20"/>
        </w:rPr>
        <w:t>;</w:t>
      </w:r>
    </w:p>
    <w:p w:rsidR="001225C2" w:rsidRDefault="001225C2" w:rsidP="001225C2">
      <w:pPr>
        <w:jc w:val="both"/>
        <w:rPr>
          <w:rFonts w:cs="Arial"/>
          <w:sz w:val="20"/>
        </w:rPr>
      </w:pPr>
    </w:p>
    <w:p w:rsidR="0008333F" w:rsidRDefault="005619B5" w:rsidP="005619B5">
      <w:pPr>
        <w:ind w:left="1418"/>
        <w:jc w:val="both"/>
        <w:rPr>
          <w:rFonts w:cs="Arial"/>
          <w:sz w:val="20"/>
        </w:rPr>
      </w:pPr>
      <w:r w:rsidRPr="00471BC6">
        <w:rPr>
          <w:rFonts w:cs="Arial"/>
          <w:b/>
          <w:sz w:val="20"/>
        </w:rPr>
        <w:t>5.4.1.</w:t>
      </w:r>
      <w:r>
        <w:rPr>
          <w:rFonts w:cs="Arial"/>
          <w:sz w:val="20"/>
        </w:rPr>
        <w:t xml:space="preserve"> </w:t>
      </w:r>
      <w:r w:rsidR="0008333F" w:rsidRPr="004C6EEC">
        <w:rPr>
          <w:rFonts w:cs="Arial"/>
          <w:sz w:val="20"/>
        </w:rPr>
        <w:t xml:space="preserve">Somente em condições especiais, devidamente justificadas em relatório técnico circunstanciado, aprovado pela autoridade competente, </w:t>
      </w:r>
      <w:r w:rsidR="004B3320" w:rsidRPr="004C6EEC">
        <w:rPr>
          <w:rFonts w:cs="Arial"/>
          <w:sz w:val="20"/>
        </w:rPr>
        <w:t>poderá</w:t>
      </w:r>
      <w:r w:rsidR="0008333F" w:rsidRPr="004C6EEC">
        <w:rPr>
          <w:rFonts w:cs="Arial"/>
          <w:sz w:val="20"/>
        </w:rPr>
        <w:t xml:space="preserve"> os preços </w:t>
      </w:r>
      <w:r w:rsidR="004D0BE9" w:rsidRPr="004B3320">
        <w:rPr>
          <w:rFonts w:cs="Arial"/>
          <w:sz w:val="20"/>
        </w:rPr>
        <w:t>mensais</w:t>
      </w:r>
      <w:r w:rsidR="0008333F" w:rsidRPr="004C6EEC">
        <w:rPr>
          <w:rFonts w:cs="Arial"/>
          <w:sz w:val="20"/>
        </w:rPr>
        <w:t xml:space="preserve"> cotados exceder os limites de que trata este subitem.</w:t>
      </w:r>
    </w:p>
    <w:p w:rsidR="001225C2" w:rsidRPr="004C6EEC" w:rsidRDefault="001225C2" w:rsidP="001D1545">
      <w:pPr>
        <w:jc w:val="both"/>
        <w:rPr>
          <w:rFonts w:cs="Arial"/>
          <w:sz w:val="20"/>
        </w:rPr>
      </w:pPr>
    </w:p>
    <w:p w:rsidR="0008333F" w:rsidRDefault="004B71DB" w:rsidP="00551FAA">
      <w:pPr>
        <w:jc w:val="both"/>
        <w:rPr>
          <w:rFonts w:cs="Arial"/>
          <w:sz w:val="20"/>
        </w:rPr>
      </w:pPr>
      <w:r w:rsidRPr="00471BC6">
        <w:rPr>
          <w:rFonts w:cs="Arial"/>
          <w:b/>
          <w:sz w:val="20"/>
        </w:rPr>
        <w:t>6.</w:t>
      </w:r>
      <w:r>
        <w:rPr>
          <w:rFonts w:cs="Arial"/>
          <w:sz w:val="20"/>
        </w:rPr>
        <w:t xml:space="preserve"> </w:t>
      </w:r>
      <w:r w:rsidR="0008333F" w:rsidRPr="004C6EEC">
        <w:rPr>
          <w:rFonts w:cs="Arial"/>
          <w:sz w:val="20"/>
        </w:rPr>
        <w:t>Também será desclassificada a proposta final que:</w:t>
      </w:r>
    </w:p>
    <w:p w:rsidR="001225C2" w:rsidRPr="004C6EEC" w:rsidRDefault="001225C2" w:rsidP="001D1545">
      <w:pPr>
        <w:jc w:val="both"/>
        <w:rPr>
          <w:rFonts w:cs="Arial"/>
          <w:sz w:val="20"/>
        </w:rPr>
      </w:pPr>
    </w:p>
    <w:p w:rsidR="0008333F" w:rsidRDefault="004B71DB" w:rsidP="00C57719">
      <w:pPr>
        <w:ind w:left="1418" w:hanging="1418"/>
        <w:jc w:val="both"/>
        <w:rPr>
          <w:rFonts w:cs="Arial"/>
          <w:sz w:val="20"/>
        </w:rPr>
      </w:pPr>
      <w:r>
        <w:rPr>
          <w:rFonts w:cs="Arial"/>
          <w:sz w:val="20"/>
        </w:rPr>
        <w:tab/>
      </w:r>
      <w:r w:rsidRPr="00471BC6">
        <w:rPr>
          <w:rFonts w:cs="Arial"/>
          <w:b/>
          <w:sz w:val="20"/>
        </w:rPr>
        <w:t>a)</w:t>
      </w:r>
      <w:r>
        <w:rPr>
          <w:rFonts w:cs="Arial"/>
          <w:sz w:val="20"/>
        </w:rPr>
        <w:t xml:space="preserve"> </w:t>
      </w:r>
      <w:r w:rsidR="0008333F" w:rsidRPr="004C6EEC">
        <w:rPr>
          <w:rFonts w:cs="Arial"/>
          <w:sz w:val="20"/>
        </w:rPr>
        <w:t xml:space="preserve">Apresentar preços manifestamente </w:t>
      </w:r>
      <w:r w:rsidR="0065772D" w:rsidRPr="004C6EEC">
        <w:rPr>
          <w:rFonts w:cs="Arial"/>
          <w:sz w:val="20"/>
        </w:rPr>
        <w:t>inexequíveis</w:t>
      </w:r>
      <w:r w:rsidR="0008333F" w:rsidRPr="004C6EEC">
        <w:rPr>
          <w:rFonts w:cs="Arial"/>
          <w:sz w:val="20"/>
        </w:rPr>
        <w:t xml:space="preserve">, assim considerados aqueles que, comprovadamente, </w:t>
      </w:r>
      <w:proofErr w:type="gramStart"/>
      <w:r w:rsidR="0008333F" w:rsidRPr="004C6EEC">
        <w:rPr>
          <w:rFonts w:cs="Arial"/>
          <w:sz w:val="20"/>
        </w:rPr>
        <w:t>forem</w:t>
      </w:r>
      <w:proofErr w:type="gramEnd"/>
      <w:r w:rsidR="0008333F" w:rsidRPr="004C6EEC">
        <w:rPr>
          <w:rFonts w:cs="Arial"/>
          <w:sz w:val="20"/>
        </w:rPr>
        <w:t xml:space="preserve"> insuficientes para a cobertura dos custos decorrentes da contratação pretendida;</w:t>
      </w:r>
    </w:p>
    <w:p w:rsidR="001225C2" w:rsidRPr="004C6EEC" w:rsidRDefault="001225C2" w:rsidP="001D1545">
      <w:pPr>
        <w:jc w:val="both"/>
        <w:rPr>
          <w:rFonts w:cs="Arial"/>
          <w:sz w:val="20"/>
        </w:rPr>
      </w:pPr>
    </w:p>
    <w:p w:rsidR="0008333F" w:rsidRDefault="004B71DB" w:rsidP="00C57719">
      <w:pPr>
        <w:ind w:left="1418" w:hanging="1418"/>
        <w:jc w:val="both"/>
        <w:rPr>
          <w:rFonts w:cs="Arial"/>
          <w:sz w:val="20"/>
        </w:rPr>
      </w:pPr>
      <w:r>
        <w:rPr>
          <w:rFonts w:cs="Arial"/>
          <w:sz w:val="20"/>
        </w:rPr>
        <w:tab/>
      </w:r>
      <w:r w:rsidRPr="00471BC6">
        <w:rPr>
          <w:rFonts w:cs="Arial"/>
          <w:b/>
          <w:sz w:val="20"/>
        </w:rPr>
        <w:t>b)</w:t>
      </w:r>
      <w:r>
        <w:rPr>
          <w:rFonts w:cs="Arial"/>
          <w:sz w:val="20"/>
        </w:rPr>
        <w:t xml:space="preserve"> </w:t>
      </w:r>
      <w:r w:rsidR="0008333F" w:rsidRPr="004C6EEC">
        <w:rPr>
          <w:rFonts w:cs="Arial"/>
          <w:sz w:val="20"/>
        </w:rPr>
        <w:t xml:space="preserve">Não vier a comprovar sua </w:t>
      </w:r>
      <w:r w:rsidR="0065772D" w:rsidRPr="004C6EEC">
        <w:rPr>
          <w:rFonts w:cs="Arial"/>
          <w:sz w:val="20"/>
        </w:rPr>
        <w:t>exequibilidade</w:t>
      </w:r>
      <w:r w:rsidR="0008333F" w:rsidRPr="004C6EEC">
        <w:rPr>
          <w:rFonts w:cs="Arial"/>
          <w:sz w:val="20"/>
        </w:rPr>
        <w:t>, em especial em relação ao preço e à produtividade apresentada.</w:t>
      </w:r>
    </w:p>
    <w:p w:rsidR="001225C2" w:rsidRDefault="001225C2" w:rsidP="001225C2">
      <w:pPr>
        <w:jc w:val="both"/>
        <w:rPr>
          <w:rFonts w:cs="Arial"/>
          <w:sz w:val="20"/>
        </w:rPr>
      </w:pPr>
    </w:p>
    <w:p w:rsidR="0008333F" w:rsidRDefault="004B71DB" w:rsidP="00551FAA">
      <w:pPr>
        <w:jc w:val="both"/>
        <w:rPr>
          <w:rFonts w:cs="Arial"/>
          <w:sz w:val="20"/>
        </w:rPr>
      </w:pPr>
      <w:r>
        <w:rPr>
          <w:rFonts w:cs="Arial"/>
          <w:sz w:val="20"/>
        </w:rPr>
        <w:tab/>
      </w:r>
      <w:r w:rsidRPr="00471BC6">
        <w:rPr>
          <w:rFonts w:cs="Arial"/>
          <w:b/>
          <w:sz w:val="20"/>
        </w:rPr>
        <w:t>6.1.</w:t>
      </w:r>
      <w:r>
        <w:rPr>
          <w:rFonts w:cs="Arial"/>
          <w:sz w:val="20"/>
        </w:rPr>
        <w:t xml:space="preserve"> </w:t>
      </w:r>
      <w:r w:rsidR="0008333F" w:rsidRPr="004C6EEC">
        <w:rPr>
          <w:rFonts w:cs="Arial"/>
          <w:sz w:val="20"/>
        </w:rPr>
        <w:t xml:space="preserve">A </w:t>
      </w:r>
      <w:r w:rsidR="0065772D" w:rsidRPr="004C6EEC">
        <w:rPr>
          <w:rFonts w:cs="Arial"/>
          <w:sz w:val="20"/>
        </w:rPr>
        <w:t>inexequibilidade</w:t>
      </w:r>
      <w:r w:rsidR="0008333F" w:rsidRPr="004C6EEC">
        <w:rPr>
          <w:rFonts w:cs="Arial"/>
          <w:sz w:val="20"/>
        </w:rPr>
        <w:t xml:space="preserve"> dos valores referentes a iten</w:t>
      </w:r>
      <w:r w:rsidR="009E671C">
        <w:rPr>
          <w:rFonts w:cs="Arial"/>
          <w:sz w:val="20"/>
        </w:rPr>
        <w:t>s isolados da planilha</w:t>
      </w:r>
      <w:r w:rsidR="0008333F" w:rsidRPr="004C6EEC">
        <w:rPr>
          <w:rFonts w:cs="Arial"/>
          <w:sz w:val="20"/>
        </w:rPr>
        <w:t>, desde que não contrariem instrumentos legais, não caracteriza motivo suficiente para a desclassificação da proposta.</w:t>
      </w:r>
    </w:p>
    <w:p w:rsidR="001225C2" w:rsidRPr="004C6EEC" w:rsidRDefault="001225C2" w:rsidP="001D1545">
      <w:pPr>
        <w:jc w:val="both"/>
        <w:rPr>
          <w:rFonts w:cs="Arial"/>
          <w:sz w:val="20"/>
        </w:rPr>
      </w:pPr>
    </w:p>
    <w:p w:rsidR="0008333F" w:rsidRDefault="001E0422" w:rsidP="00551FAA">
      <w:pPr>
        <w:jc w:val="both"/>
        <w:rPr>
          <w:rFonts w:cs="Arial"/>
          <w:sz w:val="20"/>
        </w:rPr>
      </w:pPr>
      <w:r>
        <w:rPr>
          <w:rFonts w:cs="Arial"/>
          <w:sz w:val="20"/>
        </w:rPr>
        <w:tab/>
      </w:r>
      <w:r w:rsidRPr="00471BC6">
        <w:rPr>
          <w:rFonts w:cs="Arial"/>
          <w:b/>
          <w:sz w:val="20"/>
        </w:rPr>
        <w:t>6.2.</w:t>
      </w:r>
      <w:r>
        <w:rPr>
          <w:rFonts w:cs="Arial"/>
          <w:sz w:val="20"/>
        </w:rPr>
        <w:t xml:space="preserve"> </w:t>
      </w:r>
      <w:r w:rsidR="0008333F" w:rsidRPr="004C6EEC">
        <w:rPr>
          <w:rFonts w:cs="Arial"/>
          <w:sz w:val="20"/>
        </w:rPr>
        <w:t xml:space="preserve">Se houver indícios de </w:t>
      </w:r>
      <w:r w:rsidR="0065772D" w:rsidRPr="004C6EEC">
        <w:rPr>
          <w:rFonts w:cs="Arial"/>
          <w:sz w:val="20"/>
        </w:rPr>
        <w:t>inexequibilidade</w:t>
      </w:r>
      <w:r w:rsidR="0008333F" w:rsidRPr="004C6EEC">
        <w:rPr>
          <w:rFonts w:cs="Arial"/>
          <w:sz w:val="20"/>
        </w:rPr>
        <w:t xml:space="preserve"> da proposta de preço, ou em caso da necessidade de esclarecimentos complementares, poderá ser efetuada diligência, na forma do § 3° do artigo 43 da Lei n° 8.666, de 1993, para efeito de comprovação de sua </w:t>
      </w:r>
      <w:r w:rsidR="0065772D" w:rsidRPr="004C6EEC">
        <w:rPr>
          <w:rFonts w:cs="Arial"/>
          <w:sz w:val="20"/>
        </w:rPr>
        <w:t>exequibilidade</w:t>
      </w:r>
      <w:r w:rsidR="0008333F" w:rsidRPr="004C6EEC">
        <w:rPr>
          <w:rFonts w:cs="Arial"/>
          <w:sz w:val="20"/>
        </w:rPr>
        <w:t>, podendo adotar, dentre outros, os seguintes procedimentos:</w:t>
      </w:r>
    </w:p>
    <w:p w:rsidR="001225C2" w:rsidRDefault="001225C2" w:rsidP="001225C2">
      <w:pPr>
        <w:jc w:val="both"/>
        <w:rPr>
          <w:rFonts w:cs="Arial"/>
          <w:sz w:val="20"/>
        </w:rPr>
      </w:pPr>
    </w:p>
    <w:p w:rsidR="0008333F" w:rsidRDefault="001E0422" w:rsidP="001E0422">
      <w:pPr>
        <w:ind w:left="1418" w:hanging="1418"/>
        <w:jc w:val="both"/>
        <w:rPr>
          <w:rFonts w:cs="Arial"/>
          <w:sz w:val="20"/>
        </w:rPr>
      </w:pPr>
      <w:r>
        <w:rPr>
          <w:rFonts w:cs="Arial"/>
          <w:sz w:val="20"/>
        </w:rPr>
        <w:tab/>
      </w:r>
      <w:r w:rsidRPr="00471BC6">
        <w:rPr>
          <w:rFonts w:cs="Arial"/>
          <w:b/>
          <w:sz w:val="20"/>
        </w:rPr>
        <w:t>6.2.1.</w:t>
      </w:r>
      <w:r>
        <w:rPr>
          <w:rFonts w:cs="Arial"/>
          <w:sz w:val="20"/>
        </w:rPr>
        <w:t xml:space="preserve"> </w:t>
      </w:r>
      <w:r w:rsidR="0008333F" w:rsidRPr="004C6EEC">
        <w:rPr>
          <w:rFonts w:cs="Arial"/>
          <w:sz w:val="20"/>
        </w:rPr>
        <w:t xml:space="preserve">Questionamentos junto à proponente para a apresentação de justificativas e comprovações em relação aos custos com indícios de </w:t>
      </w:r>
      <w:r w:rsidR="0065772D" w:rsidRPr="004C6EEC">
        <w:rPr>
          <w:rFonts w:cs="Arial"/>
          <w:sz w:val="20"/>
        </w:rPr>
        <w:t>inexequibilidade</w:t>
      </w:r>
      <w:r w:rsidR="0008333F" w:rsidRPr="004C6EEC">
        <w:rPr>
          <w:rFonts w:cs="Arial"/>
          <w:sz w:val="20"/>
        </w:rPr>
        <w:t>;</w:t>
      </w:r>
    </w:p>
    <w:p w:rsidR="001225C2" w:rsidRPr="004C6EEC" w:rsidRDefault="001225C2" w:rsidP="001D1545">
      <w:pPr>
        <w:jc w:val="both"/>
        <w:rPr>
          <w:rFonts w:cs="Arial"/>
          <w:sz w:val="20"/>
        </w:rPr>
      </w:pPr>
    </w:p>
    <w:p w:rsidR="0008333F" w:rsidRDefault="001E0422" w:rsidP="001E0422">
      <w:pPr>
        <w:ind w:left="1418" w:hanging="1418"/>
        <w:jc w:val="both"/>
        <w:rPr>
          <w:rFonts w:cs="Arial"/>
          <w:sz w:val="20"/>
        </w:rPr>
      </w:pPr>
      <w:r>
        <w:rPr>
          <w:rFonts w:cs="Arial"/>
          <w:sz w:val="20"/>
        </w:rPr>
        <w:tab/>
      </w:r>
      <w:r w:rsidRPr="00471BC6">
        <w:rPr>
          <w:rFonts w:cs="Arial"/>
          <w:b/>
          <w:sz w:val="20"/>
        </w:rPr>
        <w:t>6.2.2.</w:t>
      </w:r>
      <w:r>
        <w:rPr>
          <w:rFonts w:cs="Arial"/>
          <w:sz w:val="20"/>
        </w:rPr>
        <w:t xml:space="preserve"> </w:t>
      </w:r>
      <w:r w:rsidR="0008333F" w:rsidRPr="004C6EEC">
        <w:rPr>
          <w:rFonts w:cs="Arial"/>
          <w:sz w:val="20"/>
        </w:rPr>
        <w:t>Verificação de acordos coletivos, convenções coletivas ou sentenças normativas em dissídios coletivos de trabalho;</w:t>
      </w:r>
    </w:p>
    <w:p w:rsidR="001225C2" w:rsidRDefault="001225C2" w:rsidP="001225C2">
      <w:pPr>
        <w:jc w:val="both"/>
        <w:rPr>
          <w:rFonts w:cs="Arial"/>
          <w:sz w:val="20"/>
        </w:rPr>
      </w:pPr>
    </w:p>
    <w:p w:rsidR="0008333F" w:rsidRDefault="001E0422" w:rsidP="001E0422">
      <w:pPr>
        <w:ind w:left="1418" w:hanging="1418"/>
        <w:jc w:val="both"/>
        <w:rPr>
          <w:rFonts w:cs="Arial"/>
          <w:sz w:val="20"/>
        </w:rPr>
      </w:pPr>
      <w:r>
        <w:rPr>
          <w:rFonts w:cs="Arial"/>
          <w:sz w:val="20"/>
        </w:rPr>
        <w:tab/>
      </w:r>
      <w:r w:rsidRPr="00471BC6">
        <w:rPr>
          <w:rFonts w:cs="Arial"/>
          <w:b/>
          <w:sz w:val="20"/>
        </w:rPr>
        <w:t>6.2.3.</w:t>
      </w:r>
      <w:r>
        <w:rPr>
          <w:rFonts w:cs="Arial"/>
          <w:sz w:val="20"/>
        </w:rPr>
        <w:t xml:space="preserve"> </w:t>
      </w:r>
      <w:r w:rsidR="0008333F" w:rsidRPr="004C6EEC">
        <w:rPr>
          <w:rFonts w:cs="Arial"/>
          <w:sz w:val="20"/>
        </w:rPr>
        <w:t>Levantamento de informações junto ao Ministério do Trabalho e Emprego, e junto ao Ministério da Previdência Social;</w:t>
      </w:r>
    </w:p>
    <w:p w:rsidR="001225C2" w:rsidRDefault="001225C2" w:rsidP="001E0422">
      <w:pPr>
        <w:ind w:left="1418" w:hanging="1418"/>
        <w:jc w:val="both"/>
        <w:rPr>
          <w:rFonts w:cs="Arial"/>
          <w:sz w:val="20"/>
        </w:rPr>
      </w:pPr>
    </w:p>
    <w:p w:rsidR="0008333F" w:rsidRDefault="001E0422" w:rsidP="001E0422">
      <w:pPr>
        <w:ind w:left="1418" w:hanging="1418"/>
        <w:jc w:val="both"/>
        <w:rPr>
          <w:rFonts w:cs="Arial"/>
          <w:sz w:val="20"/>
        </w:rPr>
      </w:pPr>
      <w:r>
        <w:rPr>
          <w:rFonts w:cs="Arial"/>
          <w:sz w:val="20"/>
        </w:rPr>
        <w:tab/>
      </w:r>
      <w:r w:rsidRPr="00471BC6">
        <w:rPr>
          <w:rFonts w:cs="Arial"/>
          <w:b/>
          <w:sz w:val="20"/>
        </w:rPr>
        <w:t>6.2.4.</w:t>
      </w:r>
      <w:r>
        <w:rPr>
          <w:rFonts w:cs="Arial"/>
          <w:sz w:val="20"/>
        </w:rPr>
        <w:t xml:space="preserve"> </w:t>
      </w:r>
      <w:r w:rsidR="0008333F" w:rsidRPr="004C6EEC">
        <w:rPr>
          <w:rFonts w:cs="Arial"/>
          <w:sz w:val="20"/>
        </w:rPr>
        <w:t>Consultas a entidades ou conselhos de classe, sindicatos ou similares;</w:t>
      </w:r>
    </w:p>
    <w:p w:rsidR="001225C2" w:rsidRDefault="001225C2" w:rsidP="001E0422">
      <w:pPr>
        <w:ind w:left="1418" w:hanging="1418"/>
        <w:jc w:val="both"/>
        <w:rPr>
          <w:rFonts w:cs="Arial"/>
          <w:sz w:val="20"/>
        </w:rPr>
      </w:pPr>
    </w:p>
    <w:p w:rsidR="0008333F" w:rsidRDefault="001E0422" w:rsidP="001E0422">
      <w:pPr>
        <w:ind w:left="1418" w:hanging="1418"/>
        <w:jc w:val="both"/>
        <w:rPr>
          <w:rFonts w:cs="Arial"/>
          <w:sz w:val="20"/>
        </w:rPr>
      </w:pPr>
      <w:r>
        <w:rPr>
          <w:rFonts w:cs="Arial"/>
          <w:sz w:val="20"/>
        </w:rPr>
        <w:tab/>
      </w:r>
      <w:r w:rsidRPr="00471BC6">
        <w:rPr>
          <w:rFonts w:cs="Arial"/>
          <w:b/>
          <w:sz w:val="20"/>
        </w:rPr>
        <w:t>6.2.5.</w:t>
      </w:r>
      <w:r>
        <w:rPr>
          <w:rFonts w:cs="Arial"/>
          <w:sz w:val="20"/>
        </w:rPr>
        <w:t xml:space="preserve"> </w:t>
      </w:r>
      <w:r w:rsidR="0008333F" w:rsidRPr="004C6EEC">
        <w:rPr>
          <w:rFonts w:cs="Arial"/>
          <w:sz w:val="20"/>
        </w:rPr>
        <w:t>Pesquisas em órgãos públicos ou empresas privadas;</w:t>
      </w:r>
    </w:p>
    <w:p w:rsidR="001225C2" w:rsidRDefault="001225C2" w:rsidP="001E0422">
      <w:pPr>
        <w:ind w:left="1418" w:hanging="1418"/>
        <w:jc w:val="both"/>
        <w:rPr>
          <w:rFonts w:cs="Arial"/>
          <w:sz w:val="20"/>
        </w:rPr>
      </w:pPr>
    </w:p>
    <w:p w:rsidR="0008333F" w:rsidRDefault="001E0422" w:rsidP="001E0422">
      <w:pPr>
        <w:ind w:left="1418" w:hanging="1418"/>
        <w:jc w:val="both"/>
        <w:rPr>
          <w:rFonts w:cs="Arial"/>
          <w:sz w:val="20"/>
        </w:rPr>
      </w:pPr>
      <w:r>
        <w:rPr>
          <w:rFonts w:cs="Arial"/>
          <w:sz w:val="20"/>
        </w:rPr>
        <w:tab/>
      </w:r>
      <w:r w:rsidRPr="00471BC6">
        <w:rPr>
          <w:rFonts w:cs="Arial"/>
          <w:b/>
          <w:sz w:val="20"/>
        </w:rPr>
        <w:t>6.2.6.</w:t>
      </w:r>
      <w:r>
        <w:rPr>
          <w:rFonts w:cs="Arial"/>
          <w:sz w:val="20"/>
        </w:rPr>
        <w:t xml:space="preserve"> </w:t>
      </w:r>
      <w:r w:rsidR="0008333F" w:rsidRPr="004C6EEC">
        <w:rPr>
          <w:rFonts w:cs="Arial"/>
          <w:sz w:val="20"/>
        </w:rPr>
        <w:t>Verificação de outros contratos que o proponente mantenha com a Administração ou com a iniciativa privada;</w:t>
      </w:r>
    </w:p>
    <w:p w:rsidR="001225C2" w:rsidRDefault="001225C2" w:rsidP="001E0422">
      <w:pPr>
        <w:ind w:left="1418" w:hanging="1418"/>
        <w:jc w:val="both"/>
        <w:rPr>
          <w:rFonts w:cs="Arial"/>
          <w:sz w:val="20"/>
        </w:rPr>
      </w:pPr>
    </w:p>
    <w:p w:rsidR="0008333F" w:rsidRDefault="001E0422" w:rsidP="001E0422">
      <w:pPr>
        <w:ind w:left="1418" w:hanging="1418"/>
        <w:jc w:val="both"/>
        <w:rPr>
          <w:rFonts w:cs="Arial"/>
          <w:sz w:val="20"/>
        </w:rPr>
      </w:pPr>
      <w:r>
        <w:rPr>
          <w:rFonts w:cs="Arial"/>
          <w:sz w:val="20"/>
        </w:rPr>
        <w:tab/>
      </w:r>
      <w:r w:rsidRPr="00471BC6">
        <w:rPr>
          <w:rFonts w:cs="Arial"/>
          <w:b/>
          <w:sz w:val="20"/>
        </w:rPr>
        <w:t>6.2.7.</w:t>
      </w:r>
      <w:r>
        <w:rPr>
          <w:rFonts w:cs="Arial"/>
          <w:sz w:val="20"/>
        </w:rPr>
        <w:t xml:space="preserve"> </w:t>
      </w:r>
      <w:r w:rsidR="0008333F" w:rsidRPr="004C6EEC">
        <w:rPr>
          <w:rFonts w:cs="Arial"/>
          <w:sz w:val="20"/>
        </w:rPr>
        <w:t>Pesquisa de preço com fornecedores dos insumos utilizados, tais como: atacadistas, lojas de suprimentos, supermercados e fabricantes;</w:t>
      </w:r>
    </w:p>
    <w:p w:rsidR="001225C2" w:rsidRDefault="001225C2" w:rsidP="001E0422">
      <w:pPr>
        <w:ind w:left="1418" w:hanging="1418"/>
        <w:jc w:val="both"/>
        <w:rPr>
          <w:rFonts w:cs="Arial"/>
          <w:sz w:val="20"/>
        </w:rPr>
      </w:pPr>
    </w:p>
    <w:p w:rsidR="0008333F" w:rsidRDefault="001E0422" w:rsidP="001E0422">
      <w:pPr>
        <w:ind w:left="1418" w:hanging="1418"/>
        <w:jc w:val="both"/>
        <w:rPr>
          <w:rFonts w:cs="Arial"/>
          <w:sz w:val="20"/>
        </w:rPr>
      </w:pPr>
      <w:r>
        <w:rPr>
          <w:rFonts w:cs="Arial"/>
          <w:sz w:val="20"/>
        </w:rPr>
        <w:tab/>
      </w:r>
      <w:r w:rsidRPr="00471BC6">
        <w:rPr>
          <w:rFonts w:cs="Arial"/>
          <w:b/>
          <w:sz w:val="20"/>
        </w:rPr>
        <w:t>6.2.8.</w:t>
      </w:r>
      <w:r>
        <w:rPr>
          <w:rFonts w:cs="Arial"/>
          <w:sz w:val="20"/>
        </w:rPr>
        <w:t xml:space="preserve"> </w:t>
      </w:r>
      <w:r w:rsidR="0008333F" w:rsidRPr="004C6EEC">
        <w:rPr>
          <w:rFonts w:cs="Arial"/>
          <w:sz w:val="20"/>
        </w:rPr>
        <w:t>Verificação de notas fiscais dos produtos adquiridos pelo proponente;</w:t>
      </w:r>
    </w:p>
    <w:p w:rsidR="001225C2" w:rsidRDefault="001225C2" w:rsidP="001E0422">
      <w:pPr>
        <w:ind w:left="1418" w:hanging="1418"/>
        <w:jc w:val="both"/>
        <w:rPr>
          <w:rFonts w:cs="Arial"/>
          <w:sz w:val="20"/>
        </w:rPr>
      </w:pPr>
    </w:p>
    <w:p w:rsidR="0008333F" w:rsidRDefault="001E0422" w:rsidP="001E0422">
      <w:pPr>
        <w:ind w:left="1418" w:hanging="1418"/>
        <w:jc w:val="both"/>
        <w:rPr>
          <w:rFonts w:cs="Arial"/>
          <w:sz w:val="20"/>
        </w:rPr>
      </w:pPr>
      <w:r>
        <w:rPr>
          <w:rFonts w:cs="Arial"/>
          <w:sz w:val="20"/>
        </w:rPr>
        <w:tab/>
      </w:r>
      <w:r w:rsidRPr="00471BC6">
        <w:rPr>
          <w:rFonts w:cs="Arial"/>
          <w:b/>
          <w:sz w:val="20"/>
        </w:rPr>
        <w:t>6.2.9.</w:t>
      </w:r>
      <w:r>
        <w:rPr>
          <w:rFonts w:cs="Arial"/>
          <w:sz w:val="20"/>
        </w:rPr>
        <w:t xml:space="preserve"> </w:t>
      </w:r>
      <w:r w:rsidR="0008333F" w:rsidRPr="004C6EEC">
        <w:rPr>
          <w:rFonts w:cs="Arial"/>
          <w:sz w:val="20"/>
        </w:rPr>
        <w:t>Levantamento de indicadores salariais ou trabalhistas publicados por órgãos de pesquisa;</w:t>
      </w:r>
    </w:p>
    <w:p w:rsidR="001225C2" w:rsidRDefault="001225C2" w:rsidP="001E0422">
      <w:pPr>
        <w:ind w:left="1418" w:hanging="1418"/>
        <w:jc w:val="both"/>
        <w:rPr>
          <w:rFonts w:cs="Arial"/>
          <w:sz w:val="20"/>
        </w:rPr>
      </w:pPr>
    </w:p>
    <w:p w:rsidR="0008333F" w:rsidRDefault="001E0422" w:rsidP="001E0422">
      <w:pPr>
        <w:ind w:left="1418" w:hanging="1418"/>
        <w:jc w:val="both"/>
        <w:rPr>
          <w:rFonts w:cs="Arial"/>
          <w:sz w:val="20"/>
        </w:rPr>
      </w:pPr>
      <w:r>
        <w:rPr>
          <w:rFonts w:cs="Arial"/>
          <w:sz w:val="20"/>
        </w:rPr>
        <w:tab/>
      </w:r>
      <w:r w:rsidRPr="00471BC6">
        <w:rPr>
          <w:rFonts w:cs="Arial"/>
          <w:b/>
          <w:sz w:val="20"/>
        </w:rPr>
        <w:t>6.2.10.</w:t>
      </w:r>
      <w:r>
        <w:rPr>
          <w:rFonts w:cs="Arial"/>
          <w:sz w:val="20"/>
        </w:rPr>
        <w:t xml:space="preserve"> </w:t>
      </w:r>
      <w:r w:rsidR="0008333F" w:rsidRPr="004C6EEC">
        <w:rPr>
          <w:rFonts w:cs="Arial"/>
          <w:sz w:val="20"/>
        </w:rPr>
        <w:t>Estudos setoriais;</w:t>
      </w:r>
    </w:p>
    <w:p w:rsidR="001225C2" w:rsidRDefault="001225C2" w:rsidP="001E0422">
      <w:pPr>
        <w:ind w:left="1418" w:hanging="1418"/>
        <w:jc w:val="both"/>
        <w:rPr>
          <w:rFonts w:cs="Arial"/>
          <w:sz w:val="20"/>
        </w:rPr>
      </w:pPr>
    </w:p>
    <w:p w:rsidR="0008333F" w:rsidRDefault="001E0422" w:rsidP="001E0422">
      <w:pPr>
        <w:ind w:left="1418" w:hanging="1418"/>
        <w:jc w:val="both"/>
        <w:rPr>
          <w:rFonts w:cs="Arial"/>
          <w:sz w:val="20"/>
        </w:rPr>
      </w:pPr>
      <w:r>
        <w:rPr>
          <w:rFonts w:cs="Arial"/>
          <w:sz w:val="20"/>
        </w:rPr>
        <w:tab/>
      </w:r>
      <w:r w:rsidRPr="00471BC6">
        <w:rPr>
          <w:rFonts w:cs="Arial"/>
          <w:b/>
          <w:sz w:val="20"/>
        </w:rPr>
        <w:t>6.2.11.</w:t>
      </w:r>
      <w:r>
        <w:rPr>
          <w:rFonts w:cs="Arial"/>
          <w:sz w:val="20"/>
        </w:rPr>
        <w:t xml:space="preserve"> </w:t>
      </w:r>
      <w:r w:rsidR="0008333F" w:rsidRPr="004C6EEC">
        <w:rPr>
          <w:rFonts w:cs="Arial"/>
          <w:sz w:val="20"/>
        </w:rPr>
        <w:t>Consultas às Secretarias de Fazenda Federal, Distrital, Estadual ou Municipal;</w:t>
      </w:r>
    </w:p>
    <w:p w:rsidR="001225C2" w:rsidRDefault="001225C2" w:rsidP="001E0422">
      <w:pPr>
        <w:ind w:left="1418" w:hanging="1418"/>
        <w:jc w:val="both"/>
        <w:rPr>
          <w:rFonts w:cs="Arial"/>
          <w:sz w:val="20"/>
        </w:rPr>
      </w:pPr>
    </w:p>
    <w:p w:rsidR="0008333F" w:rsidRDefault="001E0422" w:rsidP="001E0422">
      <w:pPr>
        <w:ind w:left="1418" w:hanging="1418"/>
        <w:jc w:val="both"/>
        <w:rPr>
          <w:rFonts w:cs="Arial"/>
          <w:sz w:val="20"/>
        </w:rPr>
      </w:pPr>
      <w:r>
        <w:rPr>
          <w:rFonts w:cs="Arial"/>
          <w:sz w:val="20"/>
        </w:rPr>
        <w:tab/>
      </w:r>
      <w:r w:rsidRPr="00471BC6">
        <w:rPr>
          <w:rFonts w:cs="Arial"/>
          <w:b/>
          <w:sz w:val="20"/>
        </w:rPr>
        <w:t>6.2.12.</w:t>
      </w:r>
      <w:r>
        <w:rPr>
          <w:rFonts w:cs="Arial"/>
          <w:sz w:val="20"/>
        </w:rPr>
        <w:t xml:space="preserve"> </w:t>
      </w:r>
      <w:r w:rsidR="0008333F" w:rsidRPr="004C6EEC">
        <w:rPr>
          <w:rFonts w:cs="Arial"/>
          <w:sz w:val="20"/>
        </w:rPr>
        <w:t xml:space="preserve">Análise de soluções técnicas escolhidas e/ou condições excepcionalmente favoráveis que o proponente disponha para a prestação dos serviços; </w:t>
      </w:r>
      <w:proofErr w:type="gramStart"/>
      <w:r w:rsidR="0008333F" w:rsidRPr="004C6EEC">
        <w:rPr>
          <w:rFonts w:cs="Arial"/>
          <w:sz w:val="20"/>
        </w:rPr>
        <w:t>e</w:t>
      </w:r>
      <w:proofErr w:type="gramEnd"/>
    </w:p>
    <w:p w:rsidR="001225C2" w:rsidRDefault="001225C2" w:rsidP="001E0422">
      <w:pPr>
        <w:ind w:left="1418" w:hanging="1418"/>
        <w:jc w:val="both"/>
        <w:rPr>
          <w:rFonts w:cs="Arial"/>
          <w:sz w:val="20"/>
        </w:rPr>
      </w:pPr>
    </w:p>
    <w:p w:rsidR="0008333F" w:rsidRDefault="001E0422" w:rsidP="001E0422">
      <w:pPr>
        <w:ind w:left="1418" w:hanging="1418"/>
        <w:jc w:val="both"/>
        <w:rPr>
          <w:rFonts w:cs="Arial"/>
          <w:sz w:val="20"/>
        </w:rPr>
      </w:pPr>
      <w:r>
        <w:rPr>
          <w:rFonts w:cs="Arial"/>
          <w:sz w:val="20"/>
        </w:rPr>
        <w:tab/>
      </w:r>
      <w:r w:rsidRPr="00471BC6">
        <w:rPr>
          <w:rFonts w:cs="Arial"/>
          <w:b/>
          <w:sz w:val="20"/>
        </w:rPr>
        <w:t>6.2.13.</w:t>
      </w:r>
      <w:r>
        <w:rPr>
          <w:rFonts w:cs="Arial"/>
          <w:sz w:val="20"/>
        </w:rPr>
        <w:t xml:space="preserve"> </w:t>
      </w:r>
      <w:r w:rsidR="0008333F" w:rsidRPr="004C6EEC">
        <w:rPr>
          <w:rFonts w:cs="Arial"/>
          <w:sz w:val="20"/>
        </w:rPr>
        <w:t>Demais verificações que porventura se fizerem necessárias.</w:t>
      </w:r>
    </w:p>
    <w:p w:rsidR="001225C2" w:rsidRPr="004C6EEC" w:rsidRDefault="001225C2" w:rsidP="001D1545">
      <w:pPr>
        <w:jc w:val="both"/>
        <w:rPr>
          <w:rFonts w:cs="Arial"/>
          <w:sz w:val="20"/>
        </w:rPr>
      </w:pPr>
    </w:p>
    <w:p w:rsidR="0008333F" w:rsidRDefault="00605496" w:rsidP="00551FAA">
      <w:pPr>
        <w:jc w:val="both"/>
        <w:rPr>
          <w:rFonts w:cs="Arial"/>
          <w:sz w:val="20"/>
        </w:rPr>
      </w:pPr>
      <w:r>
        <w:rPr>
          <w:rFonts w:cs="Arial"/>
          <w:sz w:val="20"/>
        </w:rPr>
        <w:tab/>
      </w:r>
      <w:r w:rsidRPr="00471BC6">
        <w:rPr>
          <w:rFonts w:cs="Arial"/>
          <w:b/>
          <w:sz w:val="20"/>
        </w:rPr>
        <w:t>6.3.</w:t>
      </w:r>
      <w:r>
        <w:rPr>
          <w:rFonts w:cs="Arial"/>
          <w:sz w:val="20"/>
        </w:rPr>
        <w:t xml:space="preserve"> </w:t>
      </w:r>
      <w:r w:rsidR="0008333F" w:rsidRPr="004C6EEC">
        <w:rPr>
          <w:rFonts w:cs="Arial"/>
          <w:sz w:val="20"/>
        </w:rPr>
        <w:t xml:space="preserve">Qualquer interessado poderá requerer que se realizem diligências para aferir a </w:t>
      </w:r>
      <w:r w:rsidR="00A52D3D" w:rsidRPr="004C6EEC">
        <w:rPr>
          <w:rFonts w:cs="Arial"/>
          <w:sz w:val="20"/>
        </w:rPr>
        <w:t>exequibilidade</w:t>
      </w:r>
      <w:r w:rsidR="0008333F" w:rsidRPr="004C6EEC">
        <w:rPr>
          <w:rFonts w:cs="Arial"/>
          <w:sz w:val="20"/>
        </w:rPr>
        <w:t xml:space="preserve"> e a legalidade das propostas, devendo apresentar as provas ou os indícios que fundamentam a suspeita.</w:t>
      </w:r>
    </w:p>
    <w:p w:rsidR="001225C2" w:rsidRPr="004C6EEC" w:rsidRDefault="001225C2" w:rsidP="001D1545">
      <w:pPr>
        <w:jc w:val="both"/>
        <w:rPr>
          <w:rFonts w:cs="Arial"/>
          <w:sz w:val="20"/>
        </w:rPr>
      </w:pPr>
    </w:p>
    <w:p w:rsidR="0008333F" w:rsidRDefault="00605496" w:rsidP="00551FAA">
      <w:pPr>
        <w:jc w:val="both"/>
        <w:rPr>
          <w:rFonts w:cs="Arial"/>
          <w:sz w:val="20"/>
        </w:rPr>
      </w:pPr>
      <w:r>
        <w:rPr>
          <w:rFonts w:cs="Arial"/>
          <w:sz w:val="20"/>
        </w:rPr>
        <w:tab/>
      </w:r>
      <w:r w:rsidRPr="00471BC6">
        <w:rPr>
          <w:rFonts w:cs="Arial"/>
          <w:b/>
          <w:sz w:val="20"/>
        </w:rPr>
        <w:t>6.4.</w:t>
      </w:r>
      <w:r>
        <w:rPr>
          <w:rFonts w:cs="Arial"/>
          <w:sz w:val="20"/>
        </w:rPr>
        <w:t xml:space="preserve"> </w:t>
      </w:r>
      <w:r w:rsidR="0008333F" w:rsidRPr="004C6EEC">
        <w:rPr>
          <w:rFonts w:cs="Arial"/>
          <w:sz w:val="20"/>
        </w:rPr>
        <w:t xml:space="preserve">Quando o licitante apresentar preço final inferior a 30% (trinta por cento) da média dos preços ofertados para o mesmo item, e a </w:t>
      </w:r>
      <w:r w:rsidR="00A52D3D" w:rsidRPr="004C6EEC">
        <w:rPr>
          <w:rFonts w:cs="Arial"/>
          <w:sz w:val="20"/>
        </w:rPr>
        <w:t>inexequibilidade</w:t>
      </w:r>
      <w:r w:rsidR="0008333F" w:rsidRPr="004C6EEC">
        <w:rPr>
          <w:rFonts w:cs="Arial"/>
          <w:sz w:val="20"/>
        </w:rPr>
        <w:t xml:space="preserve"> da proposta não for flagrante e evidente pe</w:t>
      </w:r>
      <w:r w:rsidR="00FD56EF">
        <w:rPr>
          <w:rFonts w:cs="Arial"/>
          <w:sz w:val="20"/>
        </w:rPr>
        <w:t>la análise da planilha</w:t>
      </w:r>
      <w:r w:rsidR="0008333F" w:rsidRPr="004C6EEC">
        <w:rPr>
          <w:rFonts w:cs="Arial"/>
          <w:sz w:val="20"/>
        </w:rPr>
        <w:t xml:space="preserve">, não sendo possível a sua imediata desclassificação, será obrigatória a realização de diligências para aferir a legalidade e </w:t>
      </w:r>
      <w:r w:rsidR="00A52D3D" w:rsidRPr="004C6EEC">
        <w:rPr>
          <w:rFonts w:cs="Arial"/>
          <w:sz w:val="20"/>
        </w:rPr>
        <w:t>exequibilidade</w:t>
      </w:r>
      <w:r w:rsidR="0008333F" w:rsidRPr="004C6EEC">
        <w:rPr>
          <w:rFonts w:cs="Arial"/>
          <w:sz w:val="20"/>
        </w:rPr>
        <w:t xml:space="preserve"> da proposta.</w:t>
      </w:r>
    </w:p>
    <w:p w:rsidR="001225C2" w:rsidRDefault="001225C2" w:rsidP="001225C2">
      <w:pPr>
        <w:jc w:val="both"/>
        <w:rPr>
          <w:rFonts w:cs="Arial"/>
          <w:sz w:val="20"/>
        </w:rPr>
      </w:pPr>
    </w:p>
    <w:p w:rsidR="001225C2" w:rsidRPr="004C6EEC" w:rsidRDefault="001225C2" w:rsidP="001D1545">
      <w:pPr>
        <w:jc w:val="both"/>
        <w:rPr>
          <w:rFonts w:cs="Arial"/>
          <w:sz w:val="20"/>
        </w:rPr>
      </w:pPr>
    </w:p>
    <w:p w:rsidR="0008333F" w:rsidRDefault="00B70171" w:rsidP="00551FAA">
      <w:pPr>
        <w:jc w:val="both"/>
        <w:rPr>
          <w:rFonts w:cs="Arial"/>
          <w:sz w:val="20"/>
        </w:rPr>
      </w:pPr>
      <w:r w:rsidRPr="00471BC6">
        <w:rPr>
          <w:rFonts w:cs="Arial"/>
          <w:b/>
          <w:sz w:val="20"/>
        </w:rPr>
        <w:t>7.</w:t>
      </w:r>
      <w:r>
        <w:rPr>
          <w:rFonts w:cs="Arial"/>
          <w:sz w:val="20"/>
        </w:rPr>
        <w:t xml:space="preserve"> </w:t>
      </w:r>
      <w:r w:rsidR="0008333F" w:rsidRPr="004C6EEC">
        <w:rPr>
          <w:rFonts w:cs="Arial"/>
          <w:sz w:val="20"/>
        </w:rPr>
        <w:t>Havendo necessidade de analisar minuciosamente os documentos apresentados, o Pregoeiro suspenderá a sessão, informando no “chat” a nova data e horário para sua continuidade.</w:t>
      </w:r>
    </w:p>
    <w:p w:rsidR="001225C2" w:rsidRPr="004C6EEC" w:rsidRDefault="001225C2" w:rsidP="001D1545">
      <w:pPr>
        <w:jc w:val="both"/>
        <w:rPr>
          <w:rFonts w:cs="Arial"/>
          <w:sz w:val="20"/>
        </w:rPr>
      </w:pPr>
    </w:p>
    <w:p w:rsidR="0008333F" w:rsidRDefault="00B70171" w:rsidP="00551FAA">
      <w:pPr>
        <w:jc w:val="both"/>
        <w:rPr>
          <w:rFonts w:cs="Arial"/>
          <w:sz w:val="20"/>
        </w:rPr>
      </w:pPr>
      <w:r w:rsidRPr="00471BC6">
        <w:rPr>
          <w:rFonts w:cs="Arial"/>
          <w:b/>
          <w:sz w:val="20"/>
        </w:rPr>
        <w:t>8.</w:t>
      </w:r>
      <w:r>
        <w:rPr>
          <w:rFonts w:cs="Arial"/>
          <w:sz w:val="20"/>
        </w:rPr>
        <w:t xml:space="preserve"> </w:t>
      </w:r>
      <w:r w:rsidR="0008333F" w:rsidRPr="004C6EEC">
        <w:rPr>
          <w:rFonts w:cs="Arial"/>
          <w:sz w:val="20"/>
        </w:rPr>
        <w:t xml:space="preserve">Se a proposta de menor valor não for aceitável, ou for </w:t>
      </w:r>
      <w:proofErr w:type="gramStart"/>
      <w:r w:rsidR="0008333F" w:rsidRPr="004C6EEC">
        <w:rPr>
          <w:rFonts w:cs="Arial"/>
          <w:sz w:val="20"/>
        </w:rPr>
        <w:t>desclassificada, o Pregoeiro</w:t>
      </w:r>
      <w:proofErr w:type="gramEnd"/>
      <w:r w:rsidR="0008333F" w:rsidRPr="004C6EEC">
        <w:rPr>
          <w:rFonts w:cs="Arial"/>
          <w:sz w:val="20"/>
        </w:rPr>
        <w:t xml:space="preserve"> examinará a proposta </w:t>
      </w:r>
      <w:r w:rsidR="00A52D3D" w:rsidRPr="004C6EEC">
        <w:rPr>
          <w:rFonts w:cs="Arial"/>
          <w:sz w:val="20"/>
        </w:rPr>
        <w:t>subsequente</w:t>
      </w:r>
      <w:r w:rsidR="0008333F" w:rsidRPr="004C6EEC">
        <w:rPr>
          <w:rFonts w:cs="Arial"/>
          <w:sz w:val="20"/>
        </w:rPr>
        <w:t>, e, assim sucessivamente, na ordem de classificação, até a apuração de uma proposta que atenda ao Edital.</w:t>
      </w:r>
    </w:p>
    <w:p w:rsidR="001225C2" w:rsidRDefault="001225C2" w:rsidP="001225C2">
      <w:pPr>
        <w:jc w:val="both"/>
        <w:rPr>
          <w:rFonts w:cs="Arial"/>
          <w:sz w:val="20"/>
        </w:rPr>
      </w:pPr>
    </w:p>
    <w:p w:rsidR="0008333F" w:rsidRDefault="00B70171" w:rsidP="00551FAA">
      <w:pPr>
        <w:jc w:val="both"/>
        <w:rPr>
          <w:rFonts w:cs="Arial"/>
          <w:sz w:val="20"/>
        </w:rPr>
      </w:pPr>
      <w:r>
        <w:rPr>
          <w:rFonts w:cs="Arial"/>
          <w:sz w:val="20"/>
        </w:rPr>
        <w:tab/>
      </w:r>
      <w:r w:rsidRPr="00471BC6">
        <w:rPr>
          <w:rFonts w:cs="Arial"/>
          <w:b/>
          <w:sz w:val="20"/>
        </w:rPr>
        <w:t>8.1.</w:t>
      </w:r>
      <w:r>
        <w:rPr>
          <w:rFonts w:cs="Arial"/>
          <w:sz w:val="20"/>
        </w:rPr>
        <w:t xml:space="preserve"> </w:t>
      </w:r>
      <w:r w:rsidR="0008333F" w:rsidRPr="004C6EEC">
        <w:rPr>
          <w:rFonts w:cs="Arial"/>
          <w:sz w:val="20"/>
        </w:rPr>
        <w:t>Nessa situação, o Pregoeiro poderá negociar com o licitante para que seja obtido preço melhor.</w:t>
      </w:r>
    </w:p>
    <w:p w:rsidR="001225C2" w:rsidRPr="004C6EEC" w:rsidRDefault="001225C2" w:rsidP="001D1545">
      <w:pPr>
        <w:jc w:val="both"/>
        <w:rPr>
          <w:rFonts w:cs="Arial"/>
          <w:sz w:val="20"/>
        </w:rPr>
      </w:pPr>
    </w:p>
    <w:p w:rsidR="0008333F" w:rsidRDefault="00B70171" w:rsidP="00551FAA">
      <w:pPr>
        <w:jc w:val="both"/>
        <w:rPr>
          <w:rFonts w:cs="Arial"/>
          <w:sz w:val="20"/>
        </w:rPr>
      </w:pPr>
      <w:r w:rsidRPr="00471BC6">
        <w:rPr>
          <w:rFonts w:cs="Arial"/>
          <w:b/>
          <w:sz w:val="20"/>
        </w:rPr>
        <w:t>9.</w:t>
      </w:r>
      <w:r>
        <w:rPr>
          <w:rFonts w:cs="Arial"/>
          <w:sz w:val="20"/>
        </w:rPr>
        <w:t xml:space="preserve"> </w:t>
      </w:r>
      <w:r w:rsidR="0008333F" w:rsidRPr="004C6EEC">
        <w:rPr>
          <w:rFonts w:cs="Arial"/>
          <w:sz w:val="20"/>
        </w:rPr>
        <w:t>No julgamento das propostas, o Pregoeiro poderá sanar erros ou falhas que não alterem sua substância, mediante despacho fundamentado, registrado em ata e acessível a todos, atribuindo-lhes validade e eficácia para fins de classificação.</w:t>
      </w:r>
    </w:p>
    <w:p w:rsidR="001225C2" w:rsidRPr="004C6EEC" w:rsidRDefault="001225C2" w:rsidP="001D1545">
      <w:pPr>
        <w:jc w:val="both"/>
        <w:rPr>
          <w:rFonts w:cs="Arial"/>
          <w:sz w:val="20"/>
        </w:rPr>
      </w:pPr>
    </w:p>
    <w:p w:rsidR="0008333F" w:rsidRDefault="00B70171" w:rsidP="00551FAA">
      <w:pPr>
        <w:jc w:val="both"/>
        <w:rPr>
          <w:rFonts w:cs="Arial"/>
          <w:sz w:val="20"/>
        </w:rPr>
      </w:pPr>
      <w:r w:rsidRPr="00471BC6">
        <w:rPr>
          <w:rFonts w:cs="Arial"/>
          <w:b/>
          <w:sz w:val="20"/>
        </w:rPr>
        <w:t>10.</w:t>
      </w:r>
      <w:r>
        <w:rPr>
          <w:rFonts w:cs="Arial"/>
          <w:sz w:val="20"/>
        </w:rPr>
        <w:t xml:space="preserve"> </w:t>
      </w:r>
      <w:r w:rsidR="0008333F" w:rsidRPr="004C6EEC">
        <w:rPr>
          <w:rFonts w:cs="Arial"/>
          <w:sz w:val="20"/>
        </w:rPr>
        <w:t>Sendo aceitável a proposta do licitante detentor do menor preço, este deverá comprovar sua condição de habilitação, na forma determinada neste Edital.</w:t>
      </w:r>
    </w:p>
    <w:p w:rsidR="000E692E" w:rsidRDefault="000E692E" w:rsidP="00551FAA">
      <w:pPr>
        <w:jc w:val="both"/>
        <w:rPr>
          <w:rFonts w:cs="Arial"/>
          <w:sz w:val="20"/>
        </w:rPr>
      </w:pPr>
    </w:p>
    <w:p w:rsidR="000E692E" w:rsidRDefault="000E692E" w:rsidP="00551FAA">
      <w:pPr>
        <w:jc w:val="both"/>
        <w:rPr>
          <w:rFonts w:cs="Arial"/>
          <w:sz w:val="20"/>
        </w:rPr>
      </w:pPr>
    </w:p>
    <w:p w:rsidR="0008333F" w:rsidRPr="001225C2" w:rsidRDefault="000E692E" w:rsidP="008F2B93">
      <w:pPr>
        <w:jc w:val="both"/>
        <w:rPr>
          <w:rFonts w:cs="Arial"/>
          <w:b/>
          <w:sz w:val="20"/>
          <w:u w:val="single"/>
        </w:rPr>
      </w:pPr>
      <w:r>
        <w:rPr>
          <w:rFonts w:cs="Arial"/>
          <w:b/>
          <w:sz w:val="20"/>
          <w:u w:val="single"/>
        </w:rPr>
        <w:t>I</w:t>
      </w:r>
      <w:r w:rsidR="001225C2" w:rsidRPr="001225C2">
        <w:rPr>
          <w:rFonts w:cs="Arial"/>
          <w:b/>
          <w:sz w:val="20"/>
          <w:u w:val="single"/>
        </w:rPr>
        <w:t xml:space="preserve">X - </w:t>
      </w:r>
      <w:r w:rsidR="0008333F" w:rsidRPr="001225C2">
        <w:rPr>
          <w:rFonts w:cs="Arial"/>
          <w:b/>
          <w:sz w:val="20"/>
          <w:u w:val="single"/>
        </w:rPr>
        <w:t>DA HABILITAÇÃO</w:t>
      </w:r>
    </w:p>
    <w:p w:rsidR="008F2B93" w:rsidRDefault="008F2B93" w:rsidP="008F2B93">
      <w:pPr>
        <w:ind w:left="960"/>
        <w:jc w:val="both"/>
        <w:rPr>
          <w:rFonts w:cs="Arial"/>
          <w:sz w:val="20"/>
        </w:rPr>
      </w:pPr>
    </w:p>
    <w:p w:rsidR="0008333F" w:rsidRDefault="00F96319" w:rsidP="008F2B93">
      <w:pPr>
        <w:jc w:val="both"/>
        <w:rPr>
          <w:rFonts w:cs="Arial"/>
          <w:sz w:val="20"/>
        </w:rPr>
      </w:pPr>
      <w:r w:rsidRPr="00471BC6">
        <w:rPr>
          <w:rFonts w:cs="Arial"/>
          <w:b/>
          <w:sz w:val="20"/>
        </w:rPr>
        <w:t>1.</w:t>
      </w:r>
      <w:r>
        <w:rPr>
          <w:rFonts w:cs="Arial"/>
          <w:sz w:val="20"/>
        </w:rPr>
        <w:t xml:space="preserve"> </w:t>
      </w:r>
      <w:r w:rsidR="0008333F" w:rsidRPr="004C6EEC">
        <w:rPr>
          <w:rFonts w:cs="Arial"/>
          <w:sz w:val="20"/>
        </w:rPr>
        <w:t xml:space="preserve">Aceita a proposta do licitante detentor do menor preço, este deverá comprovar, no prazo máximo de </w:t>
      </w:r>
      <w:proofErr w:type="gramStart"/>
      <w:r w:rsidR="0008333F" w:rsidRPr="0029238F">
        <w:rPr>
          <w:rFonts w:cs="Arial"/>
          <w:sz w:val="20"/>
        </w:rPr>
        <w:t>2</w:t>
      </w:r>
      <w:proofErr w:type="gramEnd"/>
      <w:r w:rsidR="0008333F" w:rsidRPr="0029238F">
        <w:rPr>
          <w:rFonts w:cs="Arial"/>
          <w:sz w:val="20"/>
        </w:rPr>
        <w:t xml:space="preserve"> (duas) horas</w:t>
      </w:r>
      <w:r w:rsidR="0008333F" w:rsidRPr="004C6EEC">
        <w:rPr>
          <w:rFonts w:cs="Arial"/>
          <w:sz w:val="20"/>
        </w:rPr>
        <w:t xml:space="preserve">, sua condição de habilitação, na forma determinada neste Edital, podendo esta comprovação se dar por meio do fax número </w:t>
      </w:r>
      <w:r w:rsidR="0008333F" w:rsidRPr="0029238F">
        <w:rPr>
          <w:rFonts w:cs="Arial"/>
          <w:sz w:val="20"/>
        </w:rPr>
        <w:t>(27) 3041.8066</w:t>
      </w:r>
      <w:r w:rsidR="0008333F" w:rsidRPr="004C6EEC">
        <w:rPr>
          <w:rFonts w:cs="Arial"/>
          <w:sz w:val="20"/>
        </w:rPr>
        <w:t xml:space="preserve"> ou do e</w:t>
      </w:r>
      <w:r w:rsidR="00E116B6">
        <w:rPr>
          <w:rFonts w:cs="Arial"/>
          <w:sz w:val="20"/>
        </w:rPr>
        <w:t>-</w:t>
      </w:r>
      <w:r w:rsidR="0008333F" w:rsidRPr="004C6EEC">
        <w:rPr>
          <w:rFonts w:cs="Arial"/>
          <w:sz w:val="20"/>
        </w:rPr>
        <w:t xml:space="preserve">mail </w:t>
      </w:r>
      <w:hyperlink r:id="rId13" w:history="1">
        <w:r w:rsidR="00102634" w:rsidRPr="00CF57E4">
          <w:rPr>
            <w:rStyle w:val="Hyperlink"/>
            <w:rFonts w:cs="Arial"/>
            <w:sz w:val="20"/>
          </w:rPr>
          <w:t>cpl.sres@dpf.gov.br</w:t>
        </w:r>
      </w:hyperlink>
      <w:r w:rsidR="00102634">
        <w:rPr>
          <w:rFonts w:cs="Arial"/>
          <w:sz w:val="20"/>
        </w:rPr>
        <w:t xml:space="preserve"> </w:t>
      </w:r>
      <w:r w:rsidR="0008333F" w:rsidRPr="004C6EEC">
        <w:rPr>
          <w:rFonts w:cs="Arial"/>
          <w:sz w:val="20"/>
        </w:rPr>
        <w:t xml:space="preserve">e, no que couber, por meio de consulta ao SICAF, conforme o caso, com posterior encaminhamento do documento pertinente no prazo máximo de </w:t>
      </w:r>
      <w:r w:rsidR="0008333F" w:rsidRPr="0029238F">
        <w:rPr>
          <w:rFonts w:cs="Arial"/>
          <w:sz w:val="20"/>
        </w:rPr>
        <w:t>2 (dois) dias úteis</w:t>
      </w:r>
      <w:r w:rsidR="0008333F" w:rsidRPr="004C6EEC">
        <w:rPr>
          <w:rFonts w:cs="Arial"/>
          <w:sz w:val="20"/>
        </w:rPr>
        <w:t xml:space="preserve"> a contar da solicitação no sistema eletrônico.</w:t>
      </w:r>
    </w:p>
    <w:p w:rsidR="0008333F" w:rsidRPr="004C6EEC" w:rsidRDefault="0008333F" w:rsidP="0029238F">
      <w:pPr>
        <w:jc w:val="both"/>
        <w:rPr>
          <w:rFonts w:cs="Arial"/>
          <w:sz w:val="20"/>
        </w:rPr>
      </w:pPr>
    </w:p>
    <w:p w:rsidR="0008333F" w:rsidRDefault="00F96319" w:rsidP="008F2B93">
      <w:pPr>
        <w:jc w:val="both"/>
        <w:rPr>
          <w:rFonts w:cs="Arial"/>
          <w:sz w:val="20"/>
        </w:rPr>
      </w:pPr>
      <w:r>
        <w:rPr>
          <w:rFonts w:cs="Arial"/>
          <w:sz w:val="20"/>
        </w:rPr>
        <w:tab/>
      </w:r>
      <w:r w:rsidRPr="00471BC6">
        <w:rPr>
          <w:rFonts w:cs="Arial"/>
          <w:b/>
          <w:sz w:val="20"/>
        </w:rPr>
        <w:t>1.</w:t>
      </w:r>
      <w:r w:rsidR="00BB33ED">
        <w:rPr>
          <w:rFonts w:cs="Arial"/>
          <w:b/>
          <w:sz w:val="20"/>
        </w:rPr>
        <w:t>1</w:t>
      </w:r>
      <w:r w:rsidRPr="00471BC6">
        <w:rPr>
          <w:rFonts w:cs="Arial"/>
          <w:b/>
          <w:sz w:val="20"/>
        </w:rPr>
        <w:t>.</w:t>
      </w:r>
      <w:r>
        <w:rPr>
          <w:rFonts w:cs="Arial"/>
          <w:sz w:val="20"/>
        </w:rPr>
        <w:t xml:space="preserve"> </w:t>
      </w:r>
      <w:r w:rsidR="0008333F" w:rsidRPr="004C6EEC">
        <w:rPr>
          <w:rFonts w:cs="Arial"/>
          <w:sz w:val="20"/>
        </w:rPr>
        <w:t xml:space="preserve">Todos os prazos acima poderão ser prorrogados mediante justificada solicitação. </w:t>
      </w:r>
    </w:p>
    <w:p w:rsidR="008F2B93" w:rsidRDefault="008F2B93" w:rsidP="008F2B93">
      <w:pPr>
        <w:jc w:val="both"/>
        <w:rPr>
          <w:rFonts w:cs="Arial"/>
          <w:sz w:val="20"/>
        </w:rPr>
      </w:pPr>
    </w:p>
    <w:p w:rsidR="0008333F" w:rsidRDefault="00F96319" w:rsidP="008F2B93">
      <w:pPr>
        <w:jc w:val="both"/>
        <w:rPr>
          <w:rFonts w:cs="Arial"/>
          <w:sz w:val="20"/>
        </w:rPr>
      </w:pPr>
      <w:r>
        <w:rPr>
          <w:rFonts w:cs="Arial"/>
          <w:sz w:val="20"/>
        </w:rPr>
        <w:lastRenderedPageBreak/>
        <w:tab/>
      </w:r>
      <w:r w:rsidRPr="00471BC6">
        <w:rPr>
          <w:rFonts w:cs="Arial"/>
          <w:b/>
          <w:sz w:val="20"/>
        </w:rPr>
        <w:t>1.</w:t>
      </w:r>
      <w:r w:rsidR="00BB33ED">
        <w:rPr>
          <w:rFonts w:cs="Arial"/>
          <w:b/>
          <w:sz w:val="20"/>
        </w:rPr>
        <w:t>2</w:t>
      </w:r>
      <w:r w:rsidRPr="00471BC6">
        <w:rPr>
          <w:rFonts w:cs="Arial"/>
          <w:b/>
          <w:sz w:val="20"/>
        </w:rPr>
        <w:t>.</w:t>
      </w:r>
      <w:r>
        <w:rPr>
          <w:rFonts w:cs="Arial"/>
          <w:sz w:val="20"/>
        </w:rPr>
        <w:t xml:space="preserve"> </w:t>
      </w:r>
      <w:r w:rsidR="0008333F" w:rsidRPr="004C6EEC">
        <w:rPr>
          <w:rFonts w:cs="Arial"/>
          <w:sz w:val="20"/>
        </w:rPr>
        <w:t>Os documentos poderão ser apresentados em original, em cópia autenticada por cartório competente ou por servidor da Administração, ou por meio de publicação em órgão da imprensa oficial.</w:t>
      </w:r>
    </w:p>
    <w:p w:rsidR="008F2B93" w:rsidRDefault="008F2B93" w:rsidP="008F2B93">
      <w:pPr>
        <w:jc w:val="both"/>
        <w:rPr>
          <w:rFonts w:cs="Arial"/>
          <w:sz w:val="20"/>
        </w:rPr>
      </w:pPr>
    </w:p>
    <w:p w:rsidR="0008333F" w:rsidRDefault="00F96319" w:rsidP="008F2B93">
      <w:pPr>
        <w:jc w:val="both"/>
        <w:rPr>
          <w:rFonts w:cs="Arial"/>
          <w:sz w:val="20"/>
        </w:rPr>
      </w:pPr>
      <w:r w:rsidRPr="00471BC6">
        <w:rPr>
          <w:rFonts w:cs="Arial"/>
          <w:b/>
          <w:sz w:val="20"/>
        </w:rPr>
        <w:t>2.</w:t>
      </w:r>
      <w:r>
        <w:rPr>
          <w:rFonts w:cs="Arial"/>
          <w:sz w:val="20"/>
        </w:rPr>
        <w:t xml:space="preserve"> </w:t>
      </w:r>
      <w:r w:rsidR="0008333F" w:rsidRPr="004C6EEC">
        <w:rPr>
          <w:rFonts w:cs="Arial"/>
          <w:sz w:val="20"/>
        </w:rPr>
        <w:t>Para a habilitação, o licitante detentor do menor preço deverá apresentar os documentos a seguir relacionados, caso não seja possível realizar as comprovações abaixo mediante consulta ao SICAF:</w:t>
      </w:r>
    </w:p>
    <w:p w:rsidR="008F2B93" w:rsidRDefault="008F2B93" w:rsidP="0029238F">
      <w:pPr>
        <w:jc w:val="both"/>
        <w:rPr>
          <w:rFonts w:cs="Arial"/>
          <w:sz w:val="20"/>
        </w:rPr>
      </w:pPr>
    </w:p>
    <w:p w:rsidR="0008333F" w:rsidRPr="0029238F" w:rsidRDefault="00F96319" w:rsidP="008F2B93">
      <w:pPr>
        <w:jc w:val="both"/>
        <w:rPr>
          <w:rFonts w:cs="Arial"/>
          <w:sz w:val="20"/>
        </w:rPr>
      </w:pPr>
      <w:r>
        <w:rPr>
          <w:rFonts w:cs="Arial"/>
          <w:sz w:val="20"/>
        </w:rPr>
        <w:tab/>
      </w:r>
      <w:r w:rsidRPr="00471BC6">
        <w:rPr>
          <w:rFonts w:cs="Arial"/>
          <w:b/>
          <w:sz w:val="20"/>
        </w:rPr>
        <w:t>2.1.</w:t>
      </w:r>
      <w:r>
        <w:rPr>
          <w:rFonts w:cs="Arial"/>
          <w:sz w:val="20"/>
        </w:rPr>
        <w:t xml:space="preserve"> </w:t>
      </w:r>
      <w:r w:rsidR="0008333F" w:rsidRPr="00F96319">
        <w:rPr>
          <w:rFonts w:cs="Arial"/>
          <w:sz w:val="20"/>
          <w:u w:val="single"/>
        </w:rPr>
        <w:t>Relativos à Habilitação Jurídica:</w:t>
      </w:r>
    </w:p>
    <w:p w:rsidR="008F2B93" w:rsidRPr="0029238F" w:rsidRDefault="008F2B93" w:rsidP="0029238F">
      <w:pPr>
        <w:jc w:val="both"/>
        <w:rPr>
          <w:rFonts w:cs="Arial"/>
          <w:sz w:val="20"/>
        </w:rPr>
      </w:pPr>
    </w:p>
    <w:p w:rsidR="0008333F" w:rsidRDefault="00F0159A" w:rsidP="0032089B">
      <w:pPr>
        <w:ind w:left="1418" w:hanging="1418"/>
        <w:jc w:val="both"/>
        <w:rPr>
          <w:rFonts w:cs="Arial"/>
          <w:sz w:val="20"/>
        </w:rPr>
      </w:pPr>
      <w:r>
        <w:rPr>
          <w:rFonts w:cs="Arial"/>
          <w:sz w:val="20"/>
        </w:rPr>
        <w:tab/>
      </w:r>
      <w:proofErr w:type="gramStart"/>
      <w:r w:rsidRPr="00471BC6">
        <w:rPr>
          <w:rFonts w:cs="Arial"/>
          <w:b/>
          <w:sz w:val="20"/>
        </w:rPr>
        <w:t>a.</w:t>
      </w:r>
      <w:proofErr w:type="gramEnd"/>
      <w:r>
        <w:rPr>
          <w:rFonts w:cs="Arial"/>
          <w:sz w:val="20"/>
        </w:rPr>
        <w:t xml:space="preserve"> </w:t>
      </w:r>
      <w:r w:rsidR="0008333F" w:rsidRPr="004C6EEC">
        <w:rPr>
          <w:rFonts w:cs="Arial"/>
          <w:sz w:val="20"/>
        </w:rPr>
        <w:t>No caso de empresário individual: inscrição no Registro Público de Empresas Mercantis, a cargo da Junta Comercial da respectiva sede;</w:t>
      </w:r>
    </w:p>
    <w:p w:rsidR="008F2B93" w:rsidRPr="004C6EEC" w:rsidRDefault="008F2B93" w:rsidP="0029238F">
      <w:pPr>
        <w:jc w:val="both"/>
        <w:rPr>
          <w:rFonts w:cs="Arial"/>
          <w:sz w:val="20"/>
        </w:rPr>
      </w:pPr>
    </w:p>
    <w:p w:rsidR="0008333F" w:rsidRDefault="00F0159A" w:rsidP="0032089B">
      <w:pPr>
        <w:ind w:left="1418" w:hanging="1418"/>
        <w:jc w:val="both"/>
        <w:rPr>
          <w:rFonts w:cs="Arial"/>
          <w:sz w:val="20"/>
        </w:rPr>
      </w:pPr>
      <w:r>
        <w:rPr>
          <w:rFonts w:cs="Arial"/>
          <w:sz w:val="20"/>
        </w:rPr>
        <w:tab/>
      </w:r>
      <w:proofErr w:type="gramStart"/>
      <w:r w:rsidRPr="0032089B">
        <w:rPr>
          <w:rFonts w:cs="Arial"/>
          <w:b/>
          <w:sz w:val="20"/>
        </w:rPr>
        <w:t>b.</w:t>
      </w:r>
      <w:proofErr w:type="gramEnd"/>
      <w:r>
        <w:rPr>
          <w:rFonts w:cs="Arial"/>
          <w:sz w:val="20"/>
        </w:rPr>
        <w:t xml:space="preserve"> </w:t>
      </w:r>
      <w:r w:rsidR="0008333F" w:rsidRPr="004C6EEC">
        <w:rPr>
          <w:rFonts w:cs="Arial"/>
          <w:sz w:val="20"/>
        </w:rPr>
        <w:t>No caso de sociedade empresária: ato constitutivo, estatuto ou contrato social em vigor, devidamente inscrito no Registro Público de Empresas Mercantis, a cargo da Junta Comercial da respectiva sede, acompanhado de documento comprobatório de seus administradores;</w:t>
      </w:r>
    </w:p>
    <w:p w:rsidR="008F2B93" w:rsidRDefault="008F2B93" w:rsidP="008F2B93">
      <w:pPr>
        <w:jc w:val="both"/>
        <w:rPr>
          <w:rFonts w:cs="Arial"/>
          <w:sz w:val="20"/>
        </w:rPr>
      </w:pPr>
    </w:p>
    <w:p w:rsidR="0008333F" w:rsidRDefault="00F0159A" w:rsidP="0032089B">
      <w:pPr>
        <w:ind w:left="2127" w:hanging="2127"/>
        <w:jc w:val="both"/>
        <w:rPr>
          <w:rFonts w:cs="Arial"/>
          <w:sz w:val="20"/>
        </w:rPr>
      </w:pPr>
      <w:r>
        <w:rPr>
          <w:rFonts w:cs="Arial"/>
          <w:sz w:val="20"/>
        </w:rPr>
        <w:tab/>
      </w:r>
      <w:proofErr w:type="gramStart"/>
      <w:r w:rsidRPr="00471BC6">
        <w:rPr>
          <w:rFonts w:cs="Arial"/>
          <w:b/>
          <w:sz w:val="20"/>
        </w:rPr>
        <w:t>b.</w:t>
      </w:r>
      <w:proofErr w:type="gramEnd"/>
      <w:r w:rsidRPr="00471BC6">
        <w:rPr>
          <w:rFonts w:cs="Arial"/>
          <w:b/>
          <w:sz w:val="20"/>
        </w:rPr>
        <w:t>1.</w:t>
      </w:r>
      <w:r>
        <w:rPr>
          <w:rFonts w:cs="Arial"/>
          <w:sz w:val="20"/>
        </w:rPr>
        <w:t xml:space="preserve"> </w:t>
      </w:r>
      <w:r w:rsidR="0008333F" w:rsidRPr="004C6EEC">
        <w:rPr>
          <w:rFonts w:cs="Arial"/>
          <w:sz w:val="20"/>
        </w:rPr>
        <w:t>Os documentos acima deverão estar acompanhados de todas as alterações ou da consolidação respectiva;</w:t>
      </w:r>
    </w:p>
    <w:p w:rsidR="008F2B93" w:rsidRPr="004C6EEC" w:rsidRDefault="008F2B93" w:rsidP="0029238F">
      <w:pPr>
        <w:jc w:val="both"/>
        <w:rPr>
          <w:rFonts w:cs="Arial"/>
          <w:sz w:val="20"/>
        </w:rPr>
      </w:pPr>
    </w:p>
    <w:p w:rsidR="0008333F" w:rsidRDefault="00F0159A" w:rsidP="0032089B">
      <w:pPr>
        <w:ind w:left="1418" w:hanging="1418"/>
        <w:jc w:val="both"/>
        <w:rPr>
          <w:rFonts w:cs="Arial"/>
          <w:sz w:val="20"/>
        </w:rPr>
      </w:pPr>
      <w:r>
        <w:rPr>
          <w:rFonts w:cs="Arial"/>
          <w:sz w:val="20"/>
        </w:rPr>
        <w:tab/>
      </w:r>
      <w:proofErr w:type="gramStart"/>
      <w:r w:rsidRPr="0032089B">
        <w:rPr>
          <w:rFonts w:cs="Arial"/>
          <w:b/>
          <w:sz w:val="20"/>
        </w:rPr>
        <w:t>c.</w:t>
      </w:r>
      <w:proofErr w:type="gramEnd"/>
      <w:r>
        <w:rPr>
          <w:rFonts w:cs="Arial"/>
          <w:sz w:val="20"/>
        </w:rPr>
        <w:t xml:space="preserve"> </w:t>
      </w:r>
      <w:r w:rsidR="0008333F" w:rsidRPr="004C6EEC">
        <w:rPr>
          <w:rFonts w:cs="Arial"/>
          <w:sz w:val="20"/>
        </w:rPr>
        <w:t>No caso de sociedade simples: inscrição do ato constitutivo no Registro Civil das Pessoas Jurídicas do local de sua sede, acompanhada de prova da indicação dos seus administradores;</w:t>
      </w:r>
    </w:p>
    <w:p w:rsidR="008F2B93" w:rsidRPr="004C6EEC" w:rsidRDefault="008F2B93" w:rsidP="0032089B">
      <w:pPr>
        <w:ind w:left="1418" w:hanging="1418"/>
        <w:jc w:val="both"/>
        <w:rPr>
          <w:rFonts w:cs="Arial"/>
          <w:sz w:val="20"/>
        </w:rPr>
      </w:pPr>
    </w:p>
    <w:p w:rsidR="0008333F" w:rsidRDefault="00F0159A" w:rsidP="0032089B">
      <w:pPr>
        <w:ind w:left="1418" w:hanging="1418"/>
        <w:jc w:val="both"/>
        <w:rPr>
          <w:rFonts w:cs="Arial"/>
          <w:sz w:val="20"/>
        </w:rPr>
      </w:pPr>
      <w:r>
        <w:rPr>
          <w:rFonts w:cs="Arial"/>
          <w:sz w:val="20"/>
        </w:rPr>
        <w:tab/>
      </w:r>
      <w:proofErr w:type="gramStart"/>
      <w:r w:rsidRPr="0032089B">
        <w:rPr>
          <w:rFonts w:cs="Arial"/>
          <w:b/>
          <w:sz w:val="20"/>
        </w:rPr>
        <w:t>d.</w:t>
      </w:r>
      <w:proofErr w:type="gramEnd"/>
      <w:r>
        <w:rPr>
          <w:rFonts w:cs="Arial"/>
          <w:sz w:val="20"/>
        </w:rPr>
        <w:t xml:space="preserve"> </w:t>
      </w:r>
      <w:r w:rsidR="0008333F" w:rsidRPr="004C6EEC">
        <w:rPr>
          <w:rFonts w:cs="Arial"/>
          <w:sz w:val="20"/>
        </w:rPr>
        <w:t xml:space="preserve">No caso de microempresa ou empresa de pequeno porte: certidão expedida pela Junta Comercial ou pelo </w:t>
      </w:r>
      <w:r w:rsidR="0008333F" w:rsidRPr="0032089B">
        <w:rPr>
          <w:rFonts w:cs="Arial"/>
          <w:sz w:val="20"/>
        </w:rPr>
        <w:t>Registro</w:t>
      </w:r>
      <w:r w:rsidR="0008333F" w:rsidRPr="004C6EEC">
        <w:rPr>
          <w:rFonts w:cs="Arial"/>
          <w:sz w:val="20"/>
        </w:rPr>
        <w:t xml:space="preserve"> Civil das Pessoas Jurídicas, conforme o caso, que comprove a condição de microempresa ou empresa de pequeno porte, nos termos do artigo 8° da Instrução Normativa n° 103, de 30/04/2007, do Departamento Nacional de Registro do Comércio – DNRC;</w:t>
      </w:r>
    </w:p>
    <w:p w:rsidR="008F2B93" w:rsidRDefault="008F2B93" w:rsidP="008F2B93">
      <w:pPr>
        <w:jc w:val="both"/>
        <w:rPr>
          <w:rFonts w:cs="Arial"/>
          <w:sz w:val="20"/>
        </w:rPr>
      </w:pPr>
    </w:p>
    <w:p w:rsidR="0008333F" w:rsidRDefault="00694BF1" w:rsidP="0032089B">
      <w:pPr>
        <w:ind w:left="1418" w:hanging="1418"/>
        <w:jc w:val="both"/>
        <w:rPr>
          <w:rFonts w:cs="Arial"/>
          <w:sz w:val="20"/>
        </w:rPr>
      </w:pPr>
      <w:r>
        <w:rPr>
          <w:rFonts w:cs="Arial"/>
          <w:sz w:val="20"/>
        </w:rPr>
        <w:tab/>
      </w:r>
      <w:proofErr w:type="gramStart"/>
      <w:r>
        <w:rPr>
          <w:rFonts w:cs="Arial"/>
          <w:b/>
          <w:sz w:val="20"/>
        </w:rPr>
        <w:t>e</w:t>
      </w:r>
      <w:proofErr w:type="gramEnd"/>
      <w:r>
        <w:rPr>
          <w:rFonts w:cs="Arial"/>
          <w:b/>
          <w:sz w:val="20"/>
        </w:rPr>
        <w:t xml:space="preserve">. </w:t>
      </w:r>
      <w:r w:rsidR="0008333F" w:rsidRPr="004C6EEC">
        <w:rPr>
          <w:rFonts w:cs="Arial"/>
          <w:sz w:val="20"/>
        </w:rPr>
        <w:t>No caso de empresa ou sociedade estrangeira em funcionamento no País: decreto de autorização;</w:t>
      </w:r>
    </w:p>
    <w:p w:rsidR="008F2B93" w:rsidRDefault="008F2B93" w:rsidP="008F2B93">
      <w:pPr>
        <w:jc w:val="both"/>
        <w:rPr>
          <w:rFonts w:cs="Arial"/>
          <w:sz w:val="20"/>
        </w:rPr>
      </w:pPr>
    </w:p>
    <w:p w:rsidR="0008333F" w:rsidRPr="0029238F" w:rsidRDefault="00C60DB6" w:rsidP="008F2B93">
      <w:pPr>
        <w:jc w:val="both"/>
        <w:rPr>
          <w:rFonts w:cs="Arial"/>
          <w:sz w:val="20"/>
        </w:rPr>
      </w:pPr>
      <w:r>
        <w:rPr>
          <w:rFonts w:cs="Arial"/>
          <w:sz w:val="20"/>
        </w:rPr>
        <w:tab/>
      </w:r>
      <w:r>
        <w:rPr>
          <w:rFonts w:cs="Arial"/>
          <w:b/>
          <w:sz w:val="20"/>
        </w:rPr>
        <w:t xml:space="preserve">2.2. </w:t>
      </w:r>
      <w:r w:rsidR="0008333F" w:rsidRPr="00C60DB6">
        <w:rPr>
          <w:rFonts w:cs="Arial"/>
          <w:sz w:val="20"/>
          <w:u w:val="single"/>
        </w:rPr>
        <w:t>Relativos à Regularidade Fiscal:</w:t>
      </w:r>
    </w:p>
    <w:p w:rsidR="008F2B93" w:rsidRPr="0029238F" w:rsidRDefault="008F2B93" w:rsidP="0029238F">
      <w:pPr>
        <w:jc w:val="both"/>
        <w:rPr>
          <w:rFonts w:cs="Arial"/>
          <w:sz w:val="20"/>
        </w:rPr>
      </w:pPr>
    </w:p>
    <w:p w:rsidR="0008333F" w:rsidRDefault="00AC600F" w:rsidP="0032089B">
      <w:pPr>
        <w:ind w:left="1418" w:hanging="1418"/>
        <w:jc w:val="both"/>
        <w:rPr>
          <w:rFonts w:cs="Arial"/>
          <w:sz w:val="20"/>
        </w:rPr>
      </w:pPr>
      <w:r>
        <w:rPr>
          <w:rFonts w:cs="Arial"/>
          <w:sz w:val="20"/>
        </w:rPr>
        <w:tab/>
      </w:r>
      <w:proofErr w:type="gramStart"/>
      <w:r w:rsidRPr="000F0614">
        <w:rPr>
          <w:rFonts w:cs="Arial"/>
          <w:b/>
          <w:sz w:val="20"/>
        </w:rPr>
        <w:t>a.</w:t>
      </w:r>
      <w:proofErr w:type="gramEnd"/>
      <w:r w:rsidRPr="0032089B">
        <w:rPr>
          <w:rFonts w:cs="Arial"/>
          <w:sz w:val="20"/>
        </w:rPr>
        <w:t xml:space="preserve"> </w:t>
      </w:r>
      <w:r w:rsidR="0008333F" w:rsidRPr="004C6EEC">
        <w:rPr>
          <w:rFonts w:cs="Arial"/>
          <w:sz w:val="20"/>
        </w:rPr>
        <w:t>Prova de inscrição no Cadastro Nacional de Pessoas Jurídicas;</w:t>
      </w:r>
    </w:p>
    <w:p w:rsidR="008F2B93" w:rsidRPr="004C6EEC" w:rsidRDefault="008F2B93" w:rsidP="0032089B">
      <w:pPr>
        <w:ind w:left="1418" w:hanging="1418"/>
        <w:jc w:val="both"/>
        <w:rPr>
          <w:rFonts w:cs="Arial"/>
          <w:sz w:val="20"/>
        </w:rPr>
      </w:pPr>
    </w:p>
    <w:p w:rsidR="0008333F" w:rsidRPr="0029238F" w:rsidRDefault="00AC600F" w:rsidP="0032089B">
      <w:pPr>
        <w:ind w:left="1418" w:hanging="1418"/>
        <w:jc w:val="both"/>
        <w:rPr>
          <w:rFonts w:cs="Arial"/>
          <w:sz w:val="20"/>
        </w:rPr>
      </w:pPr>
      <w:r>
        <w:rPr>
          <w:rFonts w:cs="Arial"/>
          <w:sz w:val="20"/>
        </w:rPr>
        <w:tab/>
      </w:r>
      <w:proofErr w:type="gramStart"/>
      <w:r w:rsidRPr="000F0614">
        <w:rPr>
          <w:rFonts w:cs="Arial"/>
          <w:b/>
          <w:sz w:val="20"/>
        </w:rPr>
        <w:t>b.</w:t>
      </w:r>
      <w:proofErr w:type="gramEnd"/>
      <w:r w:rsidRPr="0032089B">
        <w:rPr>
          <w:rFonts w:cs="Arial"/>
          <w:sz w:val="20"/>
        </w:rPr>
        <w:t xml:space="preserve"> </w:t>
      </w:r>
      <w:r w:rsidR="0008333F" w:rsidRPr="0029238F">
        <w:rPr>
          <w:rFonts w:cs="Arial"/>
          <w:sz w:val="20"/>
        </w:rPr>
        <w:t xml:space="preserve">Prova de inscrição no cadastro de contribuintes </w:t>
      </w:r>
      <w:r w:rsidR="0008333F" w:rsidRPr="004C6EEC">
        <w:rPr>
          <w:rFonts w:cs="Arial"/>
          <w:sz w:val="20"/>
        </w:rPr>
        <w:t>municipal e estadual,</w:t>
      </w:r>
      <w:r w:rsidR="0008333F" w:rsidRPr="0029238F">
        <w:rPr>
          <w:rFonts w:cs="Arial"/>
          <w:sz w:val="20"/>
        </w:rPr>
        <w:t xml:space="preserve"> relativo ao domicílio ou sede do licitante, pertinente ao seu ramo de atividade e compatível com o objeto contratual;</w:t>
      </w:r>
    </w:p>
    <w:p w:rsidR="008F2B93" w:rsidRPr="0029238F" w:rsidRDefault="008F2B93" w:rsidP="0032089B">
      <w:pPr>
        <w:ind w:left="1418" w:hanging="1418"/>
        <w:jc w:val="both"/>
        <w:rPr>
          <w:rFonts w:cs="Arial"/>
          <w:sz w:val="20"/>
        </w:rPr>
      </w:pPr>
    </w:p>
    <w:p w:rsidR="0008333F" w:rsidRDefault="00AC600F" w:rsidP="0032089B">
      <w:pPr>
        <w:ind w:left="1418" w:hanging="1418"/>
        <w:jc w:val="both"/>
        <w:rPr>
          <w:rFonts w:cs="Arial"/>
          <w:sz w:val="20"/>
        </w:rPr>
      </w:pPr>
      <w:r>
        <w:rPr>
          <w:rFonts w:cs="Arial"/>
          <w:sz w:val="20"/>
        </w:rPr>
        <w:tab/>
      </w:r>
      <w:proofErr w:type="gramStart"/>
      <w:r w:rsidRPr="000F0614">
        <w:rPr>
          <w:rFonts w:cs="Arial"/>
          <w:b/>
          <w:sz w:val="20"/>
        </w:rPr>
        <w:t>c.</w:t>
      </w:r>
      <w:proofErr w:type="gramEnd"/>
      <w:r w:rsidRPr="0032089B">
        <w:rPr>
          <w:rFonts w:cs="Arial"/>
          <w:sz w:val="20"/>
        </w:rPr>
        <w:t xml:space="preserve"> </w:t>
      </w:r>
      <w:r w:rsidR="0008333F" w:rsidRPr="004C6EEC">
        <w:rPr>
          <w:rFonts w:cs="Arial"/>
          <w:sz w:val="20"/>
        </w:rPr>
        <w:t>Prova de regularidade com a Fazenda Federal e quanto à Dívida Ativa da União, admitida a certidão positiva com efeito de negativa ou outra equivalente na forma da lei;</w:t>
      </w:r>
    </w:p>
    <w:p w:rsidR="008F2B93" w:rsidRDefault="008F2B93" w:rsidP="0032089B">
      <w:pPr>
        <w:ind w:left="1418" w:hanging="1418"/>
        <w:jc w:val="both"/>
        <w:rPr>
          <w:rFonts w:cs="Arial"/>
          <w:sz w:val="20"/>
        </w:rPr>
      </w:pPr>
    </w:p>
    <w:p w:rsidR="0008333F" w:rsidRPr="0029238F" w:rsidRDefault="00AC600F" w:rsidP="0032089B">
      <w:pPr>
        <w:ind w:left="1418" w:hanging="1418"/>
        <w:jc w:val="both"/>
        <w:rPr>
          <w:rFonts w:cs="Arial"/>
          <w:sz w:val="20"/>
        </w:rPr>
      </w:pPr>
      <w:r>
        <w:rPr>
          <w:rFonts w:cs="Arial"/>
          <w:sz w:val="20"/>
        </w:rPr>
        <w:tab/>
      </w:r>
      <w:proofErr w:type="gramStart"/>
      <w:r w:rsidRPr="000F0614">
        <w:rPr>
          <w:rFonts w:cs="Arial"/>
          <w:b/>
          <w:sz w:val="20"/>
        </w:rPr>
        <w:t>d.</w:t>
      </w:r>
      <w:proofErr w:type="gramEnd"/>
      <w:r w:rsidRPr="0032089B">
        <w:rPr>
          <w:rFonts w:cs="Arial"/>
          <w:sz w:val="20"/>
        </w:rPr>
        <w:t xml:space="preserve"> </w:t>
      </w:r>
      <w:r w:rsidR="0008333F" w:rsidRPr="0029238F">
        <w:rPr>
          <w:rFonts w:cs="Arial"/>
          <w:sz w:val="20"/>
        </w:rPr>
        <w:t xml:space="preserve">Prova de regularidade para com a </w:t>
      </w:r>
      <w:r w:rsidR="0008333F" w:rsidRPr="004C6EEC">
        <w:rPr>
          <w:rFonts w:cs="Arial"/>
          <w:sz w:val="20"/>
        </w:rPr>
        <w:t>Fazenda Municipal e Estadual</w:t>
      </w:r>
      <w:r w:rsidR="0008333F" w:rsidRPr="0029238F">
        <w:rPr>
          <w:rFonts w:cs="Arial"/>
          <w:sz w:val="20"/>
        </w:rPr>
        <w:t>, do domicílio ou sede do licitante, pertinente ao seu ramo de atividade e compatível com o objeto contratual;</w:t>
      </w:r>
    </w:p>
    <w:p w:rsidR="008F2B93" w:rsidRPr="0029238F" w:rsidRDefault="008F2B93" w:rsidP="0032089B">
      <w:pPr>
        <w:ind w:left="1418" w:hanging="1418"/>
        <w:jc w:val="both"/>
        <w:rPr>
          <w:rFonts w:cs="Arial"/>
          <w:sz w:val="20"/>
        </w:rPr>
      </w:pPr>
    </w:p>
    <w:p w:rsidR="0008333F" w:rsidRDefault="00AC600F" w:rsidP="0032089B">
      <w:pPr>
        <w:ind w:left="1418" w:hanging="1418"/>
        <w:jc w:val="both"/>
        <w:rPr>
          <w:rFonts w:cs="Arial"/>
          <w:sz w:val="20"/>
        </w:rPr>
      </w:pPr>
      <w:r>
        <w:rPr>
          <w:rFonts w:cs="Arial"/>
          <w:sz w:val="20"/>
        </w:rPr>
        <w:tab/>
      </w:r>
      <w:proofErr w:type="gramStart"/>
      <w:r w:rsidRPr="000F0614">
        <w:rPr>
          <w:rFonts w:cs="Arial"/>
          <w:b/>
          <w:sz w:val="20"/>
        </w:rPr>
        <w:t>e</w:t>
      </w:r>
      <w:proofErr w:type="gramEnd"/>
      <w:r w:rsidRPr="000F0614">
        <w:rPr>
          <w:rFonts w:cs="Arial"/>
          <w:b/>
          <w:sz w:val="20"/>
        </w:rPr>
        <w:t>.</w:t>
      </w:r>
      <w:r w:rsidRPr="0032089B">
        <w:rPr>
          <w:rFonts w:cs="Arial"/>
          <w:sz w:val="20"/>
        </w:rPr>
        <w:t xml:space="preserve"> </w:t>
      </w:r>
      <w:r w:rsidR="0008333F" w:rsidRPr="004C6EEC">
        <w:rPr>
          <w:rFonts w:cs="Arial"/>
          <w:sz w:val="20"/>
        </w:rPr>
        <w:t>Prova de regularidade perante a Seguridade Social (INSS) e perante o Fundo de Garantia do Tempo de Serviço (FGTS).</w:t>
      </w:r>
    </w:p>
    <w:p w:rsidR="008F2B93" w:rsidRDefault="008F2B93" w:rsidP="008F2B93">
      <w:pPr>
        <w:jc w:val="both"/>
        <w:rPr>
          <w:rFonts w:cs="Arial"/>
          <w:sz w:val="20"/>
        </w:rPr>
      </w:pPr>
    </w:p>
    <w:p w:rsidR="0008333F" w:rsidRDefault="00746C6A" w:rsidP="00746C6A">
      <w:pPr>
        <w:ind w:left="1134" w:hanging="1134"/>
        <w:jc w:val="both"/>
        <w:rPr>
          <w:rFonts w:cs="Arial"/>
          <w:sz w:val="20"/>
        </w:rPr>
      </w:pPr>
      <w:r>
        <w:rPr>
          <w:rFonts w:cs="Arial"/>
          <w:sz w:val="20"/>
        </w:rPr>
        <w:lastRenderedPageBreak/>
        <w:tab/>
      </w:r>
      <w:r w:rsidRPr="00746C6A">
        <w:rPr>
          <w:rFonts w:cs="Arial"/>
          <w:b/>
          <w:sz w:val="20"/>
        </w:rPr>
        <w:t xml:space="preserve">2.2.1. </w:t>
      </w:r>
      <w:r w:rsidR="0008333F" w:rsidRPr="004C6EEC">
        <w:rPr>
          <w:rFonts w:cs="Arial"/>
          <w:sz w:val="20"/>
        </w:rPr>
        <w:t xml:space="preserve">Caso o licitante detentor do menor preço seja microempresa ou empresa de pequeno porte, deverá apresentar toda a documentação exigida para efeito de comprovação de regularidade fiscal, mesmo que esta apresente alguma restrição, </w:t>
      </w:r>
      <w:proofErr w:type="gramStart"/>
      <w:r w:rsidR="0008333F" w:rsidRPr="004C6EEC">
        <w:rPr>
          <w:rFonts w:cs="Arial"/>
          <w:sz w:val="20"/>
        </w:rPr>
        <w:t>sob pena</w:t>
      </w:r>
      <w:proofErr w:type="gramEnd"/>
      <w:r w:rsidR="0008333F" w:rsidRPr="004C6EEC">
        <w:rPr>
          <w:rFonts w:cs="Arial"/>
          <w:sz w:val="20"/>
        </w:rPr>
        <w:t xml:space="preserve"> de ser inabilitado.</w:t>
      </w:r>
    </w:p>
    <w:p w:rsidR="008F2B93" w:rsidRPr="004C6EEC" w:rsidRDefault="008F2B93" w:rsidP="0029238F">
      <w:pPr>
        <w:jc w:val="both"/>
        <w:rPr>
          <w:rFonts w:cs="Arial"/>
          <w:sz w:val="20"/>
        </w:rPr>
      </w:pPr>
    </w:p>
    <w:p w:rsidR="00DA4CB0" w:rsidRPr="004477BA" w:rsidRDefault="00DA4CB0" w:rsidP="00DA4CB0">
      <w:pPr>
        <w:rPr>
          <w:rFonts w:cs="Arial"/>
          <w:sz w:val="20"/>
        </w:rPr>
      </w:pPr>
      <w:r>
        <w:rPr>
          <w:rFonts w:cs="Arial"/>
          <w:b/>
          <w:sz w:val="20"/>
        </w:rPr>
        <w:t>3.</w:t>
      </w:r>
      <w:r>
        <w:rPr>
          <w:rFonts w:cs="Arial"/>
          <w:sz w:val="20"/>
        </w:rPr>
        <w:t xml:space="preserve"> </w:t>
      </w:r>
      <w:r w:rsidRPr="004477BA">
        <w:rPr>
          <w:rFonts w:cs="Arial"/>
          <w:sz w:val="20"/>
        </w:rPr>
        <w:t>O licitante que já estiver cadastrado ou habilitado parcialmente no SICAF, em situação regular, ficará dispensado de apresentar os documentos abrangidos pelo referido cadastro que estejam dentro do respectivo prazo de validade, conforme o caso.</w:t>
      </w:r>
    </w:p>
    <w:p w:rsidR="00DA4CB0" w:rsidRDefault="00DA4CB0" w:rsidP="008F2B93">
      <w:pPr>
        <w:jc w:val="both"/>
        <w:rPr>
          <w:rFonts w:cs="Arial"/>
          <w:sz w:val="20"/>
        </w:rPr>
      </w:pPr>
    </w:p>
    <w:p w:rsidR="0008333F" w:rsidRDefault="00C66A3A" w:rsidP="008F2B93">
      <w:pPr>
        <w:jc w:val="both"/>
        <w:rPr>
          <w:rFonts w:cs="Arial"/>
          <w:sz w:val="20"/>
        </w:rPr>
      </w:pPr>
      <w:r>
        <w:rPr>
          <w:rFonts w:cs="Arial"/>
          <w:b/>
          <w:sz w:val="20"/>
        </w:rPr>
        <w:t>4</w:t>
      </w:r>
      <w:r w:rsidR="008C4390">
        <w:rPr>
          <w:rFonts w:cs="Arial"/>
          <w:b/>
          <w:sz w:val="20"/>
        </w:rPr>
        <w:t xml:space="preserve">. </w:t>
      </w:r>
      <w:r w:rsidR="0008333F" w:rsidRPr="004C6EEC">
        <w:rPr>
          <w:rFonts w:cs="Arial"/>
          <w:sz w:val="20"/>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w:t>
      </w:r>
    </w:p>
    <w:p w:rsidR="008F2B93" w:rsidRPr="004C6EEC" w:rsidRDefault="008F2B93" w:rsidP="0029238F">
      <w:pPr>
        <w:jc w:val="both"/>
        <w:rPr>
          <w:rFonts w:cs="Arial"/>
          <w:sz w:val="20"/>
        </w:rPr>
      </w:pPr>
    </w:p>
    <w:p w:rsidR="0008333F" w:rsidRDefault="005D50D9" w:rsidP="008F2B93">
      <w:pPr>
        <w:jc w:val="both"/>
        <w:rPr>
          <w:rFonts w:cs="Arial"/>
          <w:sz w:val="20"/>
        </w:rPr>
      </w:pPr>
      <w:r>
        <w:rPr>
          <w:rFonts w:cs="Arial"/>
          <w:sz w:val="20"/>
        </w:rPr>
        <w:tab/>
      </w:r>
      <w:r w:rsidR="00C66A3A" w:rsidRPr="00C66A3A">
        <w:rPr>
          <w:rFonts w:cs="Arial"/>
          <w:b/>
          <w:sz w:val="20"/>
        </w:rPr>
        <w:t>4</w:t>
      </w:r>
      <w:r>
        <w:rPr>
          <w:rFonts w:cs="Arial"/>
          <w:b/>
          <w:sz w:val="20"/>
        </w:rPr>
        <w:t xml:space="preserve">.1. </w:t>
      </w:r>
      <w:r w:rsidR="0008333F" w:rsidRPr="004C6EEC">
        <w:rPr>
          <w:rFonts w:cs="Arial"/>
          <w:sz w:val="20"/>
        </w:rPr>
        <w:t xml:space="preserve">No caso de inabilitação, o Pregoeiro retomará o procedimento a partir da fase de julgamento da proposta, examinando a proposta </w:t>
      </w:r>
      <w:r w:rsidR="00A52D3D" w:rsidRPr="004C6EEC">
        <w:rPr>
          <w:rFonts w:cs="Arial"/>
          <w:sz w:val="20"/>
        </w:rPr>
        <w:t>subsequente</w:t>
      </w:r>
      <w:r w:rsidR="0008333F" w:rsidRPr="004C6EEC">
        <w:rPr>
          <w:rFonts w:cs="Arial"/>
          <w:sz w:val="20"/>
        </w:rPr>
        <w:t xml:space="preserve"> e, assim sucessivamente, na ordem de classificação.</w:t>
      </w:r>
    </w:p>
    <w:p w:rsidR="008F2B93" w:rsidRPr="004C6EEC" w:rsidRDefault="008F2B93" w:rsidP="0029238F">
      <w:pPr>
        <w:jc w:val="both"/>
        <w:rPr>
          <w:rFonts w:cs="Arial"/>
          <w:sz w:val="20"/>
        </w:rPr>
      </w:pPr>
    </w:p>
    <w:p w:rsidR="0008333F" w:rsidRDefault="00C66A3A" w:rsidP="008F2B93">
      <w:pPr>
        <w:jc w:val="both"/>
        <w:rPr>
          <w:rFonts w:cs="Arial"/>
          <w:sz w:val="20"/>
        </w:rPr>
      </w:pPr>
      <w:r>
        <w:rPr>
          <w:rFonts w:cs="Arial"/>
          <w:b/>
          <w:sz w:val="20"/>
        </w:rPr>
        <w:t>5</w:t>
      </w:r>
      <w:r w:rsidR="005D50D9">
        <w:rPr>
          <w:rFonts w:cs="Arial"/>
          <w:b/>
          <w:sz w:val="20"/>
        </w:rPr>
        <w:t xml:space="preserve">. </w:t>
      </w:r>
      <w:r w:rsidR="0008333F" w:rsidRPr="004C6EEC">
        <w:rPr>
          <w:rFonts w:cs="Arial"/>
          <w:sz w:val="20"/>
        </w:rPr>
        <w:t>Para fins de habilitação, o Pregoeiro poderá obter certidões de órgãos ou entidades emissoras de certidões por sítios oficiais.</w:t>
      </w:r>
    </w:p>
    <w:p w:rsidR="008F2B93" w:rsidRPr="004C6EEC" w:rsidRDefault="008F2B93" w:rsidP="0029238F">
      <w:pPr>
        <w:jc w:val="both"/>
        <w:rPr>
          <w:rFonts w:cs="Arial"/>
          <w:sz w:val="20"/>
        </w:rPr>
      </w:pPr>
    </w:p>
    <w:p w:rsidR="0008333F" w:rsidRDefault="00C66A3A" w:rsidP="008F2B93">
      <w:pPr>
        <w:jc w:val="both"/>
        <w:rPr>
          <w:rFonts w:cs="Arial"/>
          <w:sz w:val="20"/>
        </w:rPr>
      </w:pPr>
      <w:r>
        <w:rPr>
          <w:rFonts w:cs="Arial"/>
          <w:b/>
          <w:sz w:val="20"/>
        </w:rPr>
        <w:t>6</w:t>
      </w:r>
      <w:r w:rsidR="005D50D9">
        <w:rPr>
          <w:rFonts w:cs="Arial"/>
          <w:b/>
          <w:sz w:val="20"/>
        </w:rPr>
        <w:t xml:space="preserve">. </w:t>
      </w:r>
      <w:r w:rsidR="0008333F" w:rsidRPr="004C6EEC">
        <w:rPr>
          <w:rFonts w:cs="Arial"/>
          <w:sz w:val="20"/>
        </w:rPr>
        <w:t>Não serão aceitos documentos com indicação de CNPJ diferentes, salvo aqueles legalmente permitidos.</w:t>
      </w:r>
    </w:p>
    <w:p w:rsidR="008F2B93" w:rsidRDefault="008F2B93" w:rsidP="008F2B93">
      <w:pPr>
        <w:jc w:val="both"/>
        <w:rPr>
          <w:rFonts w:cs="Arial"/>
          <w:sz w:val="20"/>
        </w:rPr>
      </w:pPr>
    </w:p>
    <w:p w:rsidR="0008333F" w:rsidRDefault="00C66A3A" w:rsidP="008F2B93">
      <w:pPr>
        <w:jc w:val="both"/>
        <w:rPr>
          <w:rFonts w:cs="Arial"/>
          <w:sz w:val="20"/>
        </w:rPr>
      </w:pPr>
      <w:r>
        <w:rPr>
          <w:rFonts w:cs="Arial"/>
          <w:b/>
          <w:sz w:val="20"/>
        </w:rPr>
        <w:t>7</w:t>
      </w:r>
      <w:r w:rsidR="005D50D9">
        <w:rPr>
          <w:rFonts w:cs="Arial"/>
          <w:b/>
          <w:sz w:val="20"/>
        </w:rPr>
        <w:t xml:space="preserve">. </w:t>
      </w:r>
      <w:r w:rsidR="0008333F" w:rsidRPr="004C6EEC">
        <w:rPr>
          <w:rFonts w:cs="Arial"/>
          <w:sz w:val="20"/>
        </w:rPr>
        <w:t>Havendo necessidade de analisar minuciosamente os documentos exigidos, o Pregoeiro suspenderá a sessão, informando no “chat” a nova data e horário para a continuidade da mesma.</w:t>
      </w:r>
    </w:p>
    <w:p w:rsidR="008F2B93" w:rsidRDefault="008F2B93" w:rsidP="008F2B93">
      <w:pPr>
        <w:jc w:val="both"/>
        <w:rPr>
          <w:rFonts w:cs="Arial"/>
          <w:sz w:val="20"/>
        </w:rPr>
      </w:pPr>
    </w:p>
    <w:p w:rsidR="0008333F" w:rsidRPr="004C6EEC" w:rsidRDefault="00C66A3A" w:rsidP="008F2B93">
      <w:pPr>
        <w:jc w:val="both"/>
        <w:rPr>
          <w:rFonts w:cs="Arial"/>
          <w:sz w:val="20"/>
        </w:rPr>
      </w:pPr>
      <w:r>
        <w:rPr>
          <w:rFonts w:cs="Arial"/>
          <w:b/>
          <w:sz w:val="20"/>
        </w:rPr>
        <w:t>8</w:t>
      </w:r>
      <w:r w:rsidR="005D50D9">
        <w:rPr>
          <w:rFonts w:cs="Arial"/>
          <w:b/>
          <w:sz w:val="20"/>
        </w:rPr>
        <w:t xml:space="preserve">. </w:t>
      </w:r>
      <w:r w:rsidR="0008333F" w:rsidRPr="004C6EEC">
        <w:rPr>
          <w:rFonts w:cs="Arial"/>
          <w:sz w:val="20"/>
        </w:rPr>
        <w:t>No julgamento da habilitação, o Pregoeiro poderá sanar erros ou falhas que não alterem a substância dos documentos e sua validade jurídica, mediante despacho fundamentado, registrado em ata e acessível a todos, atribuindo-lhes validade e eficácia para fins de habilitação.</w:t>
      </w:r>
    </w:p>
    <w:p w:rsidR="005D50D9" w:rsidRDefault="005D50D9" w:rsidP="008F2B93">
      <w:pPr>
        <w:jc w:val="both"/>
        <w:rPr>
          <w:rFonts w:cs="Arial"/>
          <w:sz w:val="20"/>
        </w:rPr>
      </w:pPr>
    </w:p>
    <w:p w:rsidR="0008333F" w:rsidRDefault="00C66A3A" w:rsidP="008F2B93">
      <w:pPr>
        <w:jc w:val="both"/>
        <w:rPr>
          <w:rFonts w:cs="Arial"/>
          <w:sz w:val="20"/>
        </w:rPr>
      </w:pPr>
      <w:r>
        <w:rPr>
          <w:rFonts w:cs="Arial"/>
          <w:b/>
          <w:sz w:val="20"/>
        </w:rPr>
        <w:t>9</w:t>
      </w:r>
      <w:r w:rsidR="005D50D9">
        <w:rPr>
          <w:rFonts w:cs="Arial"/>
          <w:b/>
          <w:sz w:val="20"/>
        </w:rPr>
        <w:t xml:space="preserve">. </w:t>
      </w:r>
      <w:r w:rsidR="0008333F" w:rsidRPr="004C6EEC">
        <w:rPr>
          <w:rFonts w:cs="Arial"/>
          <w:sz w:val="20"/>
        </w:rPr>
        <w:t>Constatado o atendimento às exigências de habilitação fixadas no Edital, o licitante será declarado vencedor.</w:t>
      </w:r>
    </w:p>
    <w:p w:rsidR="008F2B93" w:rsidRPr="004C6EEC" w:rsidRDefault="008F2B93" w:rsidP="0029238F">
      <w:pPr>
        <w:jc w:val="both"/>
        <w:rPr>
          <w:rFonts w:cs="Arial"/>
          <w:sz w:val="20"/>
        </w:rPr>
      </w:pPr>
    </w:p>
    <w:p w:rsidR="0008333F" w:rsidRDefault="00D61EB9" w:rsidP="008F2B93">
      <w:pPr>
        <w:jc w:val="both"/>
        <w:rPr>
          <w:rFonts w:cs="Arial"/>
          <w:sz w:val="20"/>
        </w:rPr>
      </w:pPr>
      <w:r>
        <w:rPr>
          <w:rFonts w:cs="Arial"/>
          <w:sz w:val="20"/>
        </w:rPr>
        <w:tab/>
      </w:r>
      <w:r w:rsidR="00C66A3A" w:rsidRPr="00C66A3A">
        <w:rPr>
          <w:rFonts w:cs="Arial"/>
          <w:b/>
          <w:sz w:val="20"/>
        </w:rPr>
        <w:t>9</w:t>
      </w:r>
      <w:r>
        <w:rPr>
          <w:rFonts w:cs="Arial"/>
          <w:b/>
          <w:sz w:val="20"/>
        </w:rPr>
        <w:t xml:space="preserve">.1. </w:t>
      </w:r>
      <w:r w:rsidR="0008333F" w:rsidRPr="004C6EEC">
        <w:rPr>
          <w:rFonts w:cs="Arial"/>
          <w:sz w:val="20"/>
        </w:rPr>
        <w:t xml:space="preserve">Caso o licitante detentor do menor preço seja microempresa ou empresa de pequeno porte, havendo alguma restrição na comprovação de sua regularidade fiscal, ser-lhe-á assegurado o prazo de 02 (dois)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8F2B93" w:rsidRPr="004C6EEC" w:rsidRDefault="008F2B93" w:rsidP="0029238F">
      <w:pPr>
        <w:jc w:val="both"/>
        <w:rPr>
          <w:rFonts w:cs="Arial"/>
          <w:sz w:val="20"/>
        </w:rPr>
      </w:pPr>
    </w:p>
    <w:p w:rsidR="0008333F" w:rsidRDefault="00D61EB9" w:rsidP="008F2B93">
      <w:pPr>
        <w:jc w:val="both"/>
        <w:rPr>
          <w:rFonts w:cs="Arial"/>
          <w:sz w:val="20"/>
        </w:rPr>
      </w:pPr>
      <w:r>
        <w:rPr>
          <w:rFonts w:cs="Arial"/>
          <w:sz w:val="20"/>
        </w:rPr>
        <w:tab/>
      </w:r>
      <w:r w:rsidR="00C66A3A">
        <w:rPr>
          <w:rFonts w:cs="Arial"/>
          <w:b/>
          <w:sz w:val="20"/>
        </w:rPr>
        <w:t>9</w:t>
      </w:r>
      <w:r>
        <w:rPr>
          <w:rFonts w:cs="Arial"/>
          <w:b/>
          <w:sz w:val="20"/>
        </w:rPr>
        <w:t xml:space="preserve">.2. </w:t>
      </w:r>
      <w:r w:rsidR="0008333F" w:rsidRPr="004C6EEC">
        <w:rPr>
          <w:rFonts w:cs="Arial"/>
          <w:sz w:val="20"/>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8F2B93" w:rsidRDefault="008F2B93" w:rsidP="008F2B93">
      <w:pPr>
        <w:jc w:val="both"/>
        <w:rPr>
          <w:rFonts w:cs="Arial"/>
          <w:sz w:val="20"/>
        </w:rPr>
      </w:pPr>
    </w:p>
    <w:p w:rsidR="0008333F" w:rsidRDefault="000846C3" w:rsidP="008F2B93">
      <w:pPr>
        <w:jc w:val="both"/>
        <w:rPr>
          <w:rFonts w:cs="Arial"/>
          <w:sz w:val="20"/>
        </w:rPr>
      </w:pPr>
      <w:r>
        <w:rPr>
          <w:rFonts w:cs="Arial"/>
          <w:sz w:val="20"/>
        </w:rPr>
        <w:tab/>
      </w:r>
      <w:r w:rsidR="00C66A3A">
        <w:rPr>
          <w:rFonts w:cs="Arial"/>
          <w:b/>
          <w:sz w:val="20"/>
        </w:rPr>
        <w:t>9</w:t>
      </w:r>
      <w:r>
        <w:rPr>
          <w:rFonts w:cs="Arial"/>
          <w:b/>
          <w:sz w:val="20"/>
        </w:rPr>
        <w:t xml:space="preserve">.3. </w:t>
      </w:r>
      <w:r w:rsidR="0008333F" w:rsidRPr="004C6EEC">
        <w:rPr>
          <w:rFonts w:cs="Arial"/>
          <w:sz w:val="20"/>
        </w:rPr>
        <w:t xml:space="preserve">A </w:t>
      </w:r>
      <w:r w:rsidR="00A52D3D" w:rsidRPr="004C6EEC">
        <w:rPr>
          <w:rFonts w:cs="Arial"/>
          <w:sz w:val="20"/>
        </w:rPr>
        <w:t>não regularização</w:t>
      </w:r>
      <w:r w:rsidR="0008333F" w:rsidRPr="004C6EEC">
        <w:rPr>
          <w:rFonts w:cs="Arial"/>
          <w:sz w:val="20"/>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8F2B93" w:rsidRDefault="008F2B93" w:rsidP="008F2B93">
      <w:pPr>
        <w:jc w:val="both"/>
        <w:rPr>
          <w:rFonts w:cs="Arial"/>
          <w:sz w:val="20"/>
        </w:rPr>
      </w:pPr>
    </w:p>
    <w:p w:rsidR="0008333F" w:rsidRPr="004C6EEC" w:rsidRDefault="00C66A3A" w:rsidP="008F2B93">
      <w:pPr>
        <w:jc w:val="both"/>
        <w:rPr>
          <w:rFonts w:cs="Arial"/>
          <w:sz w:val="20"/>
        </w:rPr>
      </w:pPr>
      <w:r>
        <w:rPr>
          <w:rFonts w:cs="Arial"/>
          <w:b/>
          <w:sz w:val="20"/>
        </w:rPr>
        <w:t>10</w:t>
      </w:r>
      <w:r w:rsidR="000846C3">
        <w:rPr>
          <w:rFonts w:cs="Arial"/>
          <w:b/>
          <w:sz w:val="20"/>
        </w:rPr>
        <w:t xml:space="preserve">. </w:t>
      </w:r>
      <w:r w:rsidR="0008333F" w:rsidRPr="004C6EEC">
        <w:rPr>
          <w:rFonts w:cs="Arial"/>
          <w:sz w:val="20"/>
        </w:rPr>
        <w:t>Da sessão pública do Pregão divulgar-se-á Ata no sistema eletrônico.</w:t>
      </w:r>
    </w:p>
    <w:p w:rsidR="0008333F" w:rsidRDefault="0008333F" w:rsidP="008F2B93">
      <w:pPr>
        <w:jc w:val="both"/>
        <w:rPr>
          <w:rFonts w:cs="Arial"/>
          <w:sz w:val="20"/>
        </w:rPr>
      </w:pPr>
    </w:p>
    <w:p w:rsidR="00DF5CC6" w:rsidRPr="004C6EEC" w:rsidRDefault="00DF5CC6" w:rsidP="00DF5CC6">
      <w:pPr>
        <w:ind w:left="960"/>
        <w:jc w:val="both"/>
        <w:rPr>
          <w:rFonts w:cs="Arial"/>
          <w:sz w:val="20"/>
        </w:rPr>
      </w:pPr>
    </w:p>
    <w:p w:rsidR="0008333F" w:rsidRPr="004A76AE" w:rsidRDefault="004A76AE" w:rsidP="0059556B">
      <w:pPr>
        <w:jc w:val="both"/>
        <w:rPr>
          <w:rFonts w:cs="Arial"/>
          <w:b/>
          <w:sz w:val="20"/>
          <w:u w:val="single"/>
        </w:rPr>
      </w:pPr>
      <w:r w:rsidRPr="004A76AE">
        <w:rPr>
          <w:rFonts w:cs="Arial"/>
          <w:b/>
          <w:sz w:val="20"/>
          <w:u w:val="single"/>
        </w:rPr>
        <w:t xml:space="preserve">X - </w:t>
      </w:r>
      <w:r w:rsidR="0008333F" w:rsidRPr="004A76AE">
        <w:rPr>
          <w:rFonts w:cs="Arial"/>
          <w:b/>
          <w:sz w:val="20"/>
          <w:u w:val="single"/>
        </w:rPr>
        <w:t>DOS RECURSOS</w:t>
      </w:r>
    </w:p>
    <w:p w:rsidR="0059556B" w:rsidRDefault="0059556B" w:rsidP="0059556B">
      <w:pPr>
        <w:ind w:left="960"/>
        <w:jc w:val="both"/>
        <w:rPr>
          <w:rFonts w:cs="Arial"/>
          <w:sz w:val="20"/>
        </w:rPr>
      </w:pPr>
    </w:p>
    <w:p w:rsidR="0008333F" w:rsidRPr="0059556B" w:rsidRDefault="0059556B" w:rsidP="0059556B">
      <w:pPr>
        <w:jc w:val="both"/>
        <w:rPr>
          <w:rFonts w:cs="Arial"/>
          <w:sz w:val="20"/>
        </w:rPr>
      </w:pPr>
      <w:r>
        <w:rPr>
          <w:rFonts w:cs="Arial"/>
          <w:b/>
          <w:sz w:val="20"/>
        </w:rPr>
        <w:t xml:space="preserve">1. </w:t>
      </w:r>
      <w:r w:rsidR="0008333F" w:rsidRPr="0059556B">
        <w:rPr>
          <w:rFonts w:cs="Arial"/>
          <w:sz w:val="20"/>
        </w:rPr>
        <w:t>Declarado o vencedor, e depois de decorrida a fase de regularização fiscal, caso o licitante vencedor seja microempresa ou empresa de pequeno porte, qualquer licitante poderá, durante a sessão pública, de forma imediata e motivada, em campo próprio do sistema, manifestar sua intenção de recorrer, quando lhe será concedido o prazo de três dias para apresentar as razões do recurso, ficando os demais licitantes, desde logo, intimados para, querendo, apresentarem contra razões em igual prazo, que começará a contar do término do prazo da recorrente, sendo-lhes assegurada vista imediata dos elementos indispensáveis à defesa dos seus interesses.</w:t>
      </w:r>
    </w:p>
    <w:p w:rsidR="0059556B" w:rsidRPr="0059556B" w:rsidRDefault="0059556B" w:rsidP="0059556B">
      <w:pPr>
        <w:jc w:val="both"/>
        <w:rPr>
          <w:rFonts w:cs="Arial"/>
          <w:sz w:val="20"/>
        </w:rPr>
      </w:pPr>
    </w:p>
    <w:p w:rsidR="0008333F" w:rsidRPr="0059556B" w:rsidRDefault="0059556B" w:rsidP="0059556B">
      <w:pPr>
        <w:jc w:val="both"/>
        <w:rPr>
          <w:rFonts w:cs="Arial"/>
          <w:sz w:val="20"/>
        </w:rPr>
      </w:pPr>
      <w:r>
        <w:rPr>
          <w:rFonts w:cs="Arial"/>
          <w:sz w:val="20"/>
        </w:rPr>
        <w:tab/>
      </w:r>
      <w:r>
        <w:rPr>
          <w:rFonts w:cs="Arial"/>
          <w:b/>
          <w:sz w:val="20"/>
        </w:rPr>
        <w:t xml:space="preserve">1.1. </w:t>
      </w:r>
      <w:r w:rsidR="0008333F" w:rsidRPr="0059556B">
        <w:rPr>
          <w:rFonts w:cs="Arial"/>
          <w:sz w:val="20"/>
        </w:rPr>
        <w:t>O Pregoeiro assegurará tempo mínimo de 30 (trinta) minutos para que o licitante manifeste motivadamente sua intenção de recorrer.</w:t>
      </w:r>
    </w:p>
    <w:p w:rsidR="0059556B" w:rsidRPr="0059556B" w:rsidRDefault="0059556B" w:rsidP="0059556B">
      <w:pPr>
        <w:jc w:val="both"/>
        <w:rPr>
          <w:rFonts w:cs="Arial"/>
          <w:sz w:val="20"/>
        </w:rPr>
      </w:pPr>
    </w:p>
    <w:p w:rsidR="0008333F" w:rsidRPr="0059556B" w:rsidRDefault="0059556B" w:rsidP="0059556B">
      <w:pPr>
        <w:jc w:val="both"/>
        <w:rPr>
          <w:rFonts w:cs="Arial"/>
          <w:sz w:val="20"/>
        </w:rPr>
      </w:pPr>
      <w:r>
        <w:rPr>
          <w:rFonts w:cs="Arial"/>
          <w:b/>
          <w:sz w:val="20"/>
        </w:rPr>
        <w:t xml:space="preserve">2. </w:t>
      </w:r>
      <w:r w:rsidR="0008333F" w:rsidRPr="0059556B">
        <w:rPr>
          <w:rFonts w:cs="Arial"/>
          <w:sz w:val="20"/>
        </w:rPr>
        <w:t>A falta de manifestação imediata e motivada do licitante quanto à intenção de recorrer importará a decadência desse direito.</w:t>
      </w:r>
    </w:p>
    <w:p w:rsidR="0059556B" w:rsidRPr="0059556B" w:rsidRDefault="0059556B" w:rsidP="0059556B">
      <w:pPr>
        <w:jc w:val="both"/>
        <w:rPr>
          <w:rFonts w:cs="Arial"/>
          <w:sz w:val="20"/>
        </w:rPr>
      </w:pPr>
    </w:p>
    <w:p w:rsidR="0008333F" w:rsidRPr="0059556B" w:rsidRDefault="0059556B" w:rsidP="0059556B">
      <w:pPr>
        <w:jc w:val="both"/>
        <w:rPr>
          <w:rFonts w:cs="Arial"/>
          <w:sz w:val="20"/>
        </w:rPr>
      </w:pPr>
      <w:r>
        <w:rPr>
          <w:rFonts w:cs="Arial"/>
          <w:b/>
          <w:sz w:val="20"/>
        </w:rPr>
        <w:t xml:space="preserve">3. </w:t>
      </w:r>
      <w:r w:rsidR="0008333F" w:rsidRPr="0059556B">
        <w:rPr>
          <w:rFonts w:cs="Arial"/>
          <w:sz w:val="20"/>
        </w:rPr>
        <w:t>Cabe ao Pregoeiro receber, examinar e decidir os recursos, encaminhando-os à autoridade competente quando mantiver sua decisão.</w:t>
      </w:r>
    </w:p>
    <w:p w:rsidR="0059556B" w:rsidRPr="0059556B" w:rsidRDefault="0059556B" w:rsidP="0059556B">
      <w:pPr>
        <w:jc w:val="both"/>
        <w:rPr>
          <w:rFonts w:cs="Arial"/>
          <w:sz w:val="20"/>
        </w:rPr>
      </w:pPr>
    </w:p>
    <w:p w:rsidR="0008333F" w:rsidRPr="0059556B" w:rsidRDefault="0059556B" w:rsidP="0059556B">
      <w:pPr>
        <w:jc w:val="both"/>
        <w:rPr>
          <w:rFonts w:cs="Arial"/>
          <w:sz w:val="20"/>
        </w:rPr>
      </w:pPr>
      <w:r>
        <w:rPr>
          <w:rFonts w:cs="Arial"/>
          <w:sz w:val="20"/>
        </w:rPr>
        <w:tab/>
      </w:r>
      <w:r>
        <w:rPr>
          <w:rFonts w:cs="Arial"/>
          <w:b/>
          <w:sz w:val="20"/>
        </w:rPr>
        <w:t xml:space="preserve">3.1. </w:t>
      </w:r>
      <w:r w:rsidR="0008333F" w:rsidRPr="0059556B">
        <w:rPr>
          <w:rFonts w:cs="Arial"/>
          <w:sz w:val="20"/>
        </w:rPr>
        <w:t>A análise quanto ao recebimento ou não do recurso, pelo Pregoeiro, ficará adstrita à verificação da tempestividade e da existência de motivação da intenção de recorrer.</w:t>
      </w:r>
    </w:p>
    <w:p w:rsidR="0059556B" w:rsidRPr="0059556B" w:rsidRDefault="0059556B" w:rsidP="0059556B">
      <w:pPr>
        <w:jc w:val="both"/>
        <w:rPr>
          <w:rFonts w:cs="Arial"/>
          <w:sz w:val="20"/>
        </w:rPr>
      </w:pPr>
    </w:p>
    <w:p w:rsidR="0008333F" w:rsidRPr="0059556B" w:rsidRDefault="0059556B" w:rsidP="0059556B">
      <w:pPr>
        <w:jc w:val="both"/>
        <w:rPr>
          <w:rFonts w:cs="Arial"/>
          <w:sz w:val="20"/>
        </w:rPr>
      </w:pPr>
      <w:r>
        <w:rPr>
          <w:rFonts w:cs="Arial"/>
          <w:b/>
          <w:sz w:val="20"/>
        </w:rPr>
        <w:t xml:space="preserve">4. </w:t>
      </w:r>
      <w:r w:rsidR="0008333F" w:rsidRPr="0059556B">
        <w:rPr>
          <w:rFonts w:cs="Arial"/>
          <w:sz w:val="20"/>
        </w:rPr>
        <w:t>O acolhimento de recurso, pelo Pregoeiro, ou pela autoridade competente, conforme o caso</w:t>
      </w:r>
      <w:proofErr w:type="gramStart"/>
      <w:r w:rsidR="0008333F" w:rsidRPr="0059556B">
        <w:rPr>
          <w:rFonts w:cs="Arial"/>
          <w:sz w:val="20"/>
        </w:rPr>
        <w:t>, importará</w:t>
      </w:r>
      <w:proofErr w:type="gramEnd"/>
      <w:r w:rsidR="0008333F" w:rsidRPr="0059556B">
        <w:rPr>
          <w:rFonts w:cs="Arial"/>
          <w:sz w:val="20"/>
        </w:rPr>
        <w:t xml:space="preserve"> invalidação apenas dos atos insuscetíveis de aproveitamento.</w:t>
      </w:r>
    </w:p>
    <w:p w:rsidR="0059556B" w:rsidRPr="0059556B" w:rsidRDefault="0059556B" w:rsidP="0059556B">
      <w:pPr>
        <w:jc w:val="both"/>
        <w:rPr>
          <w:rFonts w:cs="Arial"/>
          <w:sz w:val="20"/>
        </w:rPr>
      </w:pPr>
    </w:p>
    <w:p w:rsidR="0008333F" w:rsidRPr="0059556B" w:rsidRDefault="0059556B" w:rsidP="0059556B">
      <w:pPr>
        <w:jc w:val="both"/>
        <w:rPr>
          <w:rFonts w:cs="Arial"/>
          <w:sz w:val="20"/>
        </w:rPr>
      </w:pPr>
      <w:r>
        <w:rPr>
          <w:rFonts w:cs="Arial"/>
          <w:b/>
          <w:sz w:val="20"/>
        </w:rPr>
        <w:t xml:space="preserve">5. </w:t>
      </w:r>
      <w:r w:rsidR="0008333F" w:rsidRPr="0059556B">
        <w:rPr>
          <w:rFonts w:cs="Arial"/>
          <w:sz w:val="20"/>
        </w:rPr>
        <w:t>Não serão conhecidos os recursos cujas razões forem apresentadas fora dos prazos legais.</w:t>
      </w:r>
    </w:p>
    <w:p w:rsidR="0059556B" w:rsidRDefault="0059556B" w:rsidP="0059556B">
      <w:pPr>
        <w:jc w:val="both"/>
        <w:rPr>
          <w:rFonts w:cs="Arial"/>
          <w:sz w:val="20"/>
        </w:rPr>
      </w:pPr>
    </w:p>
    <w:p w:rsidR="0008333F" w:rsidRPr="004C6EEC" w:rsidRDefault="0008333F" w:rsidP="0059556B">
      <w:pPr>
        <w:jc w:val="both"/>
        <w:rPr>
          <w:rFonts w:cs="Arial"/>
          <w:sz w:val="20"/>
        </w:rPr>
      </w:pPr>
    </w:p>
    <w:p w:rsidR="0008333F" w:rsidRPr="008F2B93" w:rsidRDefault="008F2B93" w:rsidP="00C77637">
      <w:pPr>
        <w:jc w:val="both"/>
        <w:rPr>
          <w:rFonts w:cs="Arial"/>
          <w:b/>
          <w:sz w:val="20"/>
          <w:u w:val="single"/>
        </w:rPr>
      </w:pPr>
      <w:r w:rsidRPr="008F2B93">
        <w:rPr>
          <w:rFonts w:cs="Arial"/>
          <w:b/>
          <w:sz w:val="20"/>
          <w:u w:val="single"/>
        </w:rPr>
        <w:t xml:space="preserve">XI - </w:t>
      </w:r>
      <w:r w:rsidR="0008333F" w:rsidRPr="008F2B93">
        <w:rPr>
          <w:rFonts w:cs="Arial"/>
          <w:b/>
          <w:sz w:val="20"/>
          <w:u w:val="single"/>
        </w:rPr>
        <w:t>DA ADJUDICAÇÃO E HOMOLOGAÇÃO</w:t>
      </w:r>
    </w:p>
    <w:p w:rsidR="00C77637" w:rsidRDefault="00C77637" w:rsidP="00C77637">
      <w:pPr>
        <w:ind w:left="960"/>
        <w:jc w:val="both"/>
        <w:rPr>
          <w:rFonts w:cs="Arial"/>
          <w:sz w:val="20"/>
        </w:rPr>
      </w:pPr>
    </w:p>
    <w:p w:rsidR="0008333F" w:rsidRDefault="00C77637" w:rsidP="00C77637">
      <w:pPr>
        <w:jc w:val="both"/>
        <w:rPr>
          <w:rFonts w:cs="Arial"/>
          <w:sz w:val="20"/>
        </w:rPr>
      </w:pPr>
      <w:r>
        <w:rPr>
          <w:rFonts w:cs="Arial"/>
          <w:b/>
          <w:sz w:val="20"/>
        </w:rPr>
        <w:t xml:space="preserve">1. </w:t>
      </w:r>
      <w:r w:rsidR="0008333F" w:rsidRPr="00C77637">
        <w:rPr>
          <w:rFonts w:cs="Arial"/>
          <w:sz w:val="20"/>
        </w:rPr>
        <w:t>O objeto da licitação será adjudicado ao licitante declarado vencedor, por ato do Pregoeiro, caso não haja interposição de recurso, ou pela autoridade competente, após a regular decisão dos recursos apresentados.</w:t>
      </w:r>
    </w:p>
    <w:p w:rsidR="00C77637" w:rsidRPr="00C77637" w:rsidRDefault="00C77637" w:rsidP="00C77637">
      <w:pPr>
        <w:jc w:val="both"/>
        <w:rPr>
          <w:rFonts w:cs="Arial"/>
          <w:sz w:val="20"/>
        </w:rPr>
      </w:pPr>
    </w:p>
    <w:p w:rsidR="0008333F" w:rsidRPr="00C77637" w:rsidRDefault="00C77637" w:rsidP="00C77637">
      <w:pPr>
        <w:jc w:val="both"/>
        <w:rPr>
          <w:rFonts w:cs="Arial"/>
          <w:sz w:val="20"/>
        </w:rPr>
      </w:pPr>
      <w:r>
        <w:rPr>
          <w:rFonts w:cs="Arial"/>
          <w:b/>
          <w:sz w:val="20"/>
        </w:rPr>
        <w:t xml:space="preserve">2. </w:t>
      </w:r>
      <w:r w:rsidR="0008333F" w:rsidRPr="00C77637">
        <w:rPr>
          <w:rFonts w:cs="Arial"/>
          <w:sz w:val="20"/>
        </w:rPr>
        <w:t xml:space="preserve">Após a fase recursal, constatada a regularidade dos atos praticados, a autoridade competente homologará o procedimento licitatório. </w:t>
      </w:r>
    </w:p>
    <w:p w:rsidR="00C77637" w:rsidRDefault="00C77637" w:rsidP="00C77637">
      <w:pPr>
        <w:ind w:left="960"/>
        <w:jc w:val="both"/>
        <w:rPr>
          <w:rFonts w:cs="Arial"/>
          <w:sz w:val="20"/>
        </w:rPr>
      </w:pPr>
    </w:p>
    <w:p w:rsidR="00875FD5" w:rsidRDefault="005F46FF" w:rsidP="00875FD5">
      <w:pPr>
        <w:ind w:left="1860"/>
        <w:jc w:val="both"/>
        <w:rPr>
          <w:rFonts w:eastAsia="Verdana" w:cs="Arial"/>
          <w:sz w:val="20"/>
        </w:rPr>
      </w:pPr>
      <w:r>
        <w:rPr>
          <w:rFonts w:eastAsia="Verdana" w:cs="Arial"/>
          <w:sz w:val="20"/>
        </w:rPr>
        <w:t xml:space="preserve"> </w:t>
      </w:r>
    </w:p>
    <w:p w:rsidR="002D46E1" w:rsidRPr="002D46E1" w:rsidRDefault="002D46E1" w:rsidP="002D46E1">
      <w:pPr>
        <w:jc w:val="both"/>
        <w:rPr>
          <w:rFonts w:cs="Arial"/>
          <w:b/>
          <w:sz w:val="20"/>
        </w:rPr>
      </w:pPr>
      <w:r w:rsidRPr="002D46E1">
        <w:rPr>
          <w:rFonts w:cs="Arial"/>
          <w:b/>
          <w:sz w:val="20"/>
          <w:u w:val="single"/>
        </w:rPr>
        <w:t>XI</w:t>
      </w:r>
      <w:r w:rsidR="0051661A">
        <w:rPr>
          <w:rFonts w:cs="Arial"/>
          <w:b/>
          <w:sz w:val="20"/>
          <w:u w:val="single"/>
        </w:rPr>
        <w:t>I</w:t>
      </w:r>
      <w:r w:rsidRPr="002D46E1">
        <w:rPr>
          <w:rFonts w:cs="Arial"/>
          <w:b/>
          <w:sz w:val="20"/>
          <w:u w:val="single"/>
        </w:rPr>
        <w:t xml:space="preserve"> - DA FORMALIZAÇÃO DA ATA DE REGISTRO DE PREÇOS</w:t>
      </w:r>
    </w:p>
    <w:p w:rsidR="002D46E1" w:rsidRDefault="002D46E1" w:rsidP="002D46E1">
      <w:pPr>
        <w:jc w:val="both"/>
        <w:rPr>
          <w:rFonts w:cs="Arial"/>
          <w:sz w:val="20"/>
        </w:rPr>
      </w:pPr>
    </w:p>
    <w:p w:rsidR="002D46E1" w:rsidRDefault="002D46E1" w:rsidP="002D46E1">
      <w:pPr>
        <w:jc w:val="both"/>
        <w:rPr>
          <w:rFonts w:cs="Arial"/>
          <w:sz w:val="20"/>
        </w:rPr>
      </w:pPr>
      <w:r>
        <w:rPr>
          <w:rFonts w:cs="Arial"/>
          <w:b/>
          <w:sz w:val="20"/>
        </w:rPr>
        <w:t xml:space="preserve">1. </w:t>
      </w:r>
      <w:r w:rsidRPr="002D46E1">
        <w:rPr>
          <w:rFonts w:cs="Arial"/>
          <w:sz w:val="20"/>
        </w:rPr>
        <w:t>Homologado o resultado da licitação, o órgão gerenciador, respeitada a ordem de classificação e a quantidade de fornecedores a serem registrados</w:t>
      </w:r>
      <w:r w:rsidRPr="00B11FCD">
        <w:rPr>
          <w:rFonts w:cs="Arial"/>
          <w:sz w:val="20"/>
        </w:rPr>
        <w:t xml:space="preserve">, convocará os interessados para, no prazo de </w:t>
      </w:r>
      <w:r w:rsidR="00D777C8" w:rsidRPr="00B11FCD">
        <w:rPr>
          <w:rFonts w:cs="Arial"/>
          <w:b/>
          <w:sz w:val="20"/>
        </w:rPr>
        <w:t>10</w:t>
      </w:r>
      <w:r w:rsidRPr="00B11FCD">
        <w:rPr>
          <w:rFonts w:cs="Arial"/>
          <w:b/>
          <w:sz w:val="20"/>
        </w:rPr>
        <w:t xml:space="preserve"> (</w:t>
      </w:r>
      <w:r w:rsidR="00D777C8" w:rsidRPr="00B11FCD">
        <w:rPr>
          <w:rFonts w:cs="Arial"/>
          <w:b/>
          <w:sz w:val="20"/>
        </w:rPr>
        <w:t>dez</w:t>
      </w:r>
      <w:r w:rsidRPr="00B11FCD">
        <w:rPr>
          <w:rFonts w:cs="Arial"/>
          <w:b/>
          <w:sz w:val="20"/>
        </w:rPr>
        <w:t>) dias</w:t>
      </w:r>
      <w:r w:rsidRPr="00B11FCD">
        <w:rPr>
          <w:rFonts w:cs="Arial"/>
          <w:sz w:val="20"/>
        </w:rPr>
        <w:t>, contados da data da convocação</w:t>
      </w:r>
      <w:r w:rsidRPr="002D46E1">
        <w:rPr>
          <w:rFonts w:cs="Arial"/>
          <w:sz w:val="20"/>
        </w:rPr>
        <w:t xml:space="preserve">, proceder à assinatura da Ata de Registro de Preços, a qual, </w:t>
      </w:r>
      <w:r w:rsidR="00252D6D" w:rsidRPr="002D46E1">
        <w:rPr>
          <w:rFonts w:cs="Arial"/>
          <w:sz w:val="20"/>
        </w:rPr>
        <w:t>depois de</w:t>
      </w:r>
      <w:r w:rsidRPr="002D46E1">
        <w:rPr>
          <w:rFonts w:cs="Arial"/>
          <w:sz w:val="20"/>
        </w:rPr>
        <w:t xml:space="preserve"> cumpridos os requisitos de publicidade, </w:t>
      </w:r>
      <w:proofErr w:type="gramStart"/>
      <w:r w:rsidRPr="002D46E1">
        <w:rPr>
          <w:rFonts w:cs="Arial"/>
          <w:sz w:val="20"/>
        </w:rPr>
        <w:t>terá</w:t>
      </w:r>
      <w:proofErr w:type="gramEnd"/>
      <w:r w:rsidRPr="002D46E1">
        <w:rPr>
          <w:rFonts w:cs="Arial"/>
          <w:sz w:val="20"/>
        </w:rPr>
        <w:t xml:space="preserve"> efeito de compromisso de fornecimento, nas condições estabelecidas.</w:t>
      </w:r>
    </w:p>
    <w:p w:rsidR="002D46E1" w:rsidRPr="002D46E1" w:rsidRDefault="002D46E1" w:rsidP="002D46E1">
      <w:pPr>
        <w:jc w:val="both"/>
        <w:rPr>
          <w:rFonts w:cs="Arial"/>
          <w:sz w:val="20"/>
        </w:rPr>
      </w:pPr>
    </w:p>
    <w:p w:rsidR="002D46E1" w:rsidRDefault="000434C5" w:rsidP="000434C5">
      <w:pPr>
        <w:jc w:val="both"/>
        <w:rPr>
          <w:rFonts w:cs="Arial"/>
          <w:sz w:val="20"/>
        </w:rPr>
      </w:pPr>
      <w:r>
        <w:rPr>
          <w:rFonts w:cs="Arial"/>
          <w:b/>
          <w:sz w:val="20"/>
        </w:rPr>
        <w:tab/>
      </w:r>
      <w:r w:rsidRPr="000434C5">
        <w:rPr>
          <w:rFonts w:cs="Arial"/>
          <w:b/>
          <w:sz w:val="20"/>
        </w:rPr>
        <w:t>1.1.</w:t>
      </w:r>
      <w:r>
        <w:rPr>
          <w:rFonts w:cs="Arial"/>
          <w:sz w:val="20"/>
        </w:rPr>
        <w:t xml:space="preserve"> </w:t>
      </w:r>
      <w:r w:rsidR="002D46E1" w:rsidRPr="002D46E1">
        <w:rPr>
          <w:rFonts w:cs="Arial"/>
          <w:sz w:val="20"/>
        </w:rPr>
        <w:t>O prazo previsto poderá ser prorrogado uma vez, por igual período, quando, durante o seu transcurso, for solicitado pelo licitante convocado, desde que ocorra motivo justificado e aceito pelo órgão gerenciador.</w:t>
      </w:r>
    </w:p>
    <w:p w:rsidR="002D46E1" w:rsidRPr="002D46E1" w:rsidRDefault="002D46E1" w:rsidP="002D46E1">
      <w:pPr>
        <w:ind w:left="567"/>
        <w:jc w:val="both"/>
        <w:rPr>
          <w:rFonts w:cs="Arial"/>
          <w:sz w:val="20"/>
        </w:rPr>
      </w:pPr>
    </w:p>
    <w:p w:rsidR="002D46E1" w:rsidRDefault="0050533A" w:rsidP="0050533A">
      <w:pPr>
        <w:jc w:val="both"/>
        <w:rPr>
          <w:rFonts w:cs="Arial"/>
          <w:sz w:val="20"/>
        </w:rPr>
      </w:pPr>
      <w:r>
        <w:rPr>
          <w:rFonts w:cs="Arial"/>
          <w:b/>
          <w:sz w:val="20"/>
        </w:rPr>
        <w:t xml:space="preserve">2. </w:t>
      </w:r>
      <w:r w:rsidR="002D46E1" w:rsidRPr="002D46E1">
        <w:rPr>
          <w:rFonts w:cs="Arial"/>
          <w:sz w:val="20"/>
        </w:rPr>
        <w:t xml:space="preserve">No caso de o licitante vencedor, após convocado, não comparecer ou se recusar a assinar a Ata de Registro de Preços, sem prejuízo das cominações previstas neste Edital e seus Anexos, </w:t>
      </w:r>
      <w:r w:rsidR="002D46E1" w:rsidRPr="002D46E1">
        <w:rPr>
          <w:rFonts w:cs="Arial"/>
          <w:sz w:val="20"/>
        </w:rPr>
        <w:lastRenderedPageBreak/>
        <w:t xml:space="preserve">poderá ser convocado outro licitante, desde que respeitada a ordem de classificação, para, </w:t>
      </w:r>
      <w:proofErr w:type="gramStart"/>
      <w:r w:rsidR="002D46E1" w:rsidRPr="002D46E1">
        <w:rPr>
          <w:rFonts w:cs="Arial"/>
          <w:sz w:val="20"/>
        </w:rPr>
        <w:t>após</w:t>
      </w:r>
      <w:proofErr w:type="gramEnd"/>
      <w:r w:rsidR="002D46E1" w:rsidRPr="002D46E1">
        <w:rPr>
          <w:rFonts w:cs="Arial"/>
          <w:sz w:val="20"/>
        </w:rPr>
        <w:t xml:space="preserve"> feita a negociação, verificada a aceitabilidade da proposta e comprovados os requisitos de habilitação, assinar a Ata.</w:t>
      </w:r>
    </w:p>
    <w:p w:rsidR="0050533A" w:rsidRDefault="0050533A" w:rsidP="0050533A">
      <w:pPr>
        <w:ind w:left="284"/>
        <w:jc w:val="both"/>
        <w:rPr>
          <w:rFonts w:cs="Arial"/>
          <w:sz w:val="20"/>
        </w:rPr>
      </w:pPr>
    </w:p>
    <w:p w:rsidR="002D46E1" w:rsidRPr="002D46E1" w:rsidRDefault="0050533A" w:rsidP="0050533A">
      <w:pPr>
        <w:jc w:val="both"/>
        <w:rPr>
          <w:rFonts w:cs="Arial"/>
          <w:sz w:val="20"/>
        </w:rPr>
      </w:pPr>
      <w:r>
        <w:rPr>
          <w:rFonts w:cs="Arial"/>
          <w:b/>
          <w:sz w:val="20"/>
        </w:rPr>
        <w:t xml:space="preserve">3. </w:t>
      </w:r>
      <w:r w:rsidR="002D46E1" w:rsidRPr="002D46E1">
        <w:rPr>
          <w:rFonts w:cs="Arial"/>
          <w:sz w:val="20"/>
        </w:rPr>
        <w:t>O órgão gerenciador encaminhará cópia da Ata aos órgãos participantes, se houver.</w:t>
      </w:r>
    </w:p>
    <w:p w:rsidR="0008333F" w:rsidRDefault="002D46E1" w:rsidP="00875FD5">
      <w:pPr>
        <w:jc w:val="both"/>
        <w:rPr>
          <w:rFonts w:cs="Arial"/>
          <w:sz w:val="20"/>
        </w:rPr>
      </w:pPr>
      <w:r>
        <w:rPr>
          <w:rFonts w:cs="Arial"/>
          <w:sz w:val="20"/>
        </w:rPr>
        <w:t xml:space="preserve"> </w:t>
      </w:r>
    </w:p>
    <w:p w:rsidR="00D32448" w:rsidRDefault="00D32448" w:rsidP="00875FD5">
      <w:pPr>
        <w:jc w:val="both"/>
        <w:rPr>
          <w:rFonts w:cs="Arial"/>
          <w:sz w:val="20"/>
        </w:rPr>
      </w:pPr>
    </w:p>
    <w:p w:rsidR="00D136BE" w:rsidRPr="00D136BE" w:rsidRDefault="00D136BE" w:rsidP="00D136BE">
      <w:pPr>
        <w:jc w:val="both"/>
        <w:rPr>
          <w:rFonts w:cs="Arial"/>
          <w:b/>
          <w:sz w:val="20"/>
          <w:u w:val="single"/>
        </w:rPr>
      </w:pPr>
      <w:r w:rsidRPr="00D136BE">
        <w:rPr>
          <w:rFonts w:cs="Arial"/>
          <w:b/>
          <w:sz w:val="20"/>
          <w:u w:val="single"/>
        </w:rPr>
        <w:t>X</w:t>
      </w:r>
      <w:r w:rsidR="008F0F0A">
        <w:rPr>
          <w:rFonts w:cs="Arial"/>
          <w:b/>
          <w:sz w:val="20"/>
          <w:u w:val="single"/>
        </w:rPr>
        <w:t>I</w:t>
      </w:r>
      <w:r w:rsidR="007A5D51">
        <w:rPr>
          <w:rFonts w:cs="Arial"/>
          <w:b/>
          <w:sz w:val="20"/>
          <w:u w:val="single"/>
        </w:rPr>
        <w:t>II</w:t>
      </w:r>
      <w:r w:rsidRPr="00D136BE">
        <w:rPr>
          <w:rFonts w:cs="Arial"/>
          <w:b/>
          <w:sz w:val="20"/>
          <w:u w:val="single"/>
        </w:rPr>
        <w:t xml:space="preserve"> - DA VIGÊNCIA DA ATA DE REGISTRO DE PREÇOS</w:t>
      </w:r>
    </w:p>
    <w:p w:rsidR="00D136BE" w:rsidRPr="00D136BE" w:rsidRDefault="00D136BE" w:rsidP="00D136BE">
      <w:pPr>
        <w:jc w:val="both"/>
        <w:rPr>
          <w:rFonts w:cs="Arial"/>
          <w:sz w:val="20"/>
        </w:rPr>
      </w:pPr>
    </w:p>
    <w:p w:rsidR="00D136BE" w:rsidRPr="00D136BE" w:rsidRDefault="00D136BE" w:rsidP="00D136BE">
      <w:pPr>
        <w:jc w:val="both"/>
        <w:rPr>
          <w:rFonts w:cs="Arial"/>
          <w:sz w:val="20"/>
        </w:rPr>
      </w:pPr>
      <w:r>
        <w:rPr>
          <w:rFonts w:cs="Arial"/>
          <w:b/>
          <w:sz w:val="20"/>
        </w:rPr>
        <w:t xml:space="preserve">1. </w:t>
      </w:r>
      <w:r w:rsidRPr="00D136BE">
        <w:rPr>
          <w:rFonts w:cs="Arial"/>
          <w:sz w:val="20"/>
        </w:rPr>
        <w:t xml:space="preserve">A Ata de Registro de Preços terá vigência de </w:t>
      </w:r>
      <w:r w:rsidR="00C574CF" w:rsidRPr="00C574CF">
        <w:rPr>
          <w:rFonts w:cs="Arial"/>
          <w:b/>
          <w:sz w:val="20"/>
        </w:rPr>
        <w:t>12</w:t>
      </w:r>
      <w:r w:rsidRPr="00C574CF">
        <w:rPr>
          <w:rFonts w:cs="Arial"/>
          <w:b/>
          <w:sz w:val="20"/>
        </w:rPr>
        <w:t xml:space="preserve"> (</w:t>
      </w:r>
      <w:r w:rsidR="00C574CF" w:rsidRPr="00C574CF">
        <w:rPr>
          <w:rFonts w:cs="Arial"/>
          <w:b/>
          <w:sz w:val="20"/>
        </w:rPr>
        <w:t>doze</w:t>
      </w:r>
      <w:r w:rsidRPr="00C574CF">
        <w:rPr>
          <w:rFonts w:cs="Arial"/>
          <w:b/>
          <w:sz w:val="20"/>
        </w:rPr>
        <w:t>)</w:t>
      </w:r>
      <w:r w:rsidRPr="00D136BE">
        <w:rPr>
          <w:rFonts w:cs="Arial"/>
          <w:b/>
          <w:sz w:val="20"/>
        </w:rPr>
        <w:t xml:space="preserve"> meses</w:t>
      </w:r>
      <w:r w:rsidRPr="00D136BE">
        <w:rPr>
          <w:rFonts w:cs="Arial"/>
          <w:sz w:val="20"/>
        </w:rPr>
        <w:t>, a contar da data de sua assinatura.</w:t>
      </w:r>
    </w:p>
    <w:p w:rsidR="00D136BE" w:rsidRDefault="00D136BE" w:rsidP="00875FD5">
      <w:pPr>
        <w:jc w:val="both"/>
        <w:rPr>
          <w:rFonts w:cs="Arial"/>
          <w:sz w:val="20"/>
        </w:rPr>
      </w:pPr>
    </w:p>
    <w:p w:rsidR="00DA10C1" w:rsidRDefault="00DA10C1" w:rsidP="00875FD5">
      <w:pPr>
        <w:jc w:val="both"/>
        <w:rPr>
          <w:rFonts w:cs="Arial"/>
          <w:sz w:val="20"/>
        </w:rPr>
      </w:pPr>
    </w:p>
    <w:p w:rsidR="00DA10C1" w:rsidRPr="00DA10C1" w:rsidRDefault="00DA10C1" w:rsidP="00DA10C1">
      <w:pPr>
        <w:jc w:val="both"/>
        <w:rPr>
          <w:rFonts w:cs="Arial"/>
          <w:b/>
          <w:sz w:val="20"/>
          <w:u w:val="single"/>
        </w:rPr>
      </w:pPr>
      <w:r w:rsidRPr="00DA10C1">
        <w:rPr>
          <w:rFonts w:cs="Arial"/>
          <w:b/>
          <w:sz w:val="20"/>
          <w:u w:val="single"/>
        </w:rPr>
        <w:t>X</w:t>
      </w:r>
      <w:r w:rsidR="007A5D51">
        <w:rPr>
          <w:rFonts w:cs="Arial"/>
          <w:b/>
          <w:sz w:val="20"/>
          <w:u w:val="single"/>
        </w:rPr>
        <w:t>I</w:t>
      </w:r>
      <w:r w:rsidRPr="00DA10C1">
        <w:rPr>
          <w:rFonts w:cs="Arial"/>
          <w:b/>
          <w:sz w:val="20"/>
          <w:u w:val="single"/>
        </w:rPr>
        <w:t>V - DA ALTERAÇÃO E DO CANCELAMENTO</w:t>
      </w:r>
    </w:p>
    <w:p w:rsidR="00DA10C1" w:rsidRPr="00DA10C1" w:rsidRDefault="00DA10C1" w:rsidP="00DA10C1">
      <w:pPr>
        <w:jc w:val="both"/>
        <w:rPr>
          <w:rFonts w:cs="Arial"/>
          <w:sz w:val="20"/>
        </w:rPr>
      </w:pPr>
    </w:p>
    <w:p w:rsidR="00DA10C1" w:rsidRPr="00DA10C1" w:rsidRDefault="00DA10C1" w:rsidP="00DA10C1">
      <w:pPr>
        <w:jc w:val="both"/>
        <w:rPr>
          <w:rFonts w:cs="Arial"/>
          <w:sz w:val="20"/>
        </w:rPr>
      </w:pPr>
      <w:r>
        <w:rPr>
          <w:rFonts w:cs="Arial"/>
          <w:b/>
          <w:sz w:val="20"/>
        </w:rPr>
        <w:t xml:space="preserve">1. </w:t>
      </w:r>
      <w:r w:rsidRPr="00DA10C1">
        <w:rPr>
          <w:rFonts w:cs="Arial"/>
          <w:sz w:val="20"/>
        </w:rPr>
        <w:t>A alteração da Ata de Registro de Preços e o cancelamento do registro do fornecedor obedecerão à disciplina do Decreto n° 3.931, de 2001, conforme previsto na Minuta de Ata anexa ao Edital.</w:t>
      </w:r>
    </w:p>
    <w:p w:rsidR="00A979EF" w:rsidRDefault="00A979EF" w:rsidP="00875FD5">
      <w:pPr>
        <w:jc w:val="both"/>
        <w:rPr>
          <w:rFonts w:cs="Arial"/>
          <w:sz w:val="20"/>
        </w:rPr>
      </w:pPr>
    </w:p>
    <w:p w:rsidR="00E73532" w:rsidRDefault="00E73532" w:rsidP="00BD5958">
      <w:pPr>
        <w:jc w:val="both"/>
        <w:rPr>
          <w:rFonts w:cs="Arial"/>
          <w:b/>
          <w:bCs/>
          <w:sz w:val="20"/>
          <w:u w:val="single"/>
        </w:rPr>
      </w:pPr>
    </w:p>
    <w:p w:rsidR="00BD5958" w:rsidRPr="00BD5958" w:rsidRDefault="00E05935" w:rsidP="00BD5958">
      <w:pPr>
        <w:jc w:val="both"/>
        <w:rPr>
          <w:rFonts w:cs="Arial"/>
          <w:b/>
          <w:bCs/>
          <w:sz w:val="20"/>
          <w:u w:val="single"/>
        </w:rPr>
      </w:pPr>
      <w:r>
        <w:rPr>
          <w:rFonts w:cs="Arial"/>
          <w:b/>
          <w:bCs/>
          <w:sz w:val="20"/>
          <w:u w:val="single"/>
        </w:rPr>
        <w:t>XV</w:t>
      </w:r>
      <w:r w:rsidR="00BD5958" w:rsidRPr="00BD5958">
        <w:rPr>
          <w:rFonts w:cs="Arial"/>
          <w:b/>
          <w:bCs/>
          <w:sz w:val="20"/>
          <w:u w:val="single"/>
        </w:rPr>
        <w:t xml:space="preserve"> - DA CONTRATAÇÃO COM OS FORNECEDORES</w:t>
      </w:r>
    </w:p>
    <w:p w:rsidR="00BD5958" w:rsidRPr="00BD5958" w:rsidRDefault="00BD5958" w:rsidP="00BD5958">
      <w:pPr>
        <w:ind w:firstLine="708"/>
        <w:jc w:val="both"/>
        <w:rPr>
          <w:rFonts w:cs="Arial"/>
          <w:sz w:val="20"/>
        </w:rPr>
      </w:pPr>
    </w:p>
    <w:p w:rsidR="00BD5958" w:rsidRPr="00BD5958" w:rsidRDefault="00BD5958" w:rsidP="00BD5958">
      <w:pPr>
        <w:jc w:val="both"/>
        <w:rPr>
          <w:rFonts w:cs="Arial"/>
          <w:sz w:val="20"/>
        </w:rPr>
      </w:pPr>
      <w:r w:rsidRPr="005F2950">
        <w:rPr>
          <w:rFonts w:cs="Arial"/>
          <w:b/>
          <w:sz w:val="20"/>
        </w:rPr>
        <w:t>1.</w:t>
      </w:r>
      <w:r w:rsidRPr="00BD5958">
        <w:rPr>
          <w:rFonts w:cs="Arial"/>
          <w:sz w:val="20"/>
        </w:rPr>
        <w:t xml:space="preserve"> A contratação com o fornecedor registrado, de acordo com a necessidade do órgão, será formalizada por intermédio de instrumento contratual, obedecidos os requisitos pertinentes do parágrafo 4º, do artigo 3º, do Decreto nº 3.931, de 2001.</w:t>
      </w:r>
    </w:p>
    <w:p w:rsidR="00BD5958" w:rsidRDefault="00BD5958" w:rsidP="00BD5958">
      <w:pPr>
        <w:ind w:left="567"/>
        <w:jc w:val="both"/>
        <w:rPr>
          <w:rFonts w:cs="Arial"/>
          <w:sz w:val="20"/>
        </w:rPr>
      </w:pPr>
    </w:p>
    <w:p w:rsidR="00C129A5" w:rsidRPr="00C129A5" w:rsidRDefault="00C129A5" w:rsidP="00C129A5">
      <w:pPr>
        <w:ind w:left="1134"/>
        <w:jc w:val="both"/>
        <w:rPr>
          <w:rFonts w:cs="Arial"/>
          <w:sz w:val="20"/>
        </w:rPr>
      </w:pPr>
      <w:r>
        <w:rPr>
          <w:rFonts w:cs="Arial"/>
          <w:b/>
          <w:sz w:val="20"/>
        </w:rPr>
        <w:t xml:space="preserve">1.1. </w:t>
      </w:r>
      <w:r w:rsidRPr="00C129A5">
        <w:rPr>
          <w:rFonts w:cs="Arial"/>
          <w:sz w:val="20"/>
        </w:rPr>
        <w:t>As condições de fornecimento constam do Termo de Referência anexo ao Edital e da Ata de Registro de Preços, e poderão ser detalhadas, em cada contratação específica, no respectivo pedido de contratação.</w:t>
      </w:r>
    </w:p>
    <w:p w:rsidR="00C129A5" w:rsidRPr="00BD5958" w:rsidRDefault="00C129A5" w:rsidP="00BD5958">
      <w:pPr>
        <w:ind w:left="567"/>
        <w:jc w:val="both"/>
        <w:rPr>
          <w:rFonts w:cs="Arial"/>
          <w:sz w:val="20"/>
        </w:rPr>
      </w:pPr>
    </w:p>
    <w:p w:rsidR="00BD5958" w:rsidRPr="00BD5958" w:rsidRDefault="00BD5958" w:rsidP="00BD5958">
      <w:pPr>
        <w:ind w:left="1134"/>
        <w:jc w:val="both"/>
        <w:rPr>
          <w:rFonts w:cs="Arial"/>
          <w:sz w:val="20"/>
        </w:rPr>
      </w:pPr>
      <w:r w:rsidRPr="00287F4B">
        <w:rPr>
          <w:rFonts w:cs="Arial"/>
          <w:b/>
          <w:sz w:val="20"/>
        </w:rPr>
        <w:t>1.</w:t>
      </w:r>
      <w:r w:rsidR="00C129A5">
        <w:rPr>
          <w:rFonts w:cs="Arial"/>
          <w:b/>
          <w:sz w:val="20"/>
        </w:rPr>
        <w:t>2</w:t>
      </w:r>
      <w:r w:rsidRPr="00287F4B">
        <w:rPr>
          <w:rFonts w:cs="Arial"/>
          <w:b/>
          <w:sz w:val="20"/>
        </w:rPr>
        <w:t>.</w:t>
      </w:r>
      <w:r w:rsidRPr="00BD5958">
        <w:rPr>
          <w:rFonts w:cs="Arial"/>
          <w:sz w:val="20"/>
        </w:rPr>
        <w:t xml:space="preserve"> O órgão deverá assegurar-se de que o preço registrado na Ata permanece vantajoso, mediante realização de pesquisa de mercado prévia à contratação (artigo 3°, parágrafo 4°, inciso II, do Decreto n° 3.931, de 2001).</w:t>
      </w:r>
    </w:p>
    <w:p w:rsidR="00BD5958" w:rsidRPr="00BD5958" w:rsidRDefault="00BD5958" w:rsidP="00BD5958">
      <w:pPr>
        <w:ind w:left="1134"/>
        <w:jc w:val="both"/>
        <w:rPr>
          <w:rFonts w:cs="Arial"/>
          <w:sz w:val="20"/>
        </w:rPr>
      </w:pPr>
    </w:p>
    <w:p w:rsidR="00BD5958" w:rsidRPr="00BD5958" w:rsidRDefault="00BD5958" w:rsidP="00BD5958">
      <w:pPr>
        <w:jc w:val="both"/>
        <w:rPr>
          <w:rFonts w:cs="Arial"/>
          <w:sz w:val="20"/>
        </w:rPr>
      </w:pPr>
      <w:r w:rsidRPr="00287F4B">
        <w:rPr>
          <w:rFonts w:cs="Arial"/>
          <w:b/>
          <w:sz w:val="20"/>
        </w:rPr>
        <w:t>2.</w:t>
      </w:r>
      <w:r w:rsidRPr="00BD5958">
        <w:rPr>
          <w:rFonts w:cs="Arial"/>
          <w:sz w:val="20"/>
        </w:rPr>
        <w:t xml:space="preserve"> O órgão convocará a fornecedora com preço registrado em ata para, a cada contratação, no prazo de </w:t>
      </w:r>
      <w:r w:rsidRPr="00BD5958">
        <w:rPr>
          <w:rFonts w:cs="Arial"/>
          <w:sz w:val="20"/>
          <w:lang w:bidi="pt-BR"/>
        </w:rPr>
        <w:t xml:space="preserve">10 (dez) dias, </w:t>
      </w:r>
      <w:r w:rsidRPr="00BD5958">
        <w:rPr>
          <w:rFonts w:cs="Arial"/>
          <w:sz w:val="20"/>
        </w:rPr>
        <w:t>assinar o Contrato,</w:t>
      </w:r>
      <w:r w:rsidRPr="00BD5958">
        <w:rPr>
          <w:rFonts w:cs="Arial"/>
          <w:sz w:val="20"/>
          <w:lang w:bidi="pt-BR"/>
        </w:rPr>
        <w:t xml:space="preserve"> </w:t>
      </w:r>
      <w:proofErr w:type="gramStart"/>
      <w:r w:rsidRPr="00BD5958">
        <w:rPr>
          <w:rFonts w:cs="Arial"/>
          <w:sz w:val="20"/>
          <w:lang w:bidi="pt-BR"/>
        </w:rPr>
        <w:t>sob pena</w:t>
      </w:r>
      <w:proofErr w:type="gramEnd"/>
      <w:r w:rsidRPr="00BD5958">
        <w:rPr>
          <w:rFonts w:cs="Arial"/>
          <w:sz w:val="20"/>
          <w:lang w:bidi="pt-BR"/>
        </w:rPr>
        <w:t xml:space="preserve"> de decair do direito à contratação, sem prejuízo das sanções previstas no Edital e na Ata de Registro de Preços.</w:t>
      </w:r>
    </w:p>
    <w:p w:rsidR="00BD5958" w:rsidRPr="00BD5958" w:rsidRDefault="00BD5958" w:rsidP="00BD5958">
      <w:pPr>
        <w:ind w:left="567"/>
        <w:jc w:val="both"/>
        <w:rPr>
          <w:rFonts w:cs="Arial"/>
          <w:sz w:val="20"/>
        </w:rPr>
      </w:pPr>
    </w:p>
    <w:p w:rsidR="00BD5958" w:rsidRPr="00BD5958" w:rsidRDefault="00BD5958" w:rsidP="00BD5958">
      <w:pPr>
        <w:ind w:left="1134"/>
        <w:jc w:val="both"/>
        <w:rPr>
          <w:rFonts w:cs="Arial"/>
          <w:bCs/>
          <w:sz w:val="20"/>
          <w:lang w:bidi="pt-BR"/>
        </w:rPr>
      </w:pPr>
      <w:r w:rsidRPr="00287F4B">
        <w:rPr>
          <w:rFonts w:cs="Arial"/>
          <w:b/>
          <w:bCs/>
          <w:sz w:val="20"/>
          <w:lang w:bidi="pt-BR"/>
        </w:rPr>
        <w:t>2.1.</w:t>
      </w:r>
      <w:r w:rsidRPr="00BD5958">
        <w:rPr>
          <w:rFonts w:cs="Arial"/>
          <w:bCs/>
          <w:sz w:val="20"/>
          <w:lang w:bidi="pt-BR"/>
        </w:rPr>
        <w:t xml:space="preserve"> Esse prazo poderá ser prorrogado, por igual período, por solicitação justificada do fornecedor e aceita pela Administração.</w:t>
      </w:r>
    </w:p>
    <w:p w:rsidR="00BD5958" w:rsidRPr="00BD5958" w:rsidRDefault="00BD5958" w:rsidP="00BD5958">
      <w:pPr>
        <w:ind w:left="1134"/>
        <w:jc w:val="both"/>
        <w:rPr>
          <w:rFonts w:cs="Arial"/>
          <w:sz w:val="20"/>
        </w:rPr>
      </w:pPr>
    </w:p>
    <w:p w:rsidR="00BD5958" w:rsidRPr="00BD5958" w:rsidRDefault="00BD5958" w:rsidP="00BD5958">
      <w:pPr>
        <w:jc w:val="both"/>
        <w:rPr>
          <w:rFonts w:cs="Arial"/>
          <w:sz w:val="20"/>
        </w:rPr>
      </w:pPr>
      <w:r w:rsidRPr="006E6E97">
        <w:rPr>
          <w:rFonts w:cs="Arial"/>
          <w:b/>
          <w:sz w:val="20"/>
          <w:lang w:bidi="pt-BR"/>
        </w:rPr>
        <w:t>3.</w:t>
      </w:r>
      <w:r w:rsidRPr="00BD5958">
        <w:rPr>
          <w:rFonts w:cs="Arial"/>
          <w:sz w:val="20"/>
          <w:lang w:bidi="pt-BR"/>
        </w:rPr>
        <w:t xml:space="preserve"> Antes da assinatura do Contrato, a Contratante realizará consulta “</w:t>
      </w:r>
      <w:proofErr w:type="spellStart"/>
      <w:r w:rsidRPr="00BD5958">
        <w:rPr>
          <w:rFonts w:cs="Arial"/>
          <w:sz w:val="20"/>
          <w:lang w:bidi="pt-BR"/>
        </w:rPr>
        <w:t>on</w:t>
      </w:r>
      <w:proofErr w:type="spellEnd"/>
      <w:r w:rsidRPr="00BD5958">
        <w:rPr>
          <w:rFonts w:cs="Arial"/>
          <w:sz w:val="20"/>
          <w:lang w:bidi="pt-BR"/>
        </w:rPr>
        <w:t xml:space="preserve"> </w:t>
      </w:r>
      <w:proofErr w:type="spellStart"/>
      <w:r w:rsidRPr="00BD5958">
        <w:rPr>
          <w:rFonts w:cs="Arial"/>
          <w:sz w:val="20"/>
          <w:lang w:bidi="pt-BR"/>
        </w:rPr>
        <w:t>line</w:t>
      </w:r>
      <w:proofErr w:type="spellEnd"/>
      <w:r w:rsidRPr="00BD5958">
        <w:rPr>
          <w:rFonts w:cs="Arial"/>
          <w:sz w:val="20"/>
          <w:lang w:bidi="pt-BR"/>
        </w:rPr>
        <w:t>” ao SICAF e ao Cadastro Informativo de Créditos não Quitados - CADIN, cujos resultados serão anexados aos autos do processo.</w:t>
      </w:r>
    </w:p>
    <w:p w:rsidR="00BD5958" w:rsidRPr="00BD5958" w:rsidRDefault="00BD5958" w:rsidP="00BD5958">
      <w:pPr>
        <w:ind w:left="567"/>
        <w:jc w:val="both"/>
        <w:rPr>
          <w:rFonts w:cs="Arial"/>
          <w:sz w:val="20"/>
        </w:rPr>
      </w:pPr>
    </w:p>
    <w:p w:rsidR="00BD5958" w:rsidRPr="00BD5958" w:rsidRDefault="00BD5958" w:rsidP="00BD5958">
      <w:pPr>
        <w:jc w:val="both"/>
        <w:rPr>
          <w:rFonts w:cs="Arial"/>
          <w:sz w:val="20"/>
          <w:lang w:bidi="pt-BR"/>
        </w:rPr>
      </w:pPr>
      <w:r w:rsidRPr="009C0FDB">
        <w:rPr>
          <w:rFonts w:cs="Arial"/>
          <w:b/>
          <w:sz w:val="20"/>
          <w:lang w:bidi="pt-BR"/>
        </w:rPr>
        <w:t>4.</w:t>
      </w:r>
      <w:r w:rsidRPr="00BD5958">
        <w:rPr>
          <w:rFonts w:cs="Arial"/>
          <w:sz w:val="20"/>
          <w:lang w:bidi="pt-BR"/>
        </w:rPr>
        <w:t xml:space="preserve"> A Contratada ficará </w:t>
      </w:r>
      <w:proofErr w:type="gramStart"/>
      <w:r w:rsidRPr="00BD5958">
        <w:rPr>
          <w:rFonts w:cs="Arial"/>
          <w:sz w:val="20"/>
          <w:lang w:bidi="pt-BR"/>
        </w:rPr>
        <w:t>obrigada a aceitar, nas mesmas condições contratuais, os acréscimos ou supressões que se fizerem necessários, até o limite de 25% (vinte e cinco por cento) do valor inicial atualizado do contrato</w:t>
      </w:r>
      <w:proofErr w:type="gramEnd"/>
      <w:r w:rsidRPr="00BD5958">
        <w:rPr>
          <w:rFonts w:cs="Arial"/>
          <w:sz w:val="20"/>
          <w:lang w:bidi="pt-BR"/>
        </w:rPr>
        <w:t>.</w:t>
      </w:r>
    </w:p>
    <w:p w:rsidR="00BD5958" w:rsidRPr="00BD5958" w:rsidRDefault="00BD5958" w:rsidP="00BD5958">
      <w:pPr>
        <w:ind w:left="567"/>
        <w:jc w:val="both"/>
        <w:rPr>
          <w:rFonts w:cs="Arial"/>
          <w:sz w:val="20"/>
        </w:rPr>
      </w:pPr>
    </w:p>
    <w:p w:rsidR="00BD5958" w:rsidRPr="00BD5958" w:rsidRDefault="00BD5958" w:rsidP="00BD5958">
      <w:pPr>
        <w:ind w:left="1134"/>
        <w:jc w:val="both"/>
        <w:rPr>
          <w:rFonts w:cs="Arial"/>
          <w:bCs/>
          <w:sz w:val="20"/>
          <w:lang w:bidi="pt-BR"/>
        </w:rPr>
      </w:pPr>
      <w:r w:rsidRPr="009C0FDB">
        <w:rPr>
          <w:rFonts w:cs="Arial"/>
          <w:b/>
          <w:bCs/>
          <w:sz w:val="20"/>
          <w:lang w:bidi="pt-BR"/>
        </w:rPr>
        <w:t>4.1.</w:t>
      </w:r>
      <w:r w:rsidRPr="00BD5958">
        <w:rPr>
          <w:rFonts w:cs="Arial"/>
          <w:bCs/>
          <w:sz w:val="20"/>
          <w:lang w:bidi="pt-BR"/>
        </w:rPr>
        <w:t xml:space="preserve"> As supressões </w:t>
      </w:r>
      <w:proofErr w:type="gramStart"/>
      <w:r w:rsidRPr="00BD5958">
        <w:rPr>
          <w:rFonts w:cs="Arial"/>
          <w:bCs/>
          <w:sz w:val="20"/>
          <w:lang w:bidi="pt-BR"/>
        </w:rPr>
        <w:t>resultantes de acordo celebrado</w:t>
      </w:r>
      <w:proofErr w:type="gramEnd"/>
      <w:r w:rsidRPr="00BD5958">
        <w:rPr>
          <w:rFonts w:cs="Arial"/>
          <w:bCs/>
          <w:sz w:val="20"/>
          <w:lang w:bidi="pt-BR"/>
        </w:rPr>
        <w:t xml:space="preserve"> entre os contratantes poderão exceder o limite de 25% (vinte e cinco por cento).</w:t>
      </w:r>
    </w:p>
    <w:p w:rsidR="00BD5958" w:rsidRPr="00BD5958" w:rsidRDefault="00BD5958" w:rsidP="00BD5958">
      <w:pPr>
        <w:ind w:left="1134"/>
        <w:contextualSpacing/>
        <w:jc w:val="both"/>
        <w:rPr>
          <w:rFonts w:cs="Arial"/>
          <w:sz w:val="20"/>
        </w:rPr>
      </w:pPr>
    </w:p>
    <w:p w:rsidR="00BD5958" w:rsidRPr="00BD5958" w:rsidRDefault="00BD5958" w:rsidP="00BD5958">
      <w:pPr>
        <w:jc w:val="both"/>
        <w:rPr>
          <w:rFonts w:cs="Arial"/>
          <w:sz w:val="20"/>
        </w:rPr>
      </w:pPr>
      <w:r w:rsidRPr="006E6E97">
        <w:rPr>
          <w:rFonts w:cs="Arial"/>
          <w:b/>
          <w:sz w:val="20"/>
        </w:rPr>
        <w:t>5.</w:t>
      </w:r>
      <w:r w:rsidRPr="00BD5958">
        <w:rPr>
          <w:rFonts w:cs="Arial"/>
          <w:sz w:val="20"/>
        </w:rPr>
        <w:t xml:space="preserve"> É vedada a subcontratação total ou parcial do objeto do contrato, exceto nas condições autorizadas no Termo de Referência ou na minuta de contrato.</w:t>
      </w:r>
    </w:p>
    <w:p w:rsidR="00BD5958" w:rsidRPr="00BD5958" w:rsidRDefault="00BD5958" w:rsidP="00BD5958">
      <w:pPr>
        <w:ind w:left="567"/>
        <w:jc w:val="both"/>
        <w:rPr>
          <w:rFonts w:cs="Arial"/>
          <w:sz w:val="20"/>
        </w:rPr>
      </w:pPr>
    </w:p>
    <w:p w:rsidR="00BD5958" w:rsidRPr="00BD5958" w:rsidRDefault="00BD5958" w:rsidP="00BD5958">
      <w:pPr>
        <w:jc w:val="both"/>
        <w:rPr>
          <w:rFonts w:cs="Arial"/>
          <w:sz w:val="20"/>
        </w:rPr>
      </w:pPr>
      <w:r w:rsidRPr="006E6E97">
        <w:rPr>
          <w:rFonts w:cs="Arial"/>
          <w:b/>
          <w:sz w:val="20"/>
        </w:rPr>
        <w:t>6.</w:t>
      </w:r>
      <w:r w:rsidRPr="00BD5958">
        <w:rPr>
          <w:rFonts w:cs="Arial"/>
          <w:sz w:val="20"/>
        </w:rPr>
        <w:t xml:space="preserve"> A Contratada deverá manter durante toda a execução do contrato, em compatibilidade com as obrigações assumidas, todas as condições de habilitação e qualificação exigidas na licitação.</w:t>
      </w:r>
    </w:p>
    <w:p w:rsidR="00BD5958" w:rsidRPr="00BD5958" w:rsidRDefault="00BD5958" w:rsidP="00BD5958">
      <w:pPr>
        <w:ind w:left="567"/>
        <w:jc w:val="both"/>
        <w:rPr>
          <w:rFonts w:cs="Arial"/>
          <w:sz w:val="20"/>
        </w:rPr>
      </w:pPr>
    </w:p>
    <w:p w:rsidR="00BD5958" w:rsidRPr="00BD5958" w:rsidRDefault="00BD5958" w:rsidP="00BD5958">
      <w:pPr>
        <w:jc w:val="both"/>
        <w:rPr>
          <w:rFonts w:cs="Arial"/>
          <w:sz w:val="20"/>
          <w:lang w:bidi="pt-BR"/>
        </w:rPr>
      </w:pPr>
      <w:r w:rsidRPr="006E6E97">
        <w:rPr>
          <w:rFonts w:cs="Arial"/>
          <w:b/>
          <w:sz w:val="20"/>
        </w:rPr>
        <w:t>7.</w:t>
      </w:r>
      <w:r w:rsidRPr="00BD5958">
        <w:rPr>
          <w:rFonts w:cs="Arial"/>
          <w:sz w:val="20"/>
        </w:rPr>
        <w:t xml:space="preserve"> Durante a vigência do contrato, a fiscalização será exercida por um representante da Contratante, ao qual competirá registrar em relatório todas as ocorrências e as deficiências verificadas e dirimir as dúvidas que surgirem no curso da prestação dos serviços, de tudo dando ciência à Administração.</w:t>
      </w:r>
    </w:p>
    <w:p w:rsidR="00BD5958" w:rsidRDefault="00BD5958" w:rsidP="00BD5958">
      <w:pPr>
        <w:ind w:left="284"/>
        <w:jc w:val="both"/>
        <w:rPr>
          <w:rFonts w:cs="Arial"/>
          <w:sz w:val="20"/>
          <w:lang w:bidi="pt-BR"/>
        </w:rPr>
      </w:pPr>
    </w:p>
    <w:p w:rsidR="00BD5958" w:rsidRPr="00BD5958" w:rsidRDefault="00BD5958" w:rsidP="00BD5958">
      <w:pPr>
        <w:ind w:left="284"/>
        <w:jc w:val="both"/>
        <w:rPr>
          <w:rFonts w:cs="Arial"/>
          <w:sz w:val="20"/>
          <w:lang w:bidi="pt-BR"/>
        </w:rPr>
      </w:pPr>
    </w:p>
    <w:p w:rsidR="00554760" w:rsidRDefault="00554760" w:rsidP="00554760">
      <w:pPr>
        <w:jc w:val="both"/>
        <w:rPr>
          <w:rFonts w:cs="Arial"/>
          <w:b/>
          <w:sz w:val="20"/>
          <w:u w:val="single"/>
        </w:rPr>
      </w:pPr>
      <w:r>
        <w:rPr>
          <w:rFonts w:cs="Arial"/>
          <w:b/>
          <w:sz w:val="20"/>
          <w:u w:val="single"/>
        </w:rPr>
        <w:t>XVI</w:t>
      </w:r>
      <w:r w:rsidRPr="008A6D53">
        <w:rPr>
          <w:rFonts w:cs="Arial"/>
          <w:b/>
          <w:sz w:val="20"/>
          <w:u w:val="single"/>
        </w:rPr>
        <w:t xml:space="preserve"> - DO CONTRATO OU NOTA DE EMPENHO OU INSTRUMENTO EQUIVALENTE</w:t>
      </w:r>
    </w:p>
    <w:p w:rsidR="00554760" w:rsidRPr="008A6D53" w:rsidRDefault="00554760" w:rsidP="00554760">
      <w:pPr>
        <w:jc w:val="both"/>
        <w:rPr>
          <w:rFonts w:cs="Arial"/>
          <w:b/>
          <w:sz w:val="20"/>
          <w:u w:val="single"/>
        </w:rPr>
      </w:pPr>
    </w:p>
    <w:p w:rsidR="00554760" w:rsidRPr="001051B7" w:rsidRDefault="00554760" w:rsidP="00554760">
      <w:pPr>
        <w:jc w:val="both"/>
        <w:rPr>
          <w:rFonts w:cs="Arial"/>
          <w:sz w:val="20"/>
        </w:rPr>
      </w:pPr>
      <w:r w:rsidRPr="00CA3250">
        <w:rPr>
          <w:rFonts w:cs="Arial"/>
          <w:b/>
          <w:sz w:val="20"/>
        </w:rPr>
        <w:t>1.</w:t>
      </w:r>
      <w:r>
        <w:rPr>
          <w:rFonts w:cs="Arial"/>
          <w:sz w:val="20"/>
        </w:rPr>
        <w:t xml:space="preserve"> </w:t>
      </w:r>
      <w:r w:rsidRPr="001051B7">
        <w:rPr>
          <w:rFonts w:cs="Arial"/>
          <w:sz w:val="20"/>
        </w:rPr>
        <w:t>O termo de Contrato fica dispensado nos termos do § 4º do artigo 62 da Lei nº 8.666/93 e suas alterações.</w:t>
      </w:r>
    </w:p>
    <w:p w:rsidR="00554760" w:rsidRPr="001051B7" w:rsidRDefault="00554760" w:rsidP="00554760">
      <w:pPr>
        <w:jc w:val="both"/>
        <w:rPr>
          <w:rFonts w:cs="Arial"/>
          <w:sz w:val="20"/>
        </w:rPr>
      </w:pPr>
    </w:p>
    <w:p w:rsidR="00554760" w:rsidRDefault="00554760" w:rsidP="00554760">
      <w:pPr>
        <w:numPr>
          <w:ilvl w:val="1"/>
          <w:numId w:val="28"/>
        </w:numPr>
        <w:jc w:val="both"/>
        <w:rPr>
          <w:rFonts w:cs="Arial"/>
          <w:sz w:val="20"/>
        </w:rPr>
      </w:pPr>
      <w:r w:rsidRPr="001051B7">
        <w:rPr>
          <w:rFonts w:cs="Arial"/>
          <w:sz w:val="20"/>
        </w:rPr>
        <w:t>O Contrato será substituído pela “Nota de Empenho”.</w:t>
      </w:r>
    </w:p>
    <w:p w:rsidR="00554760" w:rsidRDefault="00554760" w:rsidP="00554760">
      <w:pPr>
        <w:ind w:left="705"/>
        <w:jc w:val="both"/>
        <w:rPr>
          <w:rFonts w:cs="Arial"/>
          <w:sz w:val="20"/>
        </w:rPr>
      </w:pPr>
    </w:p>
    <w:p w:rsidR="00554760" w:rsidRDefault="00554760" w:rsidP="00554760">
      <w:pPr>
        <w:jc w:val="both"/>
        <w:rPr>
          <w:rFonts w:cs="Arial"/>
          <w:sz w:val="20"/>
        </w:rPr>
      </w:pPr>
      <w:r w:rsidRPr="00CA3250">
        <w:rPr>
          <w:rFonts w:cs="Arial"/>
          <w:b/>
          <w:sz w:val="20"/>
        </w:rPr>
        <w:t>2.</w:t>
      </w:r>
      <w:r>
        <w:rPr>
          <w:rFonts w:cs="Arial"/>
          <w:sz w:val="20"/>
        </w:rPr>
        <w:t xml:space="preserve"> </w:t>
      </w:r>
      <w:r w:rsidRPr="00B748D0">
        <w:rPr>
          <w:rFonts w:cs="Arial"/>
          <w:sz w:val="20"/>
        </w:rPr>
        <w:t>Antes da assinatura do Contrato ou da emissão da Nota de Empenho, a Contratante realizará consulta “</w:t>
      </w:r>
      <w:proofErr w:type="spellStart"/>
      <w:r w:rsidRPr="00B748D0">
        <w:rPr>
          <w:rFonts w:cs="Arial"/>
          <w:sz w:val="20"/>
        </w:rPr>
        <w:t>on</w:t>
      </w:r>
      <w:proofErr w:type="spellEnd"/>
      <w:r w:rsidRPr="00B748D0">
        <w:rPr>
          <w:rFonts w:cs="Arial"/>
          <w:sz w:val="20"/>
        </w:rPr>
        <w:t xml:space="preserve"> </w:t>
      </w:r>
      <w:proofErr w:type="spellStart"/>
      <w:r w:rsidRPr="00B748D0">
        <w:rPr>
          <w:rFonts w:cs="Arial"/>
          <w:sz w:val="20"/>
        </w:rPr>
        <w:t>line</w:t>
      </w:r>
      <w:proofErr w:type="spellEnd"/>
      <w:r w:rsidRPr="00B748D0">
        <w:rPr>
          <w:rFonts w:cs="Arial"/>
          <w:sz w:val="20"/>
        </w:rPr>
        <w:t xml:space="preserve">” ao SICAF e ao Cadastro Informativo de Créditos não Quitados </w:t>
      </w:r>
      <w:r>
        <w:rPr>
          <w:rFonts w:cs="Arial"/>
          <w:sz w:val="20"/>
        </w:rPr>
        <w:t>–</w:t>
      </w:r>
      <w:r w:rsidRPr="00B748D0">
        <w:rPr>
          <w:rFonts w:cs="Arial"/>
          <w:sz w:val="20"/>
        </w:rPr>
        <w:t xml:space="preserve"> CADIN, cujos resultados serão anexados aos autos do processo. </w:t>
      </w:r>
    </w:p>
    <w:p w:rsidR="00554760" w:rsidRPr="00B748D0" w:rsidRDefault="00554760" w:rsidP="00554760">
      <w:pPr>
        <w:ind w:left="705"/>
        <w:jc w:val="both"/>
        <w:rPr>
          <w:rFonts w:cs="Arial"/>
          <w:sz w:val="20"/>
        </w:rPr>
      </w:pPr>
    </w:p>
    <w:p w:rsidR="00554760" w:rsidRDefault="00554760" w:rsidP="00554760">
      <w:pPr>
        <w:jc w:val="both"/>
        <w:rPr>
          <w:rFonts w:cs="Arial"/>
          <w:sz w:val="20"/>
        </w:rPr>
      </w:pPr>
      <w:r>
        <w:rPr>
          <w:rFonts w:cs="Arial"/>
          <w:sz w:val="20"/>
        </w:rPr>
        <w:tab/>
      </w:r>
      <w:r>
        <w:rPr>
          <w:rFonts w:cs="Arial"/>
          <w:b/>
          <w:sz w:val="20"/>
        </w:rPr>
        <w:t xml:space="preserve">2.1. </w:t>
      </w:r>
      <w:r w:rsidRPr="00B748D0">
        <w:rPr>
          <w:rFonts w:cs="Arial"/>
          <w:sz w:val="20"/>
        </w:rPr>
        <w:t xml:space="preserve">Se a Adjudicatária, no ato da assinatura do Contrato ou da retirada da Nota de Empenho, não comprovar que mantém as condições de habilitação, ou quando, injustificadamente, recusar-se a assinar o Contrato ou retirar a Nota de Empenho, poderá ser convocado outro licitante, desde que respeitada a ordem de classificação, para, </w:t>
      </w:r>
      <w:proofErr w:type="gramStart"/>
      <w:r w:rsidRPr="00B748D0">
        <w:rPr>
          <w:rFonts w:cs="Arial"/>
          <w:sz w:val="20"/>
        </w:rPr>
        <w:t>após</w:t>
      </w:r>
      <w:proofErr w:type="gramEnd"/>
      <w:r w:rsidRPr="00B748D0">
        <w:rPr>
          <w:rFonts w:cs="Arial"/>
          <w:sz w:val="20"/>
        </w:rPr>
        <w:t xml:space="preserve"> feita a negociação, verificada a aceitabilidade da proposta e comprovados os requisitos de habilitação, celebrar a contratação, sem prejuízo das sanções previstas neste Edital e das demais cominações legais.</w:t>
      </w:r>
    </w:p>
    <w:p w:rsidR="00554760" w:rsidRPr="00B748D0" w:rsidRDefault="00554760" w:rsidP="00554760">
      <w:pPr>
        <w:ind w:left="705"/>
        <w:jc w:val="both"/>
        <w:rPr>
          <w:rFonts w:cs="Arial"/>
          <w:sz w:val="20"/>
        </w:rPr>
      </w:pPr>
    </w:p>
    <w:p w:rsidR="00554760" w:rsidRDefault="00554760" w:rsidP="00554760">
      <w:pPr>
        <w:jc w:val="both"/>
        <w:rPr>
          <w:rFonts w:cs="Arial"/>
          <w:sz w:val="20"/>
        </w:rPr>
      </w:pPr>
      <w:r w:rsidRPr="00CA3250">
        <w:rPr>
          <w:rFonts w:cs="Arial"/>
          <w:b/>
          <w:sz w:val="20"/>
        </w:rPr>
        <w:t>3.</w:t>
      </w:r>
      <w:r>
        <w:rPr>
          <w:rFonts w:cs="Arial"/>
          <w:sz w:val="20"/>
        </w:rPr>
        <w:t xml:space="preserve"> </w:t>
      </w:r>
      <w:r w:rsidRPr="00B748D0">
        <w:rPr>
          <w:rFonts w:cs="Arial"/>
          <w:sz w:val="20"/>
        </w:rPr>
        <w:t xml:space="preserve">A Contratada ficará </w:t>
      </w:r>
      <w:proofErr w:type="gramStart"/>
      <w:r w:rsidRPr="00B748D0">
        <w:rPr>
          <w:rFonts w:cs="Arial"/>
          <w:sz w:val="20"/>
        </w:rPr>
        <w:t>obrigada a aceitar, nas mesmas condições contratuais, os acréscimos ou supressões que se fizerem necessários, até o limite de 25% (vinte e cinco por cento) do valor inicial atualizado do contrato</w:t>
      </w:r>
      <w:proofErr w:type="gramEnd"/>
      <w:r w:rsidRPr="00B748D0">
        <w:rPr>
          <w:rFonts w:cs="Arial"/>
          <w:sz w:val="20"/>
        </w:rPr>
        <w:t>.</w:t>
      </w:r>
    </w:p>
    <w:p w:rsidR="00554760" w:rsidRPr="00B748D0" w:rsidRDefault="00554760" w:rsidP="00554760">
      <w:pPr>
        <w:ind w:left="705"/>
        <w:jc w:val="both"/>
        <w:rPr>
          <w:rFonts w:cs="Arial"/>
          <w:sz w:val="20"/>
        </w:rPr>
      </w:pPr>
    </w:p>
    <w:p w:rsidR="00554760" w:rsidRDefault="00554760" w:rsidP="00554760">
      <w:pPr>
        <w:pStyle w:val="PargrafodaLista"/>
        <w:ind w:left="0"/>
        <w:contextualSpacing/>
        <w:jc w:val="both"/>
        <w:rPr>
          <w:rFonts w:ascii="Arial" w:hAnsi="Arial" w:cs="Arial"/>
        </w:rPr>
      </w:pPr>
      <w:r>
        <w:rPr>
          <w:rFonts w:ascii="Arial" w:hAnsi="Arial" w:cs="Arial"/>
        </w:rPr>
        <w:tab/>
      </w:r>
      <w:r>
        <w:rPr>
          <w:rFonts w:ascii="Arial" w:hAnsi="Arial" w:cs="Arial"/>
          <w:b/>
        </w:rPr>
        <w:t xml:space="preserve">3.1. </w:t>
      </w:r>
      <w:r w:rsidRPr="00B748D0">
        <w:rPr>
          <w:rFonts w:ascii="Arial" w:hAnsi="Arial" w:cs="Arial"/>
        </w:rPr>
        <w:t xml:space="preserve">As supressões </w:t>
      </w:r>
      <w:proofErr w:type="gramStart"/>
      <w:r w:rsidRPr="00B748D0">
        <w:rPr>
          <w:rFonts w:ascii="Arial" w:hAnsi="Arial" w:cs="Arial"/>
        </w:rPr>
        <w:t>resultantes de acordo celebrado</w:t>
      </w:r>
      <w:proofErr w:type="gramEnd"/>
      <w:r w:rsidRPr="00B748D0">
        <w:rPr>
          <w:rFonts w:ascii="Arial" w:hAnsi="Arial" w:cs="Arial"/>
        </w:rPr>
        <w:t xml:space="preserve"> entre os contratantes poderão exceder o limite de 25% (vinte e cinco por cento).</w:t>
      </w:r>
    </w:p>
    <w:p w:rsidR="00554760" w:rsidRPr="00B748D0" w:rsidRDefault="00554760" w:rsidP="00554760">
      <w:pPr>
        <w:pStyle w:val="PargrafodaLista"/>
        <w:ind w:left="1410"/>
        <w:contextualSpacing/>
        <w:jc w:val="both"/>
        <w:rPr>
          <w:rFonts w:ascii="Arial" w:hAnsi="Arial" w:cs="Arial"/>
        </w:rPr>
      </w:pPr>
    </w:p>
    <w:p w:rsidR="00554760" w:rsidRDefault="00554760" w:rsidP="00554760">
      <w:pPr>
        <w:jc w:val="both"/>
        <w:rPr>
          <w:rFonts w:cs="Arial"/>
          <w:sz w:val="20"/>
        </w:rPr>
      </w:pPr>
      <w:r w:rsidRPr="00CA3250">
        <w:rPr>
          <w:rFonts w:cs="Arial"/>
          <w:b/>
          <w:sz w:val="20"/>
        </w:rPr>
        <w:t>4.</w:t>
      </w:r>
      <w:r>
        <w:rPr>
          <w:rFonts w:cs="Arial"/>
          <w:sz w:val="20"/>
        </w:rPr>
        <w:t xml:space="preserve"> </w:t>
      </w:r>
      <w:r w:rsidRPr="00B748D0">
        <w:rPr>
          <w:rFonts w:cs="Arial"/>
          <w:sz w:val="20"/>
        </w:rPr>
        <w:t>É vedada a subcontratação total ou parcial do objeto do contrato, exceto nas condições autorizadas no Termo de Referência ou na minuta de contrato.</w:t>
      </w:r>
    </w:p>
    <w:p w:rsidR="00554760" w:rsidRPr="00B748D0" w:rsidRDefault="00554760" w:rsidP="00554760">
      <w:pPr>
        <w:ind w:left="705"/>
        <w:jc w:val="both"/>
        <w:rPr>
          <w:rFonts w:cs="Arial"/>
          <w:sz w:val="20"/>
        </w:rPr>
      </w:pPr>
    </w:p>
    <w:p w:rsidR="00554760" w:rsidRDefault="00554760" w:rsidP="00554760">
      <w:pPr>
        <w:jc w:val="both"/>
        <w:rPr>
          <w:rFonts w:cs="Arial"/>
          <w:sz w:val="20"/>
        </w:rPr>
      </w:pPr>
      <w:r w:rsidRPr="00CA3250">
        <w:rPr>
          <w:rFonts w:cs="Arial"/>
          <w:b/>
          <w:sz w:val="20"/>
        </w:rPr>
        <w:t>5.</w:t>
      </w:r>
      <w:r>
        <w:rPr>
          <w:rFonts w:cs="Arial"/>
          <w:sz w:val="20"/>
        </w:rPr>
        <w:t xml:space="preserve"> </w:t>
      </w:r>
      <w:r w:rsidRPr="00B748D0">
        <w:rPr>
          <w:rFonts w:cs="Arial"/>
          <w:sz w:val="20"/>
        </w:rPr>
        <w:t>A Contratada deverá manter durante toda a execução da contratação, em compatibilidade com as obrigações assumidas, todas as condições de habilitação e qualificação exigidas na licitação.</w:t>
      </w:r>
    </w:p>
    <w:p w:rsidR="00554760" w:rsidRPr="00B748D0" w:rsidRDefault="00554760" w:rsidP="00554760">
      <w:pPr>
        <w:jc w:val="both"/>
        <w:rPr>
          <w:rFonts w:cs="Arial"/>
          <w:sz w:val="20"/>
        </w:rPr>
      </w:pPr>
    </w:p>
    <w:p w:rsidR="00554760" w:rsidRPr="00954C04" w:rsidRDefault="00554760" w:rsidP="00554760">
      <w:pPr>
        <w:jc w:val="both"/>
        <w:rPr>
          <w:rFonts w:ascii="Ecofont Vera Sans" w:hAnsi="Ecofont Vera Sans"/>
          <w:sz w:val="20"/>
        </w:rPr>
      </w:pPr>
      <w:r w:rsidRPr="00CA3250">
        <w:rPr>
          <w:rFonts w:cs="Arial"/>
          <w:b/>
          <w:sz w:val="20"/>
        </w:rPr>
        <w:t>6.</w:t>
      </w:r>
      <w:r>
        <w:rPr>
          <w:rFonts w:cs="Arial"/>
          <w:sz w:val="20"/>
        </w:rPr>
        <w:t xml:space="preserve"> </w:t>
      </w:r>
      <w:r w:rsidRPr="00B748D0">
        <w:rPr>
          <w:rFonts w:cs="Arial"/>
          <w:sz w:val="20"/>
        </w:rPr>
        <w:t>Durante a vigência da contratação, a fiscalização será exercida por um representante da Contratante, ao qual competirá registrar em relatório todas as ocorrências e as deficiências verificadas e dirimir as dúvidas que surgirem</w:t>
      </w:r>
      <w:r w:rsidRPr="00954C04">
        <w:rPr>
          <w:rFonts w:ascii="Ecofont Vera Sans" w:hAnsi="Ecofont Vera Sans"/>
          <w:sz w:val="20"/>
        </w:rPr>
        <w:t xml:space="preserve"> no curso da execução contratual, de tudo dando ciência à Administração.</w:t>
      </w:r>
    </w:p>
    <w:p w:rsidR="00554760" w:rsidRPr="001A74A0" w:rsidRDefault="00554760" w:rsidP="00554760">
      <w:pPr>
        <w:jc w:val="both"/>
        <w:rPr>
          <w:rFonts w:cs="Arial"/>
          <w:sz w:val="20"/>
        </w:rPr>
      </w:pPr>
    </w:p>
    <w:p w:rsidR="0033149C" w:rsidRDefault="0033149C" w:rsidP="00E50950">
      <w:pPr>
        <w:jc w:val="both"/>
        <w:rPr>
          <w:rFonts w:cs="Arial"/>
          <w:b/>
          <w:sz w:val="20"/>
          <w:u w:val="single"/>
        </w:rPr>
      </w:pPr>
    </w:p>
    <w:p w:rsidR="0008333F" w:rsidRPr="00926CA3" w:rsidRDefault="00E05935" w:rsidP="00645C43">
      <w:pPr>
        <w:jc w:val="both"/>
        <w:rPr>
          <w:rFonts w:cs="Arial"/>
          <w:b/>
          <w:sz w:val="20"/>
          <w:u w:val="single"/>
        </w:rPr>
      </w:pPr>
      <w:r>
        <w:rPr>
          <w:rFonts w:cs="Arial"/>
          <w:b/>
          <w:sz w:val="20"/>
          <w:u w:val="single"/>
        </w:rPr>
        <w:t>X</w:t>
      </w:r>
      <w:r w:rsidR="005F2950">
        <w:rPr>
          <w:rFonts w:cs="Arial"/>
          <w:b/>
          <w:sz w:val="20"/>
          <w:u w:val="single"/>
        </w:rPr>
        <w:t>VII</w:t>
      </w:r>
      <w:r w:rsidR="00926CA3" w:rsidRPr="00926CA3">
        <w:rPr>
          <w:rFonts w:cs="Arial"/>
          <w:b/>
          <w:sz w:val="20"/>
          <w:u w:val="single"/>
        </w:rPr>
        <w:t xml:space="preserve"> - </w:t>
      </w:r>
      <w:r w:rsidR="0008333F" w:rsidRPr="00926CA3">
        <w:rPr>
          <w:rFonts w:cs="Arial"/>
          <w:b/>
          <w:sz w:val="20"/>
          <w:u w:val="single"/>
        </w:rPr>
        <w:t>DAS OBRIGAÇÕES DA CONTRATANTE E DA CONTRATADA</w:t>
      </w:r>
    </w:p>
    <w:p w:rsidR="00645C43" w:rsidRDefault="00645C43" w:rsidP="00645C43">
      <w:pPr>
        <w:ind w:left="960"/>
        <w:jc w:val="both"/>
        <w:rPr>
          <w:rFonts w:cs="Arial"/>
          <w:sz w:val="20"/>
        </w:rPr>
      </w:pPr>
    </w:p>
    <w:p w:rsidR="0008333F" w:rsidRPr="00645C43" w:rsidRDefault="00645C43" w:rsidP="00645C43">
      <w:pPr>
        <w:jc w:val="both"/>
        <w:rPr>
          <w:rFonts w:cs="Arial"/>
          <w:sz w:val="20"/>
        </w:rPr>
      </w:pPr>
      <w:r>
        <w:rPr>
          <w:rFonts w:cs="Arial"/>
          <w:b/>
          <w:sz w:val="20"/>
        </w:rPr>
        <w:t xml:space="preserve">1. </w:t>
      </w:r>
      <w:r w:rsidR="0008333F" w:rsidRPr="00645C43">
        <w:rPr>
          <w:rFonts w:cs="Arial"/>
          <w:sz w:val="20"/>
        </w:rPr>
        <w:t>As obrigações da Contratante e da Contratada são as estabelecidas no Termo de Referência e na Minuta do instrumento de Contrato.</w:t>
      </w:r>
    </w:p>
    <w:p w:rsidR="0008333F" w:rsidRDefault="0008333F" w:rsidP="00645C43">
      <w:pPr>
        <w:ind w:left="240"/>
        <w:jc w:val="both"/>
        <w:rPr>
          <w:rFonts w:cs="Arial"/>
          <w:sz w:val="20"/>
        </w:rPr>
      </w:pPr>
    </w:p>
    <w:p w:rsidR="00645C43" w:rsidRPr="004C6EEC" w:rsidRDefault="00645C43" w:rsidP="00645C43">
      <w:pPr>
        <w:ind w:left="240"/>
        <w:jc w:val="both"/>
        <w:rPr>
          <w:rFonts w:cs="Arial"/>
          <w:sz w:val="20"/>
        </w:rPr>
      </w:pPr>
    </w:p>
    <w:p w:rsidR="0008333F" w:rsidRPr="00926CA3" w:rsidRDefault="00E05935" w:rsidP="00FE527B">
      <w:pPr>
        <w:jc w:val="both"/>
        <w:rPr>
          <w:rFonts w:cs="Arial"/>
          <w:b/>
          <w:sz w:val="20"/>
          <w:u w:val="single"/>
        </w:rPr>
      </w:pPr>
      <w:r>
        <w:rPr>
          <w:rFonts w:cs="Arial"/>
          <w:b/>
          <w:sz w:val="20"/>
          <w:u w:val="single"/>
        </w:rPr>
        <w:t>X</w:t>
      </w:r>
      <w:r w:rsidR="00FD200A">
        <w:rPr>
          <w:rFonts w:cs="Arial"/>
          <w:b/>
          <w:sz w:val="20"/>
          <w:u w:val="single"/>
        </w:rPr>
        <w:t>VIII</w:t>
      </w:r>
      <w:r w:rsidR="00926CA3" w:rsidRPr="00926CA3">
        <w:rPr>
          <w:rFonts w:cs="Arial"/>
          <w:b/>
          <w:sz w:val="20"/>
          <w:u w:val="single"/>
        </w:rPr>
        <w:t xml:space="preserve"> - </w:t>
      </w:r>
      <w:r w:rsidR="0008333F" w:rsidRPr="00926CA3">
        <w:rPr>
          <w:rFonts w:cs="Arial"/>
          <w:b/>
          <w:sz w:val="20"/>
          <w:u w:val="single"/>
        </w:rPr>
        <w:t>DO PAGAMENTO</w:t>
      </w:r>
    </w:p>
    <w:p w:rsidR="00FE527B" w:rsidRPr="00FE527B" w:rsidRDefault="00FE527B" w:rsidP="00FE527B">
      <w:pPr>
        <w:jc w:val="both"/>
        <w:rPr>
          <w:rFonts w:cs="Arial"/>
          <w:sz w:val="20"/>
        </w:rPr>
      </w:pPr>
    </w:p>
    <w:p w:rsidR="003516EB" w:rsidRDefault="009E2986" w:rsidP="003516EB">
      <w:pPr>
        <w:jc w:val="both"/>
        <w:rPr>
          <w:rFonts w:cs="Arial"/>
          <w:sz w:val="20"/>
        </w:rPr>
      </w:pPr>
      <w:r>
        <w:rPr>
          <w:rFonts w:cs="Arial"/>
          <w:b/>
          <w:sz w:val="20"/>
        </w:rPr>
        <w:t>1</w:t>
      </w:r>
      <w:r w:rsidR="003516EB" w:rsidRPr="003516EB">
        <w:rPr>
          <w:rFonts w:cs="Arial"/>
          <w:b/>
          <w:sz w:val="20"/>
        </w:rPr>
        <w:t>.</w:t>
      </w:r>
      <w:r w:rsidR="003516EB" w:rsidRPr="00585406">
        <w:rPr>
          <w:rFonts w:cs="Arial"/>
          <w:sz w:val="20"/>
        </w:rPr>
        <w:t xml:space="preserve"> O prazo para pagamento será de até 30 (trinta) dias, contados a partir da data da apresentação da Nota Fiscal/Fatura, acompanhada dos demais documentos comprobatórios do cumprimento das obrigações da CONTRATADA. </w:t>
      </w:r>
    </w:p>
    <w:p w:rsidR="009E2986" w:rsidRDefault="009E2986" w:rsidP="003516EB">
      <w:pPr>
        <w:jc w:val="both"/>
        <w:rPr>
          <w:rFonts w:cs="Arial"/>
          <w:sz w:val="20"/>
        </w:rPr>
      </w:pPr>
    </w:p>
    <w:p w:rsidR="003516EB" w:rsidRDefault="009E2986" w:rsidP="00E00748">
      <w:pPr>
        <w:widowControl w:val="0"/>
        <w:numPr>
          <w:ilvl w:val="1"/>
          <w:numId w:val="11"/>
        </w:numPr>
        <w:tabs>
          <w:tab w:val="clear" w:pos="1353"/>
          <w:tab w:val="num" w:pos="993"/>
        </w:tabs>
        <w:suppressAutoHyphens/>
        <w:ind w:left="993" w:firstLine="0"/>
        <w:jc w:val="both"/>
        <w:rPr>
          <w:rFonts w:cs="Arial"/>
          <w:sz w:val="20"/>
        </w:rPr>
      </w:pPr>
      <w:r w:rsidRPr="009E2986">
        <w:rPr>
          <w:rFonts w:cs="Arial"/>
          <w:sz w:val="20"/>
        </w:rPr>
        <w:t xml:space="preserve">Os pagamentos decorrentes de despesas cujos valores não ultrapassem o montante de R$ 8.000,00 (oito mil reais) deverão ser efetuados no prazo de até </w:t>
      </w:r>
      <w:proofErr w:type="gramStart"/>
      <w:r w:rsidRPr="009E2986">
        <w:rPr>
          <w:rFonts w:cs="Arial"/>
          <w:sz w:val="20"/>
        </w:rPr>
        <w:t>5</w:t>
      </w:r>
      <w:proofErr w:type="gramEnd"/>
      <w:r w:rsidRPr="009E2986">
        <w:rPr>
          <w:rFonts w:cs="Arial"/>
          <w:sz w:val="20"/>
        </w:rPr>
        <w:t xml:space="preserve"> (cinco) dias úteis, contados da data da apresentação da Nota Fiscal/Fatura, nos termos do art. 5º, § 3º, da Lei nº 8.666, de 1993. </w:t>
      </w:r>
    </w:p>
    <w:p w:rsidR="009E2986" w:rsidRPr="00585406" w:rsidRDefault="009E2986" w:rsidP="009E2986">
      <w:pPr>
        <w:widowControl w:val="0"/>
        <w:suppressAutoHyphens/>
        <w:ind w:left="993"/>
        <w:jc w:val="both"/>
        <w:rPr>
          <w:rFonts w:cs="Arial"/>
          <w:sz w:val="20"/>
        </w:rPr>
      </w:pPr>
    </w:p>
    <w:p w:rsidR="003516EB" w:rsidRPr="00585406" w:rsidRDefault="009E2986" w:rsidP="003516EB">
      <w:pPr>
        <w:jc w:val="both"/>
        <w:rPr>
          <w:rFonts w:cs="Arial"/>
          <w:sz w:val="20"/>
        </w:rPr>
      </w:pPr>
      <w:r>
        <w:rPr>
          <w:rFonts w:cs="Arial"/>
          <w:b/>
          <w:sz w:val="20"/>
        </w:rPr>
        <w:t>2</w:t>
      </w:r>
      <w:r w:rsidR="003516EB" w:rsidRPr="003516EB">
        <w:rPr>
          <w:rFonts w:cs="Arial"/>
          <w:b/>
          <w:sz w:val="20"/>
        </w:rPr>
        <w:t>.</w:t>
      </w:r>
      <w:r w:rsidR="003516EB" w:rsidRPr="00585406">
        <w:rPr>
          <w:rFonts w:cs="Arial"/>
          <w:sz w:val="20"/>
        </w:rPr>
        <w:t xml:space="preserve"> O pagamento somente será efetuado após o “atesto”, pelo servidor competente, da Nota Fiscal/Fatura apresentada pela CONTRATADA.</w:t>
      </w:r>
    </w:p>
    <w:p w:rsidR="003516EB" w:rsidRPr="00585406" w:rsidRDefault="003516EB" w:rsidP="003516EB">
      <w:pPr>
        <w:jc w:val="both"/>
        <w:rPr>
          <w:rFonts w:cs="Arial"/>
          <w:sz w:val="20"/>
        </w:rPr>
      </w:pPr>
    </w:p>
    <w:p w:rsidR="003516EB" w:rsidRPr="00585406" w:rsidRDefault="009E2986" w:rsidP="009E2986">
      <w:pPr>
        <w:widowControl w:val="0"/>
        <w:suppressAutoHyphens/>
        <w:ind w:left="993"/>
        <w:jc w:val="both"/>
        <w:rPr>
          <w:rFonts w:cs="Arial"/>
          <w:sz w:val="20"/>
        </w:rPr>
      </w:pPr>
      <w:r w:rsidRPr="009E2986">
        <w:rPr>
          <w:rFonts w:cs="Arial"/>
          <w:b/>
          <w:sz w:val="20"/>
        </w:rPr>
        <w:t>2.1.</w:t>
      </w:r>
      <w:r w:rsidR="003516EB">
        <w:rPr>
          <w:rFonts w:cs="Arial"/>
          <w:sz w:val="20"/>
        </w:rPr>
        <w:t xml:space="preserve"> </w:t>
      </w:r>
      <w:r w:rsidR="003516EB" w:rsidRPr="00585406">
        <w:rPr>
          <w:rFonts w:cs="Arial"/>
          <w:sz w:val="20"/>
        </w:rPr>
        <w:t xml:space="preserve">O “atesto” fica condicionado à verificação da conformidade da Nota Fiscal/Fatura apresentada pela CONTRATADA </w:t>
      </w:r>
      <w:r w:rsidR="00433585">
        <w:rPr>
          <w:rFonts w:cs="Arial"/>
          <w:sz w:val="20"/>
        </w:rPr>
        <w:t>e do regular cumprimento das obrigações assumidas.</w:t>
      </w:r>
    </w:p>
    <w:p w:rsidR="003516EB" w:rsidRPr="00585406" w:rsidRDefault="003516EB" w:rsidP="003516EB">
      <w:pPr>
        <w:jc w:val="both"/>
        <w:rPr>
          <w:rFonts w:cs="Arial"/>
          <w:sz w:val="20"/>
        </w:rPr>
      </w:pPr>
    </w:p>
    <w:p w:rsidR="00FD200A" w:rsidRDefault="00FD200A" w:rsidP="00433585">
      <w:pPr>
        <w:jc w:val="both"/>
        <w:rPr>
          <w:rFonts w:cs="Arial"/>
          <w:b/>
          <w:sz w:val="20"/>
        </w:rPr>
      </w:pPr>
    </w:p>
    <w:p w:rsidR="003516EB" w:rsidRPr="00585406" w:rsidRDefault="00433585" w:rsidP="00433585">
      <w:pPr>
        <w:jc w:val="both"/>
        <w:rPr>
          <w:rFonts w:cs="Arial"/>
          <w:sz w:val="20"/>
        </w:rPr>
      </w:pPr>
      <w:r>
        <w:rPr>
          <w:rFonts w:cs="Arial"/>
          <w:b/>
          <w:sz w:val="20"/>
        </w:rPr>
        <w:t>3</w:t>
      </w:r>
      <w:r w:rsidR="003516EB" w:rsidRPr="003516EB">
        <w:rPr>
          <w:rFonts w:cs="Arial"/>
          <w:b/>
          <w:sz w:val="20"/>
        </w:rPr>
        <w:t>.</w:t>
      </w:r>
      <w:r w:rsidR="003516EB" w:rsidRPr="00585406">
        <w:rPr>
          <w:rFonts w:cs="Arial"/>
          <w:sz w:val="20"/>
        </w:rPr>
        <w:t xml:space="preserve">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3516EB" w:rsidRPr="00585406" w:rsidRDefault="003516EB" w:rsidP="003516EB">
      <w:pPr>
        <w:ind w:left="3400"/>
        <w:jc w:val="both"/>
        <w:rPr>
          <w:rFonts w:cs="Arial"/>
          <w:sz w:val="20"/>
        </w:rPr>
      </w:pPr>
    </w:p>
    <w:p w:rsidR="003516EB" w:rsidRPr="00585406" w:rsidRDefault="00433585" w:rsidP="00433585">
      <w:pPr>
        <w:jc w:val="both"/>
        <w:rPr>
          <w:rFonts w:cs="Arial"/>
          <w:sz w:val="20"/>
        </w:rPr>
      </w:pPr>
      <w:r>
        <w:rPr>
          <w:rFonts w:cs="Arial"/>
          <w:b/>
          <w:sz w:val="20"/>
        </w:rPr>
        <w:t>4</w:t>
      </w:r>
      <w:r w:rsidR="003516EB" w:rsidRPr="003516EB">
        <w:rPr>
          <w:rFonts w:cs="Arial"/>
          <w:b/>
          <w:sz w:val="20"/>
        </w:rPr>
        <w:t>.</w:t>
      </w:r>
      <w:r w:rsidR="003516EB" w:rsidRPr="00585406">
        <w:rPr>
          <w:rFonts w:cs="Arial"/>
          <w:sz w:val="20"/>
        </w:rPr>
        <w:t xml:space="preserve"> Antes do pagamento, a CONTRATANTE verificará, por meio de consulta eletrônica, a regularidade do cadastramento da CONTRATADA no SICAF e/ou nos sites oficiais, devendo seu resultado ser impresso, autenticado e juntado ao processo de pagamento.</w:t>
      </w:r>
    </w:p>
    <w:p w:rsidR="003516EB" w:rsidRPr="00585406" w:rsidRDefault="003516EB" w:rsidP="003516EB">
      <w:pPr>
        <w:ind w:left="142"/>
        <w:jc w:val="both"/>
        <w:rPr>
          <w:rFonts w:cs="Arial"/>
          <w:sz w:val="20"/>
        </w:rPr>
      </w:pPr>
    </w:p>
    <w:p w:rsidR="003516EB" w:rsidRPr="00585406" w:rsidRDefault="00433585" w:rsidP="00433585">
      <w:pPr>
        <w:jc w:val="both"/>
        <w:rPr>
          <w:rFonts w:cs="Arial"/>
          <w:sz w:val="20"/>
        </w:rPr>
      </w:pPr>
      <w:r>
        <w:rPr>
          <w:rFonts w:cs="Arial"/>
          <w:b/>
          <w:sz w:val="20"/>
        </w:rPr>
        <w:t>5</w:t>
      </w:r>
      <w:r w:rsidR="003516EB" w:rsidRPr="003516EB">
        <w:rPr>
          <w:rFonts w:cs="Arial"/>
          <w:b/>
          <w:sz w:val="20"/>
        </w:rPr>
        <w:t>.</w:t>
      </w:r>
      <w:r w:rsidR="003516EB" w:rsidRPr="00585406">
        <w:rPr>
          <w:rFonts w:cs="Arial"/>
          <w:sz w:val="20"/>
        </w:rPr>
        <w:t xml:space="preserve"> Quando do pagamento, será efetuada a retenção tributária prevista na legislação ap</w:t>
      </w:r>
      <w:r w:rsidR="007F2AB5">
        <w:rPr>
          <w:rFonts w:cs="Arial"/>
          <w:sz w:val="20"/>
        </w:rPr>
        <w:t>licável.</w:t>
      </w:r>
    </w:p>
    <w:p w:rsidR="003516EB" w:rsidRPr="00585406" w:rsidRDefault="003516EB" w:rsidP="003516EB">
      <w:pPr>
        <w:jc w:val="both"/>
        <w:rPr>
          <w:rFonts w:cs="Arial"/>
          <w:sz w:val="20"/>
        </w:rPr>
      </w:pPr>
    </w:p>
    <w:p w:rsidR="003516EB" w:rsidRPr="00585406" w:rsidRDefault="007F2AB5" w:rsidP="003516EB">
      <w:pPr>
        <w:widowControl w:val="0"/>
        <w:suppressAutoHyphens/>
        <w:ind w:left="1440"/>
        <w:jc w:val="both"/>
        <w:rPr>
          <w:rFonts w:cs="Arial"/>
          <w:sz w:val="20"/>
        </w:rPr>
      </w:pPr>
      <w:r>
        <w:rPr>
          <w:rFonts w:cs="Arial"/>
          <w:b/>
          <w:sz w:val="20"/>
        </w:rPr>
        <w:t>5</w:t>
      </w:r>
      <w:r w:rsidR="003516EB" w:rsidRPr="003516EB">
        <w:rPr>
          <w:rFonts w:cs="Arial"/>
          <w:b/>
          <w:sz w:val="20"/>
        </w:rPr>
        <w:t>.</w:t>
      </w:r>
      <w:r>
        <w:rPr>
          <w:rFonts w:cs="Arial"/>
          <w:b/>
          <w:sz w:val="20"/>
        </w:rPr>
        <w:t>1</w:t>
      </w:r>
      <w:r w:rsidR="003516EB" w:rsidRPr="003516EB">
        <w:rPr>
          <w:rFonts w:cs="Arial"/>
          <w:b/>
          <w:sz w:val="20"/>
        </w:rPr>
        <w:t>.</w:t>
      </w:r>
      <w:r w:rsidR="003516EB" w:rsidRPr="00585406">
        <w:rPr>
          <w:rFonts w:cs="Arial"/>
          <w:sz w:val="20"/>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3516EB" w:rsidRPr="00585406" w:rsidRDefault="003516EB" w:rsidP="003516EB">
      <w:pPr>
        <w:ind w:left="3400"/>
        <w:jc w:val="both"/>
        <w:rPr>
          <w:rFonts w:cs="Arial"/>
          <w:sz w:val="20"/>
        </w:rPr>
      </w:pPr>
    </w:p>
    <w:p w:rsidR="003516EB" w:rsidRPr="00585406" w:rsidRDefault="00FE3633" w:rsidP="003516EB">
      <w:pPr>
        <w:ind w:left="142"/>
        <w:jc w:val="both"/>
        <w:rPr>
          <w:rFonts w:cs="Arial"/>
          <w:sz w:val="20"/>
        </w:rPr>
      </w:pPr>
      <w:r>
        <w:rPr>
          <w:rFonts w:cs="Arial"/>
          <w:b/>
          <w:sz w:val="20"/>
        </w:rPr>
        <w:t>6</w:t>
      </w:r>
      <w:r w:rsidR="003516EB" w:rsidRPr="003516EB">
        <w:rPr>
          <w:rFonts w:cs="Arial"/>
          <w:b/>
          <w:sz w:val="20"/>
        </w:rPr>
        <w:t>.</w:t>
      </w:r>
      <w:r w:rsidR="003516EB" w:rsidRPr="00585406">
        <w:rPr>
          <w:rFonts w:cs="Arial"/>
          <w:sz w:val="20"/>
        </w:rPr>
        <w:t xml:space="preserve"> O pagamento será efetuado por meio de Ordem Bancária de Crédito, mediante depósito em </w:t>
      </w:r>
      <w:r w:rsidR="00C6581D" w:rsidRPr="00585406">
        <w:rPr>
          <w:rFonts w:cs="Arial"/>
          <w:sz w:val="20"/>
        </w:rPr>
        <w:t>conta corrente</w:t>
      </w:r>
      <w:r w:rsidR="003516EB" w:rsidRPr="00585406">
        <w:rPr>
          <w:rFonts w:cs="Arial"/>
          <w:sz w:val="20"/>
        </w:rPr>
        <w:t>, na agência e estabelecimento bancário indicado pela CONTRATADA, ou por outro meio previsto na legislação vigente.</w:t>
      </w:r>
    </w:p>
    <w:p w:rsidR="003516EB" w:rsidRPr="00585406" w:rsidRDefault="003516EB" w:rsidP="003516EB">
      <w:pPr>
        <w:ind w:left="142"/>
        <w:jc w:val="both"/>
        <w:rPr>
          <w:rFonts w:cs="Arial"/>
          <w:sz w:val="20"/>
        </w:rPr>
      </w:pPr>
    </w:p>
    <w:p w:rsidR="003516EB" w:rsidRPr="00585406" w:rsidRDefault="00FE3633" w:rsidP="003516EB">
      <w:pPr>
        <w:ind w:left="142"/>
        <w:jc w:val="both"/>
        <w:rPr>
          <w:rFonts w:cs="Arial"/>
          <w:sz w:val="20"/>
        </w:rPr>
      </w:pPr>
      <w:r>
        <w:rPr>
          <w:rFonts w:cs="Arial"/>
          <w:b/>
          <w:sz w:val="20"/>
        </w:rPr>
        <w:t>7</w:t>
      </w:r>
      <w:r w:rsidR="003516EB" w:rsidRPr="003516EB">
        <w:rPr>
          <w:rFonts w:cs="Arial"/>
          <w:b/>
          <w:sz w:val="20"/>
        </w:rPr>
        <w:t>.</w:t>
      </w:r>
      <w:r w:rsidR="003516EB" w:rsidRPr="00585406">
        <w:rPr>
          <w:rFonts w:cs="Arial"/>
          <w:sz w:val="20"/>
        </w:rPr>
        <w:t xml:space="preserve"> Será considerado como data do pagamento o dia em que constar como emitida a ordem bancária para pagamento.</w:t>
      </w:r>
    </w:p>
    <w:p w:rsidR="003516EB" w:rsidRPr="00585406" w:rsidRDefault="003516EB" w:rsidP="003516EB">
      <w:pPr>
        <w:ind w:left="142"/>
        <w:jc w:val="both"/>
        <w:rPr>
          <w:rFonts w:cs="Arial"/>
          <w:sz w:val="20"/>
        </w:rPr>
      </w:pPr>
    </w:p>
    <w:p w:rsidR="003516EB" w:rsidRPr="00585406" w:rsidRDefault="00FE3633" w:rsidP="003516EB">
      <w:pPr>
        <w:ind w:left="142"/>
        <w:jc w:val="both"/>
        <w:rPr>
          <w:rFonts w:cs="Arial"/>
          <w:sz w:val="20"/>
        </w:rPr>
      </w:pPr>
      <w:smartTag w:uri="urn:schemas-microsoft-com:office:smarttags" w:element="metricconverter">
        <w:smartTagPr>
          <w:attr w:name="ProductID" w:val="8. A"/>
        </w:smartTagPr>
        <w:r>
          <w:rPr>
            <w:rFonts w:cs="Arial"/>
            <w:b/>
            <w:sz w:val="20"/>
          </w:rPr>
          <w:t>8</w:t>
        </w:r>
        <w:r w:rsidR="003516EB" w:rsidRPr="003516EB">
          <w:rPr>
            <w:rFonts w:cs="Arial"/>
            <w:b/>
            <w:sz w:val="20"/>
          </w:rPr>
          <w:t>.</w:t>
        </w:r>
        <w:r w:rsidR="003516EB" w:rsidRPr="00585406">
          <w:rPr>
            <w:rFonts w:cs="Arial"/>
            <w:sz w:val="20"/>
          </w:rPr>
          <w:t xml:space="preserve"> A</w:t>
        </w:r>
      </w:smartTag>
      <w:r w:rsidR="003516EB" w:rsidRPr="00585406">
        <w:rPr>
          <w:rFonts w:cs="Arial"/>
          <w:sz w:val="20"/>
        </w:rPr>
        <w:t xml:space="preserve"> CONTRATANTE não se responsabilizará por qualquer despesa que venha a ser efetuada pela CONTRATADA, que porventura não tenha sido acordada no contrato.</w:t>
      </w:r>
    </w:p>
    <w:p w:rsidR="003516EB" w:rsidRPr="00585406" w:rsidRDefault="003516EB" w:rsidP="003516EB">
      <w:pPr>
        <w:ind w:left="142"/>
        <w:jc w:val="both"/>
        <w:rPr>
          <w:rFonts w:cs="Arial"/>
          <w:sz w:val="20"/>
        </w:rPr>
      </w:pPr>
    </w:p>
    <w:p w:rsidR="003516EB" w:rsidRPr="00585406" w:rsidRDefault="00FE3633" w:rsidP="003516EB">
      <w:pPr>
        <w:ind w:left="142"/>
        <w:jc w:val="both"/>
        <w:rPr>
          <w:rFonts w:cs="Arial"/>
          <w:sz w:val="20"/>
        </w:rPr>
      </w:pPr>
      <w:r>
        <w:rPr>
          <w:rFonts w:cs="Arial"/>
          <w:b/>
          <w:sz w:val="20"/>
        </w:rPr>
        <w:t>9</w:t>
      </w:r>
      <w:r w:rsidR="003516EB" w:rsidRPr="003516EB">
        <w:rPr>
          <w:rFonts w:cs="Arial"/>
          <w:b/>
          <w:sz w:val="20"/>
        </w:rPr>
        <w:t>.</w:t>
      </w:r>
      <w:r w:rsidR="003516EB" w:rsidRPr="00585406">
        <w:rPr>
          <w:rFonts w:cs="Arial"/>
          <w:sz w:val="20"/>
        </w:rPr>
        <w:t xml:space="preserve"> Nos casos de eventuais atrasos de pagamento, desde que a CONTRATADA não tenha concorrido de alguma forma para tanto, o valor devido deverá ser acrescido de encargos moratórios proporcionais aos dias de atraso, apurados desde a data limite prevista para o </w:t>
      </w:r>
      <w:r w:rsidR="003516EB" w:rsidRPr="00585406">
        <w:rPr>
          <w:rFonts w:cs="Arial"/>
          <w:sz w:val="20"/>
        </w:rPr>
        <w:lastRenderedPageBreak/>
        <w:t>pagamento até a data do efetivo pagamento, à taxa de 6% (seis por cento) ao ano, aplicando-se a seguinte fórmula:</w:t>
      </w:r>
    </w:p>
    <w:p w:rsidR="003516EB" w:rsidRPr="00585406" w:rsidRDefault="003516EB" w:rsidP="003516EB">
      <w:pPr>
        <w:ind w:left="1700"/>
        <w:jc w:val="both"/>
        <w:rPr>
          <w:rFonts w:cs="Arial"/>
          <w:color w:val="000000"/>
          <w:sz w:val="20"/>
        </w:rPr>
      </w:pPr>
    </w:p>
    <w:tbl>
      <w:tblPr>
        <w:tblW w:w="0" w:type="auto"/>
        <w:tblInd w:w="2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tblGrid>
      <w:tr w:rsidR="003516EB" w:rsidRPr="00585406">
        <w:tc>
          <w:tcPr>
            <w:tcW w:w="1680" w:type="dxa"/>
          </w:tcPr>
          <w:p w:rsidR="003516EB" w:rsidRPr="00585406" w:rsidRDefault="003516EB" w:rsidP="004327A3">
            <w:pPr>
              <w:jc w:val="both"/>
              <w:rPr>
                <w:rFonts w:cs="Arial"/>
                <w:b/>
                <w:sz w:val="20"/>
              </w:rPr>
            </w:pPr>
            <w:r w:rsidRPr="00585406">
              <w:rPr>
                <w:rFonts w:cs="Arial"/>
                <w:b/>
                <w:sz w:val="20"/>
              </w:rPr>
              <w:t>EM = I x N x VP</w:t>
            </w:r>
          </w:p>
        </w:tc>
      </w:tr>
    </w:tbl>
    <w:p w:rsidR="003516EB" w:rsidRPr="00585406" w:rsidRDefault="003516EB" w:rsidP="003516EB">
      <w:pPr>
        <w:ind w:left="1985"/>
        <w:jc w:val="both"/>
        <w:rPr>
          <w:rFonts w:cs="Arial"/>
          <w:sz w:val="20"/>
        </w:rPr>
      </w:pPr>
    </w:p>
    <w:p w:rsidR="003516EB" w:rsidRPr="00585406" w:rsidRDefault="003516EB" w:rsidP="003516EB">
      <w:pPr>
        <w:ind w:left="1985"/>
        <w:jc w:val="both"/>
        <w:rPr>
          <w:rFonts w:cs="Arial"/>
          <w:sz w:val="20"/>
        </w:rPr>
      </w:pPr>
      <w:r w:rsidRPr="00585406">
        <w:rPr>
          <w:rFonts w:cs="Arial"/>
          <w:sz w:val="20"/>
        </w:rPr>
        <w:t>EM = Encargos Moratórios a serem acrescidos ao valor originariamente devido</w:t>
      </w:r>
    </w:p>
    <w:p w:rsidR="003516EB" w:rsidRPr="00585406" w:rsidRDefault="003516EB" w:rsidP="003516EB">
      <w:pPr>
        <w:ind w:left="1985"/>
        <w:jc w:val="both"/>
        <w:rPr>
          <w:rFonts w:cs="Arial"/>
          <w:sz w:val="20"/>
        </w:rPr>
      </w:pPr>
    </w:p>
    <w:p w:rsidR="003516EB" w:rsidRPr="00585406" w:rsidRDefault="003516EB" w:rsidP="003516EB">
      <w:pPr>
        <w:ind w:left="1985"/>
        <w:jc w:val="both"/>
        <w:rPr>
          <w:rFonts w:cs="Arial"/>
          <w:sz w:val="20"/>
        </w:rPr>
      </w:pPr>
      <w:r w:rsidRPr="00585406">
        <w:rPr>
          <w:rFonts w:cs="Arial"/>
          <w:sz w:val="20"/>
        </w:rPr>
        <w:t>I = Índice de atualização financeira, calculado segundo a fórmula:</w:t>
      </w:r>
    </w:p>
    <w:p w:rsidR="003516EB" w:rsidRPr="00585406" w:rsidRDefault="003516EB" w:rsidP="003516EB">
      <w:pPr>
        <w:ind w:left="1985"/>
        <w:jc w:val="both"/>
        <w:rPr>
          <w:rFonts w:cs="Arial"/>
          <w:sz w:val="20"/>
        </w:rPr>
      </w:pP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
        <w:gridCol w:w="961"/>
      </w:tblGrid>
      <w:tr w:rsidR="003516EB" w:rsidRPr="00585406">
        <w:tc>
          <w:tcPr>
            <w:tcW w:w="0" w:type="auto"/>
            <w:vMerge w:val="restart"/>
            <w:tcBorders>
              <w:bottom w:val="single" w:sz="4" w:space="0" w:color="000000"/>
              <w:right w:val="nil"/>
            </w:tcBorders>
            <w:vAlign w:val="center"/>
          </w:tcPr>
          <w:p w:rsidR="003516EB" w:rsidRPr="00585406" w:rsidRDefault="003516EB" w:rsidP="004327A3">
            <w:pPr>
              <w:jc w:val="center"/>
              <w:rPr>
                <w:rFonts w:cs="Arial"/>
                <w:b/>
                <w:sz w:val="20"/>
              </w:rPr>
            </w:pPr>
            <w:r w:rsidRPr="00585406">
              <w:rPr>
                <w:rFonts w:cs="Arial"/>
                <w:b/>
                <w:sz w:val="20"/>
              </w:rPr>
              <w:t>I =</w:t>
            </w:r>
          </w:p>
        </w:tc>
        <w:tc>
          <w:tcPr>
            <w:tcW w:w="0" w:type="auto"/>
            <w:tcBorders>
              <w:left w:val="nil"/>
            </w:tcBorders>
            <w:vAlign w:val="center"/>
          </w:tcPr>
          <w:p w:rsidR="003516EB" w:rsidRPr="00585406" w:rsidRDefault="003516EB" w:rsidP="004327A3">
            <w:pPr>
              <w:jc w:val="center"/>
              <w:rPr>
                <w:rFonts w:cs="Arial"/>
                <w:b/>
                <w:sz w:val="20"/>
              </w:rPr>
            </w:pPr>
            <w:r w:rsidRPr="00585406">
              <w:rPr>
                <w:rFonts w:cs="Arial"/>
                <w:b/>
                <w:sz w:val="20"/>
              </w:rPr>
              <w:t>(6 / 100)</w:t>
            </w:r>
          </w:p>
        </w:tc>
      </w:tr>
      <w:tr w:rsidR="003516EB" w:rsidRPr="00585406">
        <w:tc>
          <w:tcPr>
            <w:tcW w:w="0" w:type="auto"/>
            <w:vMerge/>
            <w:tcBorders>
              <w:top w:val="single" w:sz="4" w:space="0" w:color="000000"/>
              <w:bottom w:val="single" w:sz="4" w:space="0" w:color="000000"/>
              <w:right w:val="nil"/>
            </w:tcBorders>
          </w:tcPr>
          <w:p w:rsidR="003516EB" w:rsidRPr="00585406" w:rsidRDefault="003516EB" w:rsidP="004327A3">
            <w:pPr>
              <w:jc w:val="both"/>
              <w:rPr>
                <w:rFonts w:cs="Arial"/>
                <w:b/>
                <w:sz w:val="20"/>
              </w:rPr>
            </w:pPr>
          </w:p>
        </w:tc>
        <w:tc>
          <w:tcPr>
            <w:tcW w:w="0" w:type="auto"/>
            <w:tcBorders>
              <w:left w:val="nil"/>
            </w:tcBorders>
            <w:vAlign w:val="center"/>
          </w:tcPr>
          <w:p w:rsidR="003516EB" w:rsidRPr="00585406" w:rsidRDefault="003516EB" w:rsidP="004327A3">
            <w:pPr>
              <w:jc w:val="center"/>
              <w:rPr>
                <w:rFonts w:cs="Arial"/>
                <w:b/>
                <w:sz w:val="20"/>
              </w:rPr>
            </w:pPr>
            <w:r w:rsidRPr="00585406">
              <w:rPr>
                <w:rFonts w:cs="Arial"/>
                <w:b/>
                <w:sz w:val="20"/>
              </w:rPr>
              <w:t>365</w:t>
            </w:r>
          </w:p>
        </w:tc>
      </w:tr>
    </w:tbl>
    <w:p w:rsidR="003516EB" w:rsidRPr="00585406" w:rsidRDefault="003516EB" w:rsidP="003516EB">
      <w:pPr>
        <w:ind w:left="1985"/>
        <w:jc w:val="both"/>
        <w:rPr>
          <w:rFonts w:cs="Arial"/>
          <w:sz w:val="20"/>
        </w:rPr>
      </w:pPr>
    </w:p>
    <w:p w:rsidR="003516EB" w:rsidRPr="00585406" w:rsidRDefault="003516EB" w:rsidP="003516EB">
      <w:pPr>
        <w:ind w:left="1985"/>
        <w:jc w:val="both"/>
        <w:rPr>
          <w:rFonts w:cs="Arial"/>
          <w:sz w:val="20"/>
        </w:rPr>
      </w:pPr>
      <w:r w:rsidRPr="00585406">
        <w:rPr>
          <w:rFonts w:cs="Arial"/>
          <w:sz w:val="20"/>
        </w:rPr>
        <w:t>N = Número de dias entre a data limite prevista para o pagamento e a data do efetivo pagamento</w:t>
      </w:r>
    </w:p>
    <w:p w:rsidR="003516EB" w:rsidRPr="00585406" w:rsidRDefault="003516EB" w:rsidP="003516EB">
      <w:pPr>
        <w:ind w:left="1985"/>
        <w:jc w:val="both"/>
        <w:rPr>
          <w:rFonts w:cs="Arial"/>
          <w:sz w:val="20"/>
        </w:rPr>
      </w:pPr>
    </w:p>
    <w:p w:rsidR="003516EB" w:rsidRPr="00585406" w:rsidRDefault="003516EB" w:rsidP="003516EB">
      <w:pPr>
        <w:ind w:left="1985"/>
        <w:jc w:val="both"/>
        <w:rPr>
          <w:rFonts w:cs="Arial"/>
          <w:sz w:val="20"/>
        </w:rPr>
      </w:pPr>
      <w:r w:rsidRPr="00585406">
        <w:rPr>
          <w:rFonts w:cs="Arial"/>
          <w:sz w:val="20"/>
        </w:rPr>
        <w:t>VP = Valor da Parcela em atraso</w:t>
      </w:r>
    </w:p>
    <w:p w:rsidR="003516EB" w:rsidRDefault="003516EB" w:rsidP="00BF3384">
      <w:pPr>
        <w:jc w:val="both"/>
        <w:rPr>
          <w:rFonts w:cs="Arial"/>
          <w:b/>
          <w:sz w:val="20"/>
          <w:u w:val="single"/>
        </w:rPr>
      </w:pPr>
    </w:p>
    <w:p w:rsidR="003516EB" w:rsidRDefault="003516EB" w:rsidP="00BF3384">
      <w:pPr>
        <w:jc w:val="both"/>
        <w:rPr>
          <w:rFonts w:cs="Arial"/>
          <w:b/>
          <w:sz w:val="20"/>
          <w:u w:val="single"/>
        </w:rPr>
      </w:pPr>
    </w:p>
    <w:p w:rsidR="00CD2270" w:rsidRPr="00BF43E8" w:rsidRDefault="00CD2270" w:rsidP="00BF43E8">
      <w:pPr>
        <w:jc w:val="both"/>
        <w:rPr>
          <w:rFonts w:cs="Arial"/>
          <w:sz w:val="20"/>
        </w:rPr>
      </w:pPr>
    </w:p>
    <w:p w:rsidR="0008333F" w:rsidRPr="00926CA3" w:rsidRDefault="00456B98" w:rsidP="005E2919">
      <w:pPr>
        <w:jc w:val="both"/>
        <w:rPr>
          <w:rFonts w:cs="Arial"/>
          <w:b/>
          <w:sz w:val="20"/>
          <w:u w:val="single"/>
        </w:rPr>
      </w:pPr>
      <w:r>
        <w:rPr>
          <w:rFonts w:cs="Arial"/>
          <w:b/>
          <w:sz w:val="20"/>
          <w:u w:val="single"/>
        </w:rPr>
        <w:t>X</w:t>
      </w:r>
      <w:r w:rsidR="00470F1B">
        <w:rPr>
          <w:rFonts w:cs="Arial"/>
          <w:b/>
          <w:sz w:val="20"/>
          <w:u w:val="single"/>
        </w:rPr>
        <w:t>I</w:t>
      </w:r>
      <w:r w:rsidR="00926CA3" w:rsidRPr="00926CA3">
        <w:rPr>
          <w:rFonts w:cs="Arial"/>
          <w:b/>
          <w:sz w:val="20"/>
          <w:u w:val="single"/>
        </w:rPr>
        <w:t xml:space="preserve">X - </w:t>
      </w:r>
      <w:r w:rsidR="0008333F" w:rsidRPr="00926CA3">
        <w:rPr>
          <w:rFonts w:cs="Arial"/>
          <w:b/>
          <w:sz w:val="20"/>
          <w:u w:val="single"/>
        </w:rPr>
        <w:t>DA DOTAÇÃO ORÇAMENTÁRIA</w:t>
      </w:r>
    </w:p>
    <w:p w:rsidR="005E2919" w:rsidRPr="005E2919" w:rsidRDefault="005E2919" w:rsidP="005E2919">
      <w:pPr>
        <w:jc w:val="both"/>
        <w:rPr>
          <w:rFonts w:cs="Arial"/>
          <w:b/>
          <w:sz w:val="20"/>
        </w:rPr>
      </w:pPr>
    </w:p>
    <w:p w:rsidR="0008333F" w:rsidRPr="005E2919" w:rsidRDefault="005E2919" w:rsidP="005E2919">
      <w:pPr>
        <w:jc w:val="both"/>
        <w:rPr>
          <w:rFonts w:cs="Arial"/>
          <w:sz w:val="20"/>
        </w:rPr>
      </w:pPr>
      <w:r>
        <w:rPr>
          <w:rFonts w:cs="Arial"/>
          <w:b/>
          <w:sz w:val="20"/>
        </w:rPr>
        <w:t xml:space="preserve">1. </w:t>
      </w:r>
      <w:r w:rsidR="0008333F" w:rsidRPr="005E2919">
        <w:rPr>
          <w:rFonts w:cs="Arial"/>
          <w:sz w:val="20"/>
        </w:rPr>
        <w:t>As despesas decorrentes da presente contratação correrão à conta de recursos específicos consignados no Orçamento Geral da União deste exercício, na dotação abaixo discriminada:</w:t>
      </w:r>
    </w:p>
    <w:p w:rsidR="005E2919" w:rsidRPr="004C6EEC" w:rsidRDefault="005E2919" w:rsidP="005E2919">
      <w:pPr>
        <w:ind w:left="960"/>
        <w:jc w:val="both"/>
        <w:rPr>
          <w:rFonts w:cs="Arial"/>
          <w:sz w:val="20"/>
        </w:rPr>
      </w:pPr>
    </w:p>
    <w:p w:rsidR="0008333F" w:rsidRPr="004C6EEC" w:rsidRDefault="0008333F" w:rsidP="005E2919">
      <w:pPr>
        <w:ind w:left="1134"/>
        <w:jc w:val="both"/>
        <w:rPr>
          <w:rFonts w:cs="Arial"/>
          <w:b/>
          <w:color w:val="FF0000"/>
          <w:sz w:val="20"/>
        </w:rPr>
      </w:pPr>
      <w:r w:rsidRPr="004C6EEC">
        <w:rPr>
          <w:rFonts w:cs="Arial"/>
          <w:b/>
          <w:color w:val="FF0000"/>
          <w:sz w:val="20"/>
        </w:rPr>
        <w:t xml:space="preserve">Gestão/Unidade:  </w:t>
      </w:r>
    </w:p>
    <w:p w:rsidR="0008333F" w:rsidRPr="004C6EEC" w:rsidRDefault="0008333F" w:rsidP="005E2919">
      <w:pPr>
        <w:ind w:left="1134"/>
        <w:jc w:val="both"/>
        <w:rPr>
          <w:rFonts w:cs="Arial"/>
          <w:b/>
          <w:color w:val="FF0000"/>
          <w:sz w:val="20"/>
        </w:rPr>
      </w:pPr>
      <w:r w:rsidRPr="004C6EEC">
        <w:rPr>
          <w:rFonts w:cs="Arial"/>
          <w:b/>
          <w:color w:val="FF0000"/>
          <w:sz w:val="20"/>
        </w:rPr>
        <w:t xml:space="preserve">Fonte: </w:t>
      </w:r>
    </w:p>
    <w:p w:rsidR="0008333F" w:rsidRPr="004C6EEC" w:rsidRDefault="0008333F" w:rsidP="005E2919">
      <w:pPr>
        <w:ind w:left="1134"/>
        <w:jc w:val="both"/>
        <w:rPr>
          <w:rFonts w:cs="Arial"/>
          <w:b/>
          <w:color w:val="FF0000"/>
          <w:sz w:val="20"/>
        </w:rPr>
      </w:pPr>
      <w:r w:rsidRPr="004C6EEC">
        <w:rPr>
          <w:rFonts w:cs="Arial"/>
          <w:b/>
          <w:color w:val="FF0000"/>
          <w:sz w:val="20"/>
        </w:rPr>
        <w:t xml:space="preserve">Programa de Trabalho:  </w:t>
      </w:r>
    </w:p>
    <w:p w:rsidR="0008333F" w:rsidRPr="004C6EEC" w:rsidRDefault="0008333F" w:rsidP="005E2919">
      <w:pPr>
        <w:ind w:left="1134"/>
        <w:jc w:val="both"/>
        <w:rPr>
          <w:rFonts w:cs="Arial"/>
          <w:b/>
          <w:color w:val="FF0000"/>
          <w:sz w:val="20"/>
        </w:rPr>
      </w:pPr>
      <w:r w:rsidRPr="004C6EEC">
        <w:rPr>
          <w:rFonts w:cs="Arial"/>
          <w:b/>
          <w:color w:val="FF0000"/>
          <w:sz w:val="20"/>
        </w:rPr>
        <w:t xml:space="preserve">Elemento de Despesa:  </w:t>
      </w:r>
    </w:p>
    <w:p w:rsidR="0008333F" w:rsidRDefault="0008333F" w:rsidP="005E2919">
      <w:pPr>
        <w:ind w:left="1134"/>
        <w:jc w:val="both"/>
        <w:rPr>
          <w:rFonts w:cs="Arial"/>
          <w:b/>
          <w:color w:val="FF0000"/>
          <w:sz w:val="20"/>
        </w:rPr>
      </w:pPr>
      <w:r w:rsidRPr="004C6EEC">
        <w:rPr>
          <w:rFonts w:cs="Arial"/>
          <w:b/>
          <w:color w:val="FF0000"/>
          <w:sz w:val="20"/>
        </w:rPr>
        <w:t xml:space="preserve">PI:  </w:t>
      </w:r>
    </w:p>
    <w:p w:rsidR="005E2919" w:rsidRPr="004C6EEC" w:rsidRDefault="005E2919" w:rsidP="005E2919">
      <w:pPr>
        <w:ind w:left="1134"/>
        <w:jc w:val="both"/>
        <w:rPr>
          <w:rFonts w:cs="Arial"/>
          <w:b/>
          <w:color w:val="FF0000"/>
          <w:sz w:val="20"/>
        </w:rPr>
      </w:pPr>
    </w:p>
    <w:p w:rsidR="0008333F" w:rsidRPr="005E2919" w:rsidRDefault="005E2919" w:rsidP="005E2919">
      <w:pPr>
        <w:jc w:val="both"/>
        <w:rPr>
          <w:rFonts w:cs="Arial"/>
          <w:sz w:val="20"/>
        </w:rPr>
      </w:pPr>
      <w:r>
        <w:rPr>
          <w:rFonts w:cs="Arial"/>
          <w:b/>
          <w:sz w:val="20"/>
        </w:rPr>
        <w:t xml:space="preserve">2. </w:t>
      </w:r>
      <w:r w:rsidR="0008333F" w:rsidRPr="005E2919">
        <w:rPr>
          <w:rFonts w:cs="Arial"/>
          <w:sz w:val="20"/>
        </w:rPr>
        <w:t xml:space="preserve">As despesas para o exercício futuro correrão à conta das dotações orçamentárias indicadas em termo aditivo ou </w:t>
      </w:r>
      <w:proofErr w:type="spellStart"/>
      <w:r w:rsidR="0008333F" w:rsidRPr="005E2919">
        <w:rPr>
          <w:rFonts w:cs="Arial"/>
          <w:sz w:val="20"/>
        </w:rPr>
        <w:t>apostilamento</w:t>
      </w:r>
      <w:proofErr w:type="spellEnd"/>
      <w:r w:rsidR="0008333F" w:rsidRPr="005E2919">
        <w:rPr>
          <w:rFonts w:cs="Arial"/>
          <w:sz w:val="20"/>
        </w:rPr>
        <w:t>.</w:t>
      </w:r>
    </w:p>
    <w:p w:rsidR="0008333F" w:rsidRDefault="0008333F" w:rsidP="005E2919">
      <w:pPr>
        <w:jc w:val="both"/>
        <w:rPr>
          <w:rFonts w:cs="Arial"/>
          <w:sz w:val="20"/>
        </w:rPr>
      </w:pPr>
    </w:p>
    <w:p w:rsidR="005E2919" w:rsidRDefault="005E2919" w:rsidP="005E2919">
      <w:pPr>
        <w:jc w:val="both"/>
        <w:rPr>
          <w:rFonts w:cs="Arial"/>
          <w:sz w:val="20"/>
        </w:rPr>
      </w:pPr>
    </w:p>
    <w:p w:rsidR="0008333F" w:rsidRPr="00926CA3" w:rsidRDefault="00926CA3" w:rsidP="00A27795">
      <w:pPr>
        <w:jc w:val="both"/>
        <w:rPr>
          <w:rFonts w:cs="Arial"/>
          <w:b/>
          <w:sz w:val="20"/>
          <w:u w:val="single"/>
        </w:rPr>
      </w:pPr>
      <w:r w:rsidRPr="00926CA3">
        <w:rPr>
          <w:rFonts w:cs="Arial"/>
          <w:b/>
          <w:sz w:val="20"/>
          <w:u w:val="single"/>
        </w:rPr>
        <w:t xml:space="preserve">XX - </w:t>
      </w:r>
      <w:r w:rsidR="0008333F" w:rsidRPr="00926CA3">
        <w:rPr>
          <w:rFonts w:cs="Arial"/>
          <w:b/>
          <w:sz w:val="20"/>
          <w:u w:val="single"/>
        </w:rPr>
        <w:t>DAS INFRAÇÕES E DAS SANÇÕES ADMINISTRATIVAS</w:t>
      </w:r>
    </w:p>
    <w:p w:rsidR="00A27795" w:rsidRDefault="00A27795" w:rsidP="00A27795">
      <w:pPr>
        <w:ind w:left="960"/>
        <w:jc w:val="both"/>
        <w:rPr>
          <w:rFonts w:cs="Arial"/>
          <w:sz w:val="20"/>
        </w:rPr>
      </w:pPr>
    </w:p>
    <w:p w:rsidR="0008333F" w:rsidRPr="001D2D67" w:rsidRDefault="001B2351" w:rsidP="001D2D67">
      <w:pPr>
        <w:jc w:val="both"/>
        <w:rPr>
          <w:rFonts w:cs="Arial"/>
          <w:sz w:val="20"/>
        </w:rPr>
      </w:pPr>
      <w:r>
        <w:rPr>
          <w:rFonts w:cs="Arial"/>
          <w:b/>
          <w:sz w:val="20"/>
        </w:rPr>
        <w:t xml:space="preserve">1. </w:t>
      </w:r>
      <w:r w:rsidR="0008333F" w:rsidRPr="001D2D67">
        <w:rPr>
          <w:rFonts w:cs="Arial"/>
          <w:sz w:val="20"/>
        </w:rPr>
        <w:t xml:space="preserve">Comete infração administrativa, nos termos da Lei nº 10.520, de 2002, do Decreto nº 3.555, de 2000 e do Decreto nº 5.450, de </w:t>
      </w:r>
      <w:smartTag w:uri="urn:schemas-microsoft-com:office:smarttags" w:element="metricconverter">
        <w:smartTagPr>
          <w:attr w:name="ProductID" w:val="2005, a"/>
        </w:smartTagPr>
        <w:r w:rsidR="0008333F" w:rsidRPr="001D2D67">
          <w:rPr>
            <w:rFonts w:cs="Arial"/>
            <w:sz w:val="20"/>
          </w:rPr>
          <w:t>2005, a</w:t>
        </w:r>
      </w:smartTag>
      <w:r w:rsidR="0008333F" w:rsidRPr="001D2D67">
        <w:rPr>
          <w:rFonts w:cs="Arial"/>
          <w:sz w:val="20"/>
        </w:rPr>
        <w:t xml:space="preserve"> licitante/Adjudicatária que, no decorrer da licitação:</w:t>
      </w:r>
    </w:p>
    <w:p w:rsidR="00A27795" w:rsidRPr="001D2D67" w:rsidRDefault="00A27795" w:rsidP="001D2D67">
      <w:pPr>
        <w:jc w:val="both"/>
        <w:rPr>
          <w:rFonts w:cs="Arial"/>
          <w:sz w:val="20"/>
        </w:rPr>
      </w:pPr>
    </w:p>
    <w:p w:rsidR="0008333F" w:rsidRPr="001D2D67" w:rsidRDefault="001B2351" w:rsidP="00A27795">
      <w:pPr>
        <w:jc w:val="both"/>
        <w:rPr>
          <w:rFonts w:cs="Arial"/>
          <w:sz w:val="20"/>
        </w:rPr>
      </w:pPr>
      <w:r>
        <w:rPr>
          <w:rFonts w:cs="Arial"/>
          <w:sz w:val="20"/>
        </w:rPr>
        <w:tab/>
      </w:r>
      <w:r>
        <w:rPr>
          <w:rFonts w:cs="Arial"/>
          <w:b/>
          <w:sz w:val="20"/>
        </w:rPr>
        <w:t xml:space="preserve">1.1. </w:t>
      </w:r>
      <w:r w:rsidR="0008333F" w:rsidRPr="001D2D67">
        <w:rPr>
          <w:rFonts w:cs="Arial"/>
          <w:sz w:val="20"/>
        </w:rPr>
        <w:t xml:space="preserve">Não assinar </w:t>
      </w:r>
      <w:r w:rsidR="00A17D4F">
        <w:rPr>
          <w:rFonts w:cs="Arial"/>
          <w:sz w:val="20"/>
        </w:rPr>
        <w:t xml:space="preserve">a Ata de Registro de Preços ou não </w:t>
      </w:r>
      <w:r w:rsidR="003C70F6">
        <w:rPr>
          <w:rFonts w:cs="Arial"/>
          <w:sz w:val="20"/>
        </w:rPr>
        <w:t>retirar a Nota de Empenho</w:t>
      </w:r>
      <w:r w:rsidR="0008333F" w:rsidRPr="001D2D67">
        <w:rPr>
          <w:rFonts w:cs="Arial"/>
          <w:sz w:val="20"/>
        </w:rPr>
        <w:t>, quando convocada dentro do prazo de validade da proposta</w:t>
      </w:r>
      <w:r w:rsidR="00A17D4F">
        <w:rPr>
          <w:rFonts w:cs="Arial"/>
          <w:sz w:val="20"/>
        </w:rPr>
        <w:t xml:space="preserve"> ou da Ata de Registro de Preços</w:t>
      </w:r>
      <w:r w:rsidR="0008333F" w:rsidRPr="001D2D67">
        <w:rPr>
          <w:rFonts w:cs="Arial"/>
          <w:sz w:val="20"/>
        </w:rPr>
        <w:t>;</w:t>
      </w:r>
    </w:p>
    <w:p w:rsidR="00A27795" w:rsidRPr="001D2D67" w:rsidRDefault="00A27795" w:rsidP="001D2D67">
      <w:pPr>
        <w:jc w:val="both"/>
        <w:rPr>
          <w:rFonts w:cs="Arial"/>
          <w:sz w:val="20"/>
        </w:rPr>
      </w:pPr>
    </w:p>
    <w:p w:rsidR="0008333F" w:rsidRPr="001D2D67" w:rsidRDefault="001B2351" w:rsidP="00A27795">
      <w:pPr>
        <w:jc w:val="both"/>
        <w:rPr>
          <w:rFonts w:cs="Arial"/>
          <w:sz w:val="20"/>
        </w:rPr>
      </w:pPr>
      <w:r>
        <w:rPr>
          <w:rFonts w:cs="Arial"/>
          <w:sz w:val="20"/>
        </w:rPr>
        <w:tab/>
      </w:r>
      <w:r>
        <w:rPr>
          <w:rFonts w:cs="Arial"/>
          <w:b/>
          <w:sz w:val="20"/>
        </w:rPr>
        <w:t xml:space="preserve">1.2. </w:t>
      </w:r>
      <w:r w:rsidR="0008333F" w:rsidRPr="001D2D67">
        <w:rPr>
          <w:rFonts w:cs="Arial"/>
          <w:sz w:val="20"/>
        </w:rPr>
        <w:t>Apresentar documentação falsa;</w:t>
      </w:r>
    </w:p>
    <w:p w:rsidR="00A27795" w:rsidRPr="001D2D67" w:rsidRDefault="00A27795" w:rsidP="00A27795">
      <w:pPr>
        <w:jc w:val="both"/>
        <w:rPr>
          <w:rFonts w:cs="Arial"/>
          <w:sz w:val="20"/>
        </w:rPr>
      </w:pPr>
    </w:p>
    <w:p w:rsidR="0008333F" w:rsidRPr="001D2D67" w:rsidRDefault="001B2351" w:rsidP="00A27795">
      <w:pPr>
        <w:jc w:val="both"/>
        <w:rPr>
          <w:rFonts w:cs="Arial"/>
          <w:sz w:val="20"/>
        </w:rPr>
      </w:pPr>
      <w:r>
        <w:rPr>
          <w:rFonts w:cs="Arial"/>
          <w:sz w:val="20"/>
        </w:rPr>
        <w:tab/>
      </w:r>
      <w:r>
        <w:rPr>
          <w:rFonts w:cs="Arial"/>
          <w:b/>
          <w:sz w:val="20"/>
        </w:rPr>
        <w:t xml:space="preserve">1.3. </w:t>
      </w:r>
      <w:r w:rsidR="0008333F" w:rsidRPr="001D2D67">
        <w:rPr>
          <w:rFonts w:cs="Arial"/>
          <w:sz w:val="20"/>
        </w:rPr>
        <w:t>Deixar de entregar os documentos exigidos no certame;</w:t>
      </w:r>
    </w:p>
    <w:p w:rsidR="00A27795" w:rsidRPr="001D2D67" w:rsidRDefault="00A27795" w:rsidP="00A27795">
      <w:pPr>
        <w:jc w:val="both"/>
        <w:rPr>
          <w:rFonts w:cs="Arial"/>
          <w:sz w:val="20"/>
        </w:rPr>
      </w:pPr>
    </w:p>
    <w:p w:rsidR="0008333F" w:rsidRPr="001D2D67" w:rsidRDefault="001B2351" w:rsidP="00A27795">
      <w:pPr>
        <w:jc w:val="both"/>
        <w:rPr>
          <w:rFonts w:cs="Arial"/>
          <w:sz w:val="20"/>
        </w:rPr>
      </w:pPr>
      <w:r>
        <w:rPr>
          <w:rFonts w:cs="Arial"/>
          <w:sz w:val="20"/>
        </w:rPr>
        <w:tab/>
      </w:r>
      <w:r>
        <w:rPr>
          <w:rFonts w:cs="Arial"/>
          <w:b/>
          <w:sz w:val="20"/>
        </w:rPr>
        <w:t xml:space="preserve">1.4. </w:t>
      </w:r>
      <w:r w:rsidR="0008333F" w:rsidRPr="001D2D67">
        <w:rPr>
          <w:rFonts w:cs="Arial"/>
          <w:sz w:val="20"/>
        </w:rPr>
        <w:t>Não mantiver a sua proposta dentro de prazo de validade;</w:t>
      </w:r>
    </w:p>
    <w:p w:rsidR="00A27795" w:rsidRPr="001D2D67" w:rsidRDefault="00A27795" w:rsidP="00A27795">
      <w:pPr>
        <w:jc w:val="both"/>
        <w:rPr>
          <w:rFonts w:cs="Arial"/>
          <w:sz w:val="20"/>
        </w:rPr>
      </w:pPr>
    </w:p>
    <w:p w:rsidR="0008333F" w:rsidRPr="001D2D67" w:rsidRDefault="001B2351" w:rsidP="00A27795">
      <w:pPr>
        <w:jc w:val="both"/>
        <w:rPr>
          <w:rFonts w:cs="Arial"/>
          <w:sz w:val="20"/>
        </w:rPr>
      </w:pPr>
      <w:r>
        <w:rPr>
          <w:rFonts w:cs="Arial"/>
          <w:sz w:val="20"/>
        </w:rPr>
        <w:tab/>
      </w:r>
      <w:r>
        <w:rPr>
          <w:rFonts w:cs="Arial"/>
          <w:b/>
          <w:sz w:val="20"/>
        </w:rPr>
        <w:t xml:space="preserve">1.5. </w:t>
      </w:r>
      <w:r w:rsidR="0008333F" w:rsidRPr="001D2D67">
        <w:rPr>
          <w:rFonts w:cs="Arial"/>
          <w:sz w:val="20"/>
        </w:rPr>
        <w:t>Comportar-se de modo inidôneo;</w:t>
      </w:r>
    </w:p>
    <w:p w:rsidR="00A27795" w:rsidRPr="001D2D67" w:rsidRDefault="00A27795" w:rsidP="00A27795">
      <w:pPr>
        <w:jc w:val="both"/>
        <w:rPr>
          <w:rFonts w:cs="Arial"/>
          <w:sz w:val="20"/>
        </w:rPr>
      </w:pPr>
    </w:p>
    <w:p w:rsidR="0008333F" w:rsidRPr="001D2D67" w:rsidRDefault="001B2351" w:rsidP="00A27795">
      <w:pPr>
        <w:jc w:val="both"/>
        <w:rPr>
          <w:rFonts w:cs="Arial"/>
          <w:sz w:val="20"/>
        </w:rPr>
      </w:pPr>
      <w:r>
        <w:rPr>
          <w:rFonts w:cs="Arial"/>
          <w:sz w:val="20"/>
        </w:rPr>
        <w:tab/>
      </w:r>
      <w:r>
        <w:rPr>
          <w:rFonts w:cs="Arial"/>
          <w:b/>
          <w:sz w:val="20"/>
        </w:rPr>
        <w:t xml:space="preserve">1.6. </w:t>
      </w:r>
      <w:r w:rsidR="0008333F" w:rsidRPr="001D2D67">
        <w:rPr>
          <w:rFonts w:cs="Arial"/>
          <w:sz w:val="20"/>
        </w:rPr>
        <w:t>Cometer fraude fiscal;</w:t>
      </w:r>
    </w:p>
    <w:p w:rsidR="00A27795" w:rsidRPr="001D2D67" w:rsidRDefault="00A27795" w:rsidP="00A27795">
      <w:pPr>
        <w:jc w:val="both"/>
        <w:rPr>
          <w:rFonts w:cs="Arial"/>
          <w:sz w:val="20"/>
        </w:rPr>
      </w:pPr>
    </w:p>
    <w:p w:rsidR="0008333F" w:rsidRPr="001D2D67" w:rsidRDefault="001B2351" w:rsidP="00A27795">
      <w:pPr>
        <w:jc w:val="both"/>
        <w:rPr>
          <w:rFonts w:cs="Arial"/>
          <w:sz w:val="20"/>
        </w:rPr>
      </w:pPr>
      <w:r>
        <w:rPr>
          <w:rFonts w:cs="Arial"/>
          <w:sz w:val="20"/>
        </w:rPr>
        <w:tab/>
      </w:r>
      <w:r>
        <w:rPr>
          <w:rFonts w:cs="Arial"/>
          <w:b/>
          <w:sz w:val="20"/>
        </w:rPr>
        <w:t xml:space="preserve">1.7. </w:t>
      </w:r>
      <w:r w:rsidR="0008333F" w:rsidRPr="001D2D67">
        <w:rPr>
          <w:rFonts w:cs="Arial"/>
          <w:sz w:val="20"/>
        </w:rPr>
        <w:t>Fizer declaração falsa;</w:t>
      </w:r>
    </w:p>
    <w:p w:rsidR="00A27795" w:rsidRPr="001D2D67" w:rsidRDefault="00A27795" w:rsidP="00A27795">
      <w:pPr>
        <w:jc w:val="both"/>
        <w:rPr>
          <w:rFonts w:cs="Arial"/>
          <w:sz w:val="20"/>
        </w:rPr>
      </w:pPr>
    </w:p>
    <w:p w:rsidR="0008333F" w:rsidRPr="001D2D67" w:rsidRDefault="001B2351" w:rsidP="00A27795">
      <w:pPr>
        <w:jc w:val="both"/>
        <w:rPr>
          <w:rFonts w:cs="Arial"/>
          <w:sz w:val="20"/>
        </w:rPr>
      </w:pPr>
      <w:r>
        <w:rPr>
          <w:rFonts w:cs="Arial"/>
          <w:sz w:val="20"/>
        </w:rPr>
        <w:tab/>
      </w:r>
      <w:r>
        <w:rPr>
          <w:rFonts w:cs="Arial"/>
          <w:b/>
          <w:sz w:val="20"/>
        </w:rPr>
        <w:t xml:space="preserve">1.8. </w:t>
      </w:r>
      <w:r w:rsidR="0008333F" w:rsidRPr="001D2D67">
        <w:rPr>
          <w:rFonts w:cs="Arial"/>
          <w:sz w:val="20"/>
        </w:rPr>
        <w:t>Ensejar o retardamento da execução do certame.</w:t>
      </w:r>
    </w:p>
    <w:p w:rsidR="00A27795" w:rsidRPr="001D2D67" w:rsidRDefault="00A27795" w:rsidP="00A27795">
      <w:pPr>
        <w:jc w:val="both"/>
        <w:rPr>
          <w:rFonts w:cs="Arial"/>
          <w:sz w:val="20"/>
        </w:rPr>
      </w:pPr>
    </w:p>
    <w:p w:rsidR="0008333F" w:rsidRPr="001D2D67" w:rsidRDefault="001B2351" w:rsidP="00A27795">
      <w:pPr>
        <w:jc w:val="both"/>
        <w:rPr>
          <w:rFonts w:cs="Arial"/>
          <w:sz w:val="20"/>
        </w:rPr>
      </w:pPr>
      <w:r>
        <w:rPr>
          <w:rFonts w:cs="Arial"/>
          <w:b/>
          <w:sz w:val="20"/>
        </w:rPr>
        <w:t xml:space="preserve">2. </w:t>
      </w:r>
      <w:r w:rsidR="0008333F" w:rsidRPr="001D2D67">
        <w:rPr>
          <w:rFonts w:cs="Arial"/>
          <w:sz w:val="20"/>
        </w:rPr>
        <w:t>A licitante/Adjudicatária que cometer qualquer das infrações discriminadas no subitem anterior ficará sujeita, sem prejuízo da responsabilidade civil e criminal, às seguintes sanções:</w:t>
      </w:r>
    </w:p>
    <w:p w:rsidR="001B2351" w:rsidRDefault="001B2351" w:rsidP="00A27795">
      <w:pPr>
        <w:jc w:val="both"/>
        <w:rPr>
          <w:rFonts w:cs="Arial"/>
          <w:sz w:val="20"/>
        </w:rPr>
      </w:pPr>
    </w:p>
    <w:p w:rsidR="0008333F" w:rsidRPr="001D2D67" w:rsidRDefault="001B2351" w:rsidP="001B2351">
      <w:pPr>
        <w:ind w:left="1418" w:hanging="1418"/>
        <w:jc w:val="both"/>
        <w:rPr>
          <w:rFonts w:cs="Arial"/>
          <w:sz w:val="20"/>
        </w:rPr>
      </w:pPr>
      <w:r>
        <w:rPr>
          <w:rFonts w:cs="Arial"/>
          <w:sz w:val="20"/>
        </w:rPr>
        <w:tab/>
      </w:r>
      <w:r>
        <w:rPr>
          <w:rFonts w:cs="Arial"/>
          <w:b/>
          <w:sz w:val="20"/>
        </w:rPr>
        <w:t xml:space="preserve">a. </w:t>
      </w:r>
      <w:r w:rsidR="0008333F" w:rsidRPr="001D2D67">
        <w:rPr>
          <w:rFonts w:cs="Arial"/>
          <w:sz w:val="20"/>
        </w:rPr>
        <w:t>Multa de até 10% (dez por cento) sobre o valor estimado do(s) item(s) prejudicado(s) pela conduta do licitante;</w:t>
      </w:r>
    </w:p>
    <w:p w:rsidR="00A27795" w:rsidRPr="001D2D67" w:rsidRDefault="00A27795" w:rsidP="001D2D67">
      <w:pPr>
        <w:jc w:val="both"/>
        <w:rPr>
          <w:rFonts w:cs="Arial"/>
          <w:sz w:val="20"/>
        </w:rPr>
      </w:pPr>
    </w:p>
    <w:p w:rsidR="0008333F" w:rsidRPr="001D2D67" w:rsidRDefault="001B2351" w:rsidP="001B2351">
      <w:pPr>
        <w:ind w:left="1418" w:hanging="1418"/>
        <w:jc w:val="both"/>
        <w:rPr>
          <w:rFonts w:cs="Arial"/>
          <w:sz w:val="20"/>
        </w:rPr>
      </w:pPr>
      <w:r>
        <w:rPr>
          <w:rFonts w:cs="Arial"/>
          <w:sz w:val="20"/>
        </w:rPr>
        <w:tab/>
      </w:r>
      <w:r>
        <w:rPr>
          <w:rFonts w:cs="Arial"/>
          <w:b/>
          <w:sz w:val="20"/>
        </w:rPr>
        <w:t xml:space="preserve">b. </w:t>
      </w:r>
      <w:r w:rsidR="0008333F" w:rsidRPr="001D2D67">
        <w:rPr>
          <w:rFonts w:cs="Arial"/>
          <w:sz w:val="20"/>
        </w:rPr>
        <w:t>Impedimento de licitar e de contratar com a União e descredenciamento no SICAF, pelo prazo de até cinco anos;</w:t>
      </w:r>
    </w:p>
    <w:p w:rsidR="00A27795" w:rsidRPr="001D2D67" w:rsidRDefault="00A27795" w:rsidP="00A27795">
      <w:pPr>
        <w:jc w:val="both"/>
        <w:rPr>
          <w:rFonts w:cs="Arial"/>
          <w:sz w:val="20"/>
        </w:rPr>
      </w:pPr>
    </w:p>
    <w:p w:rsidR="0008333F" w:rsidRPr="001D2D67" w:rsidRDefault="001B2351" w:rsidP="00A27795">
      <w:pPr>
        <w:jc w:val="both"/>
        <w:rPr>
          <w:rFonts w:cs="Arial"/>
          <w:sz w:val="20"/>
        </w:rPr>
      </w:pPr>
      <w:r>
        <w:rPr>
          <w:rFonts w:cs="Arial"/>
          <w:sz w:val="20"/>
        </w:rPr>
        <w:tab/>
      </w:r>
      <w:r>
        <w:rPr>
          <w:rFonts w:cs="Arial"/>
          <w:b/>
          <w:sz w:val="20"/>
        </w:rPr>
        <w:t xml:space="preserve">2.1. </w:t>
      </w:r>
      <w:r w:rsidR="0008333F" w:rsidRPr="001D2D67">
        <w:rPr>
          <w:rFonts w:cs="Arial"/>
          <w:sz w:val="20"/>
        </w:rPr>
        <w:t>A penalidade de multa pode ser aplicada cumulativamente com as demais sanções.</w:t>
      </w:r>
    </w:p>
    <w:p w:rsidR="00A27795" w:rsidRPr="001D2D67" w:rsidRDefault="00A27795" w:rsidP="001D2D67">
      <w:pPr>
        <w:jc w:val="both"/>
        <w:rPr>
          <w:rFonts w:cs="Arial"/>
          <w:sz w:val="20"/>
        </w:rPr>
      </w:pPr>
    </w:p>
    <w:p w:rsidR="0008333F" w:rsidRPr="001D2D67" w:rsidRDefault="004C33D0" w:rsidP="00A27795">
      <w:pPr>
        <w:jc w:val="both"/>
        <w:rPr>
          <w:rFonts w:cs="Arial"/>
          <w:sz w:val="20"/>
        </w:rPr>
      </w:pPr>
      <w:r>
        <w:rPr>
          <w:rFonts w:cs="Arial"/>
          <w:b/>
          <w:sz w:val="20"/>
        </w:rPr>
        <w:t xml:space="preserve">3. </w:t>
      </w:r>
      <w:r w:rsidR="0008333F" w:rsidRPr="001D2D67">
        <w:rPr>
          <w:rFonts w:cs="Arial"/>
          <w:sz w:val="20"/>
        </w:rPr>
        <w:t xml:space="preserve">Comete infração administrativa, ainda, nos termos da Lei nº 8.666, de 1993, da Lei nº 10.520, de 2002, do Decreto nº 3.555, de 2000, e do Decreto nº 5.450, de </w:t>
      </w:r>
      <w:smartTag w:uri="urn:schemas-microsoft-com:office:smarttags" w:element="metricconverter">
        <w:smartTagPr>
          <w:attr w:name="ProductID" w:val="2005, a"/>
        </w:smartTagPr>
        <w:r w:rsidR="0008333F" w:rsidRPr="001D2D67">
          <w:rPr>
            <w:rFonts w:cs="Arial"/>
            <w:sz w:val="20"/>
          </w:rPr>
          <w:t>2005, a</w:t>
        </w:r>
      </w:smartTag>
      <w:r w:rsidR="0008333F" w:rsidRPr="001D2D67">
        <w:rPr>
          <w:rFonts w:cs="Arial"/>
          <w:sz w:val="20"/>
        </w:rPr>
        <w:t xml:space="preserve"> Contratada que, no decorrer da contratação:</w:t>
      </w:r>
    </w:p>
    <w:p w:rsidR="00A27795" w:rsidRPr="001D2D67" w:rsidRDefault="00A27795" w:rsidP="001D2D67">
      <w:pPr>
        <w:jc w:val="both"/>
        <w:rPr>
          <w:rFonts w:cs="Arial"/>
          <w:sz w:val="20"/>
        </w:rPr>
      </w:pPr>
    </w:p>
    <w:p w:rsidR="0008333F" w:rsidRPr="001D2D67" w:rsidRDefault="004C33D0" w:rsidP="00A27795">
      <w:pPr>
        <w:jc w:val="both"/>
        <w:rPr>
          <w:rFonts w:cs="Arial"/>
          <w:sz w:val="20"/>
        </w:rPr>
      </w:pPr>
      <w:r>
        <w:rPr>
          <w:rFonts w:cs="Arial"/>
          <w:sz w:val="20"/>
        </w:rPr>
        <w:tab/>
      </w:r>
      <w:r>
        <w:rPr>
          <w:rFonts w:cs="Arial"/>
          <w:b/>
          <w:sz w:val="20"/>
        </w:rPr>
        <w:t xml:space="preserve">3.1. </w:t>
      </w:r>
      <w:proofErr w:type="spellStart"/>
      <w:r w:rsidR="0008333F" w:rsidRPr="001D2D67">
        <w:rPr>
          <w:rFonts w:cs="Arial"/>
          <w:sz w:val="20"/>
        </w:rPr>
        <w:t>Inexecutar</w:t>
      </w:r>
      <w:proofErr w:type="spellEnd"/>
      <w:r w:rsidR="0008333F" w:rsidRPr="001D2D67">
        <w:rPr>
          <w:rFonts w:cs="Arial"/>
          <w:sz w:val="20"/>
        </w:rPr>
        <w:t xml:space="preserve"> total ou parcialmente o contrato;</w:t>
      </w:r>
    </w:p>
    <w:p w:rsidR="00A27795" w:rsidRPr="001D2D67" w:rsidRDefault="00A27795" w:rsidP="001D2D67">
      <w:pPr>
        <w:jc w:val="both"/>
        <w:rPr>
          <w:rFonts w:cs="Arial"/>
          <w:sz w:val="20"/>
        </w:rPr>
      </w:pPr>
    </w:p>
    <w:p w:rsidR="0008333F" w:rsidRPr="001D2D67" w:rsidRDefault="004C33D0" w:rsidP="00A27795">
      <w:pPr>
        <w:jc w:val="both"/>
        <w:rPr>
          <w:rFonts w:cs="Arial"/>
          <w:sz w:val="20"/>
        </w:rPr>
      </w:pPr>
      <w:r>
        <w:rPr>
          <w:rFonts w:cs="Arial"/>
          <w:sz w:val="20"/>
        </w:rPr>
        <w:tab/>
      </w:r>
      <w:r>
        <w:rPr>
          <w:rFonts w:cs="Arial"/>
          <w:b/>
          <w:sz w:val="20"/>
        </w:rPr>
        <w:t xml:space="preserve">3.2. </w:t>
      </w:r>
      <w:r w:rsidR="0008333F" w:rsidRPr="001D2D67">
        <w:rPr>
          <w:rFonts w:cs="Arial"/>
          <w:sz w:val="20"/>
        </w:rPr>
        <w:t>Apresentar documentação falsa;</w:t>
      </w:r>
    </w:p>
    <w:p w:rsidR="00A27795" w:rsidRPr="001D2D67" w:rsidRDefault="00A27795" w:rsidP="00A27795">
      <w:pPr>
        <w:jc w:val="both"/>
        <w:rPr>
          <w:rFonts w:cs="Arial"/>
          <w:sz w:val="20"/>
        </w:rPr>
      </w:pPr>
    </w:p>
    <w:p w:rsidR="0008333F" w:rsidRPr="001D2D67" w:rsidRDefault="004C33D0" w:rsidP="00A27795">
      <w:pPr>
        <w:jc w:val="both"/>
        <w:rPr>
          <w:rFonts w:cs="Arial"/>
          <w:sz w:val="20"/>
        </w:rPr>
      </w:pPr>
      <w:r>
        <w:rPr>
          <w:rFonts w:cs="Arial"/>
          <w:sz w:val="20"/>
        </w:rPr>
        <w:tab/>
      </w:r>
      <w:r>
        <w:rPr>
          <w:rFonts w:cs="Arial"/>
          <w:b/>
          <w:sz w:val="20"/>
        </w:rPr>
        <w:t xml:space="preserve">3.3. </w:t>
      </w:r>
      <w:r w:rsidR="0008333F" w:rsidRPr="001D2D67">
        <w:rPr>
          <w:rFonts w:cs="Arial"/>
          <w:sz w:val="20"/>
        </w:rPr>
        <w:t>Comportar-se de modo inidôneo;</w:t>
      </w:r>
    </w:p>
    <w:p w:rsidR="00A27795" w:rsidRPr="001D2D67" w:rsidRDefault="00A27795" w:rsidP="00A27795">
      <w:pPr>
        <w:jc w:val="both"/>
        <w:rPr>
          <w:rFonts w:cs="Arial"/>
          <w:sz w:val="20"/>
        </w:rPr>
      </w:pPr>
    </w:p>
    <w:p w:rsidR="0008333F" w:rsidRPr="001D2D67" w:rsidRDefault="004C33D0" w:rsidP="00A27795">
      <w:pPr>
        <w:jc w:val="both"/>
        <w:rPr>
          <w:rFonts w:cs="Arial"/>
          <w:sz w:val="20"/>
        </w:rPr>
      </w:pPr>
      <w:r>
        <w:rPr>
          <w:rFonts w:cs="Arial"/>
          <w:sz w:val="20"/>
        </w:rPr>
        <w:tab/>
      </w:r>
      <w:r>
        <w:rPr>
          <w:rFonts w:cs="Arial"/>
          <w:b/>
          <w:sz w:val="20"/>
        </w:rPr>
        <w:t xml:space="preserve">3.4. </w:t>
      </w:r>
      <w:r w:rsidR="0008333F" w:rsidRPr="001D2D67">
        <w:rPr>
          <w:rFonts w:cs="Arial"/>
          <w:sz w:val="20"/>
        </w:rPr>
        <w:t>Cometer fraude fiscal;</w:t>
      </w:r>
    </w:p>
    <w:p w:rsidR="00A27795" w:rsidRPr="001D2D67" w:rsidRDefault="00A27795" w:rsidP="00A27795">
      <w:pPr>
        <w:jc w:val="both"/>
        <w:rPr>
          <w:rFonts w:cs="Arial"/>
          <w:sz w:val="20"/>
        </w:rPr>
      </w:pPr>
    </w:p>
    <w:p w:rsidR="0008333F" w:rsidRPr="001D2D67" w:rsidRDefault="004C33D0" w:rsidP="00A27795">
      <w:pPr>
        <w:jc w:val="both"/>
        <w:rPr>
          <w:rFonts w:cs="Arial"/>
          <w:sz w:val="20"/>
        </w:rPr>
      </w:pPr>
      <w:r>
        <w:rPr>
          <w:rFonts w:cs="Arial"/>
          <w:sz w:val="20"/>
        </w:rPr>
        <w:tab/>
      </w:r>
      <w:r>
        <w:rPr>
          <w:rFonts w:cs="Arial"/>
          <w:b/>
          <w:sz w:val="20"/>
        </w:rPr>
        <w:t xml:space="preserve">3.5. </w:t>
      </w:r>
      <w:r w:rsidR="0008333F" w:rsidRPr="001D2D67">
        <w:rPr>
          <w:rFonts w:cs="Arial"/>
          <w:sz w:val="20"/>
        </w:rPr>
        <w:t>Descumprir qualquer dos deveres elencados no Edital ou no Contrato.</w:t>
      </w:r>
    </w:p>
    <w:p w:rsidR="002C2D38" w:rsidRDefault="002C2D38" w:rsidP="00A27795">
      <w:pPr>
        <w:jc w:val="both"/>
        <w:rPr>
          <w:rFonts w:cs="Arial"/>
          <w:b/>
          <w:sz w:val="20"/>
        </w:rPr>
      </w:pPr>
    </w:p>
    <w:p w:rsidR="0008333F" w:rsidRPr="001D2D67" w:rsidRDefault="004D7176" w:rsidP="00A27795">
      <w:pPr>
        <w:jc w:val="both"/>
        <w:rPr>
          <w:rFonts w:cs="Arial"/>
          <w:sz w:val="20"/>
        </w:rPr>
      </w:pPr>
      <w:r>
        <w:rPr>
          <w:rFonts w:cs="Arial"/>
          <w:b/>
          <w:sz w:val="20"/>
        </w:rPr>
        <w:t xml:space="preserve">4. </w:t>
      </w:r>
      <w:r w:rsidR="0008333F" w:rsidRPr="001D2D67">
        <w:rPr>
          <w:rFonts w:cs="Arial"/>
          <w:sz w:val="20"/>
        </w:rPr>
        <w:t>A Contratada que cometer qualquer das infrações discriminadas no subitem acima ficará sujeita, sem prejuízo da responsabilidade civil e criminal, às seguintes sanções:</w:t>
      </w:r>
    </w:p>
    <w:p w:rsidR="00A27795" w:rsidRPr="001D2D67" w:rsidRDefault="00A27795" w:rsidP="001D2D67">
      <w:pPr>
        <w:jc w:val="both"/>
        <w:rPr>
          <w:rFonts w:cs="Arial"/>
          <w:sz w:val="20"/>
        </w:rPr>
      </w:pPr>
    </w:p>
    <w:p w:rsidR="0008333F" w:rsidRPr="001D2D67" w:rsidRDefault="004D7176" w:rsidP="004D7176">
      <w:pPr>
        <w:ind w:left="1418" w:hanging="1418"/>
        <w:jc w:val="both"/>
        <w:rPr>
          <w:rFonts w:cs="Arial"/>
          <w:sz w:val="20"/>
        </w:rPr>
      </w:pPr>
      <w:r>
        <w:rPr>
          <w:rFonts w:cs="Arial"/>
          <w:sz w:val="20"/>
        </w:rPr>
        <w:tab/>
      </w:r>
      <w:r>
        <w:rPr>
          <w:rFonts w:cs="Arial"/>
          <w:b/>
          <w:sz w:val="20"/>
        </w:rPr>
        <w:t xml:space="preserve">a. </w:t>
      </w:r>
      <w:r w:rsidR="0008333F" w:rsidRPr="001D2D67">
        <w:rPr>
          <w:rFonts w:cs="Arial"/>
          <w:sz w:val="20"/>
        </w:rPr>
        <w:t>Advertência por faltas leves, assim entendidas como aquelas que não acarretarem prejuízos significativos ao objeto da contratação;</w:t>
      </w:r>
    </w:p>
    <w:p w:rsidR="00A27795" w:rsidRPr="001D2D67" w:rsidRDefault="00A27795" w:rsidP="001D2D67">
      <w:pPr>
        <w:jc w:val="both"/>
        <w:rPr>
          <w:rFonts w:cs="Arial"/>
          <w:sz w:val="20"/>
        </w:rPr>
      </w:pPr>
    </w:p>
    <w:p w:rsidR="0008333F" w:rsidRPr="001D2D67" w:rsidRDefault="004D7176" w:rsidP="00A27795">
      <w:pPr>
        <w:jc w:val="both"/>
        <w:rPr>
          <w:rFonts w:cs="Arial"/>
          <w:sz w:val="20"/>
        </w:rPr>
      </w:pPr>
      <w:r>
        <w:rPr>
          <w:rFonts w:cs="Arial"/>
          <w:sz w:val="20"/>
        </w:rPr>
        <w:tab/>
      </w:r>
      <w:r>
        <w:rPr>
          <w:rFonts w:cs="Arial"/>
          <w:sz w:val="20"/>
        </w:rPr>
        <w:tab/>
      </w:r>
      <w:r>
        <w:rPr>
          <w:rFonts w:cs="Arial"/>
          <w:b/>
          <w:sz w:val="20"/>
        </w:rPr>
        <w:t xml:space="preserve">b. </w:t>
      </w:r>
      <w:r w:rsidR="0008333F" w:rsidRPr="001D2D67">
        <w:rPr>
          <w:rFonts w:cs="Arial"/>
          <w:sz w:val="20"/>
        </w:rPr>
        <w:t>Multa:</w:t>
      </w:r>
    </w:p>
    <w:p w:rsidR="00A27795" w:rsidRPr="001D2D67" w:rsidRDefault="00A27795" w:rsidP="00A27795">
      <w:pPr>
        <w:jc w:val="both"/>
        <w:rPr>
          <w:rFonts w:cs="Arial"/>
          <w:sz w:val="20"/>
        </w:rPr>
      </w:pPr>
    </w:p>
    <w:p w:rsidR="0008333F" w:rsidRPr="001D2D67" w:rsidRDefault="004D7176" w:rsidP="004D7176">
      <w:pPr>
        <w:ind w:left="2127" w:hanging="2127"/>
        <w:jc w:val="both"/>
        <w:rPr>
          <w:rFonts w:cs="Arial"/>
          <w:sz w:val="20"/>
        </w:rPr>
      </w:pPr>
      <w:r>
        <w:rPr>
          <w:rFonts w:cs="Arial"/>
          <w:sz w:val="20"/>
        </w:rPr>
        <w:tab/>
      </w:r>
      <w:r>
        <w:rPr>
          <w:rFonts w:cs="Arial"/>
          <w:b/>
          <w:sz w:val="20"/>
        </w:rPr>
        <w:t xml:space="preserve">b.1. </w:t>
      </w:r>
      <w:r w:rsidR="0008333F" w:rsidRPr="001D2D67">
        <w:rPr>
          <w:rFonts w:cs="Arial"/>
          <w:sz w:val="20"/>
        </w:rPr>
        <w:t>Moratória de até 0,5% (meio por cento) por dia de atraso injustificado sobre o valor mensal da contratação, até o limite de 20 (vinte) dias;</w:t>
      </w:r>
    </w:p>
    <w:p w:rsidR="00A27795" w:rsidRPr="001D2D67" w:rsidRDefault="00A27795" w:rsidP="001D2D67">
      <w:pPr>
        <w:jc w:val="both"/>
        <w:rPr>
          <w:rFonts w:cs="Arial"/>
          <w:sz w:val="20"/>
        </w:rPr>
      </w:pPr>
    </w:p>
    <w:p w:rsidR="0008333F" w:rsidRPr="001D2D67" w:rsidRDefault="004D7176" w:rsidP="004D7176">
      <w:pPr>
        <w:ind w:left="2127" w:hanging="2127"/>
        <w:jc w:val="both"/>
        <w:rPr>
          <w:rFonts w:cs="Arial"/>
          <w:sz w:val="20"/>
        </w:rPr>
      </w:pPr>
      <w:r>
        <w:rPr>
          <w:rFonts w:cs="Arial"/>
          <w:sz w:val="20"/>
        </w:rPr>
        <w:tab/>
      </w:r>
      <w:r>
        <w:rPr>
          <w:rFonts w:cs="Arial"/>
          <w:b/>
          <w:sz w:val="20"/>
        </w:rPr>
        <w:t xml:space="preserve">b.2. </w:t>
      </w:r>
      <w:r w:rsidR="0008333F" w:rsidRPr="001D2D67">
        <w:rPr>
          <w:rFonts w:cs="Arial"/>
          <w:sz w:val="20"/>
        </w:rPr>
        <w:t>Compensatória de até 10% (dez por cento) sobre o valor total do contrato, no caso de inexecução total ou parcial da obrigação assumida, podendo ser cumulada com a multa moratória, desde que o valor cumulado das penalidades não supere o valor total do contrato.</w:t>
      </w:r>
    </w:p>
    <w:p w:rsidR="00A27795" w:rsidRPr="001D2D67" w:rsidRDefault="00A27795" w:rsidP="00A27795">
      <w:pPr>
        <w:jc w:val="both"/>
        <w:rPr>
          <w:rFonts w:cs="Arial"/>
          <w:sz w:val="20"/>
        </w:rPr>
      </w:pPr>
    </w:p>
    <w:p w:rsidR="0008333F" w:rsidRPr="001D2D67" w:rsidRDefault="00C031C9" w:rsidP="00C031C9">
      <w:pPr>
        <w:ind w:left="1418" w:hanging="1418"/>
        <w:jc w:val="both"/>
        <w:rPr>
          <w:rFonts w:cs="Arial"/>
          <w:sz w:val="20"/>
        </w:rPr>
      </w:pPr>
      <w:r>
        <w:rPr>
          <w:rFonts w:cs="Arial"/>
          <w:sz w:val="20"/>
        </w:rPr>
        <w:tab/>
      </w:r>
      <w:r>
        <w:rPr>
          <w:rFonts w:cs="Arial"/>
          <w:b/>
          <w:sz w:val="20"/>
        </w:rPr>
        <w:t xml:space="preserve">c. </w:t>
      </w:r>
      <w:r w:rsidR="0008333F" w:rsidRPr="001D2D67">
        <w:rPr>
          <w:rFonts w:cs="Arial"/>
          <w:sz w:val="20"/>
        </w:rPr>
        <w:t>Suspensão de licitar e impedimento de contratar com a Superintendência Regional do Departamento de Polícia Federal no Estado do Espírito Santo – SR/DPF/ES, pelo prazo de até dois anos;</w:t>
      </w:r>
    </w:p>
    <w:p w:rsidR="00A27795" w:rsidRPr="001D2D67" w:rsidRDefault="00A27795" w:rsidP="001D2D67">
      <w:pPr>
        <w:jc w:val="both"/>
        <w:rPr>
          <w:rFonts w:cs="Arial"/>
          <w:sz w:val="20"/>
        </w:rPr>
      </w:pPr>
    </w:p>
    <w:p w:rsidR="0008333F" w:rsidRPr="001D2D67" w:rsidRDefault="00D45320" w:rsidP="00D45320">
      <w:pPr>
        <w:ind w:left="1418" w:hanging="1418"/>
        <w:jc w:val="both"/>
        <w:rPr>
          <w:rFonts w:cs="Arial"/>
          <w:sz w:val="20"/>
        </w:rPr>
      </w:pPr>
      <w:r>
        <w:rPr>
          <w:rFonts w:cs="Arial"/>
          <w:sz w:val="20"/>
        </w:rPr>
        <w:tab/>
      </w:r>
      <w:r>
        <w:rPr>
          <w:rFonts w:cs="Arial"/>
          <w:b/>
          <w:sz w:val="20"/>
        </w:rPr>
        <w:t xml:space="preserve">d. </w:t>
      </w:r>
      <w:r w:rsidR="0008333F" w:rsidRPr="001D2D67">
        <w:rPr>
          <w:rFonts w:cs="Arial"/>
          <w:sz w:val="20"/>
        </w:rPr>
        <w:t>Impedimento de licitar e contratar com a União e descredenciamento no SICAF pelo prazo de até cinco anos;</w:t>
      </w:r>
    </w:p>
    <w:p w:rsidR="00A27795" w:rsidRPr="001D2D67" w:rsidRDefault="00A27795" w:rsidP="007F37F0">
      <w:pPr>
        <w:ind w:left="1418" w:hanging="1418"/>
        <w:jc w:val="both"/>
        <w:rPr>
          <w:rFonts w:cs="Arial"/>
          <w:sz w:val="20"/>
        </w:rPr>
      </w:pPr>
    </w:p>
    <w:p w:rsidR="0008333F" w:rsidRPr="001D2D67" w:rsidRDefault="007F37F0" w:rsidP="007F37F0">
      <w:pPr>
        <w:ind w:left="1418" w:hanging="1418"/>
        <w:jc w:val="both"/>
        <w:rPr>
          <w:rFonts w:cs="Arial"/>
          <w:sz w:val="20"/>
        </w:rPr>
      </w:pPr>
      <w:r>
        <w:rPr>
          <w:rFonts w:cs="Arial"/>
          <w:sz w:val="20"/>
        </w:rPr>
        <w:lastRenderedPageBreak/>
        <w:tab/>
      </w:r>
      <w:r>
        <w:rPr>
          <w:rFonts w:cs="Arial"/>
          <w:b/>
          <w:sz w:val="20"/>
        </w:rPr>
        <w:t xml:space="preserve">e. </w:t>
      </w:r>
      <w:r w:rsidR="0008333F" w:rsidRPr="001D2D67">
        <w:rPr>
          <w:rFonts w:cs="Arial"/>
          <w:sz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causados;</w:t>
      </w:r>
    </w:p>
    <w:p w:rsidR="00A27795" w:rsidRPr="001D2D67" w:rsidRDefault="00A27795" w:rsidP="00A27795">
      <w:pPr>
        <w:jc w:val="both"/>
        <w:rPr>
          <w:rFonts w:cs="Arial"/>
          <w:sz w:val="20"/>
        </w:rPr>
      </w:pPr>
    </w:p>
    <w:p w:rsidR="0008333F" w:rsidRPr="001D2D67" w:rsidRDefault="00570013" w:rsidP="00A27795">
      <w:pPr>
        <w:jc w:val="both"/>
        <w:rPr>
          <w:rFonts w:cs="Arial"/>
          <w:sz w:val="20"/>
        </w:rPr>
      </w:pPr>
      <w:r>
        <w:rPr>
          <w:rFonts w:cs="Arial"/>
          <w:sz w:val="20"/>
        </w:rPr>
        <w:tab/>
      </w:r>
      <w:r>
        <w:rPr>
          <w:rFonts w:cs="Arial"/>
          <w:b/>
          <w:sz w:val="20"/>
        </w:rPr>
        <w:t xml:space="preserve">4.1. </w:t>
      </w:r>
      <w:r w:rsidR="0008333F" w:rsidRPr="001D2D67">
        <w:rPr>
          <w:rFonts w:cs="Arial"/>
          <w:sz w:val="20"/>
        </w:rPr>
        <w:t>A penalidade de multa pode ser aplicada cumulativamente com as demais sanções.</w:t>
      </w:r>
    </w:p>
    <w:p w:rsidR="00A27795" w:rsidRPr="001D2D67" w:rsidRDefault="00A27795" w:rsidP="001D2D67">
      <w:pPr>
        <w:jc w:val="both"/>
        <w:rPr>
          <w:rFonts w:cs="Arial"/>
          <w:sz w:val="20"/>
        </w:rPr>
      </w:pPr>
    </w:p>
    <w:p w:rsidR="0008333F" w:rsidRPr="001D2D67" w:rsidRDefault="00130753" w:rsidP="00A27795">
      <w:pPr>
        <w:jc w:val="both"/>
        <w:rPr>
          <w:rFonts w:cs="Arial"/>
          <w:sz w:val="20"/>
        </w:rPr>
      </w:pPr>
      <w:r>
        <w:rPr>
          <w:rFonts w:cs="Arial"/>
          <w:b/>
          <w:sz w:val="20"/>
        </w:rPr>
        <w:t xml:space="preserve">5. </w:t>
      </w:r>
      <w:r w:rsidR="0008333F" w:rsidRPr="001D2D67">
        <w:rPr>
          <w:rFonts w:cs="Arial"/>
          <w:sz w:val="20"/>
        </w:rPr>
        <w:t>Também ficam sujeitas às penalidades de suspensão de licitar e impedimento de contratar e de declaração de inidoneidade, previstas no subitem anterior, as empresas ou profissionais que, em razão do contrato decorrente desta licitação:</w:t>
      </w:r>
    </w:p>
    <w:p w:rsidR="00A27795" w:rsidRPr="001D2D67" w:rsidRDefault="00A27795" w:rsidP="001D2D67">
      <w:pPr>
        <w:jc w:val="both"/>
        <w:rPr>
          <w:rFonts w:cs="Arial"/>
          <w:sz w:val="20"/>
        </w:rPr>
      </w:pPr>
    </w:p>
    <w:p w:rsidR="0008333F" w:rsidRPr="001D2D67" w:rsidRDefault="00130753" w:rsidP="00A27795">
      <w:pPr>
        <w:jc w:val="both"/>
        <w:rPr>
          <w:rFonts w:cs="Arial"/>
          <w:sz w:val="20"/>
        </w:rPr>
      </w:pPr>
      <w:r>
        <w:rPr>
          <w:rFonts w:cs="Arial"/>
          <w:sz w:val="20"/>
        </w:rPr>
        <w:tab/>
      </w:r>
      <w:r>
        <w:rPr>
          <w:rFonts w:cs="Arial"/>
          <w:b/>
          <w:sz w:val="20"/>
        </w:rPr>
        <w:t xml:space="preserve">5.1. </w:t>
      </w:r>
      <w:r w:rsidR="0008333F" w:rsidRPr="001D2D67">
        <w:rPr>
          <w:rFonts w:cs="Arial"/>
          <w:sz w:val="20"/>
        </w:rPr>
        <w:t>tenham sofrido condenações definitivas por praticarem, por meio dolosos, fraude fiscal no recolhimento de tributos;</w:t>
      </w:r>
    </w:p>
    <w:p w:rsidR="00A27795" w:rsidRPr="001D2D67" w:rsidRDefault="00A27795" w:rsidP="001D2D67">
      <w:pPr>
        <w:jc w:val="both"/>
        <w:rPr>
          <w:rFonts w:cs="Arial"/>
          <w:sz w:val="20"/>
        </w:rPr>
      </w:pPr>
    </w:p>
    <w:p w:rsidR="0008333F" w:rsidRPr="001D2D67" w:rsidRDefault="00130753" w:rsidP="00A27795">
      <w:pPr>
        <w:jc w:val="both"/>
        <w:rPr>
          <w:rFonts w:cs="Arial"/>
          <w:sz w:val="20"/>
        </w:rPr>
      </w:pPr>
      <w:r>
        <w:rPr>
          <w:rFonts w:cs="Arial"/>
          <w:sz w:val="20"/>
        </w:rPr>
        <w:tab/>
      </w:r>
      <w:r>
        <w:rPr>
          <w:rFonts w:cs="Arial"/>
          <w:b/>
          <w:sz w:val="20"/>
        </w:rPr>
        <w:t xml:space="preserve">5.2. </w:t>
      </w:r>
      <w:r w:rsidR="0008333F" w:rsidRPr="001D2D67">
        <w:rPr>
          <w:rFonts w:cs="Arial"/>
          <w:sz w:val="20"/>
        </w:rPr>
        <w:t>tenham praticado atos ilícitos visando a frustrar os objetivos da licitação;</w:t>
      </w:r>
    </w:p>
    <w:p w:rsidR="001D2D67" w:rsidRPr="001D2D67" w:rsidRDefault="001D2D67" w:rsidP="001D2D67">
      <w:pPr>
        <w:jc w:val="both"/>
        <w:rPr>
          <w:rFonts w:cs="Arial"/>
          <w:sz w:val="20"/>
        </w:rPr>
      </w:pPr>
    </w:p>
    <w:p w:rsidR="0008333F" w:rsidRPr="001D2D67" w:rsidRDefault="00130753" w:rsidP="00A27795">
      <w:pPr>
        <w:jc w:val="both"/>
        <w:rPr>
          <w:rFonts w:cs="Arial"/>
          <w:sz w:val="20"/>
        </w:rPr>
      </w:pPr>
      <w:r>
        <w:rPr>
          <w:rFonts w:cs="Arial"/>
          <w:sz w:val="20"/>
        </w:rPr>
        <w:tab/>
      </w:r>
      <w:r>
        <w:rPr>
          <w:rFonts w:cs="Arial"/>
          <w:b/>
          <w:sz w:val="20"/>
        </w:rPr>
        <w:t xml:space="preserve">5.3. </w:t>
      </w:r>
      <w:r w:rsidR="0008333F" w:rsidRPr="001D2D67">
        <w:rPr>
          <w:rFonts w:cs="Arial"/>
          <w:sz w:val="20"/>
        </w:rPr>
        <w:t>demonstrem não possuir idoneidade para contratar com a Administração em virtude de atos ilícitos praticados.</w:t>
      </w:r>
    </w:p>
    <w:p w:rsidR="001D2D67" w:rsidRPr="001D2D67" w:rsidRDefault="001D2D67" w:rsidP="001D2D67">
      <w:pPr>
        <w:jc w:val="both"/>
        <w:rPr>
          <w:rFonts w:cs="Arial"/>
          <w:sz w:val="20"/>
        </w:rPr>
      </w:pPr>
    </w:p>
    <w:p w:rsidR="0008333F" w:rsidRPr="001D2D67" w:rsidRDefault="00587F76" w:rsidP="00A27795">
      <w:pPr>
        <w:jc w:val="both"/>
        <w:rPr>
          <w:rFonts w:cs="Arial"/>
          <w:sz w:val="20"/>
        </w:rPr>
      </w:pPr>
      <w:r>
        <w:rPr>
          <w:rFonts w:cs="Arial"/>
          <w:b/>
          <w:sz w:val="20"/>
        </w:rPr>
        <w:t xml:space="preserve">6. </w:t>
      </w:r>
      <w:r w:rsidR="0008333F" w:rsidRPr="001D2D67">
        <w:rPr>
          <w:rFonts w:cs="Arial"/>
          <w:sz w:val="20"/>
        </w:rPr>
        <w:t>A aplicação de qualquer das penalidades previstas realizar-se-á em processo administrativo que assegurará o contraditório e a ampla defesa, observando-se o procedimento previsto na Lei nº 8.666, de 1993, e subsidiariamente na Lei nº 9.784, de 1999.</w:t>
      </w:r>
    </w:p>
    <w:p w:rsidR="00CD2270" w:rsidRDefault="00CD2270" w:rsidP="00A27795">
      <w:pPr>
        <w:jc w:val="both"/>
        <w:rPr>
          <w:rFonts w:cs="Arial"/>
          <w:b/>
          <w:sz w:val="20"/>
        </w:rPr>
      </w:pPr>
    </w:p>
    <w:p w:rsidR="0008333F" w:rsidRPr="001D2D67" w:rsidRDefault="00587F76" w:rsidP="00A27795">
      <w:pPr>
        <w:jc w:val="both"/>
        <w:rPr>
          <w:rFonts w:cs="Arial"/>
          <w:sz w:val="20"/>
        </w:rPr>
      </w:pPr>
      <w:r>
        <w:rPr>
          <w:rFonts w:cs="Arial"/>
          <w:b/>
          <w:sz w:val="20"/>
        </w:rPr>
        <w:t xml:space="preserve">7. </w:t>
      </w:r>
      <w:r w:rsidR="0008333F" w:rsidRPr="001D2D67">
        <w:rPr>
          <w:rFonts w:cs="Arial"/>
          <w:sz w:val="20"/>
        </w:rPr>
        <w:t>A autoridade competente, na aplicação das sanções, levará em consideração a gravidade da conduta do infrator, o caráter educativo da pena, bem como o dano causado à Administração, observado o princípio da proporcionalidade.</w:t>
      </w:r>
    </w:p>
    <w:p w:rsidR="0008333F" w:rsidRPr="001D2D67" w:rsidRDefault="00587F76" w:rsidP="00A27795">
      <w:pPr>
        <w:jc w:val="both"/>
        <w:rPr>
          <w:rFonts w:cs="Arial"/>
          <w:sz w:val="20"/>
        </w:rPr>
      </w:pPr>
      <w:r>
        <w:rPr>
          <w:rFonts w:cs="Arial"/>
          <w:b/>
          <w:sz w:val="20"/>
        </w:rPr>
        <w:t xml:space="preserve">8. </w:t>
      </w:r>
      <w:r w:rsidR="0008333F" w:rsidRPr="001D2D67">
        <w:rPr>
          <w:rFonts w:cs="Arial"/>
          <w:sz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1D2D67" w:rsidRPr="001D2D67" w:rsidRDefault="001D2D67" w:rsidP="001D2D67">
      <w:pPr>
        <w:jc w:val="both"/>
        <w:rPr>
          <w:rFonts w:cs="Arial"/>
          <w:sz w:val="20"/>
        </w:rPr>
      </w:pPr>
    </w:p>
    <w:p w:rsidR="0008333F" w:rsidRPr="001D2D67" w:rsidRDefault="00587F76" w:rsidP="00A27795">
      <w:pPr>
        <w:jc w:val="both"/>
        <w:rPr>
          <w:rFonts w:cs="Arial"/>
          <w:sz w:val="20"/>
        </w:rPr>
      </w:pPr>
      <w:r>
        <w:rPr>
          <w:rFonts w:cs="Arial"/>
          <w:b/>
          <w:sz w:val="20"/>
        </w:rPr>
        <w:t xml:space="preserve">9. </w:t>
      </w:r>
      <w:r w:rsidR="0008333F" w:rsidRPr="001D2D67">
        <w:rPr>
          <w:rFonts w:cs="Arial"/>
          <w:sz w:val="20"/>
        </w:rPr>
        <w:t>Caso a Contratante determine, a multa deverá ser recolhida no prazo máximo de 10 (dez) dias, a contar da data do recebimento da comunicação enviada pela autoridade competente.</w:t>
      </w:r>
    </w:p>
    <w:p w:rsidR="001D2D67" w:rsidRPr="001D2D67" w:rsidRDefault="001D2D67" w:rsidP="001D2D67">
      <w:pPr>
        <w:jc w:val="both"/>
        <w:rPr>
          <w:rFonts w:cs="Arial"/>
          <w:sz w:val="20"/>
        </w:rPr>
      </w:pPr>
    </w:p>
    <w:p w:rsidR="0008333F" w:rsidRPr="001D2D67" w:rsidRDefault="00587F76" w:rsidP="00A27795">
      <w:pPr>
        <w:jc w:val="both"/>
        <w:rPr>
          <w:rFonts w:cs="Arial"/>
          <w:sz w:val="20"/>
        </w:rPr>
      </w:pPr>
      <w:r>
        <w:rPr>
          <w:rFonts w:cs="Arial"/>
          <w:b/>
          <w:sz w:val="20"/>
        </w:rPr>
        <w:t xml:space="preserve">10. </w:t>
      </w:r>
      <w:r w:rsidR="0008333F" w:rsidRPr="001D2D67">
        <w:rPr>
          <w:rFonts w:cs="Arial"/>
          <w:sz w:val="20"/>
        </w:rPr>
        <w:t>As penalidades serão obrigatoriamente registradas no SICAF.</w:t>
      </w:r>
    </w:p>
    <w:p w:rsidR="001D2D67" w:rsidRPr="001D2D67" w:rsidRDefault="001D2D67" w:rsidP="001D2D67">
      <w:pPr>
        <w:jc w:val="both"/>
        <w:rPr>
          <w:rFonts w:cs="Arial"/>
          <w:sz w:val="20"/>
        </w:rPr>
      </w:pPr>
    </w:p>
    <w:p w:rsidR="0008333F" w:rsidRPr="001D2D67" w:rsidRDefault="00587F76" w:rsidP="00A27795">
      <w:pPr>
        <w:jc w:val="both"/>
        <w:rPr>
          <w:rFonts w:cs="Arial"/>
          <w:sz w:val="20"/>
        </w:rPr>
      </w:pPr>
      <w:r>
        <w:rPr>
          <w:rFonts w:cs="Arial"/>
          <w:b/>
          <w:sz w:val="20"/>
        </w:rPr>
        <w:t xml:space="preserve">11. </w:t>
      </w:r>
      <w:r w:rsidR="0008333F" w:rsidRPr="001D2D67">
        <w:rPr>
          <w:rFonts w:cs="Arial"/>
          <w:sz w:val="20"/>
        </w:rPr>
        <w:t>As sanções aqui previstas são independentes entre si, podendo ser aplicadas isoladas ou, no caso das multas, cumulativamente, sem prejuízo de outras medidas cabíveis.</w:t>
      </w:r>
    </w:p>
    <w:p w:rsidR="00A27795" w:rsidRDefault="00A27795" w:rsidP="00A27795">
      <w:pPr>
        <w:ind w:left="960"/>
        <w:jc w:val="both"/>
        <w:rPr>
          <w:rFonts w:cs="Arial"/>
          <w:sz w:val="20"/>
        </w:rPr>
      </w:pPr>
    </w:p>
    <w:p w:rsidR="00CD2270" w:rsidRPr="004C6EEC" w:rsidRDefault="00CD2270" w:rsidP="00A27795">
      <w:pPr>
        <w:ind w:left="960"/>
        <w:jc w:val="both"/>
        <w:rPr>
          <w:rFonts w:cs="Arial"/>
          <w:sz w:val="20"/>
        </w:rPr>
      </w:pPr>
    </w:p>
    <w:p w:rsidR="0008333F" w:rsidRPr="00926CA3" w:rsidRDefault="00926CA3" w:rsidP="00D31D2B">
      <w:pPr>
        <w:jc w:val="both"/>
        <w:rPr>
          <w:rFonts w:cs="Arial"/>
          <w:b/>
          <w:sz w:val="20"/>
          <w:u w:val="single"/>
        </w:rPr>
      </w:pPr>
      <w:r w:rsidRPr="00926CA3">
        <w:rPr>
          <w:rFonts w:cs="Arial"/>
          <w:b/>
          <w:sz w:val="20"/>
          <w:u w:val="single"/>
        </w:rPr>
        <w:t>XX</w:t>
      </w:r>
      <w:r w:rsidR="00E73532">
        <w:rPr>
          <w:rFonts w:cs="Arial"/>
          <w:b/>
          <w:sz w:val="20"/>
          <w:u w:val="single"/>
        </w:rPr>
        <w:t>I</w:t>
      </w:r>
      <w:r w:rsidRPr="00926CA3">
        <w:rPr>
          <w:rFonts w:cs="Arial"/>
          <w:b/>
          <w:sz w:val="20"/>
          <w:u w:val="single"/>
        </w:rPr>
        <w:t xml:space="preserve"> - </w:t>
      </w:r>
      <w:r w:rsidR="0008333F" w:rsidRPr="00926CA3">
        <w:rPr>
          <w:rFonts w:cs="Arial"/>
          <w:b/>
          <w:sz w:val="20"/>
          <w:u w:val="single"/>
        </w:rPr>
        <w:t>DAS DISPOSIÇÕES GERAIS</w:t>
      </w:r>
    </w:p>
    <w:p w:rsidR="00D31D2B" w:rsidRDefault="00D31D2B" w:rsidP="00D31D2B">
      <w:pPr>
        <w:ind w:left="960"/>
        <w:jc w:val="both"/>
        <w:rPr>
          <w:rFonts w:cs="Arial"/>
          <w:sz w:val="20"/>
        </w:rPr>
      </w:pPr>
    </w:p>
    <w:p w:rsidR="0008333F" w:rsidRPr="00D31D2B" w:rsidRDefault="00A07297" w:rsidP="00D31D2B">
      <w:pPr>
        <w:jc w:val="both"/>
        <w:rPr>
          <w:rFonts w:cs="Arial"/>
          <w:sz w:val="20"/>
        </w:rPr>
      </w:pPr>
      <w:r>
        <w:rPr>
          <w:rFonts w:cs="Arial"/>
          <w:b/>
          <w:sz w:val="20"/>
        </w:rPr>
        <w:t>1</w:t>
      </w:r>
      <w:r w:rsidR="00C1588E">
        <w:rPr>
          <w:rFonts w:cs="Arial"/>
          <w:b/>
          <w:sz w:val="20"/>
        </w:rPr>
        <w:t xml:space="preserve">. </w:t>
      </w:r>
      <w:r w:rsidR="0008333F" w:rsidRPr="00D31D2B">
        <w:rPr>
          <w:rFonts w:cs="Arial"/>
          <w:sz w:val="20"/>
        </w:rPr>
        <w:t>Até dois dias úteis antes da data fixada para abertura da sessão pública, qualquer pessoa poderá impugnar o Edital, na forma eletrônica, ou mediante o encaminhamento de petição por escrito ao Pregoeiro.</w:t>
      </w:r>
    </w:p>
    <w:p w:rsidR="00D31D2B" w:rsidRPr="00D31D2B" w:rsidRDefault="00D31D2B" w:rsidP="00D31D2B">
      <w:pPr>
        <w:jc w:val="both"/>
        <w:rPr>
          <w:rFonts w:cs="Arial"/>
          <w:sz w:val="20"/>
        </w:rPr>
      </w:pPr>
    </w:p>
    <w:p w:rsidR="00D31D2B" w:rsidRDefault="00C1588E" w:rsidP="00D31D2B">
      <w:pPr>
        <w:jc w:val="both"/>
        <w:rPr>
          <w:rFonts w:cs="Arial"/>
          <w:sz w:val="20"/>
        </w:rPr>
      </w:pPr>
      <w:r>
        <w:rPr>
          <w:rFonts w:cs="Arial"/>
          <w:sz w:val="20"/>
        </w:rPr>
        <w:tab/>
      </w:r>
      <w:r w:rsidR="00A07297">
        <w:rPr>
          <w:rFonts w:cs="Arial"/>
          <w:b/>
          <w:sz w:val="20"/>
        </w:rPr>
        <w:t>1</w:t>
      </w:r>
      <w:r>
        <w:rPr>
          <w:rFonts w:cs="Arial"/>
          <w:b/>
          <w:sz w:val="20"/>
        </w:rPr>
        <w:t xml:space="preserve">.1. </w:t>
      </w:r>
      <w:r w:rsidR="0008333F" w:rsidRPr="00D31D2B">
        <w:rPr>
          <w:rFonts w:cs="Arial"/>
          <w:sz w:val="20"/>
        </w:rPr>
        <w:t>Caberá ao Pregoeiro, auxiliado pelo setor responsável pela elaboração do Edital, decidir sobre a impugnação no prazo de até vinte e quatro horas.</w:t>
      </w:r>
    </w:p>
    <w:p w:rsidR="004906F3" w:rsidRPr="00D31D2B" w:rsidRDefault="004906F3" w:rsidP="00D31D2B">
      <w:pPr>
        <w:jc w:val="both"/>
        <w:rPr>
          <w:rFonts w:cs="Arial"/>
          <w:sz w:val="20"/>
        </w:rPr>
      </w:pPr>
    </w:p>
    <w:p w:rsidR="0008333F" w:rsidRPr="00D31D2B" w:rsidRDefault="00C1588E" w:rsidP="00D31D2B">
      <w:pPr>
        <w:jc w:val="both"/>
        <w:rPr>
          <w:rFonts w:cs="Arial"/>
          <w:sz w:val="20"/>
        </w:rPr>
      </w:pPr>
      <w:r>
        <w:rPr>
          <w:rFonts w:cs="Arial"/>
          <w:sz w:val="20"/>
        </w:rPr>
        <w:tab/>
      </w:r>
      <w:r w:rsidR="00A07297">
        <w:rPr>
          <w:rFonts w:cs="Arial"/>
          <w:b/>
          <w:sz w:val="20"/>
        </w:rPr>
        <w:t>1</w:t>
      </w:r>
      <w:r>
        <w:rPr>
          <w:rFonts w:cs="Arial"/>
          <w:b/>
          <w:sz w:val="20"/>
        </w:rPr>
        <w:t xml:space="preserve">.2. </w:t>
      </w:r>
      <w:r w:rsidR="0008333F" w:rsidRPr="00D31D2B">
        <w:rPr>
          <w:rFonts w:cs="Arial"/>
          <w:sz w:val="20"/>
        </w:rPr>
        <w:t>Acolhida a impugnação contra o ato convocatório, será designada nova data para a realização do certame, observando-se as exigências quanto à divulgação das modificações no Edital.</w:t>
      </w:r>
    </w:p>
    <w:p w:rsidR="00D31D2B" w:rsidRPr="00D31D2B" w:rsidRDefault="00D31D2B" w:rsidP="00D31D2B">
      <w:pPr>
        <w:jc w:val="both"/>
        <w:rPr>
          <w:rFonts w:cs="Arial"/>
          <w:sz w:val="20"/>
        </w:rPr>
      </w:pPr>
    </w:p>
    <w:p w:rsidR="0008333F" w:rsidRPr="00D31D2B" w:rsidRDefault="00A07297" w:rsidP="00D31D2B">
      <w:pPr>
        <w:jc w:val="both"/>
        <w:rPr>
          <w:rFonts w:cs="Arial"/>
          <w:sz w:val="20"/>
        </w:rPr>
      </w:pPr>
      <w:r>
        <w:rPr>
          <w:rFonts w:cs="Arial"/>
          <w:b/>
          <w:sz w:val="20"/>
        </w:rPr>
        <w:lastRenderedPageBreak/>
        <w:t>2</w:t>
      </w:r>
      <w:r w:rsidR="00C1588E">
        <w:rPr>
          <w:rFonts w:cs="Arial"/>
          <w:b/>
          <w:sz w:val="20"/>
        </w:rPr>
        <w:t xml:space="preserve">. </w:t>
      </w:r>
      <w:r w:rsidR="0008333F" w:rsidRPr="00D31D2B">
        <w:rPr>
          <w:rFonts w:cs="Arial"/>
          <w:sz w:val="20"/>
        </w:rPr>
        <w:t xml:space="preserve">Os pedidos de esclarecimentos referentes ao processo licitatório deverão ser enviados ao Pregoeiro, até três dias úteis anteriores à data fixada para abertura da sessão pública, exclusivamente por meio eletrônico via internet, através do e-mail </w:t>
      </w:r>
      <w:hyperlink r:id="rId14" w:history="1">
        <w:r w:rsidR="00D31D2B" w:rsidRPr="004C6EEC">
          <w:rPr>
            <w:rStyle w:val="Hyperlink"/>
            <w:rFonts w:cs="Arial"/>
            <w:b/>
            <w:sz w:val="20"/>
          </w:rPr>
          <w:t>www.comprasnet.gov.br</w:t>
        </w:r>
      </w:hyperlink>
      <w:r w:rsidR="00D31D2B" w:rsidRPr="004C6EEC">
        <w:rPr>
          <w:rFonts w:cs="Arial"/>
          <w:b/>
          <w:color w:val="FF0000"/>
          <w:sz w:val="20"/>
        </w:rPr>
        <w:t xml:space="preserve"> </w:t>
      </w:r>
      <w:r w:rsidR="0008333F" w:rsidRPr="00D31D2B">
        <w:rPr>
          <w:rFonts w:cs="Arial"/>
          <w:sz w:val="20"/>
        </w:rPr>
        <w:t>.</w:t>
      </w:r>
    </w:p>
    <w:p w:rsidR="00D31D2B" w:rsidRPr="004C6EEC" w:rsidRDefault="00D31D2B" w:rsidP="00D31D2B">
      <w:pPr>
        <w:ind w:left="960"/>
        <w:jc w:val="both"/>
        <w:rPr>
          <w:rFonts w:cs="Arial"/>
          <w:sz w:val="20"/>
        </w:rPr>
      </w:pPr>
    </w:p>
    <w:p w:rsidR="0008333F" w:rsidRDefault="00A07297" w:rsidP="00D31D2B">
      <w:pPr>
        <w:jc w:val="both"/>
        <w:rPr>
          <w:rFonts w:cs="Arial"/>
          <w:sz w:val="20"/>
        </w:rPr>
      </w:pPr>
      <w:r>
        <w:rPr>
          <w:rFonts w:cs="Arial"/>
          <w:b/>
          <w:sz w:val="20"/>
        </w:rPr>
        <w:t>3</w:t>
      </w:r>
      <w:r w:rsidR="00C1588E">
        <w:rPr>
          <w:rFonts w:cs="Arial"/>
          <w:b/>
          <w:sz w:val="20"/>
        </w:rPr>
        <w:t xml:space="preserve">. </w:t>
      </w:r>
      <w:r w:rsidR="0008333F" w:rsidRPr="004C6EEC">
        <w:rPr>
          <w:rFonts w:cs="Arial"/>
          <w:sz w:val="20"/>
        </w:rPr>
        <w:t>Qualquer modificação no Edital exige divulgação pelo mesmo instrumento de publicação em que se deu o texto original, reabrindo-se o prazo inicialmente estabelecido, exceto quando, inquestionavelmente, a alteração não afetar a formulação das propostas.</w:t>
      </w:r>
    </w:p>
    <w:p w:rsidR="00D31D2B" w:rsidRDefault="00D31D2B" w:rsidP="00D31D2B">
      <w:pPr>
        <w:jc w:val="both"/>
        <w:rPr>
          <w:rFonts w:cs="Arial"/>
          <w:sz w:val="20"/>
        </w:rPr>
      </w:pPr>
    </w:p>
    <w:p w:rsidR="0008333F" w:rsidRDefault="00A07297" w:rsidP="00D31D2B">
      <w:pPr>
        <w:jc w:val="both"/>
        <w:rPr>
          <w:rFonts w:cs="Arial"/>
          <w:sz w:val="20"/>
        </w:rPr>
      </w:pPr>
      <w:r>
        <w:rPr>
          <w:rFonts w:cs="Arial"/>
          <w:b/>
          <w:sz w:val="20"/>
        </w:rPr>
        <w:t>4</w:t>
      </w:r>
      <w:r w:rsidR="00C1588E">
        <w:rPr>
          <w:rFonts w:cs="Arial"/>
          <w:b/>
          <w:sz w:val="20"/>
        </w:rPr>
        <w:t xml:space="preserve">. </w:t>
      </w:r>
      <w:r w:rsidR="0008333F" w:rsidRPr="004C6EEC">
        <w:rPr>
          <w:rFonts w:cs="Arial"/>
          <w:sz w:val="20"/>
        </w:rPr>
        <w:t xml:space="preserve">Não havendo expediente ou ocorrendo qualquer fato superveniente que impeça a realização do certame na data marcada, a sessão será automaticamente transferida para o primeiro dia útil </w:t>
      </w:r>
      <w:r w:rsidR="00D81902" w:rsidRPr="004C6EEC">
        <w:rPr>
          <w:rFonts w:cs="Arial"/>
          <w:sz w:val="20"/>
        </w:rPr>
        <w:t>subsequente</w:t>
      </w:r>
      <w:r w:rsidR="0008333F" w:rsidRPr="004C6EEC">
        <w:rPr>
          <w:rFonts w:cs="Arial"/>
          <w:sz w:val="20"/>
        </w:rPr>
        <w:t>, no mesmo horário e local anteriormente estabelecido, desde que não haja comunicação do Pregoeiro em contrário.</w:t>
      </w:r>
    </w:p>
    <w:p w:rsidR="00D31D2B" w:rsidRDefault="00D31D2B" w:rsidP="00D31D2B">
      <w:pPr>
        <w:jc w:val="both"/>
        <w:rPr>
          <w:rFonts w:cs="Arial"/>
          <w:sz w:val="20"/>
        </w:rPr>
      </w:pPr>
    </w:p>
    <w:p w:rsidR="0008333F" w:rsidRDefault="00A07297" w:rsidP="00D31D2B">
      <w:pPr>
        <w:jc w:val="both"/>
        <w:rPr>
          <w:rFonts w:cs="Arial"/>
          <w:sz w:val="20"/>
        </w:rPr>
      </w:pPr>
      <w:r>
        <w:rPr>
          <w:rFonts w:cs="Arial"/>
          <w:b/>
          <w:sz w:val="20"/>
        </w:rPr>
        <w:t>5</w:t>
      </w:r>
      <w:r w:rsidR="00C1588E">
        <w:rPr>
          <w:rFonts w:cs="Arial"/>
          <w:b/>
          <w:sz w:val="20"/>
        </w:rPr>
        <w:t xml:space="preserve">. </w:t>
      </w:r>
      <w:r w:rsidR="0008333F" w:rsidRPr="004C6EEC">
        <w:rPr>
          <w:rFonts w:cs="Arial"/>
          <w:sz w:val="20"/>
        </w:rPr>
        <w:t>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rsidR="00D31D2B" w:rsidRDefault="00D31D2B" w:rsidP="00D31D2B">
      <w:pPr>
        <w:jc w:val="both"/>
        <w:rPr>
          <w:rFonts w:cs="Arial"/>
          <w:sz w:val="20"/>
        </w:rPr>
      </w:pPr>
    </w:p>
    <w:p w:rsidR="0008333F" w:rsidRDefault="00A07297" w:rsidP="00D31D2B">
      <w:pPr>
        <w:jc w:val="both"/>
        <w:rPr>
          <w:rFonts w:cs="Arial"/>
          <w:sz w:val="20"/>
        </w:rPr>
      </w:pPr>
      <w:r>
        <w:rPr>
          <w:rFonts w:cs="Arial"/>
          <w:b/>
          <w:sz w:val="20"/>
        </w:rPr>
        <w:t>6</w:t>
      </w:r>
      <w:r w:rsidR="00C1588E">
        <w:rPr>
          <w:rFonts w:cs="Arial"/>
          <w:b/>
          <w:sz w:val="20"/>
        </w:rPr>
        <w:t xml:space="preserve">. </w:t>
      </w:r>
      <w:r w:rsidR="0008333F" w:rsidRPr="004C6EEC">
        <w:rPr>
          <w:rFonts w:cs="Arial"/>
          <w:sz w:val="20"/>
        </w:rPr>
        <w:t>No julgamento da habilitação e das propostas, o Pregoeiro poderá sanar erros ou falhas que não alterem a substância das propostas, dos documentos e sua validade jurídica, mediante despacho fundamentado, registrado em Ata acessível a todos, atribuindo-lhes validade e eficácia para fins de habilitação e classificação.</w:t>
      </w:r>
    </w:p>
    <w:p w:rsidR="00D31D2B" w:rsidRDefault="00D31D2B" w:rsidP="00D31D2B">
      <w:pPr>
        <w:jc w:val="both"/>
        <w:rPr>
          <w:rFonts w:cs="Arial"/>
          <w:sz w:val="20"/>
        </w:rPr>
      </w:pPr>
    </w:p>
    <w:p w:rsidR="00CD2270" w:rsidRDefault="00CD2270" w:rsidP="00D31D2B">
      <w:pPr>
        <w:jc w:val="both"/>
        <w:rPr>
          <w:rFonts w:cs="Arial"/>
          <w:b/>
          <w:sz w:val="20"/>
        </w:rPr>
      </w:pPr>
    </w:p>
    <w:p w:rsidR="0008333F" w:rsidRDefault="00A07297" w:rsidP="00D31D2B">
      <w:pPr>
        <w:jc w:val="both"/>
        <w:rPr>
          <w:rFonts w:cs="Arial"/>
          <w:sz w:val="20"/>
        </w:rPr>
      </w:pPr>
      <w:r>
        <w:rPr>
          <w:rFonts w:cs="Arial"/>
          <w:b/>
          <w:sz w:val="20"/>
        </w:rPr>
        <w:t>7</w:t>
      </w:r>
      <w:r w:rsidR="00C1588E">
        <w:rPr>
          <w:rFonts w:cs="Arial"/>
          <w:b/>
          <w:sz w:val="20"/>
        </w:rPr>
        <w:t xml:space="preserve">. </w:t>
      </w:r>
      <w:r w:rsidR="0008333F" w:rsidRPr="004C6EEC">
        <w:rPr>
          <w:rFonts w:cs="Arial"/>
          <w:sz w:val="20"/>
        </w:rPr>
        <w:t>A homologação do resultado desta licitação não implicará direito à contratação.</w:t>
      </w:r>
    </w:p>
    <w:p w:rsidR="00C724EE" w:rsidRDefault="00C724EE" w:rsidP="00D31D2B">
      <w:pPr>
        <w:jc w:val="both"/>
        <w:rPr>
          <w:rFonts w:cs="Arial"/>
          <w:sz w:val="20"/>
        </w:rPr>
      </w:pPr>
    </w:p>
    <w:p w:rsidR="00C724EE" w:rsidRPr="00A07297" w:rsidRDefault="00C724EE" w:rsidP="00C724EE">
      <w:pPr>
        <w:jc w:val="both"/>
        <w:rPr>
          <w:rFonts w:cs="Arial"/>
          <w:sz w:val="20"/>
        </w:rPr>
      </w:pPr>
      <w:r>
        <w:rPr>
          <w:rFonts w:ascii="Ecofont Vera Sans" w:hAnsi="Ecofont Vera Sans"/>
          <w:sz w:val="20"/>
        </w:rPr>
        <w:tab/>
      </w:r>
      <w:r w:rsidR="00A07297" w:rsidRPr="00A07297">
        <w:rPr>
          <w:rFonts w:cs="Arial"/>
          <w:b/>
          <w:sz w:val="20"/>
        </w:rPr>
        <w:t>7</w:t>
      </w:r>
      <w:r w:rsidRPr="00A07297">
        <w:rPr>
          <w:rFonts w:cs="Arial"/>
          <w:b/>
          <w:sz w:val="20"/>
        </w:rPr>
        <w:t>.1.</w:t>
      </w:r>
      <w:r w:rsidRPr="00A07297">
        <w:rPr>
          <w:rFonts w:cs="Arial"/>
          <w:sz w:val="20"/>
        </w:rPr>
        <w:t xml:space="preserve">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D31D2B" w:rsidRDefault="00D31D2B" w:rsidP="00C724EE">
      <w:pPr>
        <w:jc w:val="both"/>
        <w:rPr>
          <w:rFonts w:cs="Arial"/>
          <w:sz w:val="20"/>
        </w:rPr>
      </w:pPr>
    </w:p>
    <w:p w:rsidR="0008333F" w:rsidRDefault="0017463D" w:rsidP="00D31D2B">
      <w:pPr>
        <w:jc w:val="both"/>
        <w:rPr>
          <w:rFonts w:cs="Arial"/>
          <w:sz w:val="20"/>
        </w:rPr>
      </w:pPr>
      <w:smartTag w:uri="urn:schemas-microsoft-com:office:smarttags" w:element="metricconverter">
        <w:smartTagPr>
          <w:attr w:name="ProductID" w:val="8. A"/>
        </w:smartTagPr>
        <w:r>
          <w:rPr>
            <w:rFonts w:cs="Arial"/>
            <w:b/>
            <w:sz w:val="20"/>
          </w:rPr>
          <w:t>8</w:t>
        </w:r>
        <w:r w:rsidR="00C1588E">
          <w:rPr>
            <w:rFonts w:cs="Arial"/>
            <w:b/>
            <w:sz w:val="20"/>
          </w:rPr>
          <w:t xml:space="preserve">. </w:t>
        </w:r>
        <w:r w:rsidR="0008333F" w:rsidRPr="004C6EEC">
          <w:rPr>
            <w:rFonts w:cs="Arial"/>
            <w:sz w:val="20"/>
          </w:rPr>
          <w:t>A</w:t>
        </w:r>
      </w:smartTag>
      <w:r w:rsidR="0008333F" w:rsidRPr="004C6EEC">
        <w:rPr>
          <w:rFonts w:cs="Arial"/>
          <w:sz w:val="20"/>
        </w:rPr>
        <w:t xml:space="preserve">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D31D2B" w:rsidRDefault="00D31D2B" w:rsidP="00D31D2B">
      <w:pPr>
        <w:jc w:val="both"/>
        <w:rPr>
          <w:rFonts w:cs="Arial"/>
          <w:sz w:val="20"/>
        </w:rPr>
      </w:pPr>
    </w:p>
    <w:p w:rsidR="0008333F" w:rsidRDefault="0017463D" w:rsidP="00D31D2B">
      <w:pPr>
        <w:jc w:val="both"/>
        <w:rPr>
          <w:rFonts w:cs="Arial"/>
          <w:sz w:val="20"/>
        </w:rPr>
      </w:pPr>
      <w:r>
        <w:rPr>
          <w:rFonts w:cs="Arial"/>
          <w:b/>
          <w:sz w:val="20"/>
        </w:rPr>
        <w:t>9</w:t>
      </w:r>
      <w:r w:rsidR="00C1588E">
        <w:rPr>
          <w:rFonts w:cs="Arial"/>
          <w:b/>
          <w:sz w:val="20"/>
        </w:rPr>
        <w:t xml:space="preserve">. </w:t>
      </w:r>
      <w:r w:rsidR="0008333F" w:rsidRPr="004C6EEC">
        <w:rPr>
          <w:rFonts w:cs="Arial"/>
          <w:sz w:val="20"/>
        </w:rPr>
        <w:t>Os licitantes assumem todos os custos de preparação e apresentação de suas propostas e a Administração não será, em nenhum caso, responsável por esses custos, independentemente da condução ou do resultado do processo licitatório.</w:t>
      </w:r>
    </w:p>
    <w:p w:rsidR="00D31D2B" w:rsidRDefault="00D31D2B" w:rsidP="00D31D2B">
      <w:pPr>
        <w:jc w:val="both"/>
        <w:rPr>
          <w:rFonts w:cs="Arial"/>
          <w:sz w:val="20"/>
        </w:rPr>
      </w:pPr>
    </w:p>
    <w:p w:rsidR="0008333F" w:rsidRDefault="00C1588E" w:rsidP="00D31D2B">
      <w:pPr>
        <w:jc w:val="both"/>
        <w:rPr>
          <w:rFonts w:cs="Arial"/>
          <w:sz w:val="20"/>
        </w:rPr>
      </w:pPr>
      <w:r>
        <w:rPr>
          <w:rFonts w:cs="Arial"/>
          <w:b/>
          <w:sz w:val="20"/>
        </w:rPr>
        <w:t>1</w:t>
      </w:r>
      <w:r w:rsidR="0017463D">
        <w:rPr>
          <w:rFonts w:cs="Arial"/>
          <w:b/>
          <w:sz w:val="20"/>
        </w:rPr>
        <w:t>0</w:t>
      </w:r>
      <w:r>
        <w:rPr>
          <w:rFonts w:cs="Arial"/>
          <w:b/>
          <w:sz w:val="20"/>
        </w:rPr>
        <w:t xml:space="preserve">. </w:t>
      </w:r>
      <w:r w:rsidR="0008333F" w:rsidRPr="004C6EEC">
        <w:rPr>
          <w:rFonts w:cs="Arial"/>
          <w:sz w:val="20"/>
        </w:rPr>
        <w:t>Na contagem dos prazos estabelecidos neste Edital e seus Anexos, excluir-se-á o dia do início e incluir-se-á o do vencimento. Só se iniciam e vencem os prazos em dias de expediente na Administração.</w:t>
      </w:r>
    </w:p>
    <w:p w:rsidR="00D31D2B" w:rsidRDefault="00D31D2B" w:rsidP="00D31D2B">
      <w:pPr>
        <w:jc w:val="both"/>
        <w:rPr>
          <w:rFonts w:cs="Arial"/>
          <w:sz w:val="20"/>
        </w:rPr>
      </w:pPr>
    </w:p>
    <w:p w:rsidR="0008333F" w:rsidRDefault="00C1588E" w:rsidP="00D31D2B">
      <w:pPr>
        <w:jc w:val="both"/>
        <w:rPr>
          <w:rFonts w:cs="Arial"/>
          <w:sz w:val="20"/>
        </w:rPr>
      </w:pPr>
      <w:r>
        <w:rPr>
          <w:rFonts w:cs="Arial"/>
          <w:b/>
          <w:sz w:val="20"/>
        </w:rPr>
        <w:t>1</w:t>
      </w:r>
      <w:r w:rsidR="0017463D">
        <w:rPr>
          <w:rFonts w:cs="Arial"/>
          <w:b/>
          <w:sz w:val="20"/>
        </w:rPr>
        <w:t>1</w:t>
      </w:r>
      <w:r>
        <w:rPr>
          <w:rFonts w:cs="Arial"/>
          <w:b/>
          <w:sz w:val="20"/>
        </w:rPr>
        <w:t xml:space="preserve">. </w:t>
      </w:r>
      <w:r w:rsidR="0008333F" w:rsidRPr="004C6EEC">
        <w:rPr>
          <w:rFonts w:cs="Arial"/>
          <w:sz w:val="20"/>
        </w:rPr>
        <w:t>O desatendimento de exigências formais não essenciais não importará o afastamento do licitante, desde que seja possível o aproveitamento do ato, observados os princípios da isonomia e do interesse público.</w:t>
      </w:r>
    </w:p>
    <w:p w:rsidR="00D31D2B" w:rsidRDefault="00D31D2B" w:rsidP="00D31D2B">
      <w:pPr>
        <w:jc w:val="both"/>
        <w:rPr>
          <w:rFonts w:cs="Arial"/>
          <w:sz w:val="20"/>
        </w:rPr>
      </w:pPr>
    </w:p>
    <w:p w:rsidR="0008333F" w:rsidRDefault="00C1588E" w:rsidP="00D31D2B">
      <w:pPr>
        <w:jc w:val="both"/>
        <w:rPr>
          <w:rFonts w:cs="Arial"/>
          <w:sz w:val="20"/>
        </w:rPr>
      </w:pPr>
      <w:r>
        <w:rPr>
          <w:rFonts w:cs="Arial"/>
          <w:b/>
          <w:sz w:val="20"/>
        </w:rPr>
        <w:t>1</w:t>
      </w:r>
      <w:r w:rsidR="0017463D">
        <w:rPr>
          <w:rFonts w:cs="Arial"/>
          <w:b/>
          <w:sz w:val="20"/>
        </w:rPr>
        <w:t>2</w:t>
      </w:r>
      <w:r>
        <w:rPr>
          <w:rFonts w:cs="Arial"/>
          <w:b/>
          <w:sz w:val="20"/>
        </w:rPr>
        <w:t xml:space="preserve">. </w:t>
      </w:r>
      <w:r w:rsidR="0008333F" w:rsidRPr="004C6EEC">
        <w:rPr>
          <w:rFonts w:cs="Arial"/>
          <w:sz w:val="20"/>
        </w:rPr>
        <w:t>As normas que disciplinam este Pregão serão sempre interpretadas em favor da ampliação da disputa entre os interessados, desde que não comprometam o interesse da Administração, o princípio da isonomia, a finalidade e a segurança da contratação.</w:t>
      </w:r>
    </w:p>
    <w:p w:rsidR="00D31D2B" w:rsidRDefault="00D31D2B" w:rsidP="00D31D2B">
      <w:pPr>
        <w:jc w:val="both"/>
        <w:rPr>
          <w:rFonts w:cs="Arial"/>
          <w:sz w:val="20"/>
        </w:rPr>
      </w:pPr>
    </w:p>
    <w:p w:rsidR="0008333F" w:rsidRDefault="00C1588E" w:rsidP="00D31D2B">
      <w:pPr>
        <w:jc w:val="both"/>
        <w:rPr>
          <w:rFonts w:cs="Arial"/>
          <w:sz w:val="20"/>
        </w:rPr>
      </w:pPr>
      <w:r>
        <w:rPr>
          <w:rFonts w:cs="Arial"/>
          <w:b/>
          <w:sz w:val="20"/>
        </w:rPr>
        <w:lastRenderedPageBreak/>
        <w:t>1</w:t>
      </w:r>
      <w:r w:rsidR="0017463D">
        <w:rPr>
          <w:rFonts w:cs="Arial"/>
          <w:b/>
          <w:sz w:val="20"/>
        </w:rPr>
        <w:t>3</w:t>
      </w:r>
      <w:r>
        <w:rPr>
          <w:rFonts w:cs="Arial"/>
          <w:b/>
          <w:sz w:val="20"/>
        </w:rPr>
        <w:t xml:space="preserve">. </w:t>
      </w:r>
      <w:r w:rsidR="0008333F" w:rsidRPr="004C6EEC">
        <w:rPr>
          <w:rFonts w:cs="Arial"/>
          <w:sz w:val="20"/>
        </w:rPr>
        <w:t>Em caso de divergência entre disposição do Edital e das demais peças que compõem o processo, prevalece a previsão do Edital.</w:t>
      </w:r>
    </w:p>
    <w:p w:rsidR="00D31D2B" w:rsidRDefault="00D31D2B" w:rsidP="00D31D2B">
      <w:pPr>
        <w:jc w:val="both"/>
        <w:rPr>
          <w:rFonts w:cs="Arial"/>
          <w:sz w:val="20"/>
        </w:rPr>
      </w:pPr>
    </w:p>
    <w:p w:rsidR="0008333F" w:rsidRDefault="00C1588E" w:rsidP="00D31D2B">
      <w:pPr>
        <w:jc w:val="both"/>
        <w:rPr>
          <w:rFonts w:cs="Arial"/>
          <w:sz w:val="20"/>
        </w:rPr>
      </w:pPr>
      <w:r>
        <w:rPr>
          <w:rFonts w:cs="Arial"/>
          <w:b/>
          <w:sz w:val="20"/>
        </w:rPr>
        <w:t>1</w:t>
      </w:r>
      <w:r w:rsidR="0017463D">
        <w:rPr>
          <w:rFonts w:cs="Arial"/>
          <w:b/>
          <w:sz w:val="20"/>
        </w:rPr>
        <w:t>4</w:t>
      </w:r>
      <w:r>
        <w:rPr>
          <w:rFonts w:cs="Arial"/>
          <w:b/>
          <w:sz w:val="20"/>
        </w:rPr>
        <w:t xml:space="preserve">. </w:t>
      </w:r>
      <w:r w:rsidR="0008333F" w:rsidRPr="004C6EEC">
        <w:rPr>
          <w:rFonts w:cs="Arial"/>
          <w:sz w:val="20"/>
        </w:rPr>
        <w:t xml:space="preserve">O Edital e seus Anexos poderão ser lidos e/ou obtidos no órgão, situado no endereço Avenida Vale do Rio Doce, nº 1 – Bairro São Torquato – Vila Velha/ES, nos dias úteis, no horário das 09 horas às 11 horas. </w:t>
      </w:r>
    </w:p>
    <w:p w:rsidR="00D31D2B" w:rsidRDefault="00D31D2B" w:rsidP="00D31D2B">
      <w:pPr>
        <w:jc w:val="both"/>
        <w:rPr>
          <w:rFonts w:cs="Arial"/>
          <w:sz w:val="20"/>
        </w:rPr>
      </w:pPr>
    </w:p>
    <w:p w:rsidR="0008333F" w:rsidRDefault="00C1588E" w:rsidP="00D31D2B">
      <w:pPr>
        <w:jc w:val="both"/>
        <w:rPr>
          <w:rFonts w:cs="Arial"/>
          <w:sz w:val="20"/>
        </w:rPr>
      </w:pPr>
      <w:r>
        <w:rPr>
          <w:rFonts w:cs="Arial"/>
          <w:sz w:val="20"/>
        </w:rPr>
        <w:tab/>
      </w:r>
      <w:r>
        <w:rPr>
          <w:rFonts w:cs="Arial"/>
          <w:b/>
          <w:sz w:val="20"/>
        </w:rPr>
        <w:t>1</w:t>
      </w:r>
      <w:r w:rsidR="0017463D">
        <w:rPr>
          <w:rFonts w:cs="Arial"/>
          <w:b/>
          <w:sz w:val="20"/>
        </w:rPr>
        <w:t>4</w:t>
      </w:r>
      <w:r>
        <w:rPr>
          <w:rFonts w:cs="Arial"/>
          <w:b/>
          <w:sz w:val="20"/>
        </w:rPr>
        <w:t xml:space="preserve">.1. </w:t>
      </w:r>
      <w:r w:rsidR="0008333F" w:rsidRPr="004C6EEC">
        <w:rPr>
          <w:rFonts w:cs="Arial"/>
          <w:sz w:val="20"/>
        </w:rPr>
        <w:t xml:space="preserve">O Edital também está disponibilizado, na íntegra, no endereço eletrônico </w:t>
      </w:r>
      <w:hyperlink r:id="rId15" w:history="1">
        <w:r w:rsidR="007B6AA5" w:rsidRPr="004C6EEC">
          <w:rPr>
            <w:rStyle w:val="Hyperlink"/>
            <w:rFonts w:cs="Arial"/>
            <w:b/>
            <w:sz w:val="20"/>
          </w:rPr>
          <w:t>www.comprasnet.gov.br</w:t>
        </w:r>
      </w:hyperlink>
      <w:r w:rsidR="007B6AA5" w:rsidRPr="004C6EEC">
        <w:rPr>
          <w:rFonts w:cs="Arial"/>
          <w:b/>
          <w:color w:val="FF0000"/>
          <w:sz w:val="20"/>
        </w:rPr>
        <w:t xml:space="preserve">  </w:t>
      </w:r>
      <w:r w:rsidR="007B6AA5" w:rsidRPr="004C6EEC">
        <w:rPr>
          <w:rFonts w:cs="Arial"/>
          <w:sz w:val="20"/>
        </w:rPr>
        <w:t>e</w:t>
      </w:r>
      <w:r w:rsidR="007B6AA5" w:rsidRPr="004C6EEC">
        <w:rPr>
          <w:rFonts w:cs="Arial"/>
          <w:b/>
          <w:color w:val="FF0000"/>
          <w:sz w:val="20"/>
        </w:rPr>
        <w:t xml:space="preserve"> </w:t>
      </w:r>
      <w:hyperlink r:id="rId16" w:history="1">
        <w:r w:rsidR="007B6AA5" w:rsidRPr="004C6EEC">
          <w:rPr>
            <w:rStyle w:val="Hyperlink"/>
            <w:rFonts w:cs="Arial"/>
            <w:b/>
            <w:sz w:val="20"/>
          </w:rPr>
          <w:t>www.pf.gov.br</w:t>
        </w:r>
      </w:hyperlink>
      <w:r w:rsidR="0008333F" w:rsidRPr="004C6EEC">
        <w:rPr>
          <w:rFonts w:cs="Arial"/>
          <w:sz w:val="20"/>
        </w:rPr>
        <w:t>.</w:t>
      </w:r>
    </w:p>
    <w:p w:rsidR="00D31D2B" w:rsidRDefault="00D31D2B" w:rsidP="007B6AA5">
      <w:pPr>
        <w:jc w:val="both"/>
        <w:rPr>
          <w:rFonts w:cs="Arial"/>
          <w:sz w:val="20"/>
        </w:rPr>
      </w:pPr>
    </w:p>
    <w:p w:rsidR="0008333F" w:rsidRDefault="00C1588E" w:rsidP="00D31D2B">
      <w:pPr>
        <w:jc w:val="both"/>
        <w:rPr>
          <w:rFonts w:cs="Arial"/>
          <w:sz w:val="20"/>
        </w:rPr>
      </w:pPr>
      <w:r>
        <w:rPr>
          <w:rFonts w:cs="Arial"/>
          <w:b/>
          <w:sz w:val="20"/>
        </w:rPr>
        <w:t>1</w:t>
      </w:r>
      <w:r w:rsidR="0017463D">
        <w:rPr>
          <w:rFonts w:cs="Arial"/>
          <w:b/>
          <w:sz w:val="20"/>
        </w:rPr>
        <w:t>5</w:t>
      </w:r>
      <w:r>
        <w:rPr>
          <w:rFonts w:cs="Arial"/>
          <w:b/>
          <w:sz w:val="20"/>
        </w:rPr>
        <w:t xml:space="preserve">. </w:t>
      </w:r>
      <w:r w:rsidR="0008333F" w:rsidRPr="004C6EEC">
        <w:rPr>
          <w:rFonts w:cs="Arial"/>
          <w:sz w:val="20"/>
        </w:rPr>
        <w:t>Os autos do processo administrativo permanecerão com vista franqueada aos interessados no órgão, situado no endereço Avenida Vale do Rio Doce, nº 1 – Bairro São Torquato – Vila Velha/ES, nos dias úteis, no horário das 09 horas às 11 horas.</w:t>
      </w:r>
    </w:p>
    <w:p w:rsidR="00D31D2B" w:rsidRPr="004C6EEC" w:rsidRDefault="00D31D2B" w:rsidP="007B6AA5">
      <w:pPr>
        <w:jc w:val="both"/>
        <w:rPr>
          <w:rFonts w:cs="Arial"/>
          <w:sz w:val="20"/>
        </w:rPr>
      </w:pPr>
    </w:p>
    <w:p w:rsidR="0008333F" w:rsidRPr="007B6AA5" w:rsidRDefault="00C1588E" w:rsidP="007B6AA5">
      <w:pPr>
        <w:jc w:val="both"/>
        <w:rPr>
          <w:rFonts w:cs="Arial"/>
          <w:sz w:val="20"/>
        </w:rPr>
      </w:pPr>
      <w:r>
        <w:rPr>
          <w:rFonts w:cs="Arial"/>
          <w:b/>
          <w:sz w:val="20"/>
        </w:rPr>
        <w:t>1</w:t>
      </w:r>
      <w:r w:rsidR="0017463D">
        <w:rPr>
          <w:rFonts w:cs="Arial"/>
          <w:b/>
          <w:sz w:val="20"/>
        </w:rPr>
        <w:t>6</w:t>
      </w:r>
      <w:r>
        <w:rPr>
          <w:rFonts w:cs="Arial"/>
          <w:b/>
          <w:sz w:val="20"/>
        </w:rPr>
        <w:t xml:space="preserve">. </w:t>
      </w:r>
      <w:r w:rsidR="0008333F" w:rsidRPr="004C6EEC">
        <w:rPr>
          <w:rFonts w:cs="Arial"/>
          <w:sz w:val="20"/>
        </w:rPr>
        <w:t>Em caso de cobrança pelo fornecimento de cópia da íntegra do edital e de seus anexos, o valor se limitará ao custo efetivo da reprodução gráfica de tais documentos, nos termos do artigo 5°, III, da Lei n° 10.520, de 2002.</w:t>
      </w:r>
    </w:p>
    <w:p w:rsidR="00D31D2B" w:rsidRPr="007B6AA5" w:rsidRDefault="00D31D2B" w:rsidP="007B6AA5">
      <w:pPr>
        <w:jc w:val="both"/>
        <w:rPr>
          <w:rFonts w:cs="Arial"/>
          <w:sz w:val="20"/>
        </w:rPr>
      </w:pPr>
    </w:p>
    <w:p w:rsidR="0008333F" w:rsidRDefault="00C1588E" w:rsidP="00D31D2B">
      <w:pPr>
        <w:jc w:val="both"/>
        <w:rPr>
          <w:rFonts w:cs="Arial"/>
          <w:sz w:val="20"/>
        </w:rPr>
      </w:pPr>
      <w:r>
        <w:rPr>
          <w:rFonts w:cs="Arial"/>
          <w:b/>
          <w:sz w:val="20"/>
        </w:rPr>
        <w:t>1</w:t>
      </w:r>
      <w:r w:rsidR="000B6FB5">
        <w:rPr>
          <w:rFonts w:cs="Arial"/>
          <w:b/>
          <w:sz w:val="20"/>
        </w:rPr>
        <w:t>7</w:t>
      </w:r>
      <w:r>
        <w:rPr>
          <w:rFonts w:cs="Arial"/>
          <w:b/>
          <w:sz w:val="20"/>
        </w:rPr>
        <w:t xml:space="preserve">. </w:t>
      </w:r>
      <w:r w:rsidR="0008333F" w:rsidRPr="004C6EEC">
        <w:rPr>
          <w:rFonts w:cs="Arial"/>
          <w:sz w:val="20"/>
        </w:rPr>
        <w:t>Nos casos omissos aplicar-se-ão as disposições constantes da Lei nº 10.520, de 2002, do Decreto nº 5.450, de 2005, da Lei nº 8.078, de 1990 - Código de Defesa do Consumidor, do Decreto nº 3.722, de 2001, da Lei Complementar nº 123, de 2006, do Decreto n° 2.271, de 1997, da Instrução Normativa SLTI/MPOG n° 2, de 30 de abril de 2008, e da Lei nº 8.666, de 1993, subsidiariamente.</w:t>
      </w:r>
    </w:p>
    <w:p w:rsidR="00D31D2B" w:rsidRDefault="00D31D2B" w:rsidP="00D31D2B">
      <w:pPr>
        <w:jc w:val="both"/>
        <w:rPr>
          <w:rFonts w:cs="Arial"/>
          <w:sz w:val="20"/>
        </w:rPr>
      </w:pPr>
    </w:p>
    <w:p w:rsidR="0008333F" w:rsidRPr="00933DAE" w:rsidRDefault="000B6FB5" w:rsidP="00D31D2B">
      <w:pPr>
        <w:jc w:val="both"/>
        <w:rPr>
          <w:rFonts w:ascii="Arial (W1)" w:hAnsi="Arial (W1)" w:cs="Arial"/>
          <w:sz w:val="20"/>
        </w:rPr>
      </w:pPr>
      <w:r w:rsidRPr="00933DAE">
        <w:rPr>
          <w:rFonts w:ascii="Arial (W1)" w:hAnsi="Arial (W1)" w:cs="Arial"/>
          <w:b/>
          <w:sz w:val="20"/>
        </w:rPr>
        <w:t>18</w:t>
      </w:r>
      <w:r w:rsidR="00C1588E" w:rsidRPr="00933DAE">
        <w:rPr>
          <w:rFonts w:ascii="Arial (W1)" w:hAnsi="Arial (W1)" w:cs="Arial"/>
          <w:b/>
          <w:sz w:val="20"/>
        </w:rPr>
        <w:t xml:space="preserve">. </w:t>
      </w:r>
      <w:r w:rsidR="0008333F" w:rsidRPr="00933DAE">
        <w:rPr>
          <w:rFonts w:ascii="Arial (W1)" w:hAnsi="Arial (W1)" w:cs="Arial"/>
          <w:sz w:val="20"/>
        </w:rPr>
        <w:t>O foro para dirimir questões relativas ao presente Edital será o da Seção Judiciária do Espírito Santo - Justiça Federal da cidade de Vitória, com exclusão de qualquer outro.</w:t>
      </w:r>
    </w:p>
    <w:p w:rsidR="0008333F" w:rsidRPr="00933DAE" w:rsidRDefault="0008333F" w:rsidP="00D31D2B">
      <w:pPr>
        <w:jc w:val="both"/>
        <w:rPr>
          <w:rFonts w:ascii="Arial (W1)" w:hAnsi="Arial (W1)" w:cs="Arial"/>
          <w:sz w:val="20"/>
        </w:rPr>
      </w:pPr>
    </w:p>
    <w:p w:rsidR="00CE4EDE" w:rsidRPr="00933DAE" w:rsidRDefault="00CE4EDE" w:rsidP="00D31D2B">
      <w:pPr>
        <w:jc w:val="both"/>
        <w:rPr>
          <w:rFonts w:ascii="Arial (W1)" w:hAnsi="Arial (W1)" w:cs="Arial"/>
          <w:sz w:val="20"/>
        </w:rPr>
      </w:pPr>
    </w:p>
    <w:p w:rsidR="00CE4EDE" w:rsidRPr="00933DAE" w:rsidRDefault="00CE4EDE">
      <w:pPr>
        <w:jc w:val="center"/>
        <w:outlineLvl w:val="0"/>
        <w:rPr>
          <w:rFonts w:ascii="Arial (W1)" w:hAnsi="Arial (W1)" w:cs="Arial"/>
          <w:sz w:val="20"/>
        </w:rPr>
      </w:pPr>
      <w:r w:rsidRPr="00933DAE">
        <w:rPr>
          <w:rFonts w:ascii="Arial (W1)" w:hAnsi="Arial (W1)" w:cs="Arial"/>
          <w:sz w:val="20"/>
        </w:rPr>
        <w:t>Vila Velha/ES</w:t>
      </w:r>
      <w:r w:rsidR="00B751E6" w:rsidRPr="00933DAE">
        <w:rPr>
          <w:rFonts w:ascii="Arial (W1)" w:hAnsi="Arial (W1)" w:cs="Arial"/>
          <w:sz w:val="20"/>
        </w:rPr>
        <w:t>,</w:t>
      </w:r>
      <w:r w:rsidR="00927EBB" w:rsidRPr="00933DAE">
        <w:rPr>
          <w:rFonts w:ascii="Arial (W1)" w:hAnsi="Arial (W1)" w:cs="Arial"/>
          <w:sz w:val="20"/>
        </w:rPr>
        <w:t xml:space="preserve"> </w:t>
      </w:r>
      <w:r w:rsidR="00BB4F78">
        <w:rPr>
          <w:rFonts w:ascii="Arial (W1)" w:hAnsi="Arial (W1)" w:cs="Arial"/>
          <w:sz w:val="20"/>
        </w:rPr>
        <w:t>13</w:t>
      </w:r>
      <w:r w:rsidR="00485941" w:rsidRPr="00933DAE">
        <w:rPr>
          <w:rFonts w:ascii="Arial (W1)" w:hAnsi="Arial (W1)" w:cs="Arial"/>
          <w:sz w:val="20"/>
        </w:rPr>
        <w:t xml:space="preserve"> </w:t>
      </w:r>
      <w:r w:rsidR="005F33BE" w:rsidRPr="00933DAE">
        <w:rPr>
          <w:rFonts w:ascii="Arial (W1)" w:hAnsi="Arial (W1)" w:cs="Arial"/>
          <w:sz w:val="20"/>
        </w:rPr>
        <w:t>de</w:t>
      </w:r>
      <w:r w:rsidR="00952FA3" w:rsidRPr="00933DAE">
        <w:rPr>
          <w:rFonts w:ascii="Arial (W1)" w:hAnsi="Arial (W1)" w:cs="Arial"/>
          <w:sz w:val="20"/>
        </w:rPr>
        <w:t xml:space="preserve"> </w:t>
      </w:r>
      <w:r w:rsidR="00BB4F78">
        <w:rPr>
          <w:rFonts w:ascii="Arial (W1)" w:hAnsi="Arial (W1)" w:cs="Arial"/>
          <w:sz w:val="20"/>
        </w:rPr>
        <w:t>fevereiro</w:t>
      </w:r>
      <w:r w:rsidR="00FF08A3" w:rsidRPr="00933DAE">
        <w:rPr>
          <w:rFonts w:ascii="Arial (W1)" w:hAnsi="Arial (W1)" w:cs="Arial"/>
          <w:sz w:val="20"/>
        </w:rPr>
        <w:t xml:space="preserve"> </w:t>
      </w:r>
      <w:r w:rsidRPr="00933DAE">
        <w:rPr>
          <w:rFonts w:ascii="Arial (W1)" w:hAnsi="Arial (W1)" w:cs="Arial"/>
          <w:sz w:val="20"/>
        </w:rPr>
        <w:t>de</w:t>
      </w:r>
      <w:r w:rsidR="0015051F" w:rsidRPr="00933DAE">
        <w:rPr>
          <w:rFonts w:ascii="Arial (W1)" w:hAnsi="Arial (W1)" w:cs="Arial"/>
          <w:sz w:val="20"/>
        </w:rPr>
        <w:t xml:space="preserve"> </w:t>
      </w:r>
      <w:r w:rsidR="00554760">
        <w:rPr>
          <w:rFonts w:ascii="Arial (W1)" w:hAnsi="Arial (W1)" w:cs="Arial"/>
          <w:sz w:val="20"/>
        </w:rPr>
        <w:t>20</w:t>
      </w:r>
      <w:r w:rsidR="00BB4F78">
        <w:rPr>
          <w:rFonts w:ascii="Arial (W1)" w:hAnsi="Arial (W1)" w:cs="Arial"/>
          <w:sz w:val="20"/>
        </w:rPr>
        <w:t>12</w:t>
      </w:r>
      <w:r w:rsidR="003370C4" w:rsidRPr="00933DAE">
        <w:rPr>
          <w:rFonts w:ascii="Arial (W1)" w:hAnsi="Arial (W1)" w:cs="Arial"/>
          <w:sz w:val="20"/>
        </w:rPr>
        <w:t>.</w:t>
      </w:r>
    </w:p>
    <w:p w:rsidR="00CE4EDE" w:rsidRDefault="00CE4EDE">
      <w:pPr>
        <w:jc w:val="center"/>
        <w:outlineLvl w:val="0"/>
        <w:rPr>
          <w:rFonts w:ascii="Arial (W1)" w:hAnsi="Arial (W1)" w:cs="Arial"/>
          <w:sz w:val="20"/>
        </w:rPr>
      </w:pPr>
    </w:p>
    <w:p w:rsidR="00CD2270" w:rsidRDefault="00CD2270">
      <w:pPr>
        <w:jc w:val="center"/>
        <w:outlineLvl w:val="0"/>
        <w:rPr>
          <w:rFonts w:ascii="Arial (W1)" w:hAnsi="Arial (W1)" w:cs="Arial"/>
          <w:sz w:val="20"/>
        </w:rPr>
      </w:pPr>
    </w:p>
    <w:p w:rsidR="00CD2270" w:rsidRDefault="00CD2270">
      <w:pPr>
        <w:jc w:val="center"/>
        <w:outlineLvl w:val="0"/>
        <w:rPr>
          <w:rFonts w:ascii="Arial (W1)" w:hAnsi="Arial (W1)" w:cs="Arial"/>
          <w:sz w:val="20"/>
        </w:rPr>
      </w:pPr>
    </w:p>
    <w:p w:rsidR="00CD2270" w:rsidRPr="00933DAE" w:rsidRDefault="00CD2270">
      <w:pPr>
        <w:jc w:val="center"/>
        <w:outlineLvl w:val="0"/>
        <w:rPr>
          <w:rFonts w:ascii="Arial (W1)" w:hAnsi="Arial (W1)" w:cs="Arial"/>
          <w:sz w:val="20"/>
        </w:rPr>
      </w:pPr>
    </w:p>
    <w:p w:rsidR="004204EA" w:rsidRPr="00933DAE" w:rsidRDefault="0004476C" w:rsidP="004204EA">
      <w:pPr>
        <w:jc w:val="center"/>
        <w:outlineLvl w:val="0"/>
        <w:rPr>
          <w:rFonts w:ascii="Arial (W1)" w:hAnsi="Arial (W1)" w:cs="Arial"/>
          <w:sz w:val="20"/>
        </w:rPr>
      </w:pPr>
      <w:r>
        <w:rPr>
          <w:rFonts w:ascii="Arial (W1)" w:hAnsi="Arial (W1)" w:cs="Arial"/>
          <w:sz w:val="20"/>
        </w:rPr>
        <w:t>Fabio Trindade da Silva</w:t>
      </w:r>
    </w:p>
    <w:p w:rsidR="004204EA" w:rsidRPr="00933DAE" w:rsidRDefault="004204EA" w:rsidP="004204EA">
      <w:pPr>
        <w:jc w:val="center"/>
        <w:outlineLvl w:val="0"/>
        <w:rPr>
          <w:rFonts w:ascii="Arial (W1)" w:hAnsi="Arial (W1)" w:cs="Arial"/>
          <w:sz w:val="20"/>
        </w:rPr>
      </w:pPr>
      <w:r w:rsidRPr="00933DAE">
        <w:rPr>
          <w:rFonts w:ascii="Arial (W1)" w:hAnsi="Arial (W1)" w:cs="Arial"/>
          <w:sz w:val="20"/>
        </w:rPr>
        <w:t>Pregoeir</w:t>
      </w:r>
      <w:r w:rsidR="0004476C">
        <w:rPr>
          <w:rFonts w:ascii="Arial (W1)" w:hAnsi="Arial (W1)" w:cs="Arial"/>
          <w:sz w:val="20"/>
        </w:rPr>
        <w:t>o</w:t>
      </w:r>
      <w:r w:rsidRPr="00933DAE">
        <w:rPr>
          <w:rFonts w:ascii="Arial (W1)" w:hAnsi="Arial (W1)" w:cs="Arial"/>
          <w:sz w:val="20"/>
        </w:rPr>
        <w:t>/SR/DPF/ES</w:t>
      </w:r>
    </w:p>
    <w:p w:rsidR="00D31D2B" w:rsidRDefault="00D31D2B" w:rsidP="0068795B">
      <w:pPr>
        <w:jc w:val="center"/>
        <w:outlineLvl w:val="0"/>
        <w:rPr>
          <w:rFonts w:cs="Arial"/>
          <w:sz w:val="20"/>
        </w:rPr>
      </w:pPr>
    </w:p>
    <w:p w:rsidR="00BA6DC0" w:rsidRDefault="00BA6DC0" w:rsidP="0068795B">
      <w:pPr>
        <w:jc w:val="center"/>
        <w:outlineLvl w:val="0"/>
        <w:rPr>
          <w:rFonts w:cs="Arial"/>
          <w:b/>
          <w:color w:val="FF0000"/>
          <w:sz w:val="20"/>
        </w:rPr>
      </w:pPr>
    </w:p>
    <w:p w:rsidR="00BA6DC0" w:rsidRDefault="00BA6DC0" w:rsidP="0068795B">
      <w:pPr>
        <w:jc w:val="center"/>
        <w:outlineLvl w:val="0"/>
        <w:rPr>
          <w:rFonts w:cs="Arial"/>
          <w:b/>
          <w:color w:val="FF0000"/>
          <w:sz w:val="20"/>
        </w:rPr>
      </w:pPr>
    </w:p>
    <w:p w:rsidR="00404277" w:rsidRPr="004C6EEC" w:rsidRDefault="00FA46BF" w:rsidP="0068795B">
      <w:pPr>
        <w:jc w:val="center"/>
        <w:outlineLvl w:val="0"/>
        <w:rPr>
          <w:rFonts w:cs="Arial"/>
          <w:sz w:val="22"/>
          <w:szCs w:val="22"/>
        </w:rPr>
      </w:pPr>
      <w:r>
        <w:rPr>
          <w:rFonts w:cs="Arial"/>
          <w:b/>
          <w:color w:val="FF0000"/>
          <w:sz w:val="20"/>
        </w:rPr>
        <w:br w:type="page"/>
      </w:r>
      <w:bookmarkStart w:id="0" w:name="_Toc3609066"/>
      <w:r w:rsidR="00404277" w:rsidRPr="004C6EEC">
        <w:rPr>
          <w:rFonts w:cs="Arial"/>
          <w:sz w:val="22"/>
          <w:szCs w:val="22"/>
        </w:rPr>
        <w:lastRenderedPageBreak/>
        <w:t>ANEXO I</w:t>
      </w:r>
    </w:p>
    <w:p w:rsidR="00404277" w:rsidRDefault="00404277" w:rsidP="00404277">
      <w:pPr>
        <w:rPr>
          <w:rFonts w:cs="Arial"/>
          <w:szCs w:val="24"/>
        </w:rPr>
      </w:pPr>
    </w:p>
    <w:p w:rsidR="00EE7CFF" w:rsidRPr="004C6EEC" w:rsidRDefault="00EE7CFF" w:rsidP="00404277">
      <w:pPr>
        <w:rPr>
          <w:rFonts w:cs="Arial"/>
          <w:szCs w:val="24"/>
        </w:rPr>
      </w:pPr>
    </w:p>
    <w:bookmarkEnd w:id="0"/>
    <w:p w:rsidR="00554760" w:rsidRPr="004477BA" w:rsidRDefault="00554760" w:rsidP="00554760">
      <w:pPr>
        <w:jc w:val="center"/>
        <w:rPr>
          <w:rFonts w:cs="Arial"/>
          <w:b/>
          <w:sz w:val="20"/>
          <w:lang w:eastAsia="ar-SA"/>
        </w:rPr>
      </w:pPr>
    </w:p>
    <w:p w:rsidR="00554760" w:rsidRPr="004477BA" w:rsidRDefault="00554760" w:rsidP="00554760">
      <w:pPr>
        <w:jc w:val="center"/>
        <w:rPr>
          <w:rFonts w:cs="Arial"/>
          <w:b/>
          <w:sz w:val="32"/>
          <w:szCs w:val="32"/>
          <w:lang w:eastAsia="ar-SA"/>
        </w:rPr>
      </w:pPr>
      <w:r w:rsidRPr="004477BA">
        <w:rPr>
          <w:rFonts w:cs="Arial"/>
          <w:b/>
          <w:sz w:val="32"/>
          <w:szCs w:val="32"/>
          <w:lang w:eastAsia="ar-SA"/>
        </w:rPr>
        <w:t>TERMO DE REFERÊNCIA</w:t>
      </w:r>
    </w:p>
    <w:p w:rsidR="00554760" w:rsidRPr="004477BA" w:rsidRDefault="00554760" w:rsidP="00554760">
      <w:pPr>
        <w:rPr>
          <w:rFonts w:cs="Arial"/>
          <w:sz w:val="20"/>
          <w:lang w:eastAsia="ar-SA"/>
        </w:rPr>
      </w:pPr>
    </w:p>
    <w:p w:rsidR="00554760" w:rsidRPr="004477BA" w:rsidRDefault="00554760" w:rsidP="00554760">
      <w:pPr>
        <w:rPr>
          <w:rFonts w:cs="Arial"/>
          <w:sz w:val="20"/>
          <w:lang w:eastAsia="ar-SA"/>
        </w:rPr>
      </w:pPr>
    </w:p>
    <w:p w:rsidR="00554760" w:rsidRPr="004477BA" w:rsidRDefault="00554760" w:rsidP="00554760">
      <w:pPr>
        <w:rPr>
          <w:rFonts w:cs="Arial"/>
          <w:sz w:val="20"/>
          <w:lang w:eastAsia="ar-SA"/>
        </w:rPr>
      </w:pPr>
    </w:p>
    <w:p w:rsidR="00554760" w:rsidRPr="004477BA" w:rsidRDefault="00554760" w:rsidP="00554760">
      <w:pPr>
        <w:rPr>
          <w:rFonts w:cs="Arial"/>
          <w:b/>
          <w:bCs/>
          <w:sz w:val="20"/>
          <w:u w:val="single"/>
          <w:lang w:eastAsia="ar-SA"/>
        </w:rPr>
      </w:pPr>
      <w:r w:rsidRPr="004477BA">
        <w:rPr>
          <w:rFonts w:cs="Arial"/>
          <w:b/>
          <w:sz w:val="20"/>
          <w:u w:val="single"/>
          <w:lang w:eastAsia="ar-SA"/>
        </w:rPr>
        <w:t xml:space="preserve">PROCESSO Nº </w:t>
      </w:r>
      <w:r w:rsidRPr="004477BA">
        <w:rPr>
          <w:rFonts w:cs="Arial"/>
          <w:b/>
          <w:bCs/>
          <w:sz w:val="20"/>
          <w:u w:val="single"/>
          <w:lang w:eastAsia="ar-SA"/>
        </w:rPr>
        <w:t>08285.019474/2011-59</w:t>
      </w:r>
    </w:p>
    <w:p w:rsidR="00554760" w:rsidRPr="004477BA" w:rsidRDefault="00554760" w:rsidP="00554760">
      <w:pPr>
        <w:rPr>
          <w:rFonts w:cs="Arial"/>
          <w:sz w:val="20"/>
          <w:lang w:eastAsia="ar-SA"/>
        </w:rPr>
      </w:pPr>
    </w:p>
    <w:p w:rsidR="00554760" w:rsidRPr="004477BA" w:rsidRDefault="00554760" w:rsidP="00554760">
      <w:pPr>
        <w:rPr>
          <w:rFonts w:cs="Arial"/>
          <w:sz w:val="20"/>
          <w:lang w:eastAsia="ar-SA"/>
        </w:rPr>
      </w:pPr>
    </w:p>
    <w:p w:rsidR="00554760" w:rsidRPr="004477BA" w:rsidRDefault="00554760" w:rsidP="00554760">
      <w:pPr>
        <w:rPr>
          <w:rFonts w:cs="Arial"/>
          <w:sz w:val="20"/>
          <w:lang w:eastAsia="ar-SA"/>
        </w:rPr>
      </w:pPr>
    </w:p>
    <w:p w:rsidR="00554760" w:rsidRPr="004477BA" w:rsidRDefault="00554760" w:rsidP="00554760">
      <w:pPr>
        <w:pStyle w:val="Saudao1"/>
        <w:widowControl/>
        <w:suppressAutoHyphens w:val="0"/>
        <w:rPr>
          <w:rFonts w:eastAsia="Times New Roman" w:cs="Arial"/>
          <w:b/>
          <w:sz w:val="20"/>
          <w:u w:val="single"/>
        </w:rPr>
      </w:pPr>
      <w:r w:rsidRPr="004477BA">
        <w:rPr>
          <w:rFonts w:eastAsia="Times New Roman" w:cs="Arial"/>
          <w:b/>
          <w:sz w:val="20"/>
          <w:u w:val="single"/>
        </w:rPr>
        <w:t>1. OBJETO</w:t>
      </w:r>
    </w:p>
    <w:p w:rsidR="00554760" w:rsidRPr="004477BA" w:rsidRDefault="00554760" w:rsidP="00554760">
      <w:pPr>
        <w:widowControl w:val="0"/>
        <w:suppressAutoHyphens/>
        <w:rPr>
          <w:rFonts w:cs="Arial"/>
          <w:b/>
          <w:color w:val="000000"/>
          <w:sz w:val="20"/>
          <w:highlight w:val="lightGray"/>
        </w:rPr>
      </w:pPr>
    </w:p>
    <w:p w:rsidR="00554760" w:rsidRPr="004477BA" w:rsidRDefault="00554760" w:rsidP="00554760">
      <w:pPr>
        <w:widowControl w:val="0"/>
        <w:numPr>
          <w:ilvl w:val="1"/>
          <w:numId w:val="10"/>
        </w:numPr>
        <w:suppressAutoHyphens/>
        <w:ind w:left="0"/>
        <w:jc w:val="both"/>
        <w:rPr>
          <w:rFonts w:cs="Arial"/>
          <w:sz w:val="20"/>
        </w:rPr>
      </w:pPr>
      <w:r w:rsidRPr="004477BA">
        <w:rPr>
          <w:rFonts w:cs="Arial"/>
          <w:sz w:val="20"/>
        </w:rPr>
        <w:t>Registro de preços para eventual aquisição de óleo lubrificante automotivo para os veículos da Polícia Federal no Espírito Santo, de acordo com as quantidades e especificações abaixo elencadas:</w:t>
      </w:r>
    </w:p>
    <w:p w:rsidR="00554760" w:rsidRPr="004477BA" w:rsidRDefault="00554760" w:rsidP="00554760">
      <w:pPr>
        <w:widowControl w:val="0"/>
        <w:suppressAutoHyphens/>
        <w:ind w:left="284"/>
        <w:rPr>
          <w:rFonts w:cs="Arial"/>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3117"/>
        <w:gridCol w:w="1551"/>
        <w:gridCol w:w="1128"/>
        <w:gridCol w:w="1017"/>
        <w:gridCol w:w="1039"/>
      </w:tblGrid>
      <w:tr w:rsidR="00554760" w:rsidRPr="004477BA" w:rsidTr="00212B58">
        <w:trPr>
          <w:cantSplit/>
          <w:tblHeader/>
        </w:trPr>
        <w:tc>
          <w:tcPr>
            <w:tcW w:w="863" w:type="dxa"/>
            <w:shd w:val="pct15" w:color="auto" w:fill="auto"/>
            <w:vAlign w:val="center"/>
          </w:tcPr>
          <w:p w:rsidR="00554760" w:rsidRPr="004477BA" w:rsidRDefault="00554760" w:rsidP="004B6634">
            <w:pPr>
              <w:jc w:val="center"/>
              <w:rPr>
                <w:rFonts w:cs="Arial"/>
                <w:b/>
                <w:sz w:val="20"/>
              </w:rPr>
            </w:pPr>
            <w:r w:rsidRPr="004477BA">
              <w:rPr>
                <w:rFonts w:cs="Arial"/>
                <w:b/>
                <w:sz w:val="20"/>
              </w:rPr>
              <w:t>ITEM</w:t>
            </w:r>
          </w:p>
        </w:tc>
        <w:tc>
          <w:tcPr>
            <w:tcW w:w="0" w:type="auto"/>
            <w:shd w:val="pct15" w:color="auto" w:fill="auto"/>
            <w:vAlign w:val="center"/>
          </w:tcPr>
          <w:p w:rsidR="00554760" w:rsidRPr="004477BA" w:rsidRDefault="00554760" w:rsidP="004B6634">
            <w:pPr>
              <w:jc w:val="center"/>
              <w:rPr>
                <w:rFonts w:cs="Arial"/>
                <w:b/>
                <w:sz w:val="20"/>
              </w:rPr>
            </w:pPr>
            <w:r w:rsidRPr="004477BA">
              <w:rPr>
                <w:rFonts w:cs="Arial"/>
                <w:b/>
                <w:sz w:val="20"/>
              </w:rPr>
              <w:t>DESCRIÇÃO/ESPECIFICAÇÃO</w:t>
            </w:r>
          </w:p>
        </w:tc>
        <w:tc>
          <w:tcPr>
            <w:tcW w:w="0" w:type="auto"/>
            <w:shd w:val="pct15" w:color="auto" w:fill="auto"/>
            <w:vAlign w:val="center"/>
          </w:tcPr>
          <w:p w:rsidR="00554760" w:rsidRPr="004477BA" w:rsidRDefault="00554760" w:rsidP="004B6634">
            <w:pPr>
              <w:jc w:val="center"/>
              <w:rPr>
                <w:rFonts w:cs="Arial"/>
                <w:b/>
                <w:sz w:val="20"/>
              </w:rPr>
            </w:pPr>
            <w:r w:rsidRPr="004477BA">
              <w:rPr>
                <w:rFonts w:cs="Arial"/>
                <w:b/>
                <w:sz w:val="20"/>
              </w:rPr>
              <w:t>ID. CATMAT</w:t>
            </w:r>
          </w:p>
        </w:tc>
        <w:tc>
          <w:tcPr>
            <w:tcW w:w="0" w:type="auto"/>
            <w:shd w:val="pct15" w:color="auto" w:fill="auto"/>
            <w:vAlign w:val="center"/>
          </w:tcPr>
          <w:p w:rsidR="00554760" w:rsidRPr="004477BA" w:rsidRDefault="00554760" w:rsidP="004B6634">
            <w:pPr>
              <w:jc w:val="center"/>
              <w:rPr>
                <w:rFonts w:cs="Arial"/>
                <w:b/>
                <w:sz w:val="20"/>
              </w:rPr>
            </w:pPr>
            <w:r w:rsidRPr="004477BA">
              <w:rPr>
                <w:rFonts w:cs="Arial"/>
                <w:b/>
                <w:sz w:val="20"/>
              </w:rPr>
              <w:t>UNIDADE DE MEDIDA</w:t>
            </w:r>
          </w:p>
        </w:tc>
        <w:tc>
          <w:tcPr>
            <w:tcW w:w="1005" w:type="dxa"/>
            <w:shd w:val="pct15" w:color="auto" w:fill="auto"/>
            <w:vAlign w:val="center"/>
          </w:tcPr>
          <w:p w:rsidR="00554760" w:rsidRPr="004477BA" w:rsidRDefault="00554760" w:rsidP="004B6634">
            <w:pPr>
              <w:ind w:left="34"/>
              <w:jc w:val="center"/>
              <w:rPr>
                <w:b/>
                <w:sz w:val="20"/>
              </w:rPr>
            </w:pPr>
            <w:r w:rsidRPr="004477BA">
              <w:rPr>
                <w:b/>
                <w:sz w:val="20"/>
              </w:rPr>
              <w:t>QUANT.</w:t>
            </w:r>
          </w:p>
        </w:tc>
        <w:tc>
          <w:tcPr>
            <w:tcW w:w="1027" w:type="dxa"/>
            <w:shd w:val="pct15" w:color="auto" w:fill="auto"/>
            <w:vAlign w:val="center"/>
          </w:tcPr>
          <w:p w:rsidR="00554760" w:rsidRPr="004477BA" w:rsidRDefault="00554760" w:rsidP="004B6634">
            <w:pPr>
              <w:jc w:val="center"/>
              <w:rPr>
                <w:rFonts w:cs="Arial"/>
                <w:b/>
                <w:sz w:val="20"/>
              </w:rPr>
            </w:pPr>
            <w:r w:rsidRPr="004477BA">
              <w:rPr>
                <w:rFonts w:cs="Arial"/>
                <w:b/>
                <w:sz w:val="20"/>
              </w:rPr>
              <w:t>PREÇO UNIT. MÁXIMO (R$)</w:t>
            </w:r>
          </w:p>
        </w:tc>
      </w:tr>
      <w:tr w:rsidR="00554760" w:rsidRPr="004477BA" w:rsidTr="00212B58">
        <w:trPr>
          <w:cantSplit/>
          <w:trHeight w:val="641"/>
          <w:tblHeader/>
        </w:trPr>
        <w:tc>
          <w:tcPr>
            <w:tcW w:w="863" w:type="dxa"/>
            <w:vAlign w:val="center"/>
          </w:tcPr>
          <w:p w:rsidR="00554760" w:rsidRPr="004477BA" w:rsidRDefault="00554760" w:rsidP="004B6634">
            <w:pPr>
              <w:jc w:val="center"/>
              <w:rPr>
                <w:rFonts w:cs="Arial"/>
                <w:b/>
                <w:sz w:val="20"/>
              </w:rPr>
            </w:pPr>
            <w:r w:rsidRPr="004477BA">
              <w:rPr>
                <w:rFonts w:cs="Arial"/>
                <w:b/>
                <w:sz w:val="20"/>
              </w:rPr>
              <w:t>1</w:t>
            </w:r>
          </w:p>
        </w:tc>
        <w:tc>
          <w:tcPr>
            <w:tcW w:w="0" w:type="auto"/>
          </w:tcPr>
          <w:p w:rsidR="00554760" w:rsidRPr="004477BA" w:rsidRDefault="00554760" w:rsidP="004B6634">
            <w:pPr>
              <w:ind w:left="63"/>
              <w:rPr>
                <w:rFonts w:ascii="Verdana" w:hAnsi="Verdana" w:cs="Arial"/>
                <w:sz w:val="20"/>
              </w:rPr>
            </w:pPr>
            <w:r w:rsidRPr="004477BA">
              <w:rPr>
                <w:rFonts w:ascii="Verdana" w:hAnsi="Verdana" w:cs="Arial"/>
                <w:sz w:val="20"/>
              </w:rPr>
              <w:t>Óleo 15w40 Turbo para motores a Diesel</w:t>
            </w:r>
          </w:p>
        </w:tc>
        <w:tc>
          <w:tcPr>
            <w:tcW w:w="0" w:type="auto"/>
            <w:vAlign w:val="center"/>
          </w:tcPr>
          <w:p w:rsidR="00554760" w:rsidRPr="004477BA" w:rsidRDefault="00554760" w:rsidP="004B6634">
            <w:pPr>
              <w:jc w:val="center"/>
              <w:rPr>
                <w:rFonts w:cs="Arial"/>
                <w:b/>
                <w:sz w:val="20"/>
              </w:rPr>
            </w:pPr>
            <w:r w:rsidRPr="004477BA">
              <w:rPr>
                <w:rFonts w:cs="Arial"/>
                <w:b/>
                <w:sz w:val="20"/>
              </w:rPr>
              <w:t>3.3.3.9.0.30.01</w:t>
            </w:r>
          </w:p>
        </w:tc>
        <w:tc>
          <w:tcPr>
            <w:tcW w:w="0" w:type="auto"/>
            <w:vAlign w:val="center"/>
          </w:tcPr>
          <w:p w:rsidR="00554760" w:rsidRPr="004477BA" w:rsidRDefault="00554760" w:rsidP="004B6634">
            <w:pPr>
              <w:jc w:val="center"/>
              <w:rPr>
                <w:rFonts w:cs="Arial"/>
                <w:b/>
                <w:sz w:val="20"/>
              </w:rPr>
            </w:pPr>
            <w:r w:rsidRPr="004477BA">
              <w:rPr>
                <w:rFonts w:cs="Arial"/>
                <w:b/>
                <w:sz w:val="20"/>
              </w:rPr>
              <w:t>Litro</w:t>
            </w:r>
          </w:p>
        </w:tc>
        <w:tc>
          <w:tcPr>
            <w:tcW w:w="1005" w:type="dxa"/>
            <w:vAlign w:val="center"/>
          </w:tcPr>
          <w:p w:rsidR="00554760" w:rsidRPr="004477BA" w:rsidRDefault="00554760" w:rsidP="004B6634">
            <w:pPr>
              <w:ind w:left="34"/>
              <w:jc w:val="center"/>
              <w:rPr>
                <w:b/>
                <w:sz w:val="20"/>
              </w:rPr>
            </w:pPr>
            <w:r>
              <w:rPr>
                <w:b/>
                <w:sz w:val="20"/>
              </w:rPr>
              <w:t>600</w:t>
            </w:r>
          </w:p>
        </w:tc>
        <w:tc>
          <w:tcPr>
            <w:tcW w:w="1027" w:type="dxa"/>
            <w:vAlign w:val="center"/>
          </w:tcPr>
          <w:p w:rsidR="00554760" w:rsidRPr="004477BA" w:rsidRDefault="00554760" w:rsidP="004B6634">
            <w:pPr>
              <w:ind w:left="-38"/>
              <w:jc w:val="center"/>
              <w:rPr>
                <w:rFonts w:cs="Arial"/>
                <w:b/>
                <w:sz w:val="20"/>
              </w:rPr>
            </w:pPr>
            <w:r>
              <w:rPr>
                <w:rFonts w:cs="Arial"/>
                <w:b/>
                <w:sz w:val="20"/>
              </w:rPr>
              <w:t>10,96</w:t>
            </w:r>
          </w:p>
        </w:tc>
      </w:tr>
      <w:tr w:rsidR="00554760" w:rsidRPr="004477BA" w:rsidTr="00212B58">
        <w:trPr>
          <w:cantSplit/>
          <w:tblHeader/>
        </w:trPr>
        <w:tc>
          <w:tcPr>
            <w:tcW w:w="863" w:type="dxa"/>
            <w:vAlign w:val="center"/>
          </w:tcPr>
          <w:p w:rsidR="00554760" w:rsidRPr="004477BA" w:rsidRDefault="00554760" w:rsidP="004B6634">
            <w:pPr>
              <w:jc w:val="center"/>
              <w:rPr>
                <w:rFonts w:cs="Arial"/>
                <w:b/>
                <w:sz w:val="20"/>
              </w:rPr>
            </w:pPr>
            <w:r w:rsidRPr="004477BA">
              <w:rPr>
                <w:rFonts w:cs="Arial"/>
                <w:b/>
                <w:sz w:val="20"/>
              </w:rPr>
              <w:t>2</w:t>
            </w:r>
          </w:p>
        </w:tc>
        <w:tc>
          <w:tcPr>
            <w:tcW w:w="0" w:type="auto"/>
            <w:vAlign w:val="bottom"/>
          </w:tcPr>
          <w:p w:rsidR="00554760" w:rsidRPr="004477BA" w:rsidRDefault="00554760" w:rsidP="004B6634">
            <w:pPr>
              <w:ind w:left="63"/>
              <w:rPr>
                <w:rFonts w:ascii="Verdana" w:hAnsi="Verdana" w:cs="Arial"/>
                <w:sz w:val="20"/>
              </w:rPr>
            </w:pPr>
            <w:r w:rsidRPr="004477BA">
              <w:rPr>
                <w:rFonts w:ascii="Verdana" w:hAnsi="Verdana" w:cs="Arial"/>
                <w:sz w:val="20"/>
              </w:rPr>
              <w:t>Óleo 5W40 sintético para motores a gasolina</w:t>
            </w:r>
          </w:p>
        </w:tc>
        <w:tc>
          <w:tcPr>
            <w:tcW w:w="0" w:type="auto"/>
            <w:vAlign w:val="center"/>
          </w:tcPr>
          <w:p w:rsidR="00554760" w:rsidRPr="004477BA" w:rsidRDefault="00554760" w:rsidP="004B6634">
            <w:pPr>
              <w:jc w:val="center"/>
              <w:rPr>
                <w:rFonts w:cs="Arial"/>
                <w:b/>
                <w:sz w:val="20"/>
              </w:rPr>
            </w:pPr>
            <w:r w:rsidRPr="004477BA">
              <w:rPr>
                <w:rFonts w:cs="Arial"/>
                <w:b/>
                <w:sz w:val="20"/>
              </w:rPr>
              <w:t>3.3.3.9.0.30.01</w:t>
            </w:r>
          </w:p>
        </w:tc>
        <w:tc>
          <w:tcPr>
            <w:tcW w:w="0" w:type="auto"/>
            <w:vAlign w:val="center"/>
          </w:tcPr>
          <w:p w:rsidR="00554760" w:rsidRPr="004477BA" w:rsidRDefault="00554760" w:rsidP="004B6634">
            <w:pPr>
              <w:jc w:val="center"/>
              <w:rPr>
                <w:rFonts w:cs="Arial"/>
                <w:b/>
                <w:sz w:val="20"/>
              </w:rPr>
            </w:pPr>
            <w:r w:rsidRPr="004477BA">
              <w:rPr>
                <w:rFonts w:cs="Arial"/>
                <w:b/>
                <w:sz w:val="20"/>
              </w:rPr>
              <w:t>Litro</w:t>
            </w:r>
          </w:p>
        </w:tc>
        <w:tc>
          <w:tcPr>
            <w:tcW w:w="1005" w:type="dxa"/>
            <w:vAlign w:val="center"/>
          </w:tcPr>
          <w:p w:rsidR="00554760" w:rsidRPr="000864CF" w:rsidRDefault="00554760" w:rsidP="004B6634">
            <w:pPr>
              <w:ind w:left="34"/>
              <w:jc w:val="center"/>
              <w:rPr>
                <w:rFonts w:cs="Arial"/>
                <w:b/>
                <w:sz w:val="20"/>
              </w:rPr>
            </w:pPr>
            <w:r>
              <w:rPr>
                <w:rFonts w:cs="Arial"/>
                <w:b/>
                <w:sz w:val="20"/>
              </w:rPr>
              <w:t>300</w:t>
            </w:r>
          </w:p>
        </w:tc>
        <w:tc>
          <w:tcPr>
            <w:tcW w:w="1027" w:type="dxa"/>
            <w:vAlign w:val="center"/>
          </w:tcPr>
          <w:p w:rsidR="00554760" w:rsidRPr="000864CF" w:rsidRDefault="00554760" w:rsidP="004B6634">
            <w:pPr>
              <w:ind w:left="-38"/>
              <w:jc w:val="center"/>
              <w:rPr>
                <w:rFonts w:cs="Arial"/>
                <w:b/>
                <w:sz w:val="20"/>
              </w:rPr>
            </w:pPr>
            <w:r w:rsidRPr="000864CF">
              <w:rPr>
                <w:rFonts w:cs="Arial"/>
                <w:b/>
                <w:sz w:val="20"/>
              </w:rPr>
              <w:t>2</w:t>
            </w:r>
            <w:r>
              <w:rPr>
                <w:rFonts w:cs="Arial"/>
                <w:b/>
                <w:sz w:val="20"/>
              </w:rPr>
              <w:t>9</w:t>
            </w:r>
            <w:r w:rsidRPr="000864CF">
              <w:rPr>
                <w:rFonts w:cs="Arial"/>
                <w:b/>
                <w:sz w:val="20"/>
              </w:rPr>
              <w:t>,8</w:t>
            </w:r>
            <w:r>
              <w:rPr>
                <w:rFonts w:cs="Arial"/>
                <w:b/>
                <w:sz w:val="20"/>
              </w:rPr>
              <w:t>4</w:t>
            </w:r>
          </w:p>
        </w:tc>
      </w:tr>
    </w:tbl>
    <w:p w:rsidR="00554760" w:rsidRPr="004477BA" w:rsidRDefault="00554760" w:rsidP="00554760">
      <w:pPr>
        <w:ind w:left="284"/>
        <w:rPr>
          <w:rFonts w:cs="Arial"/>
          <w:sz w:val="20"/>
        </w:rPr>
      </w:pPr>
    </w:p>
    <w:p w:rsidR="00554760" w:rsidRPr="004477BA" w:rsidRDefault="00554760" w:rsidP="00554760">
      <w:pPr>
        <w:ind w:left="284"/>
        <w:rPr>
          <w:rFonts w:cs="Arial"/>
          <w:sz w:val="20"/>
        </w:rPr>
      </w:pPr>
    </w:p>
    <w:p w:rsidR="00554760" w:rsidRPr="004477BA" w:rsidRDefault="00554760" w:rsidP="00554760">
      <w:pPr>
        <w:widowControl w:val="0"/>
        <w:suppressAutoHyphens/>
        <w:rPr>
          <w:rFonts w:cs="Arial"/>
          <w:sz w:val="20"/>
          <w:lang w:eastAsia="ar-SA"/>
        </w:rPr>
      </w:pPr>
      <w:r w:rsidRPr="004477BA">
        <w:rPr>
          <w:rFonts w:cs="Arial"/>
          <w:sz w:val="20"/>
          <w:lang w:eastAsia="ar-SA"/>
        </w:rPr>
        <w:t>2.</w:t>
      </w:r>
      <w:r w:rsidRPr="004477BA">
        <w:rPr>
          <w:rFonts w:cs="Arial"/>
          <w:sz w:val="20"/>
          <w:lang w:eastAsia="ar-SA"/>
        </w:rPr>
        <w:tab/>
        <w:t xml:space="preserve">Os materiais deverão ter prazo de </w:t>
      </w:r>
      <w:r>
        <w:rPr>
          <w:rFonts w:cs="Arial"/>
          <w:sz w:val="20"/>
          <w:lang w:eastAsia="ar-SA"/>
        </w:rPr>
        <w:t>validade</w:t>
      </w:r>
      <w:r w:rsidRPr="004477BA">
        <w:rPr>
          <w:rFonts w:cs="Arial"/>
          <w:sz w:val="20"/>
          <w:lang w:eastAsia="ar-SA"/>
        </w:rPr>
        <w:t xml:space="preserve"> mínimo de </w:t>
      </w:r>
      <w:r w:rsidRPr="004477BA">
        <w:rPr>
          <w:rFonts w:cs="Arial"/>
          <w:b/>
          <w:sz w:val="20"/>
          <w:lang w:eastAsia="ar-SA"/>
        </w:rPr>
        <w:t>1 (um) ano</w:t>
      </w:r>
      <w:r w:rsidRPr="004477BA">
        <w:rPr>
          <w:rFonts w:cs="Arial"/>
          <w:sz w:val="20"/>
          <w:lang w:eastAsia="ar-SA"/>
        </w:rPr>
        <w:t>, a contar da data de emissão da nota de empenho.</w:t>
      </w:r>
    </w:p>
    <w:p w:rsidR="00554760" w:rsidRPr="004477BA" w:rsidRDefault="00554760" w:rsidP="00554760">
      <w:pPr>
        <w:widowControl w:val="0"/>
        <w:suppressAutoHyphens/>
        <w:rPr>
          <w:rFonts w:cs="Arial"/>
          <w:sz w:val="20"/>
          <w:lang w:eastAsia="ar-SA"/>
        </w:rPr>
      </w:pPr>
    </w:p>
    <w:p w:rsidR="00554760" w:rsidRPr="004477BA" w:rsidRDefault="00554760" w:rsidP="00554760">
      <w:pPr>
        <w:widowControl w:val="0"/>
        <w:suppressAutoHyphens/>
        <w:rPr>
          <w:rFonts w:cs="Arial"/>
          <w:sz w:val="20"/>
          <w:lang w:eastAsia="ar-SA"/>
        </w:rPr>
      </w:pPr>
      <w:r w:rsidRPr="004477BA">
        <w:rPr>
          <w:rFonts w:cs="Arial"/>
          <w:sz w:val="20"/>
          <w:lang w:eastAsia="ar-SA"/>
        </w:rPr>
        <w:t>3.</w:t>
      </w:r>
      <w:r w:rsidRPr="004477BA">
        <w:rPr>
          <w:rFonts w:cs="Arial"/>
          <w:sz w:val="20"/>
          <w:lang w:eastAsia="ar-SA"/>
        </w:rPr>
        <w:tab/>
        <w:t>Os bens objeto da aquisição estão dentro da padronização seguida pelo órgão, conforme especificações técnicas e requisitos de desempenho constantes do Catálogo Unificado de Materiais - CATMAT do Sistema Integrado de Administração de Serviços Gerais - SIASG.</w:t>
      </w:r>
    </w:p>
    <w:p w:rsidR="00554760" w:rsidRPr="004477BA" w:rsidRDefault="00554760" w:rsidP="00554760">
      <w:pPr>
        <w:rPr>
          <w:rFonts w:cs="Arial"/>
          <w:bCs/>
          <w:sz w:val="20"/>
        </w:rPr>
      </w:pPr>
    </w:p>
    <w:p w:rsidR="00554760" w:rsidRPr="004477BA" w:rsidRDefault="00554760" w:rsidP="00554760">
      <w:pPr>
        <w:rPr>
          <w:rFonts w:cs="Arial"/>
          <w:sz w:val="20"/>
        </w:rPr>
      </w:pPr>
      <w:r w:rsidRPr="004477BA">
        <w:rPr>
          <w:rFonts w:cs="Arial"/>
          <w:bCs/>
          <w:sz w:val="20"/>
        </w:rPr>
        <w:t>4.</w:t>
      </w:r>
      <w:r w:rsidRPr="004477BA">
        <w:rPr>
          <w:rFonts w:cs="Arial"/>
          <w:bCs/>
          <w:sz w:val="20"/>
        </w:rPr>
        <w:tab/>
        <w:t>A</w:t>
      </w:r>
      <w:r w:rsidRPr="004477BA">
        <w:rPr>
          <w:rFonts w:cs="Arial"/>
          <w:sz w:val="20"/>
        </w:rPr>
        <w:t xml:space="preserve">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rsidR="00554760" w:rsidRPr="004477BA" w:rsidRDefault="00554760" w:rsidP="00554760">
      <w:pPr>
        <w:widowControl w:val="0"/>
        <w:suppressAutoHyphens/>
        <w:rPr>
          <w:rFonts w:cs="Arial"/>
          <w:sz w:val="20"/>
        </w:rPr>
      </w:pPr>
    </w:p>
    <w:p w:rsidR="00554760" w:rsidRPr="004477BA" w:rsidRDefault="00554760" w:rsidP="00554760">
      <w:pPr>
        <w:widowControl w:val="0"/>
        <w:suppressAutoHyphens/>
        <w:rPr>
          <w:rFonts w:cs="Arial"/>
          <w:b/>
          <w:sz w:val="20"/>
          <w:u w:val="single"/>
        </w:rPr>
      </w:pPr>
      <w:r w:rsidRPr="004477BA">
        <w:rPr>
          <w:rFonts w:cs="Arial"/>
          <w:sz w:val="20"/>
        </w:rPr>
        <w:t>5.</w:t>
      </w:r>
      <w:r w:rsidRPr="004477BA">
        <w:rPr>
          <w:rFonts w:cs="Arial"/>
          <w:sz w:val="20"/>
        </w:rPr>
        <w:tab/>
      </w:r>
      <w:r w:rsidRPr="004477BA">
        <w:rPr>
          <w:rFonts w:cs="Arial"/>
          <w:b/>
          <w:sz w:val="20"/>
          <w:u w:val="single"/>
        </w:rPr>
        <w:t xml:space="preserve">Só será aceita proposta com a totalidade do material solicitado em cada item. </w:t>
      </w:r>
    </w:p>
    <w:p w:rsidR="00554760" w:rsidRPr="004477BA" w:rsidRDefault="00554760" w:rsidP="00554760">
      <w:pPr>
        <w:widowControl w:val="0"/>
        <w:suppressAutoHyphens/>
        <w:ind w:left="284"/>
        <w:rPr>
          <w:rFonts w:cs="Arial"/>
          <w:sz w:val="20"/>
        </w:rPr>
      </w:pPr>
    </w:p>
    <w:p w:rsidR="00554760" w:rsidRPr="004477BA" w:rsidRDefault="00554760" w:rsidP="00554760">
      <w:pPr>
        <w:pStyle w:val="Saudao1"/>
        <w:widowControl/>
        <w:suppressAutoHyphens w:val="0"/>
        <w:rPr>
          <w:rFonts w:eastAsia="Times New Roman" w:cs="Arial"/>
          <w:b/>
          <w:sz w:val="20"/>
          <w:u w:val="single"/>
        </w:rPr>
      </w:pPr>
    </w:p>
    <w:p w:rsidR="00554760" w:rsidRPr="004477BA" w:rsidRDefault="00554760" w:rsidP="00554760">
      <w:pPr>
        <w:pStyle w:val="Saudao1"/>
        <w:widowControl/>
        <w:suppressAutoHyphens w:val="0"/>
        <w:rPr>
          <w:rFonts w:eastAsia="Times New Roman" w:cs="Arial"/>
          <w:b/>
          <w:sz w:val="20"/>
          <w:u w:val="single"/>
        </w:rPr>
      </w:pPr>
      <w:r w:rsidRPr="004477BA">
        <w:rPr>
          <w:rFonts w:eastAsia="Times New Roman" w:cs="Arial"/>
          <w:b/>
          <w:sz w:val="20"/>
          <w:u w:val="single"/>
        </w:rPr>
        <w:t>2. JUSTIFICATIVA</w:t>
      </w:r>
    </w:p>
    <w:p w:rsidR="00554760" w:rsidRPr="004477BA" w:rsidRDefault="00554760" w:rsidP="00554760">
      <w:pPr>
        <w:rPr>
          <w:rFonts w:cs="Arial"/>
          <w:b/>
          <w:sz w:val="20"/>
          <w:highlight w:val="lightGray"/>
          <w:u w:val="single"/>
          <w:shd w:val="clear" w:color="auto" w:fill="B3B3B3"/>
        </w:rPr>
      </w:pPr>
    </w:p>
    <w:p w:rsidR="00554760" w:rsidRPr="004477BA" w:rsidRDefault="00554760" w:rsidP="00554760">
      <w:pPr>
        <w:rPr>
          <w:rFonts w:cs="Arial"/>
          <w:sz w:val="20"/>
        </w:rPr>
      </w:pPr>
      <w:r w:rsidRPr="004477BA">
        <w:rPr>
          <w:rFonts w:cs="Arial"/>
          <w:sz w:val="20"/>
        </w:rPr>
        <w:t>1.</w:t>
      </w:r>
      <w:r w:rsidRPr="004477BA">
        <w:rPr>
          <w:rFonts w:cs="Arial"/>
          <w:sz w:val="20"/>
        </w:rPr>
        <w:tab/>
        <w:t xml:space="preserve">A aquisição dos referidos materiais é necessária para manutenção dos veículos da frota da Polícia Federal no Espírito Santo, seguindo os procedimentos indicados pelos respectivos fabricantes, em especial quanto à periodicidade da troca e tipo específico de óleo. O óleo lubrificante constitui suprimento básico e fundamental para o funcionamento dos automóveis, sendo este uma ferramenta indispensável às atividades policiais. Manutenção </w:t>
      </w:r>
      <w:r w:rsidRPr="004477BA">
        <w:rPr>
          <w:rFonts w:cs="Arial"/>
          <w:sz w:val="20"/>
        </w:rPr>
        <w:lastRenderedPageBreak/>
        <w:t>preventiva e eficiente reverte-se em economicidade, garantindo ainda a durabilidade do patrimônio público.</w:t>
      </w:r>
    </w:p>
    <w:p w:rsidR="00554760" w:rsidRPr="004477BA" w:rsidRDefault="00554760" w:rsidP="00554760">
      <w:pPr>
        <w:rPr>
          <w:rFonts w:cs="Arial"/>
          <w:sz w:val="20"/>
          <w:lang w:eastAsia="ar-SA"/>
        </w:rPr>
      </w:pPr>
    </w:p>
    <w:p w:rsidR="00554760" w:rsidRPr="004477BA" w:rsidRDefault="00554760" w:rsidP="00554760">
      <w:pPr>
        <w:rPr>
          <w:rFonts w:cs="Arial"/>
          <w:i/>
          <w:iCs/>
          <w:sz w:val="20"/>
          <w:shd w:val="clear" w:color="auto" w:fill="B3B3B3"/>
          <w:lang w:eastAsia="ar-SA"/>
        </w:rPr>
      </w:pPr>
      <w:r w:rsidRPr="004477BA">
        <w:rPr>
          <w:rFonts w:cs="Arial"/>
          <w:sz w:val="20"/>
          <w:lang w:eastAsia="ar-SA"/>
        </w:rPr>
        <w:t>2.</w:t>
      </w:r>
      <w:r w:rsidRPr="004477BA">
        <w:rPr>
          <w:rFonts w:cs="Arial"/>
          <w:sz w:val="20"/>
          <w:lang w:eastAsia="ar-SA"/>
        </w:rPr>
        <w:tab/>
        <w:t>A Adoção do SRP – Sistema de Registro de Preços – justifica-se pela conveniência da aquisição parcelada dos bens necessários à SR/DPF/ES, uma vez que neste momento o orçamentário não será liberado em sua totalidade, de acordo com a previsão contida no inciso II do art. 2º do Decreto nº 3931/2001, e que outros Órgãos poderão participar ou aderir a Ata de Registro de Registro de Preços.</w:t>
      </w:r>
    </w:p>
    <w:p w:rsidR="00554760" w:rsidRPr="004477BA" w:rsidRDefault="00554760" w:rsidP="00554760">
      <w:pPr>
        <w:rPr>
          <w:rFonts w:cs="Arial"/>
          <w:sz w:val="20"/>
          <w:lang w:eastAsia="ar-SA"/>
        </w:rPr>
      </w:pPr>
    </w:p>
    <w:p w:rsidR="00554760" w:rsidRPr="004477BA" w:rsidRDefault="00554760" w:rsidP="00554760">
      <w:pPr>
        <w:ind w:left="284"/>
        <w:rPr>
          <w:rFonts w:cs="Arial"/>
          <w:i/>
          <w:iCs/>
          <w:sz w:val="20"/>
          <w:shd w:val="clear" w:color="auto" w:fill="B3B3B3"/>
          <w:lang w:eastAsia="ar-SA"/>
        </w:rPr>
      </w:pPr>
    </w:p>
    <w:p w:rsidR="00554760" w:rsidRPr="004477BA" w:rsidRDefault="00554760" w:rsidP="00554760">
      <w:pPr>
        <w:pStyle w:val="Saudao1"/>
        <w:widowControl/>
        <w:suppressAutoHyphens w:val="0"/>
        <w:rPr>
          <w:rFonts w:eastAsia="Times New Roman" w:cs="Arial"/>
          <w:b/>
          <w:sz w:val="20"/>
          <w:u w:val="single"/>
        </w:rPr>
      </w:pPr>
      <w:r w:rsidRPr="004477BA">
        <w:rPr>
          <w:rFonts w:eastAsia="Times New Roman" w:cs="Arial"/>
          <w:b/>
          <w:sz w:val="20"/>
          <w:u w:val="single"/>
        </w:rPr>
        <w:t>3. CLASSIFICAÇÃO DOS BENS COMUNS</w:t>
      </w:r>
    </w:p>
    <w:p w:rsidR="00554760" w:rsidRPr="004477BA" w:rsidRDefault="00554760" w:rsidP="00554760">
      <w:pPr>
        <w:rPr>
          <w:rFonts w:cs="Arial"/>
          <w:b/>
          <w:sz w:val="20"/>
          <w:highlight w:val="lightGray"/>
          <w:u w:val="single"/>
          <w:shd w:val="clear" w:color="auto" w:fill="B3B3B3"/>
        </w:rPr>
      </w:pPr>
    </w:p>
    <w:p w:rsidR="00554760" w:rsidRPr="004477BA" w:rsidRDefault="00554760" w:rsidP="00554760">
      <w:pPr>
        <w:rPr>
          <w:rFonts w:cs="Arial"/>
          <w:sz w:val="20"/>
        </w:rPr>
      </w:pPr>
      <w:r w:rsidRPr="004477BA">
        <w:rPr>
          <w:rFonts w:cs="Arial"/>
          <w:sz w:val="20"/>
          <w:lang w:eastAsia="ar-SA"/>
        </w:rPr>
        <w:t>1.</w:t>
      </w:r>
      <w:r w:rsidRPr="004477BA">
        <w:rPr>
          <w:rFonts w:cs="Arial"/>
          <w:sz w:val="20"/>
          <w:lang w:eastAsia="ar-SA"/>
        </w:rPr>
        <w:tab/>
        <w:t>Os bens a serem adquiridos enquadram-se na classificação de bens comuns, nos termos da Lei n° 10.520, de 2002, do Decreto n° 3.555, de 2000, e do Decreto 5.450, de 2005.</w:t>
      </w:r>
      <w:r w:rsidRPr="004477BA">
        <w:rPr>
          <w:rFonts w:cs="Arial"/>
          <w:sz w:val="20"/>
        </w:rPr>
        <w:t xml:space="preserve"> </w:t>
      </w:r>
    </w:p>
    <w:p w:rsidR="00554760" w:rsidRPr="004477BA" w:rsidRDefault="00554760" w:rsidP="00554760">
      <w:pPr>
        <w:ind w:left="284"/>
        <w:rPr>
          <w:rFonts w:cs="Arial"/>
          <w:sz w:val="20"/>
        </w:rPr>
      </w:pPr>
    </w:p>
    <w:p w:rsidR="00554760" w:rsidRPr="004477BA" w:rsidRDefault="00554760" w:rsidP="00554760">
      <w:pPr>
        <w:ind w:left="284"/>
        <w:rPr>
          <w:rFonts w:cs="Arial"/>
          <w:sz w:val="20"/>
        </w:rPr>
      </w:pPr>
    </w:p>
    <w:p w:rsidR="00554760" w:rsidRPr="004477BA" w:rsidRDefault="00554760" w:rsidP="00554760">
      <w:pPr>
        <w:pStyle w:val="Saudao1"/>
        <w:widowControl/>
        <w:suppressAutoHyphens w:val="0"/>
        <w:rPr>
          <w:rFonts w:eastAsia="Times New Roman" w:cs="Arial"/>
          <w:b/>
          <w:sz w:val="20"/>
          <w:u w:val="single"/>
        </w:rPr>
      </w:pPr>
      <w:r w:rsidRPr="004477BA">
        <w:rPr>
          <w:rFonts w:eastAsia="Times New Roman" w:cs="Arial"/>
          <w:b/>
          <w:sz w:val="20"/>
          <w:u w:val="single"/>
        </w:rPr>
        <w:t>4. MÉTODOS E ESTRATÉGIAS DE SUPRIMENTO</w:t>
      </w:r>
    </w:p>
    <w:p w:rsidR="00554760" w:rsidRPr="004477BA" w:rsidRDefault="00554760" w:rsidP="00554760">
      <w:pPr>
        <w:rPr>
          <w:rFonts w:cs="Arial"/>
          <w:sz w:val="20"/>
          <w:lang w:eastAsia="ar-SA"/>
        </w:rPr>
      </w:pPr>
    </w:p>
    <w:p w:rsidR="00554760" w:rsidRPr="004477BA" w:rsidRDefault="00554760" w:rsidP="00554760">
      <w:pPr>
        <w:spacing w:after="360"/>
        <w:rPr>
          <w:rFonts w:cs="Arial"/>
          <w:sz w:val="20"/>
          <w:lang w:eastAsia="ar-SA"/>
        </w:rPr>
      </w:pPr>
      <w:r w:rsidRPr="004477BA">
        <w:rPr>
          <w:rFonts w:cs="Arial"/>
          <w:sz w:val="20"/>
          <w:lang w:eastAsia="ar-SA"/>
        </w:rPr>
        <w:t>1.</w:t>
      </w:r>
      <w:r w:rsidRPr="004477BA">
        <w:rPr>
          <w:rFonts w:cs="Arial"/>
          <w:sz w:val="20"/>
          <w:lang w:eastAsia="ar-SA"/>
        </w:rPr>
        <w:tab/>
        <w:t>O fornecimento será efetuado em remessa única, com prazo de entrega não superior a 20 (vinte) dias, contados a partir do recebimento da Nota de Empenho.</w:t>
      </w:r>
    </w:p>
    <w:p w:rsidR="00554760" w:rsidRPr="004477BA" w:rsidRDefault="00554760" w:rsidP="00554760">
      <w:pPr>
        <w:spacing w:after="360"/>
        <w:rPr>
          <w:rFonts w:cs="Arial"/>
          <w:sz w:val="20"/>
          <w:lang w:eastAsia="ar-SA"/>
        </w:rPr>
      </w:pPr>
      <w:r w:rsidRPr="004477BA">
        <w:rPr>
          <w:rFonts w:cs="Arial"/>
          <w:sz w:val="20"/>
          <w:lang w:eastAsia="ar-SA"/>
        </w:rPr>
        <w:t>2.</w:t>
      </w:r>
      <w:r w:rsidRPr="004477BA">
        <w:rPr>
          <w:rFonts w:cs="Arial"/>
          <w:sz w:val="20"/>
          <w:lang w:eastAsia="ar-SA"/>
        </w:rPr>
        <w:tab/>
        <w:t>Os bens deverão ser entregues na sede do órgão, no endereço na Rua Vale do Rio Doce, nº 1, Bairro São Torquato, Vila Velha/ES, no horário das 13:30 horas às 18:00 horas.</w:t>
      </w:r>
    </w:p>
    <w:p w:rsidR="00554760" w:rsidRPr="004477BA" w:rsidRDefault="00554760" w:rsidP="00554760">
      <w:pPr>
        <w:pStyle w:val="Saudao1"/>
        <w:widowControl/>
        <w:suppressAutoHyphens w:val="0"/>
        <w:rPr>
          <w:rFonts w:eastAsia="Times New Roman" w:cs="Arial"/>
          <w:b/>
          <w:sz w:val="20"/>
          <w:u w:val="single"/>
        </w:rPr>
      </w:pPr>
      <w:r w:rsidRPr="004477BA">
        <w:rPr>
          <w:rFonts w:eastAsia="Times New Roman" w:cs="Arial"/>
          <w:b/>
          <w:sz w:val="20"/>
          <w:u w:val="single"/>
        </w:rPr>
        <w:t>5. AVALIAÇÃO DO CUSTO</w:t>
      </w:r>
    </w:p>
    <w:p w:rsidR="00554760" w:rsidRPr="004477BA" w:rsidRDefault="00554760" w:rsidP="00554760">
      <w:pPr>
        <w:pStyle w:val="Saudao1"/>
        <w:widowControl/>
        <w:suppressAutoHyphens w:val="0"/>
        <w:rPr>
          <w:rFonts w:eastAsia="Times New Roman" w:cs="Arial"/>
          <w:b/>
          <w:sz w:val="20"/>
          <w:highlight w:val="lightGray"/>
          <w:u w:val="single"/>
        </w:rPr>
      </w:pPr>
    </w:p>
    <w:p w:rsidR="00554760" w:rsidRPr="00451FED" w:rsidRDefault="00554760" w:rsidP="00554760">
      <w:pPr>
        <w:numPr>
          <w:ilvl w:val="1"/>
          <w:numId w:val="32"/>
        </w:numPr>
        <w:ind w:left="0"/>
        <w:jc w:val="both"/>
        <w:rPr>
          <w:sz w:val="20"/>
          <w:lang w:eastAsia="ar-SA"/>
        </w:rPr>
      </w:pPr>
      <w:r w:rsidRPr="00451FED">
        <w:rPr>
          <w:sz w:val="20"/>
          <w:lang w:eastAsia="ar-SA"/>
        </w:rPr>
        <w:t>O custo estimado total da presente aquisição é de R$ 15.525,00 (quinze mil, quinhentos e vinte e cinco reais e trinta centavos).</w:t>
      </w:r>
    </w:p>
    <w:p w:rsidR="00554760" w:rsidRPr="004477BA" w:rsidRDefault="00554760" w:rsidP="00554760">
      <w:pPr>
        <w:rPr>
          <w:rFonts w:cs="Arial"/>
          <w:sz w:val="20"/>
        </w:rPr>
      </w:pPr>
    </w:p>
    <w:p w:rsidR="00554760" w:rsidRPr="004477BA" w:rsidRDefault="00554760" w:rsidP="00554760">
      <w:pPr>
        <w:rPr>
          <w:rFonts w:cs="Arial"/>
          <w:sz w:val="20"/>
          <w:lang w:eastAsia="ar-SA"/>
        </w:rPr>
      </w:pPr>
      <w:r w:rsidRPr="00451FED">
        <w:rPr>
          <w:rFonts w:cs="Arial"/>
          <w:sz w:val="20"/>
          <w:lang w:eastAsia="ar-SA"/>
        </w:rPr>
        <w:t>2.</w:t>
      </w:r>
      <w:r w:rsidRPr="00451FED">
        <w:rPr>
          <w:rFonts w:cs="Arial"/>
          <w:sz w:val="20"/>
          <w:lang w:eastAsia="ar-SA"/>
        </w:rPr>
        <w:tab/>
        <w:t>O custo estimado foi apurado a partir dos mapas de preços constantes do processo administrativo, elaborado com base em orçamentos recebidos de empresas especializadas, em pesquisas de mercado e mediante consulta ao Sistema de Preços Praticados - SISPP do Sistema Integrado de Administração de Serviços Gerais - SIASG, conforme o caso.</w:t>
      </w:r>
    </w:p>
    <w:p w:rsidR="00554760" w:rsidRDefault="00554760" w:rsidP="00554760">
      <w:pPr>
        <w:rPr>
          <w:rFonts w:cs="Arial"/>
          <w:sz w:val="20"/>
          <w:lang w:eastAsia="ar-SA"/>
        </w:rPr>
      </w:pPr>
    </w:p>
    <w:p w:rsidR="00554760" w:rsidRPr="004477BA" w:rsidRDefault="00554760" w:rsidP="00554760">
      <w:pPr>
        <w:rPr>
          <w:rFonts w:cs="Arial"/>
          <w:sz w:val="20"/>
          <w:lang w:eastAsia="ar-SA"/>
        </w:rPr>
      </w:pPr>
    </w:p>
    <w:p w:rsidR="00554760" w:rsidRPr="004477BA" w:rsidRDefault="00554760" w:rsidP="00554760">
      <w:pPr>
        <w:pStyle w:val="Saudao1"/>
        <w:widowControl/>
        <w:suppressAutoHyphens w:val="0"/>
        <w:rPr>
          <w:rFonts w:eastAsia="Times New Roman" w:cs="Arial"/>
          <w:b/>
          <w:sz w:val="20"/>
          <w:u w:val="single"/>
        </w:rPr>
      </w:pPr>
      <w:r w:rsidRPr="004477BA">
        <w:rPr>
          <w:rFonts w:eastAsia="Times New Roman" w:cs="Arial"/>
          <w:b/>
          <w:sz w:val="20"/>
          <w:u w:val="single"/>
        </w:rPr>
        <w:t>6. RECEBIMENTO E CRITÉRIO DE ACEITAÇÃO DO OBJETO</w:t>
      </w:r>
    </w:p>
    <w:p w:rsidR="00554760" w:rsidRPr="004477BA" w:rsidRDefault="00554760" w:rsidP="00554760">
      <w:pPr>
        <w:pStyle w:val="Saudao1"/>
        <w:widowControl/>
        <w:suppressAutoHyphens w:val="0"/>
        <w:rPr>
          <w:rFonts w:eastAsia="Times New Roman" w:cs="Arial"/>
          <w:b/>
          <w:sz w:val="20"/>
          <w:highlight w:val="lightGray"/>
          <w:u w:val="single"/>
        </w:rPr>
      </w:pPr>
    </w:p>
    <w:p w:rsidR="00554760" w:rsidRPr="004477BA" w:rsidRDefault="00554760" w:rsidP="00554760">
      <w:pPr>
        <w:rPr>
          <w:rFonts w:cs="Arial"/>
          <w:color w:val="000000"/>
          <w:sz w:val="20"/>
        </w:rPr>
      </w:pPr>
      <w:r w:rsidRPr="004477BA">
        <w:rPr>
          <w:rFonts w:cs="Arial"/>
          <w:color w:val="000000"/>
          <w:sz w:val="20"/>
        </w:rPr>
        <w:t>1. Os bens serão recebidos:</w:t>
      </w:r>
    </w:p>
    <w:p w:rsidR="00554760" w:rsidRPr="004477BA" w:rsidRDefault="00554760" w:rsidP="00554760">
      <w:pPr>
        <w:rPr>
          <w:rFonts w:cs="Arial"/>
          <w:color w:val="000000"/>
          <w:sz w:val="20"/>
        </w:rPr>
      </w:pPr>
    </w:p>
    <w:p w:rsidR="00554760" w:rsidRPr="004477BA" w:rsidRDefault="00554760" w:rsidP="00554760">
      <w:pPr>
        <w:numPr>
          <w:ilvl w:val="0"/>
          <w:numId w:val="12"/>
        </w:numPr>
        <w:jc w:val="both"/>
        <w:rPr>
          <w:rFonts w:cs="Arial"/>
          <w:color w:val="000000"/>
          <w:sz w:val="20"/>
        </w:rPr>
      </w:pPr>
      <w:r w:rsidRPr="004477BA">
        <w:rPr>
          <w:rFonts w:cs="Arial"/>
          <w:color w:val="000000"/>
          <w:sz w:val="20"/>
        </w:rPr>
        <w:t>Provisoriamente, a partir da entrega, para efeito de verificação da conformidade com as especificações constantes do Edital e da proposta.</w:t>
      </w:r>
    </w:p>
    <w:p w:rsidR="00554760" w:rsidRPr="004477BA" w:rsidRDefault="00554760" w:rsidP="00554760">
      <w:pPr>
        <w:ind w:left="851"/>
        <w:rPr>
          <w:rFonts w:cs="Arial"/>
          <w:color w:val="000000"/>
          <w:sz w:val="20"/>
        </w:rPr>
      </w:pPr>
    </w:p>
    <w:p w:rsidR="00554760" w:rsidRPr="004477BA" w:rsidRDefault="00554760" w:rsidP="00554760">
      <w:pPr>
        <w:numPr>
          <w:ilvl w:val="0"/>
          <w:numId w:val="12"/>
        </w:numPr>
        <w:jc w:val="both"/>
        <w:rPr>
          <w:rFonts w:cs="Arial"/>
          <w:color w:val="000000"/>
          <w:sz w:val="20"/>
        </w:rPr>
      </w:pPr>
      <w:r w:rsidRPr="004477BA">
        <w:rPr>
          <w:rFonts w:cs="Arial"/>
          <w:color w:val="000000"/>
          <w:sz w:val="20"/>
        </w:rPr>
        <w:t xml:space="preserve">Definitivamente, após a verificação da conformidade com as especificações constantes do Edital e da proposta, e sua </w:t>
      </w:r>
      <w:r w:rsidR="001D52BD" w:rsidRPr="004477BA">
        <w:rPr>
          <w:rFonts w:cs="Arial"/>
          <w:color w:val="000000"/>
          <w:sz w:val="20"/>
        </w:rPr>
        <w:t>consequente</w:t>
      </w:r>
      <w:r w:rsidRPr="004477BA">
        <w:rPr>
          <w:rFonts w:cs="Arial"/>
          <w:color w:val="000000"/>
          <w:sz w:val="20"/>
        </w:rPr>
        <w:t xml:space="preserve"> aceitação, que se dará até 10 (dez) dias do recebimento provisório.</w:t>
      </w:r>
    </w:p>
    <w:p w:rsidR="00554760" w:rsidRPr="004477BA" w:rsidRDefault="00554760" w:rsidP="00554760">
      <w:pPr>
        <w:rPr>
          <w:rFonts w:cs="Arial"/>
          <w:color w:val="000000"/>
          <w:sz w:val="20"/>
        </w:rPr>
      </w:pPr>
    </w:p>
    <w:p w:rsidR="00554760" w:rsidRPr="004477BA" w:rsidRDefault="00554760" w:rsidP="00554760">
      <w:pPr>
        <w:rPr>
          <w:rFonts w:cs="Arial"/>
          <w:color w:val="000000"/>
          <w:sz w:val="20"/>
        </w:rPr>
      </w:pPr>
      <w:r w:rsidRPr="004477BA">
        <w:rPr>
          <w:rFonts w:cs="Arial"/>
          <w:color w:val="000000"/>
          <w:sz w:val="20"/>
        </w:rPr>
        <w:t>2. Na hipótese de a verificação a que se refere o subitem anterior não ser procedida dentro do prazo fixado, reputar-se-á como realizada, consumando-se o recebimento definitivo no dia do esgotamento do prazo.</w:t>
      </w:r>
    </w:p>
    <w:p w:rsidR="00554760" w:rsidRPr="004477BA" w:rsidRDefault="00554760" w:rsidP="00554760">
      <w:pPr>
        <w:ind w:left="567"/>
        <w:rPr>
          <w:rFonts w:cs="Arial"/>
          <w:color w:val="000000"/>
          <w:sz w:val="20"/>
        </w:rPr>
      </w:pPr>
    </w:p>
    <w:p w:rsidR="00554760" w:rsidRPr="004477BA" w:rsidRDefault="00554760" w:rsidP="00554760">
      <w:pPr>
        <w:rPr>
          <w:rFonts w:cs="Arial"/>
          <w:color w:val="000000"/>
          <w:sz w:val="20"/>
        </w:rPr>
      </w:pPr>
      <w:r w:rsidRPr="004477BA">
        <w:rPr>
          <w:rFonts w:cs="Arial"/>
          <w:color w:val="000000"/>
          <w:sz w:val="20"/>
        </w:rPr>
        <w:t>3. A Administração rejeitará, no todo ou em parte, a entrega de bens em desacordo com as especificações técnicas exigidas.</w:t>
      </w:r>
    </w:p>
    <w:p w:rsidR="00554760" w:rsidRPr="004477BA" w:rsidRDefault="00554760" w:rsidP="00554760">
      <w:pPr>
        <w:rPr>
          <w:rFonts w:cs="Arial"/>
          <w:color w:val="000000"/>
          <w:sz w:val="20"/>
        </w:rPr>
      </w:pPr>
    </w:p>
    <w:p w:rsidR="00554760" w:rsidRPr="004477BA" w:rsidRDefault="00554760" w:rsidP="00554760">
      <w:pPr>
        <w:rPr>
          <w:rFonts w:cs="Arial"/>
          <w:color w:val="000000"/>
          <w:sz w:val="20"/>
        </w:rPr>
      </w:pPr>
      <w:r w:rsidRPr="004477BA">
        <w:rPr>
          <w:rFonts w:cs="Arial"/>
          <w:color w:val="000000"/>
          <w:sz w:val="20"/>
        </w:rPr>
        <w:lastRenderedPageBreak/>
        <w:t>4. O recebimento de bens de valor superior a R$ 80.000,00 (oitenta mil reais) será confiado a uma comissão de, no mínimo, 3 (três) membros, designados pela autoridade competente.</w:t>
      </w:r>
    </w:p>
    <w:p w:rsidR="00554760" w:rsidRPr="004477BA" w:rsidRDefault="00554760" w:rsidP="00554760">
      <w:pPr>
        <w:pStyle w:val="Saudao1"/>
        <w:widowControl/>
        <w:suppressAutoHyphens w:val="0"/>
        <w:rPr>
          <w:rFonts w:eastAsia="Times New Roman" w:cs="Arial"/>
          <w:color w:val="000000"/>
          <w:sz w:val="20"/>
        </w:rPr>
      </w:pPr>
    </w:p>
    <w:p w:rsidR="00554760" w:rsidRPr="004477BA" w:rsidRDefault="00554760" w:rsidP="00554760">
      <w:pPr>
        <w:pStyle w:val="Saudao1"/>
        <w:widowControl/>
        <w:suppressAutoHyphens w:val="0"/>
        <w:rPr>
          <w:rFonts w:eastAsia="Times New Roman" w:cs="Arial"/>
          <w:b/>
          <w:sz w:val="20"/>
          <w:highlight w:val="lightGray"/>
          <w:u w:val="single"/>
        </w:rPr>
      </w:pPr>
    </w:p>
    <w:p w:rsidR="00554760" w:rsidRPr="004477BA" w:rsidRDefault="00554760" w:rsidP="00554760">
      <w:pPr>
        <w:pStyle w:val="Saudao1"/>
        <w:widowControl/>
        <w:suppressAutoHyphens w:val="0"/>
        <w:rPr>
          <w:rFonts w:eastAsia="Times New Roman" w:cs="Arial"/>
          <w:b/>
          <w:sz w:val="20"/>
          <w:u w:val="single"/>
        </w:rPr>
      </w:pPr>
      <w:r w:rsidRPr="004477BA">
        <w:rPr>
          <w:rFonts w:eastAsia="Times New Roman" w:cs="Arial"/>
          <w:b/>
          <w:sz w:val="20"/>
          <w:u w:val="single"/>
        </w:rPr>
        <w:t xml:space="preserve">7. CONDIÇÕES DE PARTICIPAÇÃO </w:t>
      </w:r>
    </w:p>
    <w:p w:rsidR="00554760" w:rsidRPr="004477BA" w:rsidRDefault="00554760" w:rsidP="00554760">
      <w:pPr>
        <w:rPr>
          <w:rFonts w:cs="Arial"/>
          <w:b/>
          <w:sz w:val="20"/>
          <w:highlight w:val="lightGray"/>
          <w:u w:val="single"/>
          <w:shd w:val="clear" w:color="auto" w:fill="B3B3B3"/>
        </w:rPr>
      </w:pPr>
    </w:p>
    <w:p w:rsidR="00554760" w:rsidRPr="004477BA" w:rsidRDefault="00554760" w:rsidP="00554760">
      <w:pPr>
        <w:rPr>
          <w:rFonts w:cs="Arial"/>
          <w:sz w:val="20"/>
        </w:rPr>
      </w:pPr>
      <w:r w:rsidRPr="004477BA">
        <w:rPr>
          <w:rFonts w:cs="Arial"/>
          <w:sz w:val="20"/>
        </w:rPr>
        <w:t>1.</w:t>
      </w:r>
      <w:r w:rsidRPr="004477BA">
        <w:rPr>
          <w:rFonts w:cs="Arial"/>
          <w:sz w:val="20"/>
        </w:rPr>
        <w:tab/>
        <w:t xml:space="preserve">Poderão participar deste Pregão os interessados pertencentes ao ramo de atividade relacionado ao objeto da licitação, conforme disposto nos respectivos atos constitutivos, que atenderem a todas as exigências, inclusive quanto à documentação, constantes deste Edital e seus Anexos, e estiverem previamente credenciados perante o sistema eletrônico, por meio do site </w:t>
      </w:r>
      <w:hyperlink r:id="rId17" w:history="1">
        <w:r w:rsidRPr="004477BA">
          <w:rPr>
            <w:rStyle w:val="Hyperlink"/>
            <w:rFonts w:cs="Arial"/>
            <w:sz w:val="20"/>
          </w:rPr>
          <w:t>www.comprasnet.gov.br</w:t>
        </w:r>
      </w:hyperlink>
      <w:r w:rsidRPr="004477BA">
        <w:rPr>
          <w:rFonts w:cs="Arial"/>
          <w:sz w:val="20"/>
        </w:rPr>
        <w:t xml:space="preserve"> , para participação de Pregão Eletrônico.</w:t>
      </w:r>
    </w:p>
    <w:p w:rsidR="00554760" w:rsidRPr="004477BA" w:rsidRDefault="00554760" w:rsidP="00554760">
      <w:pPr>
        <w:ind w:left="284"/>
        <w:rPr>
          <w:rFonts w:cs="Arial"/>
          <w:sz w:val="20"/>
        </w:rPr>
      </w:pPr>
    </w:p>
    <w:p w:rsidR="00554760" w:rsidRPr="004477BA" w:rsidRDefault="00554760" w:rsidP="00554760">
      <w:pPr>
        <w:rPr>
          <w:rFonts w:cs="Arial"/>
          <w:sz w:val="20"/>
        </w:rPr>
      </w:pPr>
      <w:r w:rsidRPr="004477BA">
        <w:rPr>
          <w:rFonts w:cs="Arial"/>
          <w:sz w:val="20"/>
        </w:rPr>
        <w:t>2.</w:t>
      </w:r>
      <w:r w:rsidRPr="004477BA">
        <w:rPr>
          <w:rFonts w:cs="Arial"/>
          <w:sz w:val="20"/>
        </w:rPr>
        <w:tab/>
        <w:t xml:space="preserve">Não será admitida nesta licitação a participação de pessoas jurídicas: </w:t>
      </w:r>
    </w:p>
    <w:p w:rsidR="00554760" w:rsidRPr="004477BA" w:rsidRDefault="00554760" w:rsidP="00554760">
      <w:pPr>
        <w:rPr>
          <w:rFonts w:cs="Arial"/>
          <w:sz w:val="20"/>
        </w:rPr>
      </w:pPr>
    </w:p>
    <w:p w:rsidR="00554760" w:rsidRPr="004477BA" w:rsidRDefault="00554760" w:rsidP="00554760">
      <w:pPr>
        <w:ind w:left="567"/>
        <w:rPr>
          <w:rFonts w:cs="Arial"/>
          <w:sz w:val="20"/>
        </w:rPr>
      </w:pPr>
      <w:r w:rsidRPr="004477BA">
        <w:rPr>
          <w:rFonts w:cs="Arial"/>
          <w:sz w:val="20"/>
        </w:rPr>
        <w:t>2.1. Com falência, recuperação judicial, concordata ou insolvência, judicialmente decretadas, ou em processo de recuperação extrajudicial;</w:t>
      </w:r>
    </w:p>
    <w:p w:rsidR="00554760" w:rsidRPr="004477BA" w:rsidRDefault="00554760" w:rsidP="00554760">
      <w:pPr>
        <w:ind w:left="567"/>
        <w:rPr>
          <w:rFonts w:cs="Arial"/>
          <w:sz w:val="20"/>
        </w:rPr>
      </w:pPr>
    </w:p>
    <w:p w:rsidR="00554760" w:rsidRPr="004477BA" w:rsidRDefault="00554760" w:rsidP="00554760">
      <w:pPr>
        <w:ind w:left="567"/>
        <w:rPr>
          <w:rFonts w:cs="Arial"/>
          <w:sz w:val="20"/>
        </w:rPr>
      </w:pPr>
      <w:r w:rsidRPr="004477BA">
        <w:rPr>
          <w:rFonts w:cs="Arial"/>
          <w:sz w:val="20"/>
        </w:rPr>
        <w:t xml:space="preserve">2.2. Em dissolução ou em liquidação; </w:t>
      </w:r>
    </w:p>
    <w:p w:rsidR="00554760" w:rsidRPr="004477BA" w:rsidRDefault="00554760" w:rsidP="00554760">
      <w:pPr>
        <w:rPr>
          <w:rFonts w:cs="Arial"/>
          <w:sz w:val="20"/>
        </w:rPr>
      </w:pPr>
    </w:p>
    <w:p w:rsidR="00554760" w:rsidRPr="004477BA" w:rsidRDefault="00554760" w:rsidP="00554760">
      <w:pPr>
        <w:ind w:left="567"/>
        <w:rPr>
          <w:rFonts w:cs="Arial"/>
          <w:sz w:val="20"/>
        </w:rPr>
      </w:pPr>
      <w:r w:rsidRPr="004477BA">
        <w:rPr>
          <w:rFonts w:cs="Arial"/>
          <w:sz w:val="20"/>
        </w:rPr>
        <w:t xml:space="preserve">2.3. Que estejam suspensas de licitar e impedidas de contratar com a Superintendência Regional do Departamento de Polícia Federal no Estado do Espírito Santo – SR/DPF/ES; </w:t>
      </w:r>
    </w:p>
    <w:p w:rsidR="00554760" w:rsidRPr="004477BA" w:rsidRDefault="00554760" w:rsidP="00554760">
      <w:pPr>
        <w:rPr>
          <w:rFonts w:cs="Arial"/>
          <w:sz w:val="20"/>
        </w:rPr>
      </w:pPr>
    </w:p>
    <w:p w:rsidR="00554760" w:rsidRPr="004477BA" w:rsidRDefault="00554760" w:rsidP="00554760">
      <w:pPr>
        <w:ind w:left="567"/>
        <w:rPr>
          <w:rFonts w:cs="Arial"/>
          <w:sz w:val="20"/>
        </w:rPr>
      </w:pPr>
      <w:r w:rsidRPr="004477BA">
        <w:rPr>
          <w:rFonts w:cs="Arial"/>
          <w:sz w:val="20"/>
        </w:rPr>
        <w:t>2.4. Que estejam impedidas de licitar e de contratar com a União;</w:t>
      </w:r>
    </w:p>
    <w:p w:rsidR="00554760" w:rsidRPr="004477BA" w:rsidRDefault="00554760" w:rsidP="00554760">
      <w:pPr>
        <w:rPr>
          <w:rFonts w:cs="Arial"/>
          <w:sz w:val="20"/>
        </w:rPr>
      </w:pPr>
    </w:p>
    <w:p w:rsidR="00554760" w:rsidRPr="004477BA" w:rsidRDefault="00554760" w:rsidP="00554760">
      <w:pPr>
        <w:ind w:left="567"/>
        <w:rPr>
          <w:rFonts w:cs="Arial"/>
          <w:sz w:val="20"/>
        </w:rPr>
      </w:pPr>
      <w:r w:rsidRPr="004477BA">
        <w:rPr>
          <w:rFonts w:cs="Arial"/>
          <w:sz w:val="20"/>
        </w:rPr>
        <w:t>2.5. Que estejam proibidas de contratar com a Administração Pública, em razão de sanção restritiva de direito decorrente de infração administrativa ambiental, nos termos do artigo 72, § 8°, inciso V, da Lei n° 9.605, de 1998;</w:t>
      </w:r>
    </w:p>
    <w:p w:rsidR="00554760" w:rsidRPr="004477BA" w:rsidRDefault="00554760" w:rsidP="00554760">
      <w:pPr>
        <w:rPr>
          <w:rFonts w:cs="Arial"/>
          <w:sz w:val="20"/>
        </w:rPr>
      </w:pPr>
    </w:p>
    <w:p w:rsidR="00554760" w:rsidRPr="004477BA" w:rsidRDefault="00554760" w:rsidP="00554760">
      <w:pPr>
        <w:ind w:left="567"/>
        <w:rPr>
          <w:rFonts w:cs="Arial"/>
          <w:sz w:val="20"/>
        </w:rPr>
      </w:pPr>
      <w:r w:rsidRPr="004477BA">
        <w:rPr>
          <w:rFonts w:cs="Arial"/>
          <w:sz w:val="20"/>
        </w:rPr>
        <w:t>2.6. Que tenham sido declaradas inidôneas para licitar ou contratar com a Administração Pública;</w:t>
      </w:r>
    </w:p>
    <w:p w:rsidR="00554760" w:rsidRPr="004477BA" w:rsidRDefault="00554760" w:rsidP="00554760">
      <w:pPr>
        <w:rPr>
          <w:rFonts w:cs="Arial"/>
          <w:sz w:val="20"/>
        </w:rPr>
      </w:pPr>
    </w:p>
    <w:p w:rsidR="00554760" w:rsidRPr="004477BA" w:rsidRDefault="00554760" w:rsidP="00554760">
      <w:pPr>
        <w:ind w:left="567"/>
        <w:rPr>
          <w:rFonts w:cs="Arial"/>
          <w:sz w:val="20"/>
        </w:rPr>
      </w:pPr>
      <w:r w:rsidRPr="004477BA">
        <w:rPr>
          <w:rFonts w:cs="Arial"/>
          <w:sz w:val="20"/>
        </w:rPr>
        <w:t xml:space="preserve">2.7. Que estejam reunidas em consórcio, sejam controladoras, coligadas ou subsidiárias entre si; </w:t>
      </w:r>
    </w:p>
    <w:p w:rsidR="00554760" w:rsidRPr="004477BA" w:rsidRDefault="00554760" w:rsidP="00554760">
      <w:pPr>
        <w:rPr>
          <w:rFonts w:cs="Arial"/>
          <w:sz w:val="20"/>
        </w:rPr>
      </w:pPr>
    </w:p>
    <w:p w:rsidR="00554760" w:rsidRPr="004477BA" w:rsidRDefault="00554760" w:rsidP="00554760">
      <w:pPr>
        <w:ind w:left="567"/>
        <w:rPr>
          <w:rFonts w:cs="Arial"/>
          <w:sz w:val="20"/>
        </w:rPr>
      </w:pPr>
      <w:r w:rsidRPr="004477BA">
        <w:rPr>
          <w:rFonts w:cs="Arial"/>
          <w:sz w:val="20"/>
        </w:rPr>
        <w:t>2.8. Estrangeiras que não funcionem no País;</w:t>
      </w:r>
    </w:p>
    <w:p w:rsidR="00554760" w:rsidRPr="004477BA" w:rsidRDefault="00554760" w:rsidP="00554760">
      <w:pPr>
        <w:rPr>
          <w:rFonts w:cs="Arial"/>
          <w:sz w:val="20"/>
        </w:rPr>
      </w:pPr>
    </w:p>
    <w:p w:rsidR="00554760" w:rsidRPr="004477BA" w:rsidRDefault="00554760" w:rsidP="00554760">
      <w:pPr>
        <w:ind w:left="567"/>
        <w:rPr>
          <w:rFonts w:cs="Arial"/>
          <w:sz w:val="20"/>
        </w:rPr>
      </w:pPr>
      <w:r w:rsidRPr="004477BA">
        <w:rPr>
          <w:rFonts w:cs="Arial"/>
          <w:sz w:val="20"/>
        </w:rPr>
        <w:t>2.9. Quaisquer interessados que se enquadrem nas vedações previstas no artigo 9º da Lei nº 8.666, de 1993;</w:t>
      </w:r>
    </w:p>
    <w:p w:rsidR="00554760" w:rsidRPr="004477BA" w:rsidRDefault="00554760" w:rsidP="00554760">
      <w:pPr>
        <w:rPr>
          <w:rFonts w:cs="Arial"/>
          <w:sz w:val="20"/>
        </w:rPr>
      </w:pPr>
    </w:p>
    <w:p w:rsidR="00554760" w:rsidRPr="004477BA" w:rsidRDefault="00554760" w:rsidP="00554760">
      <w:pPr>
        <w:ind w:left="567"/>
        <w:rPr>
          <w:rFonts w:cs="Arial"/>
          <w:sz w:val="20"/>
        </w:rPr>
      </w:pPr>
      <w:r w:rsidRPr="004477BA">
        <w:rPr>
          <w:rFonts w:cs="Arial"/>
          <w:sz w:val="20"/>
        </w:rPr>
        <w:t>2.10. Cooperativas, considerando a vedação contida no Termo de Conciliação Judicial firmado entre o Ministério Público do Trabalho e a União, anexo ao Edital, e a proibição do artigo 4° da Instrução Normativa SLTI/MPOG n° 2, de 30 de abril de 2008.</w:t>
      </w:r>
    </w:p>
    <w:p w:rsidR="00345EF4" w:rsidRDefault="00345EF4" w:rsidP="00554760">
      <w:pPr>
        <w:rPr>
          <w:rFonts w:cs="Arial"/>
          <w:sz w:val="20"/>
        </w:rPr>
      </w:pPr>
    </w:p>
    <w:p w:rsidR="00554760" w:rsidRPr="004477BA" w:rsidRDefault="00554760" w:rsidP="00554760">
      <w:pPr>
        <w:rPr>
          <w:rFonts w:cs="Arial"/>
          <w:sz w:val="20"/>
        </w:rPr>
      </w:pPr>
      <w:r w:rsidRPr="004477BA">
        <w:rPr>
          <w:rFonts w:cs="Arial"/>
          <w:sz w:val="20"/>
        </w:rPr>
        <w:t>3.</w:t>
      </w:r>
      <w:r w:rsidRPr="004477BA">
        <w:rPr>
          <w:rFonts w:cs="Arial"/>
          <w:sz w:val="20"/>
        </w:rPr>
        <w:tab/>
        <w:t>Esta licitação não é exclusiva à participação de microempresas e empresas de pequeno porte, tendo em vista que a soma dos valores licitados para a SR/DPF/ES ultrapassa a vinte e cinco por cento (25%) do total do orçamento disponível, conforme inciso IV, art. 9º do Decreto Federal nº 6.204/2007.</w:t>
      </w:r>
    </w:p>
    <w:p w:rsidR="00554760" w:rsidRPr="004477BA" w:rsidRDefault="00554760" w:rsidP="00554760">
      <w:pPr>
        <w:ind w:left="284"/>
        <w:rPr>
          <w:rFonts w:cs="Arial"/>
          <w:sz w:val="20"/>
        </w:rPr>
      </w:pPr>
    </w:p>
    <w:p w:rsidR="00554760" w:rsidRPr="004477BA" w:rsidRDefault="00554760" w:rsidP="00554760">
      <w:pPr>
        <w:ind w:left="284"/>
        <w:rPr>
          <w:rFonts w:cs="Arial"/>
          <w:sz w:val="20"/>
        </w:rPr>
      </w:pPr>
    </w:p>
    <w:p w:rsidR="00554760" w:rsidRPr="004477BA" w:rsidRDefault="00554760" w:rsidP="00554760">
      <w:pPr>
        <w:pStyle w:val="Saudao1"/>
        <w:widowControl/>
        <w:suppressAutoHyphens w:val="0"/>
        <w:rPr>
          <w:rFonts w:eastAsia="Times New Roman" w:cs="Arial"/>
          <w:b/>
          <w:sz w:val="20"/>
          <w:u w:val="single"/>
        </w:rPr>
      </w:pPr>
      <w:r w:rsidRPr="004477BA">
        <w:rPr>
          <w:rFonts w:eastAsia="Times New Roman" w:cs="Arial"/>
          <w:b/>
          <w:sz w:val="20"/>
          <w:u w:val="single"/>
        </w:rPr>
        <w:t>8.CONDIÇÕES DE HABILITAÇÃO</w:t>
      </w:r>
    </w:p>
    <w:p w:rsidR="00554760" w:rsidRPr="004477BA" w:rsidRDefault="00554760" w:rsidP="00554760">
      <w:pPr>
        <w:rPr>
          <w:rFonts w:cs="Arial"/>
          <w:b/>
          <w:sz w:val="20"/>
          <w:highlight w:val="lightGray"/>
          <w:u w:val="single"/>
          <w:shd w:val="clear" w:color="auto" w:fill="B3B3B3"/>
        </w:rPr>
      </w:pPr>
    </w:p>
    <w:p w:rsidR="00554760" w:rsidRPr="004477BA" w:rsidRDefault="00554760" w:rsidP="00554760">
      <w:pPr>
        <w:rPr>
          <w:rFonts w:cs="Arial"/>
          <w:sz w:val="20"/>
        </w:rPr>
      </w:pPr>
      <w:r w:rsidRPr="004477BA">
        <w:rPr>
          <w:rFonts w:cs="Arial"/>
          <w:sz w:val="20"/>
        </w:rPr>
        <w:t>1.</w:t>
      </w:r>
      <w:r w:rsidRPr="004477BA">
        <w:rPr>
          <w:rFonts w:cs="Arial"/>
          <w:sz w:val="20"/>
        </w:rPr>
        <w:tab/>
        <w:t>Para a habilitação, o licitante detentor do menor preço deverá apresentar os documentos a seguir relacionados, caso não seja possível realizar as comprovações abaixo mediante consulta ao SICAF:</w:t>
      </w:r>
    </w:p>
    <w:p w:rsidR="00554760" w:rsidRPr="004477BA" w:rsidRDefault="00554760" w:rsidP="00554760">
      <w:pPr>
        <w:ind w:left="284"/>
        <w:rPr>
          <w:rFonts w:cs="Arial"/>
          <w:sz w:val="20"/>
        </w:rPr>
      </w:pPr>
    </w:p>
    <w:p w:rsidR="00554760" w:rsidRPr="004477BA" w:rsidRDefault="00554760" w:rsidP="00554760">
      <w:pPr>
        <w:ind w:left="566"/>
        <w:rPr>
          <w:rFonts w:cs="Arial"/>
          <w:sz w:val="20"/>
        </w:rPr>
      </w:pPr>
      <w:r w:rsidRPr="004477BA">
        <w:rPr>
          <w:rFonts w:cs="Arial"/>
          <w:sz w:val="20"/>
        </w:rPr>
        <w:t>1.1 Relativos à Habilitação Jurídica:</w:t>
      </w:r>
    </w:p>
    <w:p w:rsidR="00554760" w:rsidRPr="004477BA" w:rsidRDefault="00554760" w:rsidP="00554760">
      <w:pPr>
        <w:ind w:left="566"/>
        <w:rPr>
          <w:rFonts w:cs="Arial"/>
          <w:sz w:val="20"/>
          <w:u w:val="single"/>
        </w:rPr>
      </w:pPr>
    </w:p>
    <w:p w:rsidR="00554760" w:rsidRPr="004477BA" w:rsidRDefault="00554760" w:rsidP="00554760">
      <w:pPr>
        <w:numPr>
          <w:ilvl w:val="0"/>
          <w:numId w:val="1"/>
        </w:numPr>
        <w:jc w:val="both"/>
        <w:rPr>
          <w:rFonts w:cs="Arial"/>
          <w:sz w:val="20"/>
        </w:rPr>
      </w:pPr>
      <w:r w:rsidRPr="004477BA">
        <w:rPr>
          <w:rFonts w:cs="Arial"/>
          <w:sz w:val="20"/>
        </w:rPr>
        <w:t>No caso de empresário individual: inscrição no Registro Público de Empresas Mercantis, a cargo da Junta Comercial da respectiva sede;</w:t>
      </w:r>
    </w:p>
    <w:p w:rsidR="00554760" w:rsidRPr="004477BA" w:rsidRDefault="00554760" w:rsidP="00554760">
      <w:pPr>
        <w:ind w:left="851"/>
        <w:rPr>
          <w:rFonts w:cs="Arial"/>
          <w:sz w:val="20"/>
        </w:rPr>
      </w:pPr>
    </w:p>
    <w:p w:rsidR="00554760" w:rsidRPr="004477BA" w:rsidRDefault="00554760" w:rsidP="00554760">
      <w:pPr>
        <w:numPr>
          <w:ilvl w:val="0"/>
          <w:numId w:val="1"/>
        </w:numPr>
        <w:jc w:val="both"/>
        <w:rPr>
          <w:rFonts w:cs="Arial"/>
          <w:sz w:val="20"/>
        </w:rPr>
      </w:pPr>
      <w:r w:rsidRPr="004477BA">
        <w:rPr>
          <w:rFonts w:cs="Arial"/>
          <w:sz w:val="20"/>
        </w:rPr>
        <w:t>No caso de sociedade empresária: ato constitutivo, estatuto ou contrato social em vigor, devidamente inscrito no Registro Público de Empresas Mercantis, a cargo da Junta Comercial da respectiva sede, acompanhado de documento comprobatório de seus administradores;</w:t>
      </w:r>
    </w:p>
    <w:p w:rsidR="00554760" w:rsidRPr="004477BA" w:rsidRDefault="00554760" w:rsidP="00554760">
      <w:pPr>
        <w:rPr>
          <w:rFonts w:cs="Arial"/>
          <w:sz w:val="20"/>
        </w:rPr>
      </w:pPr>
    </w:p>
    <w:p w:rsidR="00554760" w:rsidRPr="004477BA" w:rsidRDefault="00554760" w:rsidP="00554760">
      <w:pPr>
        <w:numPr>
          <w:ilvl w:val="1"/>
          <w:numId w:val="1"/>
        </w:numPr>
        <w:jc w:val="both"/>
        <w:rPr>
          <w:rFonts w:cs="Arial"/>
          <w:sz w:val="20"/>
        </w:rPr>
      </w:pPr>
      <w:r w:rsidRPr="004477BA">
        <w:rPr>
          <w:rFonts w:cs="Arial"/>
          <w:sz w:val="20"/>
        </w:rPr>
        <w:t>Os documentos acima deverão estar acompanhados de todas as alterações ou da consolidação respectiva;</w:t>
      </w:r>
    </w:p>
    <w:p w:rsidR="00554760" w:rsidRPr="004477BA" w:rsidRDefault="00554760" w:rsidP="00554760">
      <w:pPr>
        <w:ind w:left="1134"/>
        <w:rPr>
          <w:rFonts w:cs="Arial"/>
          <w:sz w:val="20"/>
        </w:rPr>
      </w:pPr>
    </w:p>
    <w:p w:rsidR="00554760" w:rsidRPr="004477BA" w:rsidRDefault="00554760" w:rsidP="00554760">
      <w:pPr>
        <w:numPr>
          <w:ilvl w:val="0"/>
          <w:numId w:val="1"/>
        </w:numPr>
        <w:jc w:val="both"/>
        <w:rPr>
          <w:rFonts w:cs="Arial"/>
          <w:sz w:val="20"/>
        </w:rPr>
      </w:pPr>
      <w:r w:rsidRPr="004477BA">
        <w:rPr>
          <w:rFonts w:cs="Arial"/>
          <w:sz w:val="20"/>
        </w:rPr>
        <w:t>No caso de sociedade simples: inscrição do ato constitutivo no Registro Civil das Pessoas Jurídicas do local de sua sede, acompanhada de prova da indicação dos seus administradores;</w:t>
      </w:r>
    </w:p>
    <w:p w:rsidR="00554760" w:rsidRPr="004477BA" w:rsidRDefault="00554760" w:rsidP="00554760">
      <w:pPr>
        <w:ind w:left="851"/>
        <w:rPr>
          <w:rFonts w:cs="Arial"/>
          <w:sz w:val="20"/>
        </w:rPr>
      </w:pPr>
    </w:p>
    <w:p w:rsidR="00554760" w:rsidRPr="004477BA" w:rsidRDefault="00554760" w:rsidP="00554760">
      <w:pPr>
        <w:numPr>
          <w:ilvl w:val="0"/>
          <w:numId w:val="1"/>
        </w:numPr>
        <w:jc w:val="both"/>
        <w:rPr>
          <w:rFonts w:cs="Arial"/>
          <w:sz w:val="20"/>
        </w:rPr>
      </w:pPr>
      <w:r w:rsidRPr="004477BA">
        <w:rPr>
          <w:rFonts w:cs="Arial"/>
          <w:sz w:val="20"/>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554760" w:rsidRPr="004477BA" w:rsidRDefault="00554760" w:rsidP="00554760">
      <w:pPr>
        <w:rPr>
          <w:rFonts w:cs="Arial"/>
          <w:sz w:val="20"/>
        </w:rPr>
      </w:pPr>
    </w:p>
    <w:p w:rsidR="00554760" w:rsidRPr="004477BA" w:rsidRDefault="00554760" w:rsidP="00554760">
      <w:pPr>
        <w:numPr>
          <w:ilvl w:val="0"/>
          <w:numId w:val="1"/>
        </w:numPr>
        <w:jc w:val="both"/>
        <w:rPr>
          <w:rFonts w:cs="Arial"/>
          <w:sz w:val="20"/>
        </w:rPr>
      </w:pPr>
      <w:r w:rsidRPr="004477BA">
        <w:rPr>
          <w:rFonts w:cs="Arial"/>
          <w:sz w:val="20"/>
        </w:rPr>
        <w:t>No caso de empresa ou sociedade estrangeira em funcionamento no País: decreto de autorização;</w:t>
      </w:r>
    </w:p>
    <w:p w:rsidR="00554760" w:rsidRPr="004477BA" w:rsidRDefault="00554760" w:rsidP="00554760">
      <w:pPr>
        <w:rPr>
          <w:rFonts w:cs="Arial"/>
          <w:sz w:val="20"/>
        </w:rPr>
      </w:pPr>
    </w:p>
    <w:p w:rsidR="00554760" w:rsidRPr="004477BA" w:rsidRDefault="00554760" w:rsidP="00554760">
      <w:pPr>
        <w:ind w:left="566"/>
        <w:rPr>
          <w:rFonts w:cs="Arial"/>
          <w:sz w:val="20"/>
        </w:rPr>
      </w:pPr>
      <w:r w:rsidRPr="004477BA">
        <w:rPr>
          <w:rFonts w:cs="Arial"/>
          <w:sz w:val="20"/>
        </w:rPr>
        <w:t>1.2 Relativos à Regularidade Fiscal:</w:t>
      </w:r>
    </w:p>
    <w:p w:rsidR="00554760" w:rsidRPr="004477BA" w:rsidRDefault="00554760" w:rsidP="00554760">
      <w:pPr>
        <w:ind w:left="566"/>
        <w:rPr>
          <w:rFonts w:cs="Arial"/>
          <w:sz w:val="20"/>
          <w:u w:val="single"/>
        </w:rPr>
      </w:pPr>
    </w:p>
    <w:p w:rsidR="00554760" w:rsidRPr="004477BA" w:rsidRDefault="00554760" w:rsidP="00554760">
      <w:pPr>
        <w:numPr>
          <w:ilvl w:val="0"/>
          <w:numId w:val="2"/>
        </w:numPr>
        <w:jc w:val="both"/>
        <w:rPr>
          <w:rFonts w:cs="Arial"/>
          <w:sz w:val="20"/>
        </w:rPr>
      </w:pPr>
      <w:r w:rsidRPr="004477BA">
        <w:rPr>
          <w:rFonts w:cs="Arial"/>
          <w:sz w:val="20"/>
        </w:rPr>
        <w:t>Prova de inscrição no Cadastro Nacional de Pessoas Jurídicas;</w:t>
      </w:r>
    </w:p>
    <w:p w:rsidR="00554760" w:rsidRPr="004477BA" w:rsidRDefault="00554760" w:rsidP="00554760">
      <w:pPr>
        <w:ind w:left="1134"/>
        <w:rPr>
          <w:rFonts w:cs="Arial"/>
          <w:sz w:val="20"/>
        </w:rPr>
      </w:pPr>
    </w:p>
    <w:p w:rsidR="00554760" w:rsidRPr="004477BA" w:rsidRDefault="00554760" w:rsidP="00554760">
      <w:pPr>
        <w:numPr>
          <w:ilvl w:val="0"/>
          <w:numId w:val="2"/>
        </w:numPr>
        <w:jc w:val="both"/>
        <w:rPr>
          <w:rFonts w:cs="Arial"/>
          <w:sz w:val="20"/>
        </w:rPr>
      </w:pPr>
      <w:r w:rsidRPr="004477BA">
        <w:rPr>
          <w:rFonts w:cs="Arial"/>
          <w:sz w:val="20"/>
        </w:rPr>
        <w:t>Prova de inscrição no cadastro de contribuintes municipal e estadual, relativo ao domicílio ou sede do licitante, pertinente ao seu ramo de atividade e compatível com o objeto contratual;</w:t>
      </w:r>
    </w:p>
    <w:p w:rsidR="00554760" w:rsidRPr="004477BA" w:rsidRDefault="00554760" w:rsidP="00554760">
      <w:pPr>
        <w:rPr>
          <w:rFonts w:cs="Arial"/>
          <w:sz w:val="20"/>
        </w:rPr>
      </w:pPr>
    </w:p>
    <w:p w:rsidR="00554760" w:rsidRPr="004477BA" w:rsidRDefault="00554760" w:rsidP="00554760">
      <w:pPr>
        <w:numPr>
          <w:ilvl w:val="0"/>
          <w:numId w:val="2"/>
        </w:numPr>
        <w:jc w:val="both"/>
        <w:rPr>
          <w:rFonts w:cs="Arial"/>
          <w:sz w:val="20"/>
        </w:rPr>
      </w:pPr>
      <w:r w:rsidRPr="004477BA">
        <w:rPr>
          <w:rFonts w:cs="Arial"/>
          <w:sz w:val="20"/>
        </w:rPr>
        <w:t>Prova de regularidade com a Fazenda Federal e quanto à Dívida Ativa da União, admitida a certidão positiva com efeito de negativa ou outra equivalente na forma da lei;</w:t>
      </w:r>
    </w:p>
    <w:p w:rsidR="00554760" w:rsidRPr="004477BA" w:rsidRDefault="00554760" w:rsidP="00554760">
      <w:pPr>
        <w:rPr>
          <w:rFonts w:cs="Arial"/>
          <w:sz w:val="20"/>
        </w:rPr>
      </w:pPr>
    </w:p>
    <w:p w:rsidR="00554760" w:rsidRPr="004477BA" w:rsidRDefault="00554760" w:rsidP="00554760">
      <w:pPr>
        <w:numPr>
          <w:ilvl w:val="0"/>
          <w:numId w:val="2"/>
        </w:numPr>
        <w:jc w:val="both"/>
        <w:rPr>
          <w:rFonts w:cs="Arial"/>
          <w:sz w:val="20"/>
        </w:rPr>
      </w:pPr>
      <w:r w:rsidRPr="004477BA">
        <w:rPr>
          <w:rFonts w:cs="Arial"/>
          <w:sz w:val="20"/>
        </w:rPr>
        <w:t>Prova de regularidade para com a Fazenda Municipal e Estadual, do domicílio ou sede do licitante, pertinente ao seu ramo de atividade e compatível com o objeto contratual;</w:t>
      </w:r>
    </w:p>
    <w:p w:rsidR="00554760" w:rsidRPr="004477BA" w:rsidRDefault="00554760" w:rsidP="00554760">
      <w:pPr>
        <w:rPr>
          <w:rFonts w:cs="Arial"/>
          <w:sz w:val="20"/>
        </w:rPr>
      </w:pPr>
    </w:p>
    <w:p w:rsidR="00554760" w:rsidRPr="004477BA" w:rsidRDefault="00554760" w:rsidP="00554760">
      <w:pPr>
        <w:numPr>
          <w:ilvl w:val="0"/>
          <w:numId w:val="2"/>
        </w:numPr>
        <w:jc w:val="both"/>
        <w:rPr>
          <w:rFonts w:cs="Arial"/>
          <w:sz w:val="20"/>
        </w:rPr>
      </w:pPr>
      <w:r w:rsidRPr="004477BA">
        <w:rPr>
          <w:rFonts w:cs="Arial"/>
          <w:sz w:val="20"/>
        </w:rPr>
        <w:t>Prova de regularidade perante a Seguridade Social (INSS) e perante o Fundo de Garantia do Tempo de Serviço (FGTS).</w:t>
      </w:r>
    </w:p>
    <w:p w:rsidR="00554760" w:rsidRPr="004477BA" w:rsidRDefault="00554760" w:rsidP="00554760">
      <w:pPr>
        <w:rPr>
          <w:rFonts w:cs="Arial"/>
          <w:sz w:val="20"/>
        </w:rPr>
      </w:pPr>
    </w:p>
    <w:p w:rsidR="00554760" w:rsidRPr="004477BA" w:rsidRDefault="00554760" w:rsidP="00554760">
      <w:pPr>
        <w:ind w:left="1701"/>
        <w:rPr>
          <w:rFonts w:cs="Arial"/>
          <w:sz w:val="20"/>
        </w:rPr>
      </w:pPr>
      <w:r w:rsidRPr="004477BA">
        <w:rPr>
          <w:rFonts w:cs="Arial"/>
          <w:sz w:val="20"/>
        </w:rPr>
        <w:t>1.2.1. Caso o licitante detentor do menor preço seja microempresa ou empresa de pequeno porte, deverá apresentar toda a documentação exigida para efeito de comprovação de regularidade fiscal, mesmo que esta apresente alguma restrição, sob pena de ser inabilitado.</w:t>
      </w:r>
    </w:p>
    <w:p w:rsidR="00554760" w:rsidRPr="004477BA" w:rsidRDefault="00554760" w:rsidP="00554760">
      <w:pPr>
        <w:ind w:left="284"/>
        <w:rPr>
          <w:rFonts w:cs="Arial"/>
          <w:sz w:val="20"/>
        </w:rPr>
      </w:pPr>
    </w:p>
    <w:p w:rsidR="00554760" w:rsidRPr="004477BA" w:rsidRDefault="00554760" w:rsidP="00554760">
      <w:pPr>
        <w:rPr>
          <w:rFonts w:cs="Arial"/>
          <w:sz w:val="20"/>
        </w:rPr>
      </w:pPr>
      <w:r w:rsidRPr="004477BA">
        <w:rPr>
          <w:rFonts w:cs="Arial"/>
          <w:sz w:val="20"/>
        </w:rPr>
        <w:t>2.</w:t>
      </w:r>
      <w:r w:rsidRPr="004477BA">
        <w:rPr>
          <w:rFonts w:cs="Arial"/>
          <w:sz w:val="20"/>
        </w:rPr>
        <w:tab/>
        <w:t>O licitante que já estiver cadastrado ou habilitado parcialmente no SICAF, em situação regular, ficará dispensado de apresentar os documentos abrangidos pelo referido cadastro que estejam dentro do respectivo prazo de validade, conforme o caso.</w:t>
      </w:r>
    </w:p>
    <w:p w:rsidR="00554760" w:rsidRPr="004477BA" w:rsidRDefault="00554760" w:rsidP="00554760">
      <w:pPr>
        <w:rPr>
          <w:rFonts w:cs="Arial"/>
          <w:sz w:val="20"/>
        </w:rPr>
      </w:pPr>
    </w:p>
    <w:p w:rsidR="00554760" w:rsidRPr="004477BA" w:rsidRDefault="00554760" w:rsidP="00554760">
      <w:pPr>
        <w:ind w:left="284"/>
        <w:rPr>
          <w:rFonts w:cs="Arial"/>
          <w:sz w:val="20"/>
        </w:rPr>
      </w:pPr>
    </w:p>
    <w:p w:rsidR="00554760" w:rsidRPr="004477BA" w:rsidRDefault="00554760" w:rsidP="00554760">
      <w:pPr>
        <w:pStyle w:val="Saudao1"/>
        <w:widowControl/>
        <w:suppressAutoHyphens w:val="0"/>
        <w:rPr>
          <w:rFonts w:eastAsia="Times New Roman" w:cs="Arial"/>
          <w:b/>
          <w:sz w:val="20"/>
          <w:u w:val="single"/>
        </w:rPr>
      </w:pPr>
      <w:r w:rsidRPr="004477BA">
        <w:rPr>
          <w:rFonts w:eastAsia="Times New Roman" w:cs="Arial"/>
          <w:b/>
          <w:sz w:val="20"/>
          <w:u w:val="single"/>
        </w:rPr>
        <w:t>9. JULGAMENTO DA PROPOSTA</w:t>
      </w:r>
    </w:p>
    <w:p w:rsidR="00554760" w:rsidRPr="004477BA" w:rsidRDefault="00554760" w:rsidP="00554760">
      <w:pPr>
        <w:pStyle w:val="Saudao1"/>
        <w:widowControl/>
        <w:suppressAutoHyphens w:val="0"/>
        <w:rPr>
          <w:rFonts w:eastAsia="Times New Roman" w:cs="Arial"/>
          <w:b/>
          <w:sz w:val="20"/>
          <w:highlight w:val="lightGray"/>
          <w:u w:val="single"/>
        </w:rPr>
      </w:pPr>
    </w:p>
    <w:p w:rsidR="00554760" w:rsidRPr="004477BA" w:rsidRDefault="00554760" w:rsidP="00554760">
      <w:pPr>
        <w:rPr>
          <w:rFonts w:cs="Arial"/>
          <w:color w:val="000000"/>
          <w:sz w:val="20"/>
        </w:rPr>
      </w:pPr>
      <w:r w:rsidRPr="004477BA">
        <w:rPr>
          <w:rFonts w:cs="Arial"/>
          <w:color w:val="000000"/>
          <w:sz w:val="20"/>
        </w:rPr>
        <w:t>1.</w:t>
      </w:r>
      <w:r w:rsidRPr="004477BA">
        <w:rPr>
          <w:rFonts w:cs="Arial"/>
          <w:color w:val="000000"/>
          <w:sz w:val="20"/>
        </w:rPr>
        <w:tab/>
        <w:t>O julgamento da proposta obedecerá ao critério MENOR PREÇO POR ITEM, sendo contratado o interessado que ofertar o menor preço para atendimento de todos os requisitos e os parâmetros mínimos de desempenho definidos.</w:t>
      </w:r>
    </w:p>
    <w:p w:rsidR="00554760" w:rsidRPr="004477BA" w:rsidRDefault="00554760" w:rsidP="00554760">
      <w:pPr>
        <w:rPr>
          <w:rFonts w:cs="Arial"/>
          <w:color w:val="000000"/>
          <w:sz w:val="20"/>
        </w:rPr>
      </w:pPr>
    </w:p>
    <w:p w:rsidR="00554760" w:rsidRPr="004477BA" w:rsidRDefault="00554760" w:rsidP="00554760">
      <w:pPr>
        <w:ind w:left="567"/>
        <w:rPr>
          <w:rFonts w:cs="Arial"/>
          <w:color w:val="000000"/>
          <w:sz w:val="20"/>
        </w:rPr>
      </w:pPr>
    </w:p>
    <w:p w:rsidR="00554760" w:rsidRPr="004477BA" w:rsidRDefault="00554760" w:rsidP="00554760">
      <w:pPr>
        <w:ind w:left="567"/>
        <w:rPr>
          <w:rFonts w:cs="Arial"/>
          <w:color w:val="000000"/>
          <w:sz w:val="20"/>
        </w:rPr>
      </w:pPr>
    </w:p>
    <w:p w:rsidR="00554760" w:rsidRPr="004477BA" w:rsidRDefault="00554760" w:rsidP="00554760">
      <w:pPr>
        <w:rPr>
          <w:rFonts w:cs="Arial"/>
          <w:b/>
          <w:sz w:val="20"/>
          <w:u w:val="single"/>
        </w:rPr>
      </w:pPr>
      <w:r w:rsidRPr="004477BA">
        <w:rPr>
          <w:rFonts w:cs="Arial"/>
          <w:b/>
          <w:sz w:val="20"/>
          <w:u w:val="single"/>
        </w:rPr>
        <w:t>10. OBRIGAÇÕES DA CONTRATADA</w:t>
      </w:r>
    </w:p>
    <w:p w:rsidR="00554760" w:rsidRPr="004477BA" w:rsidRDefault="00554760" w:rsidP="00554760">
      <w:pPr>
        <w:rPr>
          <w:rFonts w:cs="Arial"/>
          <w:b/>
          <w:sz w:val="20"/>
          <w:highlight w:val="lightGray"/>
          <w:u w:val="single"/>
        </w:rPr>
      </w:pPr>
    </w:p>
    <w:p w:rsidR="00554760" w:rsidRPr="004477BA" w:rsidRDefault="00554760" w:rsidP="00554760">
      <w:pPr>
        <w:rPr>
          <w:rFonts w:cs="Arial"/>
          <w:sz w:val="20"/>
        </w:rPr>
      </w:pPr>
      <w:r w:rsidRPr="004477BA">
        <w:rPr>
          <w:rFonts w:cs="Arial"/>
          <w:color w:val="000000"/>
          <w:sz w:val="20"/>
          <w:lang w:eastAsia="ar-SA"/>
        </w:rPr>
        <w:t>1.</w:t>
      </w:r>
      <w:r w:rsidRPr="004477BA">
        <w:rPr>
          <w:rFonts w:cs="Arial"/>
          <w:color w:val="000000"/>
          <w:sz w:val="20"/>
          <w:lang w:eastAsia="ar-SA"/>
        </w:rPr>
        <w:tab/>
        <w:t>A Contratada obriga-se a:</w:t>
      </w:r>
    </w:p>
    <w:p w:rsidR="00554760" w:rsidRPr="004477BA" w:rsidRDefault="00554760" w:rsidP="00554760">
      <w:pPr>
        <w:ind w:left="567"/>
        <w:rPr>
          <w:rFonts w:cs="Arial"/>
          <w:sz w:val="20"/>
        </w:rPr>
      </w:pPr>
    </w:p>
    <w:p w:rsidR="00554760" w:rsidRPr="004477BA" w:rsidRDefault="00554760" w:rsidP="00554760">
      <w:pPr>
        <w:ind w:left="1134"/>
        <w:rPr>
          <w:rFonts w:cs="Arial"/>
          <w:sz w:val="20"/>
        </w:rPr>
      </w:pPr>
      <w:r w:rsidRPr="004477BA">
        <w:rPr>
          <w:rFonts w:cs="Arial"/>
          <w:sz w:val="20"/>
        </w:rPr>
        <w:t>1.1. Efetuar a entrega dos bens em perfeitas condições, no prazo e local indicados pela Administração, em estrita observância das especificações do Edital e da proposta, acompanhado da respectiva nota fiscal constando detalhadamente as indicações da marca, fabricante, tipo, procedência e prazo de validade;</w:t>
      </w:r>
    </w:p>
    <w:p w:rsidR="00554760" w:rsidRPr="004477BA" w:rsidRDefault="00554760" w:rsidP="00554760">
      <w:pPr>
        <w:ind w:left="1134"/>
        <w:rPr>
          <w:rFonts w:cs="Arial"/>
          <w:sz w:val="20"/>
        </w:rPr>
      </w:pPr>
    </w:p>
    <w:p w:rsidR="00554760" w:rsidRPr="004477BA" w:rsidRDefault="00554760" w:rsidP="00554760">
      <w:pPr>
        <w:ind w:left="2161" w:hanging="1310"/>
        <w:rPr>
          <w:rFonts w:cs="Arial"/>
          <w:sz w:val="20"/>
        </w:rPr>
      </w:pPr>
      <w:r w:rsidRPr="004477BA">
        <w:rPr>
          <w:rFonts w:cs="Arial"/>
          <w:sz w:val="20"/>
        </w:rPr>
        <w:tab/>
        <w:t>1.1.1. Os bens devem estar acompanhados, ainda, quando for o caso, do manual do usuário, com uma versão em português, e da relação da rede de assistência técnica autorizada;</w:t>
      </w:r>
    </w:p>
    <w:p w:rsidR="00554760" w:rsidRPr="004477BA" w:rsidRDefault="00554760" w:rsidP="00554760">
      <w:pPr>
        <w:ind w:left="2161" w:hanging="1310"/>
        <w:rPr>
          <w:rFonts w:cs="Arial"/>
          <w:color w:val="000000"/>
          <w:sz w:val="20"/>
        </w:rPr>
      </w:pPr>
    </w:p>
    <w:p w:rsidR="00554760" w:rsidRPr="004477BA" w:rsidRDefault="00554760" w:rsidP="00554760">
      <w:pPr>
        <w:ind w:left="1134"/>
        <w:rPr>
          <w:rFonts w:cs="Arial"/>
          <w:sz w:val="20"/>
        </w:rPr>
      </w:pPr>
      <w:r w:rsidRPr="004477BA">
        <w:rPr>
          <w:rFonts w:cs="Arial"/>
          <w:sz w:val="20"/>
        </w:rPr>
        <w:t>1.2. Responsabilizar-se pelos vícios e danos decorrentes do produto, de acordo com os artigos 12, 13, 18 e 26, do Código de Defesa do Consumidor (Lei nº 8.078, de 1990);</w:t>
      </w:r>
    </w:p>
    <w:p w:rsidR="00554760" w:rsidRPr="004477BA" w:rsidRDefault="00554760" w:rsidP="00554760">
      <w:pPr>
        <w:rPr>
          <w:rFonts w:cs="Arial"/>
          <w:sz w:val="20"/>
        </w:rPr>
      </w:pPr>
    </w:p>
    <w:p w:rsidR="00554760" w:rsidRPr="004477BA" w:rsidRDefault="00554760" w:rsidP="00554760">
      <w:pPr>
        <w:ind w:left="1701"/>
        <w:rPr>
          <w:rFonts w:cs="Arial"/>
          <w:sz w:val="20"/>
        </w:rPr>
      </w:pPr>
      <w:r w:rsidRPr="004477BA">
        <w:rPr>
          <w:rFonts w:cs="Arial"/>
          <w:sz w:val="20"/>
        </w:rPr>
        <w:t>1.2.1. O dever previsto no subitem anterior implica na obrigação de, a critério da Administração, substituir, reparar, corrigir, remover, ou reconstruir, às suas expensas, no prazo máximo de 72 (setenta e duas horas)</w:t>
      </w:r>
      <w:r w:rsidRPr="004477BA">
        <w:rPr>
          <w:rFonts w:cs="Arial"/>
          <w:i/>
          <w:iCs/>
          <w:sz w:val="20"/>
        </w:rPr>
        <w:t xml:space="preserve">, </w:t>
      </w:r>
      <w:r w:rsidRPr="004477BA">
        <w:rPr>
          <w:rFonts w:cs="Arial"/>
          <w:sz w:val="20"/>
        </w:rPr>
        <w:t>o produto com avarias ou defeitos;</w:t>
      </w:r>
    </w:p>
    <w:p w:rsidR="00554760" w:rsidRPr="004477BA" w:rsidRDefault="00554760" w:rsidP="00554760">
      <w:pPr>
        <w:ind w:left="1701"/>
        <w:rPr>
          <w:rFonts w:cs="Arial"/>
          <w:sz w:val="20"/>
        </w:rPr>
      </w:pPr>
    </w:p>
    <w:p w:rsidR="00554760" w:rsidRPr="004477BA" w:rsidRDefault="00554760" w:rsidP="00554760">
      <w:pPr>
        <w:ind w:left="1134"/>
        <w:rPr>
          <w:rFonts w:cs="Arial"/>
          <w:sz w:val="20"/>
        </w:rPr>
      </w:pPr>
      <w:r w:rsidRPr="004477BA">
        <w:rPr>
          <w:rFonts w:cs="Arial"/>
          <w:sz w:val="20"/>
        </w:rPr>
        <w:t>1.3. Atender prontamente a quaisquer exigências da Administração, inerentes ao objeto da presente licitação;</w:t>
      </w:r>
    </w:p>
    <w:p w:rsidR="00554760" w:rsidRPr="004477BA" w:rsidRDefault="00554760" w:rsidP="00554760">
      <w:pPr>
        <w:ind w:left="1134"/>
        <w:rPr>
          <w:rFonts w:cs="Arial"/>
          <w:sz w:val="20"/>
        </w:rPr>
      </w:pPr>
    </w:p>
    <w:p w:rsidR="00554760" w:rsidRPr="004477BA" w:rsidRDefault="00554760" w:rsidP="00554760">
      <w:pPr>
        <w:ind w:left="1134"/>
        <w:rPr>
          <w:rFonts w:cs="Arial"/>
          <w:sz w:val="20"/>
        </w:rPr>
      </w:pPr>
      <w:r w:rsidRPr="004477BA">
        <w:rPr>
          <w:rFonts w:cs="Arial"/>
          <w:sz w:val="20"/>
        </w:rPr>
        <w:t>1.4. Comunicar à Administração, no prazo máximo de 24 (vinte e quatro) horas que antecede a data da entrega, os motivos que impossibilitem o cumprimento do prazo previsto, com a devida comprovação;</w:t>
      </w:r>
    </w:p>
    <w:p w:rsidR="00554760" w:rsidRPr="004477BA" w:rsidRDefault="00554760" w:rsidP="00554760">
      <w:pPr>
        <w:rPr>
          <w:rFonts w:cs="Arial"/>
          <w:sz w:val="20"/>
        </w:rPr>
      </w:pPr>
    </w:p>
    <w:p w:rsidR="00554760" w:rsidRPr="004477BA" w:rsidRDefault="00554760" w:rsidP="00554760">
      <w:pPr>
        <w:ind w:left="1134"/>
        <w:rPr>
          <w:rFonts w:cs="Arial"/>
          <w:sz w:val="20"/>
        </w:rPr>
      </w:pPr>
      <w:r w:rsidRPr="004477BA">
        <w:rPr>
          <w:rFonts w:cs="Arial"/>
          <w:sz w:val="20"/>
        </w:rPr>
        <w:t>1.5. Manter, durante toda a execução do contrato, em compatibilidade com as obrigações assumidas, todas as condições de habilitação e qualificação exigidas na licitação;</w:t>
      </w:r>
    </w:p>
    <w:p w:rsidR="00554760" w:rsidRPr="004477BA" w:rsidRDefault="00554760" w:rsidP="00554760">
      <w:pPr>
        <w:rPr>
          <w:rFonts w:cs="Arial"/>
          <w:sz w:val="20"/>
        </w:rPr>
      </w:pPr>
    </w:p>
    <w:p w:rsidR="00554760" w:rsidRPr="004477BA" w:rsidRDefault="00554760" w:rsidP="00554760">
      <w:pPr>
        <w:ind w:left="1134"/>
        <w:rPr>
          <w:rFonts w:cs="Arial"/>
          <w:sz w:val="20"/>
        </w:rPr>
      </w:pPr>
      <w:r w:rsidRPr="004477BA">
        <w:rPr>
          <w:rFonts w:cs="Arial"/>
          <w:sz w:val="20"/>
        </w:rPr>
        <w:t>1.6. Não transferir a terceiros, por qualquer forma, nem mesmo parcialmente, as obrigações assumidas, nem subcontratar qualquer das prestações a que está obrigada, exceto nas condições autorizadas no Termo de Referência ou na minuta de contrato;</w:t>
      </w:r>
    </w:p>
    <w:p w:rsidR="00554760" w:rsidRPr="004477BA" w:rsidRDefault="00554760" w:rsidP="00554760">
      <w:pPr>
        <w:rPr>
          <w:rFonts w:cs="Arial"/>
          <w:sz w:val="20"/>
        </w:rPr>
      </w:pPr>
    </w:p>
    <w:p w:rsidR="00554760" w:rsidRPr="004477BA" w:rsidRDefault="00554760" w:rsidP="00554760">
      <w:pPr>
        <w:rPr>
          <w:rFonts w:cs="Arial"/>
          <w:sz w:val="20"/>
        </w:rPr>
      </w:pPr>
    </w:p>
    <w:p w:rsidR="00554760" w:rsidRPr="004477BA" w:rsidRDefault="00554760" w:rsidP="00554760">
      <w:pPr>
        <w:ind w:left="1134"/>
        <w:rPr>
          <w:rFonts w:cs="Arial"/>
          <w:sz w:val="20"/>
        </w:rPr>
      </w:pPr>
      <w:r w:rsidRPr="004477BA">
        <w:rPr>
          <w:rFonts w:cs="Arial"/>
          <w:sz w:val="20"/>
        </w:rPr>
        <w:t>1.7. Não permitir a utilização de qualquer trabalho do menor de dezesseis anos, exceto na condição de aprendiz para os maiores de quatorze anos; nem permitir a utilização do trabalho do menor de dezoito anos em trabalho noturno, perigoso ou insalubre;</w:t>
      </w:r>
    </w:p>
    <w:p w:rsidR="00554760" w:rsidRPr="004477BA" w:rsidRDefault="00554760" w:rsidP="00554760">
      <w:pPr>
        <w:widowControl w:val="0"/>
        <w:suppressAutoHyphens/>
        <w:rPr>
          <w:rFonts w:cs="Arial"/>
          <w:sz w:val="20"/>
          <w:lang w:eastAsia="ar-SA"/>
        </w:rPr>
      </w:pPr>
    </w:p>
    <w:p w:rsidR="00554760" w:rsidRPr="004477BA" w:rsidRDefault="00554760" w:rsidP="00554760">
      <w:pPr>
        <w:ind w:left="1134"/>
        <w:rPr>
          <w:rFonts w:cs="Arial"/>
          <w:sz w:val="20"/>
        </w:rPr>
      </w:pPr>
      <w:r w:rsidRPr="004477BA">
        <w:rPr>
          <w:rFonts w:cs="Arial"/>
          <w:sz w:val="20"/>
        </w:rPr>
        <w:lastRenderedPageBreak/>
        <w:t>1.8. Responsabilizar-se pelas despesas dos tributos, encargos trabalhistas, previdenciários, fiscais, comerciais, taxas, fretes, seguros, deslocamento de pessoal, prestação de garantia e quaisquer outras que incidam ou venham a incidir na execução do contrato.</w:t>
      </w:r>
    </w:p>
    <w:p w:rsidR="00554760" w:rsidRPr="004477BA" w:rsidRDefault="00554760" w:rsidP="00554760">
      <w:pPr>
        <w:ind w:left="1134"/>
        <w:rPr>
          <w:rFonts w:cs="Arial"/>
          <w:sz w:val="20"/>
        </w:rPr>
      </w:pPr>
    </w:p>
    <w:p w:rsidR="00554760" w:rsidRPr="004477BA" w:rsidRDefault="00554760" w:rsidP="00554760">
      <w:pPr>
        <w:ind w:left="1134"/>
        <w:rPr>
          <w:rFonts w:cs="Arial"/>
          <w:sz w:val="20"/>
        </w:rPr>
      </w:pPr>
    </w:p>
    <w:p w:rsidR="00554760" w:rsidRPr="004477BA" w:rsidRDefault="00554760" w:rsidP="00554760">
      <w:pPr>
        <w:pStyle w:val="Saudao1"/>
        <w:widowControl/>
        <w:suppressAutoHyphens w:val="0"/>
        <w:rPr>
          <w:rFonts w:eastAsia="Times New Roman" w:cs="Arial"/>
          <w:b/>
          <w:sz w:val="20"/>
          <w:u w:val="single"/>
        </w:rPr>
      </w:pPr>
      <w:r w:rsidRPr="004477BA">
        <w:rPr>
          <w:rFonts w:eastAsia="Times New Roman" w:cs="Arial"/>
          <w:b/>
          <w:sz w:val="20"/>
          <w:u w:val="single"/>
        </w:rPr>
        <w:t>11. OBRIGAÇÕES DA CONTRATANTE</w:t>
      </w:r>
    </w:p>
    <w:p w:rsidR="00554760" w:rsidRPr="004477BA" w:rsidRDefault="00554760" w:rsidP="00554760">
      <w:pPr>
        <w:rPr>
          <w:rFonts w:cs="Arial"/>
          <w:b/>
          <w:sz w:val="20"/>
          <w:highlight w:val="lightGray"/>
          <w:u w:val="single"/>
          <w:shd w:val="clear" w:color="auto" w:fill="B3B3B3"/>
        </w:rPr>
      </w:pPr>
    </w:p>
    <w:p w:rsidR="00554760" w:rsidRPr="004477BA" w:rsidRDefault="00554760" w:rsidP="00554760">
      <w:pPr>
        <w:rPr>
          <w:rFonts w:cs="Arial"/>
          <w:color w:val="000000"/>
          <w:sz w:val="20"/>
        </w:rPr>
      </w:pPr>
      <w:r w:rsidRPr="004477BA">
        <w:rPr>
          <w:rFonts w:cs="Arial"/>
          <w:sz w:val="20"/>
          <w:lang w:eastAsia="ar-SA"/>
        </w:rPr>
        <w:t>1.</w:t>
      </w:r>
      <w:r w:rsidRPr="004477BA">
        <w:rPr>
          <w:rFonts w:cs="Arial"/>
          <w:sz w:val="20"/>
          <w:lang w:eastAsia="ar-SA"/>
        </w:rPr>
        <w:tab/>
        <w:t>A Contratante obriga-se a:</w:t>
      </w:r>
    </w:p>
    <w:p w:rsidR="00554760" w:rsidRPr="004477BA" w:rsidRDefault="00554760" w:rsidP="00554760">
      <w:pPr>
        <w:ind w:left="567"/>
        <w:rPr>
          <w:rFonts w:cs="Arial"/>
          <w:color w:val="000000"/>
          <w:sz w:val="20"/>
        </w:rPr>
      </w:pPr>
    </w:p>
    <w:p w:rsidR="00554760" w:rsidRPr="004477BA" w:rsidRDefault="00554760" w:rsidP="00554760">
      <w:pPr>
        <w:numPr>
          <w:ilvl w:val="1"/>
          <w:numId w:val="34"/>
        </w:numPr>
        <w:jc w:val="both"/>
        <w:rPr>
          <w:rFonts w:cs="Arial"/>
          <w:sz w:val="20"/>
        </w:rPr>
      </w:pPr>
      <w:r w:rsidRPr="004477BA">
        <w:rPr>
          <w:rFonts w:cs="Arial"/>
          <w:sz w:val="20"/>
        </w:rPr>
        <w:t>Receber provisoriamente o material, disponibilizando local, data e horário;</w:t>
      </w:r>
    </w:p>
    <w:p w:rsidR="00554760" w:rsidRPr="004477BA" w:rsidRDefault="00554760" w:rsidP="00554760">
      <w:pPr>
        <w:ind w:left="568"/>
        <w:rPr>
          <w:rFonts w:cs="Arial"/>
          <w:sz w:val="20"/>
        </w:rPr>
      </w:pPr>
    </w:p>
    <w:p w:rsidR="00554760" w:rsidRPr="004477BA" w:rsidRDefault="00554760" w:rsidP="00554760">
      <w:pPr>
        <w:numPr>
          <w:ilvl w:val="1"/>
          <w:numId w:val="34"/>
        </w:numPr>
        <w:jc w:val="both"/>
        <w:rPr>
          <w:rFonts w:cs="Arial"/>
          <w:sz w:val="20"/>
        </w:rPr>
      </w:pPr>
      <w:r w:rsidRPr="004477BA">
        <w:rPr>
          <w:rFonts w:cs="Arial"/>
          <w:sz w:val="20"/>
        </w:rPr>
        <w:t>Verificar minuciosamente, no prazo fixado, a conformidade dos bens recebidos provisoriamente com as especificações constantes do Edital e da proposta, para fins de aceitação e recebimento definitivos;</w:t>
      </w:r>
    </w:p>
    <w:p w:rsidR="00554760" w:rsidRPr="004477BA" w:rsidRDefault="00554760" w:rsidP="00554760">
      <w:pPr>
        <w:ind w:left="568"/>
        <w:rPr>
          <w:rFonts w:cs="Arial"/>
          <w:sz w:val="20"/>
        </w:rPr>
      </w:pPr>
    </w:p>
    <w:p w:rsidR="00554760" w:rsidRPr="004477BA" w:rsidRDefault="00554760" w:rsidP="00554760">
      <w:pPr>
        <w:numPr>
          <w:ilvl w:val="1"/>
          <w:numId w:val="34"/>
        </w:numPr>
        <w:jc w:val="both"/>
        <w:rPr>
          <w:rFonts w:cs="Arial"/>
          <w:sz w:val="20"/>
        </w:rPr>
      </w:pPr>
      <w:r w:rsidRPr="004477BA">
        <w:rPr>
          <w:rFonts w:cs="Arial"/>
          <w:sz w:val="20"/>
        </w:rPr>
        <w:t>Acompanhar e fiscalizar o cumprimento das obrigações da Contratada, através de servidor especialmente designado;</w:t>
      </w:r>
    </w:p>
    <w:p w:rsidR="00554760" w:rsidRPr="004477BA" w:rsidRDefault="00554760" w:rsidP="00554760">
      <w:pPr>
        <w:numPr>
          <w:ilvl w:val="1"/>
          <w:numId w:val="35"/>
        </w:numPr>
        <w:jc w:val="both"/>
        <w:rPr>
          <w:rFonts w:cs="Arial"/>
          <w:sz w:val="20"/>
        </w:rPr>
      </w:pPr>
    </w:p>
    <w:p w:rsidR="00554760" w:rsidRPr="004477BA" w:rsidRDefault="00554760" w:rsidP="00554760">
      <w:pPr>
        <w:numPr>
          <w:ilvl w:val="1"/>
          <w:numId w:val="34"/>
        </w:numPr>
        <w:jc w:val="both"/>
        <w:rPr>
          <w:rFonts w:cs="Arial"/>
          <w:sz w:val="20"/>
        </w:rPr>
      </w:pPr>
      <w:r w:rsidRPr="004477BA">
        <w:rPr>
          <w:rFonts w:cs="Arial"/>
          <w:sz w:val="20"/>
        </w:rPr>
        <w:t>Efetuar o pagamento no prazo previsto.</w:t>
      </w:r>
    </w:p>
    <w:p w:rsidR="00554760" w:rsidRPr="004477BA" w:rsidRDefault="00554760" w:rsidP="00554760">
      <w:pPr>
        <w:ind w:left="284"/>
        <w:rPr>
          <w:rFonts w:cs="Arial"/>
          <w:sz w:val="20"/>
        </w:rPr>
      </w:pPr>
    </w:p>
    <w:p w:rsidR="00554760" w:rsidRPr="004477BA" w:rsidRDefault="00554760" w:rsidP="00554760">
      <w:pPr>
        <w:numPr>
          <w:ilvl w:val="0"/>
          <w:numId w:val="34"/>
        </w:numPr>
        <w:tabs>
          <w:tab w:val="clear" w:pos="360"/>
          <w:tab w:val="num" w:pos="0"/>
        </w:tabs>
        <w:ind w:left="0" w:firstLine="0"/>
        <w:jc w:val="both"/>
        <w:rPr>
          <w:rFonts w:cs="Arial"/>
          <w:sz w:val="20"/>
        </w:rPr>
      </w:pPr>
      <w:r w:rsidRPr="004477BA">
        <w:rPr>
          <w:rFonts w:cs="Arial"/>
          <w:sz w:val="20"/>
        </w:rPr>
        <w:t>A Administração não responderá por quaisquer compromissos assumidos pela Contratada com terceiros, ainda que vinculados à execução da presente contratação, bem como por qualquer (quaisquer) dano (s) provocado (s) a terceiro (s) em decorrência de ato da Contratada, de seus empregados, prepostos ou subordinados.</w:t>
      </w:r>
    </w:p>
    <w:p w:rsidR="00554760" w:rsidRPr="004477BA" w:rsidRDefault="00554760" w:rsidP="00554760">
      <w:pPr>
        <w:rPr>
          <w:rFonts w:cs="Arial"/>
          <w:sz w:val="20"/>
        </w:rPr>
      </w:pPr>
    </w:p>
    <w:p w:rsidR="00554760" w:rsidRDefault="00554760" w:rsidP="00554760">
      <w:pPr>
        <w:rPr>
          <w:rFonts w:cs="Arial"/>
          <w:b/>
          <w:sz w:val="20"/>
          <w:u w:val="single"/>
        </w:rPr>
      </w:pPr>
    </w:p>
    <w:p w:rsidR="00554760" w:rsidRPr="004477BA" w:rsidRDefault="00554760" w:rsidP="00554760">
      <w:pPr>
        <w:rPr>
          <w:rFonts w:cs="Arial"/>
          <w:b/>
          <w:sz w:val="20"/>
        </w:rPr>
      </w:pPr>
      <w:r w:rsidRPr="004477BA">
        <w:rPr>
          <w:rFonts w:cs="Arial"/>
          <w:b/>
          <w:sz w:val="20"/>
          <w:u w:val="single"/>
        </w:rPr>
        <w:t>12. MEDIDAS ACAUTELADORAS</w:t>
      </w:r>
    </w:p>
    <w:p w:rsidR="00554760" w:rsidRPr="004477BA" w:rsidRDefault="00554760" w:rsidP="00554760">
      <w:pPr>
        <w:rPr>
          <w:rFonts w:cs="Arial"/>
          <w:b/>
          <w:sz w:val="20"/>
          <w:highlight w:val="lightGray"/>
        </w:rPr>
      </w:pPr>
    </w:p>
    <w:p w:rsidR="00554760" w:rsidRPr="004477BA" w:rsidRDefault="00554760" w:rsidP="00554760">
      <w:pPr>
        <w:rPr>
          <w:rFonts w:cs="Arial"/>
          <w:sz w:val="20"/>
        </w:rPr>
      </w:pPr>
      <w:r w:rsidRPr="004477BA">
        <w:rPr>
          <w:rFonts w:cs="Arial"/>
          <w:sz w:val="20"/>
          <w:lang w:eastAsia="ar-SA"/>
        </w:rPr>
        <w:t>1.</w:t>
      </w:r>
      <w:r w:rsidRPr="004477BA">
        <w:rPr>
          <w:rFonts w:cs="Arial"/>
          <w:sz w:val="20"/>
          <w:lang w:eastAsia="ar-SA"/>
        </w:rPr>
        <w:tab/>
        <w:t xml:space="preserve">Consoante o artigo 45 da Lei nº 9.784, de </w:t>
      </w:r>
      <w:smartTag w:uri="urn:schemas-microsoft-com:office:smarttags" w:element="metricconverter">
        <w:smartTagPr>
          <w:attr w:name="ProductID" w:val="1999, a"/>
        </w:smartTagPr>
        <w:r w:rsidRPr="004477BA">
          <w:rPr>
            <w:rFonts w:cs="Arial"/>
            <w:sz w:val="20"/>
            <w:lang w:eastAsia="ar-SA"/>
          </w:rPr>
          <w:t>1999, a</w:t>
        </w:r>
      </w:smartTag>
      <w:r w:rsidRPr="004477BA">
        <w:rPr>
          <w:rFonts w:cs="Arial"/>
          <w:sz w:val="20"/>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554760" w:rsidRDefault="00554760" w:rsidP="00554760">
      <w:pPr>
        <w:ind w:left="284"/>
        <w:rPr>
          <w:rFonts w:cs="Arial"/>
          <w:sz w:val="20"/>
        </w:rPr>
      </w:pPr>
    </w:p>
    <w:p w:rsidR="00554760" w:rsidRPr="004477BA" w:rsidRDefault="00554760" w:rsidP="00554760">
      <w:pPr>
        <w:ind w:left="284"/>
        <w:rPr>
          <w:rFonts w:cs="Arial"/>
          <w:sz w:val="20"/>
        </w:rPr>
      </w:pPr>
    </w:p>
    <w:p w:rsidR="00554760" w:rsidRPr="004477BA" w:rsidRDefault="00554760" w:rsidP="00554760">
      <w:pPr>
        <w:rPr>
          <w:rFonts w:cs="Arial"/>
          <w:b/>
          <w:sz w:val="20"/>
          <w:u w:val="single"/>
        </w:rPr>
      </w:pPr>
      <w:r w:rsidRPr="004477BA">
        <w:rPr>
          <w:rFonts w:cs="Arial"/>
          <w:b/>
          <w:sz w:val="20"/>
          <w:u w:val="single"/>
        </w:rPr>
        <w:t>13. DO CONTRATO OU NOTA DE EMPENHO OU INSTRUMENTO EQUIVALENTE</w:t>
      </w:r>
    </w:p>
    <w:p w:rsidR="00554760" w:rsidRPr="004477BA" w:rsidRDefault="00554760" w:rsidP="00554760">
      <w:pPr>
        <w:rPr>
          <w:rFonts w:cs="Arial"/>
          <w:b/>
          <w:sz w:val="20"/>
          <w:u w:val="single"/>
        </w:rPr>
      </w:pPr>
    </w:p>
    <w:p w:rsidR="00554760" w:rsidRPr="004477BA" w:rsidRDefault="00554760" w:rsidP="00554760">
      <w:pPr>
        <w:rPr>
          <w:rFonts w:cs="Arial"/>
          <w:sz w:val="20"/>
        </w:rPr>
      </w:pPr>
      <w:r w:rsidRPr="004477BA">
        <w:rPr>
          <w:rFonts w:cs="Arial"/>
          <w:sz w:val="20"/>
        </w:rPr>
        <w:t xml:space="preserve">1. </w:t>
      </w:r>
      <w:r w:rsidRPr="004477BA">
        <w:rPr>
          <w:rFonts w:cs="Arial"/>
          <w:sz w:val="20"/>
        </w:rPr>
        <w:tab/>
        <w:t>O termo de Contrato fica dispensado nos termos do § 4º do artigo 62 da Lei nº 8.666/93 e suas alterações.</w:t>
      </w:r>
    </w:p>
    <w:p w:rsidR="00554760" w:rsidRPr="004477BA" w:rsidRDefault="00554760" w:rsidP="00554760">
      <w:pPr>
        <w:rPr>
          <w:rFonts w:cs="Arial"/>
          <w:sz w:val="20"/>
        </w:rPr>
      </w:pPr>
    </w:p>
    <w:p w:rsidR="00554760" w:rsidRPr="004477BA" w:rsidRDefault="00554760" w:rsidP="00554760">
      <w:pPr>
        <w:numPr>
          <w:ilvl w:val="1"/>
          <w:numId w:val="30"/>
        </w:numPr>
        <w:jc w:val="both"/>
        <w:rPr>
          <w:rFonts w:cs="Arial"/>
          <w:sz w:val="20"/>
        </w:rPr>
      </w:pPr>
      <w:r w:rsidRPr="004477BA">
        <w:rPr>
          <w:rFonts w:cs="Arial"/>
          <w:sz w:val="20"/>
        </w:rPr>
        <w:t>O Contrato será substituído pela “Nota de Empenho”.</w:t>
      </w:r>
    </w:p>
    <w:p w:rsidR="00554760" w:rsidRPr="004477BA" w:rsidRDefault="00554760" w:rsidP="00554760">
      <w:pPr>
        <w:rPr>
          <w:rFonts w:cs="Arial"/>
          <w:sz w:val="20"/>
        </w:rPr>
      </w:pPr>
    </w:p>
    <w:p w:rsidR="00554760" w:rsidRPr="004477BA" w:rsidRDefault="00554760" w:rsidP="00554760">
      <w:pPr>
        <w:rPr>
          <w:rFonts w:cs="Arial"/>
          <w:sz w:val="20"/>
        </w:rPr>
      </w:pPr>
      <w:r w:rsidRPr="004477BA">
        <w:rPr>
          <w:rFonts w:cs="Arial"/>
          <w:sz w:val="20"/>
        </w:rPr>
        <w:t>2.</w:t>
      </w:r>
      <w:r w:rsidRPr="004477BA">
        <w:rPr>
          <w:rFonts w:cs="Arial"/>
          <w:sz w:val="20"/>
        </w:rPr>
        <w:tab/>
        <w:t>Antes da assinatura do Contrato ou da emissão da Nota de Empenho, a Contratante realizará consulta “</w:t>
      </w:r>
      <w:proofErr w:type="spellStart"/>
      <w:r w:rsidRPr="004477BA">
        <w:rPr>
          <w:rFonts w:cs="Arial"/>
          <w:sz w:val="20"/>
        </w:rPr>
        <w:t>on</w:t>
      </w:r>
      <w:proofErr w:type="spellEnd"/>
      <w:r w:rsidRPr="004477BA">
        <w:rPr>
          <w:rFonts w:cs="Arial"/>
          <w:sz w:val="20"/>
        </w:rPr>
        <w:t xml:space="preserve"> </w:t>
      </w:r>
      <w:proofErr w:type="spellStart"/>
      <w:r w:rsidRPr="004477BA">
        <w:rPr>
          <w:rFonts w:cs="Arial"/>
          <w:sz w:val="20"/>
        </w:rPr>
        <w:t>line</w:t>
      </w:r>
      <w:proofErr w:type="spellEnd"/>
      <w:r w:rsidRPr="004477BA">
        <w:rPr>
          <w:rFonts w:cs="Arial"/>
          <w:sz w:val="20"/>
        </w:rPr>
        <w:t xml:space="preserve">” ao SICAF e ao Cadastro Informativo de Créditos não Quitados – CADIN, cujos resultados serão anexados aos autos do processo. </w:t>
      </w:r>
    </w:p>
    <w:p w:rsidR="00554760" w:rsidRPr="004477BA" w:rsidRDefault="00554760" w:rsidP="00554760">
      <w:pPr>
        <w:rPr>
          <w:rFonts w:cs="Arial"/>
          <w:sz w:val="20"/>
        </w:rPr>
      </w:pPr>
    </w:p>
    <w:p w:rsidR="00554760" w:rsidRPr="004477BA" w:rsidRDefault="00554760" w:rsidP="00554760">
      <w:pPr>
        <w:numPr>
          <w:ilvl w:val="1"/>
          <w:numId w:val="29"/>
        </w:numPr>
        <w:tabs>
          <w:tab w:val="clear" w:pos="1065"/>
          <w:tab w:val="num" w:pos="0"/>
        </w:tabs>
        <w:jc w:val="both"/>
        <w:rPr>
          <w:rFonts w:cs="Arial"/>
          <w:sz w:val="20"/>
        </w:rPr>
      </w:pPr>
      <w:r w:rsidRPr="004477BA">
        <w:rPr>
          <w:rFonts w:cs="Arial"/>
          <w:sz w:val="20"/>
        </w:rPr>
        <w:t>Se a Adjudicatária, no ato da assinatura do Contrato ou da retirada da Nota de Empenho, não comprovar que mantém as condições de habilitação, ou quando, injustificadamente, recusar-se a assinar o Contrato ou retirar a Nota de Empenho, poderá ser convocado outro licitante, desde que respeitada a ordem de classificação, para, após feita a negociação, verificada a aceitabilidade da proposta e comprovados os requisitos de habilitação, celebrar a contratação, sem prejuízo das sanções previstas neste Edital e das demais cominações legais.</w:t>
      </w:r>
    </w:p>
    <w:p w:rsidR="00554760" w:rsidRPr="004477BA" w:rsidRDefault="00554760" w:rsidP="00554760">
      <w:pPr>
        <w:rPr>
          <w:rFonts w:cs="Arial"/>
          <w:sz w:val="20"/>
        </w:rPr>
      </w:pPr>
    </w:p>
    <w:p w:rsidR="00554760" w:rsidRPr="004477BA" w:rsidRDefault="00554760" w:rsidP="00554760">
      <w:pPr>
        <w:rPr>
          <w:rFonts w:cs="Arial"/>
          <w:sz w:val="20"/>
        </w:rPr>
      </w:pPr>
      <w:r w:rsidRPr="004477BA">
        <w:rPr>
          <w:rFonts w:cs="Arial"/>
          <w:sz w:val="20"/>
        </w:rPr>
        <w:lastRenderedPageBreak/>
        <w:t>3.</w:t>
      </w:r>
      <w:r w:rsidRPr="004477BA">
        <w:rPr>
          <w:rFonts w:cs="Arial"/>
          <w:sz w:val="20"/>
        </w:rPr>
        <w:tab/>
        <w:t>A Contratada ficará obrigada a aceitar, nas mesmas condições contratuais, os acréscimos ou supressões que se fizerem necessários, até o limite de 25% (vinte e cinco por cento) do valor inicial atualizado do contrato.</w:t>
      </w:r>
    </w:p>
    <w:p w:rsidR="00554760" w:rsidRPr="004477BA" w:rsidRDefault="00554760" w:rsidP="00554760">
      <w:pPr>
        <w:rPr>
          <w:rFonts w:cs="Arial"/>
          <w:sz w:val="20"/>
        </w:rPr>
      </w:pPr>
    </w:p>
    <w:p w:rsidR="00554760" w:rsidRPr="004477BA" w:rsidRDefault="00554760" w:rsidP="00554760">
      <w:pPr>
        <w:numPr>
          <w:ilvl w:val="1"/>
          <w:numId w:val="31"/>
        </w:numPr>
        <w:tabs>
          <w:tab w:val="clear" w:pos="1065"/>
          <w:tab w:val="num" w:pos="0"/>
        </w:tabs>
        <w:jc w:val="both"/>
        <w:rPr>
          <w:rFonts w:cs="Arial"/>
          <w:sz w:val="20"/>
        </w:rPr>
      </w:pPr>
      <w:r w:rsidRPr="004477BA">
        <w:rPr>
          <w:rFonts w:cs="Arial"/>
          <w:sz w:val="20"/>
        </w:rPr>
        <w:t>As supressões resultantes de acordo celebrado entre os contratantes poderão exceder o limite de 25% (vinte e cinco por cento).</w:t>
      </w:r>
    </w:p>
    <w:p w:rsidR="00554760" w:rsidRPr="004477BA" w:rsidRDefault="00554760" w:rsidP="00554760">
      <w:pPr>
        <w:rPr>
          <w:rFonts w:cs="Arial"/>
          <w:sz w:val="20"/>
        </w:rPr>
      </w:pPr>
    </w:p>
    <w:p w:rsidR="00554760" w:rsidRPr="004477BA" w:rsidRDefault="00554760" w:rsidP="00554760">
      <w:pPr>
        <w:rPr>
          <w:rFonts w:cs="Arial"/>
          <w:sz w:val="20"/>
        </w:rPr>
      </w:pPr>
      <w:r w:rsidRPr="004477BA">
        <w:rPr>
          <w:rFonts w:cs="Arial"/>
          <w:sz w:val="20"/>
        </w:rPr>
        <w:t>4.</w:t>
      </w:r>
      <w:r w:rsidRPr="004477BA">
        <w:rPr>
          <w:rFonts w:cs="Arial"/>
          <w:sz w:val="20"/>
        </w:rPr>
        <w:tab/>
        <w:t>É vedada a subcontratação total ou parcial do objeto do contrato, exceto nas condições autorizadas no Termo de Referência ou na minuta de contrato.</w:t>
      </w:r>
    </w:p>
    <w:p w:rsidR="00554760" w:rsidRPr="004477BA" w:rsidRDefault="00554760" w:rsidP="00554760">
      <w:pPr>
        <w:rPr>
          <w:rFonts w:cs="Arial"/>
          <w:sz w:val="20"/>
        </w:rPr>
      </w:pPr>
    </w:p>
    <w:p w:rsidR="00554760" w:rsidRPr="004477BA" w:rsidRDefault="00554760" w:rsidP="00554760">
      <w:pPr>
        <w:rPr>
          <w:rFonts w:cs="Arial"/>
          <w:sz w:val="20"/>
        </w:rPr>
      </w:pPr>
      <w:r w:rsidRPr="004477BA">
        <w:rPr>
          <w:rFonts w:cs="Arial"/>
          <w:sz w:val="20"/>
        </w:rPr>
        <w:t>5.</w:t>
      </w:r>
      <w:r w:rsidRPr="004477BA">
        <w:rPr>
          <w:rFonts w:cs="Arial"/>
          <w:sz w:val="20"/>
        </w:rPr>
        <w:tab/>
        <w:t>A Contratada deverá manter durante toda a execução da contratação, em compatibilidade com as obrigações assumidas, todas as condições de habilitação e qualificação exigidas na licitação.</w:t>
      </w:r>
    </w:p>
    <w:p w:rsidR="00554760" w:rsidRPr="004477BA" w:rsidRDefault="00554760" w:rsidP="00554760">
      <w:pPr>
        <w:rPr>
          <w:rFonts w:cs="Arial"/>
          <w:sz w:val="20"/>
        </w:rPr>
      </w:pPr>
    </w:p>
    <w:p w:rsidR="00554760" w:rsidRPr="004477BA" w:rsidRDefault="00554760" w:rsidP="00554760">
      <w:pPr>
        <w:rPr>
          <w:rFonts w:cs="Arial"/>
          <w:sz w:val="20"/>
        </w:rPr>
      </w:pPr>
      <w:r w:rsidRPr="004477BA">
        <w:rPr>
          <w:rFonts w:cs="Arial"/>
          <w:sz w:val="20"/>
        </w:rPr>
        <w:t>6.</w:t>
      </w:r>
      <w:r w:rsidRPr="004477BA">
        <w:rPr>
          <w:rFonts w:cs="Arial"/>
          <w:sz w:val="20"/>
        </w:rPr>
        <w:tab/>
        <w:t>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554760" w:rsidRDefault="00554760" w:rsidP="00554760">
      <w:pPr>
        <w:ind w:left="284"/>
        <w:rPr>
          <w:rFonts w:cs="Arial"/>
          <w:sz w:val="20"/>
        </w:rPr>
      </w:pPr>
    </w:p>
    <w:p w:rsidR="00554760" w:rsidRPr="004477BA" w:rsidRDefault="00554760" w:rsidP="00554760">
      <w:pPr>
        <w:ind w:left="284"/>
        <w:rPr>
          <w:rFonts w:cs="Arial"/>
          <w:sz w:val="20"/>
        </w:rPr>
      </w:pPr>
    </w:p>
    <w:p w:rsidR="00554760" w:rsidRPr="004477BA" w:rsidRDefault="00554760" w:rsidP="00554760">
      <w:pPr>
        <w:rPr>
          <w:rFonts w:cs="Arial"/>
          <w:b/>
          <w:sz w:val="20"/>
          <w:u w:val="single"/>
        </w:rPr>
      </w:pPr>
      <w:r w:rsidRPr="004477BA">
        <w:rPr>
          <w:rFonts w:cs="Arial"/>
          <w:b/>
          <w:sz w:val="20"/>
          <w:u w:val="single"/>
        </w:rPr>
        <w:t>14. CONTROLE DA EXECUÇÃO</w:t>
      </w:r>
    </w:p>
    <w:p w:rsidR="00554760" w:rsidRPr="004477BA" w:rsidRDefault="00554760" w:rsidP="00554760">
      <w:pPr>
        <w:rPr>
          <w:rFonts w:cs="Arial"/>
          <w:b/>
          <w:sz w:val="20"/>
          <w:highlight w:val="lightGray"/>
          <w:u w:val="single"/>
        </w:rPr>
      </w:pPr>
    </w:p>
    <w:p w:rsidR="00554760" w:rsidRPr="004477BA" w:rsidRDefault="00554760" w:rsidP="00554760">
      <w:pPr>
        <w:numPr>
          <w:ilvl w:val="0"/>
          <w:numId w:val="33"/>
        </w:numPr>
        <w:tabs>
          <w:tab w:val="clear" w:pos="644"/>
        </w:tabs>
        <w:ind w:left="0" w:firstLine="0"/>
        <w:jc w:val="both"/>
        <w:rPr>
          <w:rFonts w:eastAsia="Arial Unicode MS" w:cs="Arial"/>
          <w:sz w:val="20"/>
        </w:rPr>
      </w:pPr>
      <w:r w:rsidRPr="004477BA">
        <w:rPr>
          <w:rFonts w:eastAsia="Arial Unicode MS" w:cs="Arial"/>
          <w:sz w:val="20"/>
        </w:rPr>
        <w:t xml:space="preserve">A fiscalização da contratação será exercida por um representante da Administração, ao qual competirá dirimir as dúvidas que surgirem no curso da execução do contrato, e de tudo dará ciência à Administração. </w:t>
      </w:r>
    </w:p>
    <w:p w:rsidR="00554760" w:rsidRPr="004477BA" w:rsidRDefault="00554760" w:rsidP="00554760">
      <w:pPr>
        <w:ind w:left="567"/>
        <w:rPr>
          <w:rFonts w:eastAsia="Arial Unicode MS" w:cs="Arial"/>
          <w:sz w:val="20"/>
        </w:rPr>
      </w:pPr>
    </w:p>
    <w:p w:rsidR="00554760" w:rsidRPr="004477BA" w:rsidRDefault="00554760" w:rsidP="00554760">
      <w:pPr>
        <w:suppressAutoHyphens/>
        <w:rPr>
          <w:rFonts w:cs="Arial"/>
          <w:b/>
          <w:sz w:val="20"/>
          <w:u w:val="single"/>
          <w:shd w:val="clear" w:color="auto" w:fill="B3B3B3"/>
        </w:rPr>
      </w:pPr>
      <w:r w:rsidRPr="004477BA">
        <w:rPr>
          <w:rFonts w:cs="Arial"/>
          <w:sz w:val="20"/>
        </w:rPr>
        <w:t>1.1 O representante da Contratante deverá ter a experiência necessária para o acompanhamento e controle da execução do contrato.</w:t>
      </w:r>
    </w:p>
    <w:p w:rsidR="00554760" w:rsidRPr="004477BA" w:rsidRDefault="00554760" w:rsidP="00554760">
      <w:pPr>
        <w:suppressAutoHyphens/>
        <w:ind w:left="1134"/>
        <w:rPr>
          <w:rFonts w:cs="Arial"/>
          <w:b/>
          <w:sz w:val="20"/>
          <w:u w:val="single"/>
          <w:shd w:val="clear" w:color="auto" w:fill="B3B3B3"/>
        </w:rPr>
      </w:pPr>
    </w:p>
    <w:p w:rsidR="00554760" w:rsidRPr="004477BA" w:rsidRDefault="00554760" w:rsidP="00554760">
      <w:pPr>
        <w:rPr>
          <w:rFonts w:eastAsia="Arial Unicode MS" w:cs="Arial"/>
          <w:sz w:val="20"/>
        </w:rPr>
      </w:pPr>
      <w:r w:rsidRPr="004477BA">
        <w:rPr>
          <w:rFonts w:eastAsia="Arial Unicode MS" w:cs="Arial"/>
          <w:sz w:val="20"/>
        </w:rPr>
        <w:t>2.</w:t>
      </w:r>
      <w:r w:rsidRPr="004477BA">
        <w:rPr>
          <w:rFonts w:eastAsia="Arial Unicode MS" w:cs="Arial"/>
          <w:sz w:val="20"/>
        </w:rPr>
        <w:tab/>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proofErr w:type="spellStart"/>
      <w:r w:rsidRPr="004477BA">
        <w:rPr>
          <w:rFonts w:eastAsia="Arial Unicode MS" w:cs="Arial"/>
          <w:sz w:val="20"/>
        </w:rPr>
        <w:t>co-responsabilidade</w:t>
      </w:r>
      <w:proofErr w:type="spellEnd"/>
      <w:r w:rsidRPr="004477BA">
        <w:rPr>
          <w:rFonts w:eastAsia="Arial Unicode MS" w:cs="Arial"/>
          <w:sz w:val="20"/>
        </w:rPr>
        <w:t xml:space="preserve"> da </w:t>
      </w:r>
      <w:r w:rsidRPr="004477BA">
        <w:rPr>
          <w:rFonts w:eastAsia="Arial Unicode MS" w:cs="Arial"/>
          <w:bCs/>
          <w:iCs/>
          <w:sz w:val="20"/>
        </w:rPr>
        <w:t>Administração</w:t>
      </w:r>
      <w:r w:rsidRPr="004477BA">
        <w:rPr>
          <w:rFonts w:eastAsia="Arial Unicode MS" w:cs="Arial"/>
          <w:sz w:val="20"/>
        </w:rPr>
        <w:t xml:space="preserve"> ou de seus agentes e prepostos, de conformidade com o art. 70 da Lei nº 8.666, de 1993.</w:t>
      </w:r>
    </w:p>
    <w:p w:rsidR="00554760" w:rsidRPr="004477BA" w:rsidRDefault="00554760" w:rsidP="00554760">
      <w:pPr>
        <w:ind w:left="567"/>
        <w:rPr>
          <w:rFonts w:eastAsia="Arial Unicode MS" w:cs="Arial"/>
          <w:sz w:val="20"/>
        </w:rPr>
      </w:pPr>
    </w:p>
    <w:p w:rsidR="00554760" w:rsidRPr="004477BA" w:rsidRDefault="00554760" w:rsidP="00554760">
      <w:pPr>
        <w:rPr>
          <w:rFonts w:cs="Arial"/>
          <w:sz w:val="20"/>
        </w:rPr>
      </w:pPr>
      <w:r w:rsidRPr="004477BA">
        <w:rPr>
          <w:rFonts w:eastAsia="Arial Unicode MS" w:cs="Arial"/>
          <w:sz w:val="20"/>
        </w:rPr>
        <w:t>3.</w:t>
      </w:r>
      <w:r w:rsidRPr="004477BA">
        <w:rPr>
          <w:rFonts w:eastAsia="Arial Unicode MS" w:cs="Arial"/>
          <w:sz w:val="20"/>
        </w:rPr>
        <w:tab/>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554760" w:rsidRPr="004477BA" w:rsidRDefault="00554760" w:rsidP="00554760">
      <w:pPr>
        <w:tabs>
          <w:tab w:val="num" w:pos="142"/>
        </w:tabs>
        <w:rPr>
          <w:rFonts w:cs="Arial"/>
          <w:i/>
          <w:iCs/>
          <w:color w:val="000000"/>
          <w:sz w:val="20"/>
          <w:shd w:val="clear" w:color="auto" w:fill="B3B3B3"/>
        </w:rPr>
      </w:pPr>
    </w:p>
    <w:p w:rsidR="00554760" w:rsidRPr="004477BA" w:rsidRDefault="00554760" w:rsidP="00554760">
      <w:pPr>
        <w:ind w:left="284"/>
        <w:rPr>
          <w:rFonts w:cs="Arial"/>
          <w:i/>
          <w:iCs/>
          <w:color w:val="000000"/>
          <w:sz w:val="20"/>
          <w:shd w:val="clear" w:color="auto" w:fill="B3B3B3"/>
        </w:rPr>
      </w:pPr>
    </w:p>
    <w:p w:rsidR="00554760" w:rsidRPr="004477BA" w:rsidRDefault="00554760" w:rsidP="00554760">
      <w:pPr>
        <w:pStyle w:val="Saudao1"/>
        <w:widowControl/>
        <w:suppressAutoHyphens w:val="0"/>
        <w:rPr>
          <w:rFonts w:eastAsia="Times New Roman" w:cs="Arial"/>
          <w:b/>
          <w:sz w:val="20"/>
          <w:u w:val="single"/>
        </w:rPr>
      </w:pPr>
      <w:r w:rsidRPr="004477BA">
        <w:rPr>
          <w:rFonts w:eastAsia="Times New Roman" w:cs="Arial"/>
          <w:b/>
          <w:sz w:val="20"/>
          <w:u w:val="single"/>
        </w:rPr>
        <w:t>15. DAS INFRAÇÕES E DAS SANÇÕES ADMINISTRATIVAS</w:t>
      </w:r>
    </w:p>
    <w:p w:rsidR="00554760" w:rsidRPr="004477BA" w:rsidRDefault="00554760" w:rsidP="00554760">
      <w:pPr>
        <w:rPr>
          <w:rFonts w:cs="Arial"/>
          <w:b/>
          <w:bCs/>
          <w:color w:val="000000"/>
          <w:sz w:val="20"/>
          <w:highlight w:val="lightGray"/>
          <w:u w:val="single"/>
          <w:shd w:val="clear" w:color="auto" w:fill="C0C0C0"/>
          <w:lang w:eastAsia="ar-SA"/>
        </w:rPr>
      </w:pPr>
    </w:p>
    <w:p w:rsidR="00554760" w:rsidRPr="004477BA" w:rsidRDefault="00554760" w:rsidP="00554760">
      <w:pPr>
        <w:rPr>
          <w:rFonts w:cs="Arial"/>
          <w:sz w:val="20"/>
        </w:rPr>
      </w:pPr>
      <w:r w:rsidRPr="004477BA">
        <w:rPr>
          <w:rFonts w:cs="Arial"/>
          <w:sz w:val="20"/>
        </w:rPr>
        <w:t xml:space="preserve">1. Comete infração administrativa, nos termos da Lei nº 10.520, de 2002, do Decreto nº 3.555, de 2000 e do Decreto nº 5.450, de </w:t>
      </w:r>
      <w:smartTag w:uri="urn:schemas-microsoft-com:office:smarttags" w:element="metricconverter">
        <w:smartTagPr>
          <w:attr w:name="ProductID" w:val="2005, a"/>
        </w:smartTagPr>
        <w:r w:rsidRPr="004477BA">
          <w:rPr>
            <w:rFonts w:cs="Arial"/>
            <w:sz w:val="20"/>
          </w:rPr>
          <w:t>2005, a</w:t>
        </w:r>
      </w:smartTag>
      <w:r w:rsidRPr="004477BA">
        <w:rPr>
          <w:rFonts w:cs="Arial"/>
          <w:sz w:val="20"/>
        </w:rPr>
        <w:t xml:space="preserve"> licitante/Adjudicatária que, no decorrer da licitação:</w:t>
      </w:r>
    </w:p>
    <w:p w:rsidR="00554760" w:rsidRPr="004477BA" w:rsidRDefault="00554760" w:rsidP="00554760">
      <w:pPr>
        <w:rPr>
          <w:rFonts w:cs="Arial"/>
          <w:sz w:val="20"/>
        </w:rPr>
      </w:pPr>
    </w:p>
    <w:p w:rsidR="00554760" w:rsidRPr="004477BA" w:rsidRDefault="00554760" w:rsidP="00554760">
      <w:pPr>
        <w:rPr>
          <w:rFonts w:cs="Arial"/>
          <w:sz w:val="20"/>
        </w:rPr>
      </w:pPr>
      <w:r w:rsidRPr="004477BA">
        <w:rPr>
          <w:rFonts w:cs="Arial"/>
          <w:sz w:val="20"/>
        </w:rPr>
        <w:tab/>
        <w:t>1.1. Não assinar a Ata de Registro de Preços ou não retirar a nota de empenho, quando convocada dentro do prazo de validade da proposta ou da Ata de Registro de Preços;</w:t>
      </w:r>
    </w:p>
    <w:p w:rsidR="00554760" w:rsidRPr="004477BA" w:rsidRDefault="00554760" w:rsidP="00554760">
      <w:pPr>
        <w:rPr>
          <w:rFonts w:cs="Arial"/>
          <w:sz w:val="20"/>
        </w:rPr>
      </w:pPr>
    </w:p>
    <w:p w:rsidR="00554760" w:rsidRPr="004477BA" w:rsidRDefault="00554760" w:rsidP="00554760">
      <w:pPr>
        <w:ind w:left="567"/>
        <w:rPr>
          <w:rFonts w:cs="Arial"/>
          <w:sz w:val="20"/>
        </w:rPr>
      </w:pPr>
      <w:r w:rsidRPr="004477BA">
        <w:rPr>
          <w:rFonts w:cs="Arial"/>
          <w:sz w:val="20"/>
        </w:rPr>
        <w:tab/>
        <w:t>1.2. Apresentar documentação falsa;</w:t>
      </w:r>
    </w:p>
    <w:p w:rsidR="00554760" w:rsidRPr="004477BA" w:rsidRDefault="00554760" w:rsidP="00554760">
      <w:pPr>
        <w:ind w:left="567"/>
        <w:rPr>
          <w:rFonts w:cs="Arial"/>
          <w:sz w:val="20"/>
        </w:rPr>
      </w:pPr>
    </w:p>
    <w:p w:rsidR="00554760" w:rsidRPr="004477BA" w:rsidRDefault="00554760" w:rsidP="00554760">
      <w:pPr>
        <w:ind w:left="567"/>
        <w:rPr>
          <w:rFonts w:cs="Arial"/>
          <w:sz w:val="20"/>
        </w:rPr>
      </w:pPr>
      <w:r w:rsidRPr="004477BA">
        <w:rPr>
          <w:rFonts w:cs="Arial"/>
          <w:sz w:val="20"/>
        </w:rPr>
        <w:tab/>
        <w:t>1.3. Deixar de entregar os documentos exigidos no certame;</w:t>
      </w:r>
    </w:p>
    <w:p w:rsidR="00554760" w:rsidRPr="004477BA" w:rsidRDefault="00554760" w:rsidP="00554760">
      <w:pPr>
        <w:ind w:left="567"/>
        <w:rPr>
          <w:rFonts w:cs="Arial"/>
          <w:sz w:val="20"/>
        </w:rPr>
      </w:pPr>
    </w:p>
    <w:p w:rsidR="00554760" w:rsidRPr="004477BA" w:rsidRDefault="00554760" w:rsidP="00554760">
      <w:pPr>
        <w:ind w:left="567"/>
        <w:rPr>
          <w:rFonts w:cs="Arial"/>
          <w:sz w:val="20"/>
        </w:rPr>
      </w:pPr>
      <w:r w:rsidRPr="004477BA">
        <w:rPr>
          <w:rFonts w:cs="Arial"/>
          <w:sz w:val="20"/>
        </w:rPr>
        <w:lastRenderedPageBreak/>
        <w:tab/>
        <w:t>1.4. Não mantiver a sua proposta dentro de prazo de validade;</w:t>
      </w:r>
    </w:p>
    <w:p w:rsidR="00554760" w:rsidRPr="004477BA" w:rsidRDefault="00554760" w:rsidP="00554760">
      <w:pPr>
        <w:ind w:left="567"/>
        <w:rPr>
          <w:rFonts w:cs="Arial"/>
          <w:sz w:val="20"/>
        </w:rPr>
      </w:pPr>
    </w:p>
    <w:p w:rsidR="00554760" w:rsidRPr="004477BA" w:rsidRDefault="00554760" w:rsidP="00554760">
      <w:pPr>
        <w:ind w:left="567"/>
        <w:rPr>
          <w:rFonts w:cs="Arial"/>
          <w:sz w:val="20"/>
        </w:rPr>
      </w:pPr>
      <w:r w:rsidRPr="004477BA">
        <w:rPr>
          <w:rFonts w:cs="Arial"/>
          <w:sz w:val="20"/>
        </w:rPr>
        <w:tab/>
        <w:t>1.5. Comportar-se de modo inidôneo;</w:t>
      </w:r>
    </w:p>
    <w:p w:rsidR="00554760" w:rsidRPr="004477BA" w:rsidRDefault="00554760" w:rsidP="00554760">
      <w:pPr>
        <w:ind w:left="567"/>
        <w:rPr>
          <w:rFonts w:cs="Arial"/>
          <w:sz w:val="20"/>
        </w:rPr>
      </w:pPr>
    </w:p>
    <w:p w:rsidR="00554760" w:rsidRPr="004477BA" w:rsidRDefault="00554760" w:rsidP="00554760">
      <w:pPr>
        <w:ind w:left="567"/>
        <w:rPr>
          <w:rFonts w:cs="Arial"/>
          <w:sz w:val="20"/>
        </w:rPr>
      </w:pPr>
      <w:r w:rsidRPr="004477BA">
        <w:rPr>
          <w:rFonts w:cs="Arial"/>
          <w:sz w:val="20"/>
        </w:rPr>
        <w:tab/>
        <w:t>1.6. Cometer fraude fiscal;</w:t>
      </w:r>
    </w:p>
    <w:p w:rsidR="00554760" w:rsidRPr="004477BA" w:rsidRDefault="00554760" w:rsidP="00554760">
      <w:pPr>
        <w:ind w:left="567"/>
        <w:rPr>
          <w:rFonts w:cs="Arial"/>
          <w:sz w:val="20"/>
        </w:rPr>
      </w:pPr>
    </w:p>
    <w:p w:rsidR="00554760" w:rsidRPr="004477BA" w:rsidRDefault="00554760" w:rsidP="00554760">
      <w:pPr>
        <w:ind w:left="567"/>
        <w:rPr>
          <w:rFonts w:cs="Arial"/>
          <w:sz w:val="20"/>
        </w:rPr>
      </w:pPr>
      <w:r w:rsidRPr="004477BA">
        <w:rPr>
          <w:rFonts w:cs="Arial"/>
          <w:sz w:val="20"/>
        </w:rPr>
        <w:tab/>
        <w:t>1.7. Fizer declaração falsa;</w:t>
      </w:r>
    </w:p>
    <w:p w:rsidR="00554760" w:rsidRPr="004477BA" w:rsidRDefault="00554760" w:rsidP="00554760">
      <w:pPr>
        <w:ind w:left="567"/>
        <w:rPr>
          <w:rFonts w:cs="Arial"/>
          <w:sz w:val="20"/>
        </w:rPr>
      </w:pPr>
    </w:p>
    <w:p w:rsidR="00554760" w:rsidRPr="004477BA" w:rsidRDefault="00554760" w:rsidP="00554760">
      <w:pPr>
        <w:ind w:left="567"/>
        <w:rPr>
          <w:rFonts w:cs="Arial"/>
          <w:sz w:val="20"/>
        </w:rPr>
      </w:pPr>
      <w:r w:rsidRPr="004477BA">
        <w:rPr>
          <w:rFonts w:cs="Arial"/>
          <w:sz w:val="20"/>
        </w:rPr>
        <w:tab/>
        <w:t>1.8. Ensejar o retardamento da execução do certame.</w:t>
      </w:r>
    </w:p>
    <w:p w:rsidR="00554760" w:rsidRPr="004477BA" w:rsidRDefault="00554760" w:rsidP="00554760">
      <w:pPr>
        <w:ind w:left="567"/>
        <w:rPr>
          <w:rFonts w:cs="Arial"/>
          <w:sz w:val="20"/>
        </w:rPr>
      </w:pPr>
    </w:p>
    <w:p w:rsidR="00554760" w:rsidRPr="004477BA" w:rsidRDefault="00554760" w:rsidP="00554760">
      <w:pPr>
        <w:rPr>
          <w:rFonts w:cs="Arial"/>
          <w:sz w:val="20"/>
        </w:rPr>
      </w:pPr>
      <w:r w:rsidRPr="004477BA">
        <w:rPr>
          <w:rFonts w:cs="Arial"/>
          <w:sz w:val="20"/>
        </w:rPr>
        <w:t>2. A licitante/Adjudicatária que cometer qualquer das infrações discriminadas no subitem anterior ficará sujeita, sem prejuízo da responsabilidade civil e criminal, às seguintes sanções:</w:t>
      </w:r>
    </w:p>
    <w:p w:rsidR="00554760" w:rsidRPr="004477BA" w:rsidRDefault="00554760" w:rsidP="00554760">
      <w:pPr>
        <w:ind w:left="567"/>
        <w:rPr>
          <w:rFonts w:cs="Arial"/>
          <w:sz w:val="20"/>
        </w:rPr>
      </w:pPr>
    </w:p>
    <w:p w:rsidR="00554760" w:rsidRPr="004477BA" w:rsidRDefault="00554760" w:rsidP="00554760">
      <w:pPr>
        <w:ind w:left="567"/>
        <w:rPr>
          <w:rFonts w:cs="Arial"/>
          <w:sz w:val="20"/>
        </w:rPr>
      </w:pPr>
      <w:r w:rsidRPr="004477BA">
        <w:rPr>
          <w:rFonts w:cs="Arial"/>
          <w:sz w:val="20"/>
        </w:rPr>
        <w:tab/>
        <w:t>a. Multa de até 10% (dez por cento) sobre o valor estimado do(s) item(s) prejudicado(s) pela conduta do licitante;</w:t>
      </w:r>
    </w:p>
    <w:p w:rsidR="00554760" w:rsidRPr="004477BA" w:rsidRDefault="00554760" w:rsidP="00554760">
      <w:pPr>
        <w:ind w:left="567"/>
        <w:rPr>
          <w:rFonts w:cs="Arial"/>
          <w:sz w:val="20"/>
        </w:rPr>
      </w:pPr>
      <w:r w:rsidRPr="004477BA">
        <w:rPr>
          <w:rFonts w:cs="Arial"/>
          <w:sz w:val="20"/>
        </w:rPr>
        <w:tab/>
        <w:t>b. Impedimento de licitar e de contratar com a União e descredenciamento no SICAF, pelo prazo de até cinco anos;</w:t>
      </w:r>
    </w:p>
    <w:p w:rsidR="00554760" w:rsidRPr="004477BA" w:rsidRDefault="00554760" w:rsidP="00554760">
      <w:pPr>
        <w:ind w:left="567"/>
        <w:rPr>
          <w:rFonts w:cs="Arial"/>
          <w:sz w:val="20"/>
        </w:rPr>
      </w:pPr>
    </w:p>
    <w:p w:rsidR="00554760" w:rsidRPr="004477BA" w:rsidRDefault="00554760" w:rsidP="00554760">
      <w:pPr>
        <w:ind w:left="567"/>
        <w:rPr>
          <w:rFonts w:cs="Arial"/>
          <w:sz w:val="20"/>
        </w:rPr>
      </w:pPr>
      <w:r w:rsidRPr="004477BA">
        <w:rPr>
          <w:rFonts w:cs="Arial"/>
          <w:sz w:val="20"/>
        </w:rPr>
        <w:tab/>
        <w:t>2.1. A penalidade de multa pode ser aplicada cumulativamente com as demais sanções.</w:t>
      </w:r>
    </w:p>
    <w:p w:rsidR="00554760" w:rsidRPr="004477BA" w:rsidRDefault="00554760" w:rsidP="00554760">
      <w:pPr>
        <w:ind w:left="567"/>
        <w:rPr>
          <w:rFonts w:cs="Arial"/>
          <w:sz w:val="20"/>
        </w:rPr>
      </w:pPr>
    </w:p>
    <w:p w:rsidR="00554760" w:rsidRPr="004477BA" w:rsidRDefault="00554760" w:rsidP="00554760">
      <w:pPr>
        <w:rPr>
          <w:rFonts w:cs="Arial"/>
          <w:sz w:val="20"/>
        </w:rPr>
      </w:pPr>
      <w:r w:rsidRPr="004477BA">
        <w:rPr>
          <w:rFonts w:cs="Arial"/>
          <w:sz w:val="20"/>
        </w:rPr>
        <w:t xml:space="preserve">3. Comete infração administrativa, ainda, nos termos da Lei nº 8.666, de 1993, da Lei nº 10.520, de 2002, do Decreto nº 3.555, de 2000, e do Decreto nº 5.450, de </w:t>
      </w:r>
      <w:smartTag w:uri="urn:schemas-microsoft-com:office:smarttags" w:element="metricconverter">
        <w:smartTagPr>
          <w:attr w:name="ProductID" w:val="2005, a"/>
        </w:smartTagPr>
        <w:r w:rsidRPr="004477BA">
          <w:rPr>
            <w:rFonts w:cs="Arial"/>
            <w:sz w:val="20"/>
          </w:rPr>
          <w:t>2005, a</w:t>
        </w:r>
      </w:smartTag>
      <w:r w:rsidRPr="004477BA">
        <w:rPr>
          <w:rFonts w:cs="Arial"/>
          <w:sz w:val="20"/>
        </w:rPr>
        <w:t xml:space="preserve"> Contratada que, no decorrer da contratação:</w:t>
      </w:r>
    </w:p>
    <w:p w:rsidR="00554760" w:rsidRPr="004477BA" w:rsidRDefault="00554760" w:rsidP="00554760">
      <w:pPr>
        <w:ind w:left="567"/>
        <w:rPr>
          <w:rFonts w:cs="Arial"/>
          <w:sz w:val="20"/>
        </w:rPr>
      </w:pPr>
    </w:p>
    <w:p w:rsidR="00554760" w:rsidRPr="004477BA" w:rsidRDefault="00554760" w:rsidP="00554760">
      <w:pPr>
        <w:ind w:left="567"/>
        <w:rPr>
          <w:rFonts w:cs="Arial"/>
          <w:sz w:val="20"/>
        </w:rPr>
      </w:pPr>
      <w:r w:rsidRPr="004477BA">
        <w:rPr>
          <w:rFonts w:cs="Arial"/>
          <w:sz w:val="20"/>
        </w:rPr>
        <w:tab/>
        <w:t xml:space="preserve">3.1. </w:t>
      </w:r>
      <w:proofErr w:type="spellStart"/>
      <w:r w:rsidRPr="004477BA">
        <w:rPr>
          <w:rFonts w:cs="Arial"/>
          <w:sz w:val="20"/>
        </w:rPr>
        <w:t>Inexecutar</w:t>
      </w:r>
      <w:proofErr w:type="spellEnd"/>
      <w:r w:rsidRPr="004477BA">
        <w:rPr>
          <w:rFonts w:cs="Arial"/>
          <w:sz w:val="20"/>
        </w:rPr>
        <w:t xml:space="preserve"> total ou parcialmente o contrato;</w:t>
      </w:r>
    </w:p>
    <w:p w:rsidR="00554760" w:rsidRPr="004477BA" w:rsidRDefault="00554760" w:rsidP="00554760">
      <w:pPr>
        <w:ind w:left="567"/>
        <w:rPr>
          <w:rFonts w:cs="Arial"/>
          <w:sz w:val="20"/>
        </w:rPr>
      </w:pPr>
    </w:p>
    <w:p w:rsidR="00554760" w:rsidRPr="004477BA" w:rsidRDefault="00554760" w:rsidP="00554760">
      <w:pPr>
        <w:ind w:left="567"/>
        <w:rPr>
          <w:rFonts w:cs="Arial"/>
          <w:sz w:val="20"/>
        </w:rPr>
      </w:pPr>
      <w:r w:rsidRPr="004477BA">
        <w:rPr>
          <w:rFonts w:cs="Arial"/>
          <w:sz w:val="20"/>
        </w:rPr>
        <w:tab/>
        <w:t>3.2. Apresentar documentação falsa;</w:t>
      </w:r>
    </w:p>
    <w:p w:rsidR="00554760" w:rsidRPr="004477BA" w:rsidRDefault="00554760" w:rsidP="00554760">
      <w:pPr>
        <w:ind w:left="567"/>
        <w:rPr>
          <w:rFonts w:cs="Arial"/>
          <w:sz w:val="20"/>
        </w:rPr>
      </w:pPr>
    </w:p>
    <w:p w:rsidR="00554760" w:rsidRPr="004477BA" w:rsidRDefault="00554760" w:rsidP="00554760">
      <w:pPr>
        <w:ind w:left="567"/>
        <w:rPr>
          <w:rFonts w:cs="Arial"/>
          <w:sz w:val="20"/>
        </w:rPr>
      </w:pPr>
      <w:r w:rsidRPr="004477BA">
        <w:rPr>
          <w:rFonts w:cs="Arial"/>
          <w:sz w:val="20"/>
        </w:rPr>
        <w:tab/>
        <w:t>3.3. Comportar-se de modo inidôneo;</w:t>
      </w:r>
    </w:p>
    <w:p w:rsidR="00554760" w:rsidRPr="004477BA" w:rsidRDefault="00554760" w:rsidP="00554760">
      <w:pPr>
        <w:ind w:left="567"/>
        <w:rPr>
          <w:rFonts w:cs="Arial"/>
          <w:sz w:val="20"/>
        </w:rPr>
      </w:pPr>
    </w:p>
    <w:p w:rsidR="00554760" w:rsidRPr="004477BA" w:rsidRDefault="00554760" w:rsidP="00554760">
      <w:pPr>
        <w:ind w:left="567"/>
        <w:rPr>
          <w:rFonts w:cs="Arial"/>
          <w:sz w:val="20"/>
        </w:rPr>
      </w:pPr>
      <w:r w:rsidRPr="004477BA">
        <w:rPr>
          <w:rFonts w:cs="Arial"/>
          <w:sz w:val="20"/>
        </w:rPr>
        <w:tab/>
        <w:t>3.4. Cometer fraude fiscal;</w:t>
      </w:r>
    </w:p>
    <w:p w:rsidR="00554760" w:rsidRPr="004477BA" w:rsidRDefault="00554760" w:rsidP="00554760">
      <w:pPr>
        <w:ind w:left="567"/>
        <w:rPr>
          <w:rFonts w:cs="Arial"/>
          <w:sz w:val="20"/>
        </w:rPr>
      </w:pPr>
    </w:p>
    <w:p w:rsidR="00554760" w:rsidRPr="004477BA" w:rsidRDefault="00554760" w:rsidP="00554760">
      <w:pPr>
        <w:ind w:left="567"/>
        <w:rPr>
          <w:rFonts w:cs="Arial"/>
          <w:sz w:val="20"/>
        </w:rPr>
      </w:pPr>
      <w:r w:rsidRPr="004477BA">
        <w:rPr>
          <w:rFonts w:cs="Arial"/>
          <w:sz w:val="20"/>
        </w:rPr>
        <w:tab/>
        <w:t>3.5. Descumprir qualquer dos deveres elencados no Edital ou no Contrato.</w:t>
      </w:r>
    </w:p>
    <w:p w:rsidR="00554760" w:rsidRPr="004477BA" w:rsidRDefault="00554760" w:rsidP="00554760">
      <w:pPr>
        <w:rPr>
          <w:rFonts w:cs="Arial"/>
          <w:sz w:val="20"/>
        </w:rPr>
      </w:pPr>
    </w:p>
    <w:p w:rsidR="00554760" w:rsidRPr="004477BA" w:rsidRDefault="00554760" w:rsidP="00554760">
      <w:pPr>
        <w:rPr>
          <w:rFonts w:cs="Arial"/>
          <w:sz w:val="20"/>
        </w:rPr>
      </w:pPr>
      <w:r w:rsidRPr="004477BA">
        <w:rPr>
          <w:rFonts w:cs="Arial"/>
          <w:sz w:val="20"/>
        </w:rPr>
        <w:t>4. A Contratada que cometer qualquer das infrações discriminadas no subitem acima ficará sujeita, sem prejuízo da responsabilidade civil e criminal, às seguintes sanções:</w:t>
      </w:r>
    </w:p>
    <w:p w:rsidR="00554760" w:rsidRPr="004477BA" w:rsidRDefault="00554760" w:rsidP="00554760">
      <w:pPr>
        <w:ind w:left="567"/>
        <w:rPr>
          <w:rFonts w:cs="Arial"/>
          <w:sz w:val="20"/>
        </w:rPr>
      </w:pPr>
    </w:p>
    <w:p w:rsidR="00554760" w:rsidRPr="004477BA" w:rsidRDefault="00554760" w:rsidP="00554760">
      <w:pPr>
        <w:ind w:left="567"/>
        <w:rPr>
          <w:rFonts w:cs="Arial"/>
          <w:sz w:val="20"/>
        </w:rPr>
      </w:pPr>
      <w:r w:rsidRPr="004477BA">
        <w:rPr>
          <w:rFonts w:cs="Arial"/>
          <w:sz w:val="20"/>
        </w:rPr>
        <w:tab/>
        <w:t>a. Advertência por faltas leves, assim entendidas como aquelas que não acarretarem prejuízos significativos ao objeto da contratação;</w:t>
      </w:r>
    </w:p>
    <w:p w:rsidR="00554760" w:rsidRPr="004477BA" w:rsidRDefault="00554760" w:rsidP="00554760">
      <w:pPr>
        <w:ind w:left="567"/>
        <w:rPr>
          <w:rFonts w:cs="Arial"/>
          <w:sz w:val="20"/>
        </w:rPr>
      </w:pPr>
    </w:p>
    <w:p w:rsidR="00554760" w:rsidRPr="004477BA" w:rsidRDefault="00554760" w:rsidP="00554760">
      <w:pPr>
        <w:ind w:left="567"/>
        <w:rPr>
          <w:rFonts w:cs="Arial"/>
          <w:sz w:val="20"/>
        </w:rPr>
      </w:pPr>
      <w:r w:rsidRPr="004477BA">
        <w:rPr>
          <w:rFonts w:cs="Arial"/>
          <w:sz w:val="20"/>
        </w:rPr>
        <w:tab/>
        <w:t>b. Multa:</w:t>
      </w:r>
    </w:p>
    <w:p w:rsidR="00554760" w:rsidRPr="004477BA" w:rsidRDefault="00554760" w:rsidP="00554760">
      <w:pPr>
        <w:ind w:left="567"/>
        <w:rPr>
          <w:rFonts w:cs="Arial"/>
          <w:sz w:val="20"/>
        </w:rPr>
      </w:pPr>
    </w:p>
    <w:p w:rsidR="00554760" w:rsidRPr="004477BA" w:rsidRDefault="00554760" w:rsidP="00554760">
      <w:pPr>
        <w:ind w:left="567"/>
        <w:rPr>
          <w:rFonts w:cs="Arial"/>
          <w:sz w:val="20"/>
        </w:rPr>
      </w:pPr>
      <w:r w:rsidRPr="004477BA">
        <w:rPr>
          <w:rFonts w:cs="Arial"/>
          <w:sz w:val="20"/>
        </w:rPr>
        <w:tab/>
        <w:t>b.1. Moratória de até 0,5% (meio por cento) por dia de atraso injustificado sobre o valor mensal da contratação, até o limite de 20 (vinte) dias;</w:t>
      </w:r>
    </w:p>
    <w:p w:rsidR="00554760" w:rsidRPr="004477BA" w:rsidRDefault="00554760" w:rsidP="00554760">
      <w:pPr>
        <w:ind w:left="567"/>
        <w:rPr>
          <w:rFonts w:cs="Arial"/>
          <w:sz w:val="20"/>
        </w:rPr>
      </w:pPr>
    </w:p>
    <w:p w:rsidR="00554760" w:rsidRPr="004477BA" w:rsidRDefault="00554760" w:rsidP="00554760">
      <w:pPr>
        <w:ind w:left="567"/>
        <w:rPr>
          <w:rFonts w:cs="Arial"/>
          <w:sz w:val="20"/>
        </w:rPr>
      </w:pPr>
      <w:r w:rsidRPr="004477BA">
        <w:rPr>
          <w:rFonts w:cs="Arial"/>
          <w:sz w:val="20"/>
        </w:rPr>
        <w:tab/>
        <w:t>b.2. Compensatória de até 10% (dez por cento) sobre o valor total do contrato, no caso de inexecução total ou parcial da obrigação assumida, podendo ser cumulada com a multa moratória, desde que o valor cumulado das penalidades não supere o valor total do contrato.</w:t>
      </w:r>
    </w:p>
    <w:p w:rsidR="00554760" w:rsidRPr="004477BA" w:rsidRDefault="00554760" w:rsidP="00554760">
      <w:pPr>
        <w:ind w:left="567"/>
        <w:rPr>
          <w:rFonts w:cs="Arial"/>
          <w:sz w:val="20"/>
        </w:rPr>
      </w:pPr>
    </w:p>
    <w:p w:rsidR="00554760" w:rsidRPr="004477BA" w:rsidRDefault="00554760" w:rsidP="00554760">
      <w:pPr>
        <w:ind w:left="567"/>
        <w:rPr>
          <w:rFonts w:cs="Arial"/>
          <w:sz w:val="20"/>
        </w:rPr>
      </w:pPr>
      <w:r w:rsidRPr="004477BA">
        <w:rPr>
          <w:rFonts w:cs="Arial"/>
          <w:sz w:val="20"/>
        </w:rPr>
        <w:tab/>
        <w:t>c. Suspensão de licitar e impedimento de contratar com a Superintendência Regional do Departamento de Polícia Federal no Estado do Espírito Santo – SR/DPF/ES, pelo prazo de até dois anos;</w:t>
      </w:r>
    </w:p>
    <w:p w:rsidR="00554760" w:rsidRPr="004477BA" w:rsidRDefault="00554760" w:rsidP="00554760">
      <w:pPr>
        <w:ind w:left="567"/>
        <w:rPr>
          <w:rFonts w:cs="Arial"/>
          <w:sz w:val="20"/>
        </w:rPr>
      </w:pPr>
    </w:p>
    <w:p w:rsidR="00554760" w:rsidRPr="004477BA" w:rsidRDefault="00554760" w:rsidP="00554760">
      <w:pPr>
        <w:ind w:left="567"/>
        <w:rPr>
          <w:rFonts w:cs="Arial"/>
          <w:sz w:val="20"/>
        </w:rPr>
      </w:pPr>
      <w:r w:rsidRPr="004477BA">
        <w:rPr>
          <w:rFonts w:cs="Arial"/>
          <w:sz w:val="20"/>
        </w:rPr>
        <w:tab/>
        <w:t>d. Impedimento de licitar e contratar com a União e descredenciamento no SICAF pelo prazo de até cinco anos;</w:t>
      </w:r>
    </w:p>
    <w:p w:rsidR="00554760" w:rsidRPr="004477BA" w:rsidRDefault="00554760" w:rsidP="00554760">
      <w:pPr>
        <w:ind w:left="567"/>
        <w:rPr>
          <w:rFonts w:cs="Arial"/>
          <w:sz w:val="20"/>
        </w:rPr>
      </w:pPr>
    </w:p>
    <w:p w:rsidR="00554760" w:rsidRPr="004477BA" w:rsidRDefault="00554760" w:rsidP="00554760">
      <w:pPr>
        <w:ind w:left="567"/>
        <w:rPr>
          <w:rFonts w:cs="Arial"/>
          <w:sz w:val="20"/>
        </w:rPr>
      </w:pPr>
      <w:r w:rsidRPr="004477BA">
        <w:rPr>
          <w:rFonts w:cs="Arial"/>
          <w:sz w:val="20"/>
        </w:rPr>
        <w:tab/>
        <w:t>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causados;</w:t>
      </w:r>
    </w:p>
    <w:p w:rsidR="00554760" w:rsidRPr="004477BA" w:rsidRDefault="00554760" w:rsidP="00554760">
      <w:pPr>
        <w:ind w:left="567"/>
        <w:rPr>
          <w:rFonts w:cs="Arial"/>
          <w:sz w:val="20"/>
        </w:rPr>
      </w:pPr>
    </w:p>
    <w:p w:rsidR="00554760" w:rsidRPr="004477BA" w:rsidRDefault="00554760" w:rsidP="00554760">
      <w:pPr>
        <w:ind w:left="567"/>
        <w:rPr>
          <w:rFonts w:cs="Arial"/>
          <w:sz w:val="20"/>
        </w:rPr>
      </w:pPr>
      <w:r w:rsidRPr="004477BA">
        <w:rPr>
          <w:rFonts w:cs="Arial"/>
          <w:sz w:val="20"/>
        </w:rPr>
        <w:tab/>
        <w:t>4.1. A penalidade de multa pode ser aplicada cumulativamente com as demais sanções.</w:t>
      </w:r>
    </w:p>
    <w:p w:rsidR="00554760" w:rsidRPr="004477BA" w:rsidRDefault="00554760" w:rsidP="00554760">
      <w:pPr>
        <w:ind w:left="567"/>
        <w:rPr>
          <w:rFonts w:cs="Arial"/>
          <w:sz w:val="20"/>
        </w:rPr>
      </w:pPr>
    </w:p>
    <w:p w:rsidR="00554760" w:rsidRPr="004477BA" w:rsidRDefault="00554760" w:rsidP="00554760">
      <w:pPr>
        <w:rPr>
          <w:rFonts w:cs="Arial"/>
          <w:sz w:val="20"/>
        </w:rPr>
      </w:pPr>
      <w:r w:rsidRPr="004477BA">
        <w:rPr>
          <w:rFonts w:cs="Arial"/>
          <w:sz w:val="20"/>
        </w:rPr>
        <w:t>5. Também ficam sujeitas às penalidades de suspensão de licitar e impedimento de contratar e de declaração de inidoneidade, previstas no subitem anterior, as empresas ou profissionais que, em razão do contrato decorrente desta licitação:</w:t>
      </w:r>
    </w:p>
    <w:p w:rsidR="00554760" w:rsidRPr="004477BA" w:rsidRDefault="00554760" w:rsidP="00554760">
      <w:pPr>
        <w:ind w:left="567"/>
        <w:rPr>
          <w:rFonts w:cs="Arial"/>
          <w:sz w:val="20"/>
        </w:rPr>
      </w:pPr>
    </w:p>
    <w:p w:rsidR="00554760" w:rsidRPr="004477BA" w:rsidRDefault="00554760" w:rsidP="00554760">
      <w:pPr>
        <w:ind w:left="567"/>
        <w:rPr>
          <w:rFonts w:cs="Arial"/>
          <w:sz w:val="20"/>
        </w:rPr>
      </w:pPr>
      <w:r w:rsidRPr="004477BA">
        <w:rPr>
          <w:rFonts w:cs="Arial"/>
          <w:sz w:val="20"/>
        </w:rPr>
        <w:tab/>
        <w:t>5.1. tenham sofrido condenações definitivas por praticarem, por meio dolosos, fraude fiscal no recolhimento de tributos;</w:t>
      </w:r>
    </w:p>
    <w:p w:rsidR="00554760" w:rsidRPr="004477BA" w:rsidRDefault="00554760" w:rsidP="00554760">
      <w:pPr>
        <w:ind w:left="567"/>
        <w:rPr>
          <w:rFonts w:cs="Arial"/>
          <w:sz w:val="20"/>
        </w:rPr>
      </w:pPr>
    </w:p>
    <w:p w:rsidR="00554760" w:rsidRPr="004477BA" w:rsidRDefault="00554760" w:rsidP="00554760">
      <w:pPr>
        <w:ind w:left="567"/>
        <w:rPr>
          <w:rFonts w:cs="Arial"/>
          <w:sz w:val="20"/>
        </w:rPr>
      </w:pPr>
      <w:r w:rsidRPr="004477BA">
        <w:rPr>
          <w:rFonts w:cs="Arial"/>
          <w:sz w:val="20"/>
        </w:rPr>
        <w:tab/>
        <w:t>5.2. tenham praticado atos ilícitos visando a frustrar os objetivos da licitação;</w:t>
      </w:r>
    </w:p>
    <w:p w:rsidR="00554760" w:rsidRPr="004477BA" w:rsidRDefault="00554760" w:rsidP="00554760">
      <w:pPr>
        <w:ind w:left="567"/>
        <w:rPr>
          <w:rFonts w:cs="Arial"/>
          <w:sz w:val="20"/>
        </w:rPr>
      </w:pPr>
    </w:p>
    <w:p w:rsidR="00554760" w:rsidRPr="004477BA" w:rsidRDefault="00554760" w:rsidP="00554760">
      <w:pPr>
        <w:ind w:left="567"/>
        <w:rPr>
          <w:rFonts w:cs="Arial"/>
          <w:sz w:val="20"/>
        </w:rPr>
      </w:pPr>
      <w:r w:rsidRPr="004477BA">
        <w:rPr>
          <w:rFonts w:cs="Arial"/>
          <w:sz w:val="20"/>
        </w:rPr>
        <w:tab/>
        <w:t>5.3. demonstrem não possuir idoneidade para contratar com a Administração em virtude de atos ilícitos praticados.</w:t>
      </w:r>
    </w:p>
    <w:p w:rsidR="00554760" w:rsidRPr="004477BA" w:rsidRDefault="00554760" w:rsidP="00554760">
      <w:pPr>
        <w:ind w:left="567"/>
        <w:rPr>
          <w:rFonts w:cs="Arial"/>
          <w:sz w:val="20"/>
        </w:rPr>
      </w:pPr>
    </w:p>
    <w:p w:rsidR="00554760" w:rsidRPr="004477BA" w:rsidRDefault="00554760" w:rsidP="00554760">
      <w:pPr>
        <w:rPr>
          <w:rFonts w:cs="Arial"/>
          <w:sz w:val="20"/>
        </w:rPr>
      </w:pPr>
      <w:r w:rsidRPr="004477BA">
        <w:rPr>
          <w:rFonts w:cs="Arial"/>
          <w:sz w:val="20"/>
        </w:rPr>
        <w:t>6. A aplicação de qualquer das penalidades previstas realizar-se-á em processo administrativo que assegurará o contraditório e a ampla defesa, observando-se o procedimento previsto na Lei nº 8.666, de 1993, e subsidiariamente na Lei nº 9.784, de 1999.</w:t>
      </w:r>
    </w:p>
    <w:p w:rsidR="00554760" w:rsidRPr="004477BA" w:rsidRDefault="00554760" w:rsidP="00554760">
      <w:pPr>
        <w:rPr>
          <w:rFonts w:cs="Arial"/>
          <w:sz w:val="20"/>
        </w:rPr>
      </w:pPr>
    </w:p>
    <w:p w:rsidR="00554760" w:rsidRPr="004477BA" w:rsidRDefault="00554760" w:rsidP="00554760">
      <w:pPr>
        <w:rPr>
          <w:rFonts w:cs="Arial"/>
          <w:sz w:val="20"/>
        </w:rPr>
      </w:pPr>
      <w:r w:rsidRPr="004477BA">
        <w:rPr>
          <w:rFonts w:cs="Arial"/>
          <w:sz w:val="20"/>
        </w:rPr>
        <w:t>7. A autoridade competente, na aplicação das sanções, levará em consideração a gravidade da conduta do infrator, o caráter educativo da pena, bem como o dano causado à Administração, observado o princípio da proporcionalidade.</w:t>
      </w:r>
    </w:p>
    <w:p w:rsidR="00554760" w:rsidRPr="004477BA" w:rsidRDefault="00554760" w:rsidP="00554760">
      <w:pPr>
        <w:rPr>
          <w:rFonts w:cs="Arial"/>
          <w:sz w:val="20"/>
        </w:rPr>
      </w:pPr>
    </w:p>
    <w:p w:rsidR="00554760" w:rsidRPr="004477BA" w:rsidRDefault="00554760" w:rsidP="00554760">
      <w:pPr>
        <w:rPr>
          <w:rFonts w:cs="Arial"/>
          <w:sz w:val="20"/>
        </w:rPr>
      </w:pPr>
      <w:r w:rsidRPr="004477BA">
        <w:rPr>
          <w:rFonts w:cs="Arial"/>
          <w:sz w:val="20"/>
        </w:rPr>
        <w:t>8. As multas devidas e/ou prejuízos causados à Contratante serão deduzidos dos valores a serem pagos, ou recolhidos em favor da União, ou deduzidos da garantia, ou ainda, quando for o caso, serão inscritos na Dívida Ativa da União e cobrados judicialmente.</w:t>
      </w:r>
    </w:p>
    <w:p w:rsidR="00554760" w:rsidRPr="004477BA" w:rsidRDefault="00554760" w:rsidP="00554760">
      <w:pPr>
        <w:rPr>
          <w:rFonts w:cs="Arial"/>
          <w:sz w:val="20"/>
        </w:rPr>
      </w:pPr>
    </w:p>
    <w:p w:rsidR="00554760" w:rsidRPr="004477BA" w:rsidRDefault="00554760" w:rsidP="00554760">
      <w:pPr>
        <w:rPr>
          <w:rFonts w:cs="Arial"/>
          <w:sz w:val="20"/>
        </w:rPr>
      </w:pPr>
      <w:r w:rsidRPr="004477BA">
        <w:rPr>
          <w:rFonts w:cs="Arial"/>
          <w:sz w:val="20"/>
        </w:rPr>
        <w:t>9. Caso a Contratante determine, a multa deverá ser recolhida no prazo máximo de 10 (dez) dias, a contar da data do recebimento da comunicação enviada pela autoridade competente.</w:t>
      </w:r>
    </w:p>
    <w:p w:rsidR="00554760" w:rsidRPr="004477BA" w:rsidRDefault="00554760" w:rsidP="00554760">
      <w:pPr>
        <w:rPr>
          <w:rFonts w:cs="Arial"/>
          <w:sz w:val="20"/>
        </w:rPr>
      </w:pPr>
    </w:p>
    <w:p w:rsidR="00554760" w:rsidRPr="004477BA" w:rsidRDefault="00554760" w:rsidP="00554760">
      <w:pPr>
        <w:rPr>
          <w:rFonts w:cs="Arial"/>
          <w:sz w:val="20"/>
        </w:rPr>
      </w:pPr>
      <w:r w:rsidRPr="004477BA">
        <w:rPr>
          <w:rFonts w:cs="Arial"/>
          <w:sz w:val="20"/>
        </w:rPr>
        <w:t>10. As penalidades serão obrigatoriamente registradas no SICAF.</w:t>
      </w:r>
    </w:p>
    <w:p w:rsidR="00554760" w:rsidRPr="004477BA" w:rsidRDefault="00554760" w:rsidP="00554760">
      <w:pPr>
        <w:rPr>
          <w:rFonts w:cs="Arial"/>
          <w:sz w:val="20"/>
        </w:rPr>
      </w:pPr>
    </w:p>
    <w:p w:rsidR="00554760" w:rsidRPr="004477BA" w:rsidRDefault="00554760" w:rsidP="00554760">
      <w:pPr>
        <w:rPr>
          <w:rFonts w:cs="Arial"/>
          <w:sz w:val="20"/>
        </w:rPr>
      </w:pPr>
      <w:r w:rsidRPr="004477BA">
        <w:rPr>
          <w:rFonts w:cs="Arial"/>
          <w:sz w:val="20"/>
        </w:rPr>
        <w:t>11. As sanções aqui previstas são independentes entre si, podendo ser aplicadas isoladas ou, no caso das multas, cumulativamente, sem prejuízo de outras medidas cabíveis.</w:t>
      </w:r>
    </w:p>
    <w:p w:rsidR="00554760" w:rsidRPr="004477BA" w:rsidRDefault="00554760" w:rsidP="00554760">
      <w:pPr>
        <w:rPr>
          <w:rFonts w:cs="Arial"/>
          <w:sz w:val="20"/>
        </w:rPr>
      </w:pPr>
    </w:p>
    <w:p w:rsidR="00554760" w:rsidRPr="004477BA" w:rsidRDefault="00554760" w:rsidP="00554760">
      <w:pPr>
        <w:rPr>
          <w:rFonts w:cs="Arial"/>
          <w:sz w:val="20"/>
        </w:rPr>
      </w:pPr>
    </w:p>
    <w:p w:rsidR="00554760" w:rsidRPr="004477BA" w:rsidRDefault="00554760" w:rsidP="00554760">
      <w:pPr>
        <w:pStyle w:val="Saudao1"/>
        <w:widowControl/>
        <w:suppressAutoHyphens w:val="0"/>
        <w:rPr>
          <w:rFonts w:eastAsia="Times New Roman" w:cs="Arial"/>
          <w:b/>
          <w:sz w:val="20"/>
          <w:u w:val="single"/>
        </w:rPr>
      </w:pPr>
      <w:r w:rsidRPr="004477BA">
        <w:rPr>
          <w:rFonts w:eastAsia="Times New Roman" w:cs="Arial"/>
          <w:b/>
          <w:sz w:val="20"/>
          <w:u w:val="single"/>
        </w:rPr>
        <w:t>16. DISPOSIÇÕES FINAIS</w:t>
      </w:r>
    </w:p>
    <w:p w:rsidR="00554760" w:rsidRPr="004477BA" w:rsidRDefault="00554760" w:rsidP="00554760">
      <w:pPr>
        <w:rPr>
          <w:rFonts w:cs="Arial"/>
          <w:b/>
          <w:bCs/>
          <w:color w:val="000000"/>
          <w:sz w:val="20"/>
          <w:highlight w:val="lightGray"/>
          <w:u w:val="single"/>
          <w:shd w:val="clear" w:color="auto" w:fill="C0C0C0"/>
          <w:lang w:eastAsia="ar-SA"/>
        </w:rPr>
      </w:pPr>
    </w:p>
    <w:p w:rsidR="00554760" w:rsidRPr="004477BA" w:rsidRDefault="00554760" w:rsidP="00554760">
      <w:pPr>
        <w:rPr>
          <w:rFonts w:cs="Arial"/>
          <w:sz w:val="20"/>
        </w:rPr>
      </w:pPr>
      <w:r w:rsidRPr="004477BA">
        <w:rPr>
          <w:rFonts w:cs="Arial"/>
          <w:sz w:val="20"/>
        </w:rPr>
        <w:t>1.</w:t>
      </w:r>
      <w:r w:rsidRPr="004477BA">
        <w:rPr>
          <w:rFonts w:cs="Arial"/>
          <w:sz w:val="20"/>
        </w:rPr>
        <w:tab/>
        <w:t>Homologado o resultado da licitação, a SR/DPF/ES convocará o licitante dentro da validade de sua proposta respeitada à ordem de classificação, para assinatura da Ata de Registro de Preços que, depois de cumpridos os requisitos de publicidade, terá efeito de compromisso de contratação/prestação dos serviços nas condições estabelecidas.</w:t>
      </w:r>
    </w:p>
    <w:p w:rsidR="00554760" w:rsidRPr="004477BA" w:rsidRDefault="00554760" w:rsidP="00554760">
      <w:pPr>
        <w:rPr>
          <w:rFonts w:cs="Arial"/>
          <w:sz w:val="20"/>
        </w:rPr>
      </w:pPr>
    </w:p>
    <w:p w:rsidR="00554760" w:rsidRPr="004477BA" w:rsidRDefault="00554760" w:rsidP="00554760">
      <w:pPr>
        <w:rPr>
          <w:rFonts w:cs="Arial"/>
          <w:sz w:val="20"/>
        </w:rPr>
      </w:pPr>
      <w:r w:rsidRPr="004477BA">
        <w:rPr>
          <w:rFonts w:cs="Arial"/>
          <w:sz w:val="20"/>
        </w:rPr>
        <w:t>2.</w:t>
      </w:r>
      <w:r w:rsidRPr="004477BA">
        <w:rPr>
          <w:rFonts w:cs="Arial"/>
          <w:sz w:val="20"/>
        </w:rPr>
        <w:tab/>
        <w:t>O licitante terá o prazo de 10 (dez) dias, contados a partir da convocação, para disponibilizar assinada a Ata de Registro de Preços na SR/DPF/ES.</w:t>
      </w:r>
    </w:p>
    <w:p w:rsidR="00554760" w:rsidRPr="004477BA" w:rsidRDefault="00554760" w:rsidP="00554760">
      <w:pPr>
        <w:rPr>
          <w:rFonts w:cs="Arial"/>
          <w:sz w:val="20"/>
        </w:rPr>
      </w:pPr>
    </w:p>
    <w:p w:rsidR="00554760" w:rsidRPr="004477BA" w:rsidRDefault="00554760" w:rsidP="00554760">
      <w:pPr>
        <w:rPr>
          <w:rFonts w:cs="Arial"/>
          <w:sz w:val="20"/>
        </w:rPr>
      </w:pPr>
      <w:r w:rsidRPr="004477BA">
        <w:rPr>
          <w:rFonts w:cs="Arial"/>
          <w:sz w:val="20"/>
        </w:rPr>
        <w:t>3.</w:t>
      </w:r>
      <w:r w:rsidRPr="004477BA">
        <w:rPr>
          <w:rFonts w:cs="Arial"/>
          <w:sz w:val="20"/>
        </w:rPr>
        <w:tab/>
        <w:t>Será de (12) doze meses a validade da Ata de Registro de Preços, satisfeitos os requisitos previstos no decreto nº 3.931/2001 e na lei 8.666/93.</w:t>
      </w:r>
    </w:p>
    <w:p w:rsidR="00554760" w:rsidRPr="004477BA" w:rsidRDefault="00554760" w:rsidP="00554760">
      <w:pPr>
        <w:rPr>
          <w:rFonts w:cs="Arial"/>
          <w:sz w:val="20"/>
        </w:rPr>
      </w:pPr>
    </w:p>
    <w:p w:rsidR="00554760" w:rsidRPr="004477BA" w:rsidRDefault="00554760" w:rsidP="00554760">
      <w:pPr>
        <w:rPr>
          <w:rFonts w:cs="Arial"/>
          <w:sz w:val="20"/>
        </w:rPr>
      </w:pPr>
      <w:r w:rsidRPr="004477BA">
        <w:rPr>
          <w:rFonts w:cs="Arial"/>
          <w:sz w:val="20"/>
        </w:rPr>
        <w:t>4.</w:t>
      </w:r>
      <w:r w:rsidRPr="004477BA">
        <w:rPr>
          <w:rFonts w:cs="Arial"/>
          <w:sz w:val="20"/>
        </w:rPr>
        <w:tab/>
        <w:t>A inadimplência da CONTRATADA, com referência aos encargos estabelecidos no contrato, não transfere a responsabilidade por seu pagamento à CONTRATANTE, nem onera o objeto do contrato, razão pela qual a CONTRATADA renuncia expressamente a qualquer vínculo de solidariedade, ativa ou passiva, com a CONTRATANTE, em que esta não tenha dado causa.</w:t>
      </w:r>
    </w:p>
    <w:p w:rsidR="00345EF4" w:rsidRDefault="00345EF4" w:rsidP="00554760">
      <w:pPr>
        <w:rPr>
          <w:rFonts w:cs="Arial"/>
          <w:sz w:val="20"/>
        </w:rPr>
      </w:pPr>
    </w:p>
    <w:p w:rsidR="00554760" w:rsidRPr="004477BA" w:rsidRDefault="00554760" w:rsidP="00554760">
      <w:pPr>
        <w:rPr>
          <w:rFonts w:cs="Arial"/>
          <w:sz w:val="20"/>
        </w:rPr>
      </w:pPr>
      <w:r w:rsidRPr="004477BA">
        <w:rPr>
          <w:rFonts w:cs="Arial"/>
          <w:sz w:val="20"/>
        </w:rPr>
        <w:t>5.</w:t>
      </w:r>
      <w:r w:rsidRPr="004477BA">
        <w:rPr>
          <w:rFonts w:cs="Arial"/>
          <w:sz w:val="20"/>
        </w:rPr>
        <w:tab/>
        <w:t>Os valores e quantitativos expressos neste Termo de Referência constituem mera estimativa de gasto e utilização, podendo ocorrer, ao final do contrato, consumo inferior ao previsto.</w:t>
      </w:r>
    </w:p>
    <w:p w:rsidR="00554760" w:rsidRPr="004477BA" w:rsidRDefault="00554760" w:rsidP="00554760">
      <w:pPr>
        <w:rPr>
          <w:rFonts w:cs="Arial"/>
          <w:sz w:val="20"/>
        </w:rPr>
      </w:pPr>
    </w:p>
    <w:p w:rsidR="00554760" w:rsidRPr="004477BA" w:rsidRDefault="00554760" w:rsidP="00554760">
      <w:pPr>
        <w:rPr>
          <w:rFonts w:cs="Arial"/>
          <w:sz w:val="20"/>
        </w:rPr>
      </w:pPr>
      <w:r w:rsidRPr="004477BA">
        <w:rPr>
          <w:rFonts w:cs="Arial"/>
          <w:sz w:val="20"/>
        </w:rPr>
        <w:t>6.</w:t>
      </w:r>
      <w:r w:rsidRPr="004477BA">
        <w:rPr>
          <w:rFonts w:cs="Arial"/>
          <w:sz w:val="20"/>
        </w:rPr>
        <w:tab/>
        <w:t>A CONTRATANTE poderá rescindir unilateralmente o contrato, a qualquer momento, diante de razões de interesse público (principalmente quando na adoção de outra forma/sistemática de execução da manutenção dos veículos de forma a proporcionar maior eficiência operacional), conforme previsto na lei 8.666/93 no art.79, I, combinado com o art.78, XII.</w:t>
      </w:r>
    </w:p>
    <w:p w:rsidR="00554760" w:rsidRPr="004477BA" w:rsidRDefault="00554760" w:rsidP="00554760">
      <w:pPr>
        <w:ind w:left="284"/>
        <w:rPr>
          <w:rFonts w:cs="Arial"/>
          <w:sz w:val="20"/>
        </w:rPr>
      </w:pPr>
    </w:p>
    <w:p w:rsidR="00554760" w:rsidRPr="004477BA" w:rsidRDefault="00554760" w:rsidP="00554760">
      <w:pPr>
        <w:ind w:firstLine="708"/>
        <w:rPr>
          <w:rFonts w:cs="Arial"/>
          <w:b/>
          <w:sz w:val="20"/>
        </w:rPr>
      </w:pPr>
      <w:r w:rsidRPr="004477BA">
        <w:rPr>
          <w:rFonts w:cs="Arial"/>
          <w:sz w:val="20"/>
        </w:rPr>
        <w:t xml:space="preserve">Vila Velha/ES, </w:t>
      </w:r>
      <w:r>
        <w:rPr>
          <w:rFonts w:cs="Arial"/>
          <w:sz w:val="20"/>
        </w:rPr>
        <w:t>21</w:t>
      </w:r>
      <w:r w:rsidRPr="004477BA">
        <w:rPr>
          <w:rFonts w:cs="Arial"/>
          <w:sz w:val="20"/>
        </w:rPr>
        <w:t xml:space="preserve"> de dezembro de 2011.</w:t>
      </w:r>
    </w:p>
    <w:p w:rsidR="00554760" w:rsidRPr="004477BA" w:rsidRDefault="00554760" w:rsidP="00554760">
      <w:pPr>
        <w:rPr>
          <w:rFonts w:cs="Arial"/>
          <w:b/>
          <w:sz w:val="20"/>
        </w:rPr>
      </w:pPr>
    </w:p>
    <w:p w:rsidR="00554760" w:rsidRPr="004477BA" w:rsidRDefault="00554760" w:rsidP="00554760">
      <w:pPr>
        <w:rPr>
          <w:rFonts w:cs="Arial"/>
          <w:b/>
          <w:sz w:val="20"/>
        </w:rPr>
      </w:pPr>
    </w:p>
    <w:p w:rsidR="00554760" w:rsidRPr="004477BA" w:rsidRDefault="00554760" w:rsidP="00554760">
      <w:pPr>
        <w:rPr>
          <w:rFonts w:cs="Arial"/>
          <w:b/>
          <w:sz w:val="20"/>
        </w:rPr>
      </w:pPr>
    </w:p>
    <w:p w:rsidR="00554760" w:rsidRPr="004477BA" w:rsidRDefault="00554760" w:rsidP="00554760">
      <w:pPr>
        <w:rPr>
          <w:rFonts w:cs="Arial"/>
          <w:b/>
          <w:sz w:val="20"/>
        </w:rPr>
      </w:pPr>
    </w:p>
    <w:p w:rsidR="00554760" w:rsidRPr="004477BA" w:rsidRDefault="00554760" w:rsidP="00554760">
      <w:pPr>
        <w:rPr>
          <w:rFonts w:cs="Arial"/>
          <w:b/>
          <w:sz w:val="20"/>
        </w:rPr>
      </w:pPr>
    </w:p>
    <w:p w:rsidR="00554760" w:rsidRPr="004477BA" w:rsidRDefault="00554760" w:rsidP="00554760">
      <w:pPr>
        <w:rPr>
          <w:rFonts w:cs="Arial"/>
          <w:b/>
          <w:sz w:val="20"/>
        </w:rPr>
      </w:pPr>
      <w:r w:rsidRPr="004477BA">
        <w:rPr>
          <w:rFonts w:cs="Arial"/>
          <w:b/>
          <w:sz w:val="20"/>
        </w:rPr>
        <w:t>DEUSVALDO RESPLANDE DE CARVALHO</w:t>
      </w:r>
    </w:p>
    <w:p w:rsidR="00554760" w:rsidRPr="004477BA" w:rsidRDefault="00554760" w:rsidP="00554760">
      <w:pPr>
        <w:rPr>
          <w:rFonts w:cs="Arial"/>
          <w:b/>
          <w:sz w:val="20"/>
        </w:rPr>
      </w:pPr>
      <w:r w:rsidRPr="004477BA">
        <w:rPr>
          <w:rFonts w:cs="Arial"/>
          <w:b/>
          <w:sz w:val="20"/>
        </w:rPr>
        <w:t>Perito Criminal Federal</w:t>
      </w:r>
    </w:p>
    <w:p w:rsidR="00554760" w:rsidRPr="004477BA" w:rsidRDefault="00554760" w:rsidP="00554760">
      <w:pPr>
        <w:rPr>
          <w:rFonts w:cs="Arial"/>
          <w:b/>
          <w:sz w:val="20"/>
        </w:rPr>
      </w:pPr>
      <w:r w:rsidRPr="004477BA">
        <w:rPr>
          <w:rFonts w:cs="Arial"/>
          <w:b/>
          <w:sz w:val="20"/>
        </w:rPr>
        <w:t>Chefe do SELOG/SR/DPF/ES</w:t>
      </w:r>
    </w:p>
    <w:p w:rsidR="00554760" w:rsidRPr="004477BA" w:rsidRDefault="00554760" w:rsidP="00554760">
      <w:pPr>
        <w:ind w:left="284"/>
        <w:rPr>
          <w:rFonts w:cs="Arial"/>
          <w:sz w:val="20"/>
        </w:rPr>
      </w:pPr>
    </w:p>
    <w:p w:rsidR="00554760" w:rsidRPr="004477BA" w:rsidRDefault="00554760" w:rsidP="00554760">
      <w:pPr>
        <w:ind w:left="284"/>
        <w:rPr>
          <w:rFonts w:cs="Arial"/>
          <w:sz w:val="20"/>
        </w:rPr>
      </w:pPr>
    </w:p>
    <w:p w:rsidR="00554760" w:rsidRPr="004477BA" w:rsidRDefault="00554760" w:rsidP="00554760">
      <w:pPr>
        <w:ind w:left="284"/>
        <w:rPr>
          <w:rFonts w:cs="Arial"/>
          <w:sz w:val="20"/>
        </w:rPr>
      </w:pPr>
    </w:p>
    <w:p w:rsidR="00554760" w:rsidRPr="004477BA" w:rsidRDefault="00554760" w:rsidP="00554760">
      <w:pPr>
        <w:ind w:left="284"/>
        <w:rPr>
          <w:rFonts w:cs="Arial"/>
          <w:sz w:val="20"/>
        </w:rPr>
      </w:pPr>
    </w:p>
    <w:p w:rsidR="00554760" w:rsidRPr="004477BA" w:rsidRDefault="00554760" w:rsidP="00554760">
      <w:pPr>
        <w:rPr>
          <w:rFonts w:cs="Arial"/>
          <w:sz w:val="20"/>
        </w:rPr>
      </w:pPr>
      <w:r w:rsidRPr="004477BA">
        <w:rPr>
          <w:rFonts w:cs="Arial"/>
          <w:sz w:val="20"/>
        </w:rPr>
        <w:t xml:space="preserve">Aprovo, em </w:t>
      </w:r>
      <w:r w:rsidR="00194705">
        <w:rPr>
          <w:rFonts w:cs="Arial"/>
          <w:sz w:val="20"/>
        </w:rPr>
        <w:t>26</w:t>
      </w:r>
      <w:bookmarkStart w:id="1" w:name="_GoBack"/>
      <w:bookmarkEnd w:id="1"/>
      <w:r w:rsidRPr="004477BA">
        <w:rPr>
          <w:rFonts w:cs="Arial"/>
          <w:sz w:val="20"/>
        </w:rPr>
        <w:t xml:space="preserve"> de </w:t>
      </w:r>
      <w:r>
        <w:rPr>
          <w:rFonts w:cs="Arial"/>
          <w:sz w:val="20"/>
        </w:rPr>
        <w:t>dezembro</w:t>
      </w:r>
      <w:r w:rsidRPr="004477BA">
        <w:rPr>
          <w:rFonts w:cs="Arial"/>
          <w:sz w:val="20"/>
        </w:rPr>
        <w:t xml:space="preserve"> de </w:t>
      </w:r>
      <w:r>
        <w:rPr>
          <w:rFonts w:cs="Arial"/>
          <w:sz w:val="20"/>
        </w:rPr>
        <w:t>2011</w:t>
      </w:r>
      <w:r w:rsidRPr="004477BA">
        <w:rPr>
          <w:rFonts w:cs="Arial"/>
          <w:sz w:val="20"/>
        </w:rPr>
        <w:t>.</w:t>
      </w:r>
    </w:p>
    <w:p w:rsidR="00554760" w:rsidRPr="004477BA" w:rsidRDefault="00554760" w:rsidP="00554760">
      <w:pPr>
        <w:ind w:left="284"/>
        <w:rPr>
          <w:rFonts w:cs="Arial"/>
          <w:sz w:val="20"/>
        </w:rPr>
      </w:pPr>
    </w:p>
    <w:p w:rsidR="00554760" w:rsidRPr="004477BA" w:rsidRDefault="00554760" w:rsidP="00554760">
      <w:pPr>
        <w:ind w:left="284"/>
        <w:rPr>
          <w:rFonts w:cs="Arial"/>
          <w:sz w:val="20"/>
        </w:rPr>
      </w:pPr>
      <w:r w:rsidRPr="004477BA">
        <w:rPr>
          <w:rFonts w:cs="Arial"/>
          <w:sz w:val="20"/>
        </w:rPr>
        <w:softHyphen/>
      </w:r>
      <w:r w:rsidRPr="004477BA">
        <w:rPr>
          <w:rFonts w:cs="Arial"/>
          <w:sz w:val="20"/>
        </w:rPr>
        <w:softHyphen/>
      </w:r>
      <w:r w:rsidRPr="004477BA">
        <w:rPr>
          <w:rFonts w:cs="Arial"/>
          <w:sz w:val="20"/>
        </w:rPr>
        <w:softHyphen/>
      </w:r>
      <w:r w:rsidRPr="004477BA">
        <w:rPr>
          <w:rFonts w:cs="Arial"/>
          <w:sz w:val="20"/>
        </w:rPr>
        <w:softHyphen/>
      </w:r>
    </w:p>
    <w:p w:rsidR="00554760" w:rsidRPr="004477BA" w:rsidRDefault="00554760" w:rsidP="00554760">
      <w:pPr>
        <w:rPr>
          <w:rFonts w:cs="Arial"/>
          <w:b/>
          <w:sz w:val="20"/>
        </w:rPr>
      </w:pPr>
    </w:p>
    <w:p w:rsidR="00554760" w:rsidRPr="004477BA" w:rsidRDefault="00554760" w:rsidP="00554760">
      <w:pPr>
        <w:rPr>
          <w:rFonts w:cs="Arial"/>
          <w:b/>
          <w:sz w:val="20"/>
        </w:rPr>
      </w:pPr>
    </w:p>
    <w:p w:rsidR="00554760" w:rsidRPr="004477BA" w:rsidRDefault="00554760" w:rsidP="00554760">
      <w:pPr>
        <w:rPr>
          <w:rFonts w:cs="Arial"/>
          <w:b/>
          <w:sz w:val="20"/>
        </w:rPr>
      </w:pPr>
      <w:r w:rsidRPr="004477BA">
        <w:rPr>
          <w:rFonts w:cs="Arial"/>
          <w:b/>
          <w:sz w:val="20"/>
        </w:rPr>
        <w:t>ERIVELTON LEÃO DE OLIVEIRA</w:t>
      </w:r>
    </w:p>
    <w:p w:rsidR="00554760" w:rsidRPr="004477BA" w:rsidRDefault="00554760" w:rsidP="00554760">
      <w:pPr>
        <w:rPr>
          <w:rFonts w:cs="Arial"/>
          <w:b/>
          <w:sz w:val="20"/>
        </w:rPr>
      </w:pPr>
      <w:r w:rsidRPr="004477BA">
        <w:rPr>
          <w:rFonts w:cs="Arial"/>
          <w:b/>
          <w:sz w:val="20"/>
        </w:rPr>
        <w:t>Delegado de Polícia Federal</w:t>
      </w:r>
    </w:p>
    <w:p w:rsidR="00554760" w:rsidRPr="004477BA" w:rsidRDefault="00554760" w:rsidP="00554760">
      <w:pPr>
        <w:rPr>
          <w:rFonts w:cs="Arial"/>
          <w:b/>
          <w:sz w:val="20"/>
        </w:rPr>
      </w:pPr>
      <w:r w:rsidRPr="004477BA">
        <w:rPr>
          <w:rFonts w:cs="Arial"/>
          <w:b/>
          <w:sz w:val="20"/>
        </w:rPr>
        <w:t>Superintendente Regional da SR/DPF/ES</w:t>
      </w:r>
    </w:p>
    <w:p w:rsidR="00554760" w:rsidRPr="004477BA" w:rsidRDefault="00554760" w:rsidP="00554760">
      <w:pPr>
        <w:ind w:left="284"/>
        <w:rPr>
          <w:rFonts w:cs="Arial"/>
          <w:sz w:val="20"/>
        </w:rPr>
      </w:pPr>
    </w:p>
    <w:p w:rsidR="00EE7CFF" w:rsidRDefault="00EE7CFF" w:rsidP="00E1198C">
      <w:pPr>
        <w:spacing w:after="360"/>
        <w:ind w:left="284"/>
        <w:jc w:val="center"/>
        <w:rPr>
          <w:rFonts w:cs="Arial"/>
          <w:sz w:val="20"/>
        </w:rPr>
      </w:pPr>
    </w:p>
    <w:p w:rsidR="00256CBB" w:rsidRPr="004C6EEC" w:rsidRDefault="00EE7CFF" w:rsidP="00E1198C">
      <w:pPr>
        <w:spacing w:after="360"/>
        <w:ind w:left="284"/>
        <w:jc w:val="center"/>
        <w:rPr>
          <w:rFonts w:cs="Arial"/>
          <w:sz w:val="22"/>
          <w:szCs w:val="22"/>
        </w:rPr>
      </w:pPr>
      <w:r>
        <w:rPr>
          <w:rFonts w:cs="Arial"/>
          <w:sz w:val="20"/>
        </w:rPr>
        <w:br w:type="page"/>
      </w:r>
      <w:r w:rsidR="00256CBB" w:rsidRPr="004C6EEC">
        <w:rPr>
          <w:rFonts w:cs="Arial"/>
          <w:sz w:val="22"/>
          <w:szCs w:val="22"/>
        </w:rPr>
        <w:lastRenderedPageBreak/>
        <w:t>ANEXO II</w:t>
      </w:r>
    </w:p>
    <w:p w:rsidR="00256CBB" w:rsidRDefault="00256CBB" w:rsidP="00256CBB">
      <w:pPr>
        <w:jc w:val="center"/>
        <w:outlineLvl w:val="0"/>
        <w:rPr>
          <w:rFonts w:cs="Arial"/>
          <w:sz w:val="22"/>
          <w:szCs w:val="22"/>
        </w:rPr>
      </w:pPr>
    </w:p>
    <w:p w:rsidR="00554760" w:rsidRPr="00865146" w:rsidRDefault="00554760" w:rsidP="00554760">
      <w:pPr>
        <w:spacing w:after="360"/>
        <w:jc w:val="center"/>
        <w:rPr>
          <w:rFonts w:cs="Arial"/>
          <w:b/>
          <w:color w:val="FF0000"/>
          <w:sz w:val="32"/>
          <w:szCs w:val="32"/>
          <w:u w:val="single"/>
        </w:rPr>
      </w:pPr>
      <w:r w:rsidRPr="00865146">
        <w:rPr>
          <w:rFonts w:cs="Arial"/>
          <w:b/>
          <w:sz w:val="32"/>
          <w:szCs w:val="32"/>
          <w:u w:val="single"/>
        </w:rPr>
        <w:t xml:space="preserve">MINUTA DA ATA DE REGISTRO DE PREÇOS Nº </w:t>
      </w:r>
      <w:r w:rsidRPr="00865146">
        <w:rPr>
          <w:rFonts w:cs="Arial"/>
          <w:b/>
          <w:color w:val="FF0000"/>
          <w:sz w:val="32"/>
          <w:szCs w:val="32"/>
          <w:u w:val="single"/>
        </w:rPr>
        <w:t>XXXX/XXXX</w:t>
      </w:r>
    </w:p>
    <w:p w:rsidR="00554760" w:rsidRDefault="00554760" w:rsidP="00554760">
      <w:pPr>
        <w:spacing w:after="360"/>
        <w:jc w:val="both"/>
        <w:rPr>
          <w:rFonts w:cs="Arial"/>
          <w:b/>
          <w:sz w:val="22"/>
          <w:szCs w:val="22"/>
        </w:rPr>
      </w:pPr>
    </w:p>
    <w:p w:rsidR="00554760" w:rsidRPr="00865146" w:rsidRDefault="00554760" w:rsidP="00554760">
      <w:pPr>
        <w:spacing w:after="360"/>
        <w:jc w:val="both"/>
        <w:rPr>
          <w:rFonts w:cs="Arial"/>
          <w:bCs/>
          <w:sz w:val="22"/>
          <w:szCs w:val="22"/>
        </w:rPr>
      </w:pPr>
      <w:r w:rsidRPr="00865146">
        <w:rPr>
          <w:rFonts w:cs="Arial"/>
          <w:b/>
          <w:sz w:val="22"/>
          <w:szCs w:val="22"/>
        </w:rPr>
        <w:t>PREGÃO ELETRÔNICO PARA REGISTRO DE PREÇOS Nº XXXX/XXXX</w:t>
      </w:r>
      <w:r w:rsidRPr="00865146">
        <w:rPr>
          <w:rFonts w:cs="Arial"/>
          <w:bCs/>
          <w:sz w:val="22"/>
          <w:szCs w:val="22"/>
        </w:rPr>
        <w:t xml:space="preserve"> </w:t>
      </w:r>
    </w:p>
    <w:p w:rsidR="00554760" w:rsidRPr="00865146" w:rsidRDefault="00554760" w:rsidP="00554760">
      <w:pPr>
        <w:spacing w:after="360"/>
        <w:jc w:val="both"/>
        <w:rPr>
          <w:rFonts w:cs="Arial"/>
          <w:bCs/>
          <w:color w:val="FF0000"/>
          <w:sz w:val="22"/>
          <w:szCs w:val="22"/>
        </w:rPr>
      </w:pPr>
      <w:r w:rsidRPr="00865146">
        <w:rPr>
          <w:rFonts w:cs="Arial"/>
          <w:bCs/>
          <w:sz w:val="22"/>
          <w:szCs w:val="22"/>
        </w:rPr>
        <w:t xml:space="preserve">PROCESSO Nº </w:t>
      </w:r>
      <w:r>
        <w:rPr>
          <w:rFonts w:cs="Arial"/>
          <w:b/>
          <w:bCs/>
          <w:color w:val="FF0000"/>
          <w:sz w:val="22"/>
          <w:szCs w:val="22"/>
        </w:rPr>
        <w:t>08285.019474/2011-59</w:t>
      </w:r>
    </w:p>
    <w:p w:rsidR="00554760" w:rsidRPr="00865146" w:rsidRDefault="00554760" w:rsidP="00554760">
      <w:pPr>
        <w:spacing w:after="360"/>
        <w:jc w:val="both"/>
        <w:rPr>
          <w:rFonts w:cs="Arial"/>
          <w:sz w:val="22"/>
          <w:szCs w:val="22"/>
        </w:rPr>
      </w:pPr>
      <w:r w:rsidRPr="00865146">
        <w:rPr>
          <w:rFonts w:cs="Arial"/>
          <w:sz w:val="22"/>
          <w:szCs w:val="22"/>
        </w:rPr>
        <w:t>VALIDADE: 12</w:t>
      </w:r>
      <w:r w:rsidRPr="00865146">
        <w:rPr>
          <w:rFonts w:cs="Arial"/>
          <w:b/>
          <w:color w:val="FF0000"/>
          <w:sz w:val="22"/>
          <w:szCs w:val="22"/>
        </w:rPr>
        <w:t xml:space="preserve"> </w:t>
      </w:r>
      <w:r w:rsidRPr="00865146">
        <w:rPr>
          <w:rFonts w:cs="Arial"/>
          <w:sz w:val="22"/>
          <w:szCs w:val="22"/>
        </w:rPr>
        <w:t>(DOZE) MESES</w:t>
      </w:r>
    </w:p>
    <w:p w:rsidR="00554760" w:rsidRPr="00865146" w:rsidRDefault="00554760" w:rsidP="00554760">
      <w:pPr>
        <w:spacing w:after="360"/>
        <w:ind w:left="1418"/>
        <w:jc w:val="both"/>
        <w:rPr>
          <w:rFonts w:cs="Arial"/>
          <w:b/>
          <w:bCs/>
          <w:sz w:val="22"/>
          <w:szCs w:val="22"/>
        </w:rPr>
      </w:pPr>
    </w:p>
    <w:p w:rsidR="00554760" w:rsidRPr="00865146" w:rsidRDefault="00554760" w:rsidP="00554760">
      <w:pPr>
        <w:spacing w:after="360"/>
        <w:ind w:firstLine="1418"/>
        <w:jc w:val="both"/>
        <w:rPr>
          <w:rFonts w:cs="Arial"/>
          <w:sz w:val="22"/>
          <w:szCs w:val="22"/>
        </w:rPr>
      </w:pPr>
      <w:r w:rsidRPr="00865146">
        <w:rPr>
          <w:rFonts w:cs="Arial"/>
          <w:sz w:val="22"/>
          <w:szCs w:val="22"/>
        </w:rPr>
        <w:t xml:space="preserve">Aos </w:t>
      </w:r>
      <w:r w:rsidRPr="00865146">
        <w:rPr>
          <w:rFonts w:cs="Arial"/>
          <w:b/>
          <w:sz w:val="22"/>
          <w:szCs w:val="22"/>
        </w:rPr>
        <w:t>XX</w:t>
      </w:r>
      <w:r w:rsidRPr="00865146">
        <w:rPr>
          <w:rFonts w:cs="Arial"/>
          <w:sz w:val="22"/>
          <w:szCs w:val="22"/>
        </w:rPr>
        <w:t xml:space="preserve"> dias do mês de </w:t>
      </w:r>
      <w:r w:rsidRPr="00865146">
        <w:rPr>
          <w:rFonts w:cs="Arial"/>
          <w:b/>
          <w:sz w:val="22"/>
          <w:szCs w:val="22"/>
        </w:rPr>
        <w:t>XXXX</w:t>
      </w:r>
      <w:r w:rsidRPr="00865146">
        <w:rPr>
          <w:rFonts w:cs="Arial"/>
          <w:sz w:val="22"/>
          <w:szCs w:val="22"/>
        </w:rPr>
        <w:t xml:space="preserve"> de </w:t>
      </w:r>
      <w:r w:rsidRPr="00865146">
        <w:rPr>
          <w:rFonts w:cs="Arial"/>
          <w:b/>
          <w:sz w:val="22"/>
          <w:szCs w:val="22"/>
        </w:rPr>
        <w:t>XXXX</w:t>
      </w:r>
      <w:r w:rsidRPr="00865146">
        <w:rPr>
          <w:rFonts w:cs="Arial"/>
          <w:sz w:val="22"/>
          <w:szCs w:val="22"/>
        </w:rPr>
        <w:t xml:space="preserve">, a União, por intermédio da </w:t>
      </w:r>
      <w:r w:rsidRPr="00865146">
        <w:rPr>
          <w:rFonts w:cs="Arial"/>
          <w:bCs/>
          <w:sz w:val="22"/>
          <w:szCs w:val="22"/>
        </w:rPr>
        <w:t>SUPERINTENDÊNCIA REGIONAL DO DEPARTAMENTO DE POLÍCIA FEDERAL NO ESTADO DO ESPÍRITO SANTO (SR/DPF/ES)</w:t>
      </w:r>
      <w:r w:rsidRPr="00865146">
        <w:rPr>
          <w:rFonts w:cs="Arial"/>
          <w:sz w:val="22"/>
          <w:szCs w:val="22"/>
        </w:rPr>
        <w:t xml:space="preserve">, com sede na </w:t>
      </w:r>
      <w:r w:rsidRPr="00865146">
        <w:rPr>
          <w:rFonts w:cs="Arial"/>
          <w:bCs/>
          <w:sz w:val="22"/>
          <w:szCs w:val="22"/>
        </w:rPr>
        <w:t>Avenida Vale do Rio Doce, nº 01 – São Torquato – Vila Velha/ES</w:t>
      </w:r>
      <w:r w:rsidRPr="00865146">
        <w:rPr>
          <w:rFonts w:cs="Arial"/>
          <w:sz w:val="22"/>
          <w:szCs w:val="22"/>
        </w:rPr>
        <w:t xml:space="preserve">, inscrito no CNPJ sob o nº </w:t>
      </w:r>
      <w:r w:rsidRPr="00865146">
        <w:rPr>
          <w:rFonts w:cs="Arial"/>
          <w:bCs/>
          <w:sz w:val="22"/>
          <w:szCs w:val="22"/>
        </w:rPr>
        <w:t>00.394.494/0025-03</w:t>
      </w:r>
      <w:r w:rsidRPr="00865146">
        <w:rPr>
          <w:rFonts w:cs="Arial"/>
          <w:sz w:val="22"/>
          <w:szCs w:val="22"/>
        </w:rPr>
        <w:t xml:space="preserve">, neste ato representada por </w:t>
      </w:r>
      <w:r w:rsidRPr="00865146">
        <w:rPr>
          <w:rFonts w:cs="Arial"/>
          <w:b/>
          <w:bCs/>
          <w:sz w:val="22"/>
          <w:szCs w:val="22"/>
        </w:rPr>
        <w:t>(NOME DA AUTORIDADE E CARGO)</w:t>
      </w:r>
      <w:r w:rsidRPr="00865146">
        <w:rPr>
          <w:rFonts w:cs="Arial"/>
          <w:sz w:val="22"/>
          <w:szCs w:val="22"/>
        </w:rPr>
        <w:t xml:space="preserve">, nomeado pela Portaria nº </w:t>
      </w:r>
      <w:r w:rsidRPr="00865146">
        <w:rPr>
          <w:rFonts w:cs="Arial"/>
          <w:b/>
          <w:bCs/>
          <w:sz w:val="22"/>
          <w:szCs w:val="22"/>
        </w:rPr>
        <w:t>XXXX</w:t>
      </w:r>
      <w:r w:rsidRPr="00865146">
        <w:rPr>
          <w:rFonts w:cs="Arial"/>
          <w:sz w:val="22"/>
          <w:szCs w:val="22"/>
        </w:rPr>
        <w:t xml:space="preserve">, de </w:t>
      </w:r>
      <w:r w:rsidRPr="00865146">
        <w:rPr>
          <w:rFonts w:cs="Arial"/>
          <w:b/>
          <w:bCs/>
          <w:sz w:val="22"/>
          <w:szCs w:val="22"/>
        </w:rPr>
        <w:t>XX/XX/XXXX</w:t>
      </w:r>
      <w:r w:rsidRPr="00865146">
        <w:rPr>
          <w:rFonts w:cs="Arial"/>
          <w:sz w:val="22"/>
          <w:szCs w:val="22"/>
        </w:rPr>
        <w:t xml:space="preserve">, publicada em </w:t>
      </w:r>
      <w:r w:rsidRPr="00865146">
        <w:rPr>
          <w:rFonts w:cs="Arial"/>
          <w:b/>
          <w:bCs/>
          <w:sz w:val="22"/>
          <w:szCs w:val="22"/>
        </w:rPr>
        <w:t>XX/XX/XXXX</w:t>
      </w:r>
      <w:r w:rsidRPr="00865146">
        <w:rPr>
          <w:rFonts w:cs="Arial"/>
          <w:sz w:val="22"/>
          <w:szCs w:val="22"/>
        </w:rPr>
        <w:t xml:space="preserve">, e em conformidade com as atribuições que lhe foram delegadas pela Portaria nº </w:t>
      </w:r>
      <w:r w:rsidRPr="00865146">
        <w:rPr>
          <w:rFonts w:cs="Arial"/>
          <w:b/>
          <w:bCs/>
          <w:sz w:val="22"/>
          <w:szCs w:val="22"/>
        </w:rPr>
        <w:t>XXXX</w:t>
      </w:r>
      <w:r w:rsidRPr="00865146">
        <w:rPr>
          <w:rFonts w:cs="Arial"/>
          <w:sz w:val="22"/>
          <w:szCs w:val="22"/>
        </w:rPr>
        <w:t xml:space="preserve">, de </w:t>
      </w:r>
      <w:r w:rsidRPr="00865146">
        <w:rPr>
          <w:rFonts w:cs="Arial"/>
          <w:b/>
          <w:bCs/>
          <w:sz w:val="22"/>
          <w:szCs w:val="22"/>
        </w:rPr>
        <w:t>XX/XX/XXXX</w:t>
      </w:r>
      <w:r w:rsidRPr="00865146">
        <w:rPr>
          <w:rFonts w:cs="Arial"/>
          <w:sz w:val="22"/>
          <w:szCs w:val="22"/>
        </w:rPr>
        <w:t xml:space="preserve">, publicada em </w:t>
      </w:r>
      <w:r w:rsidRPr="00865146">
        <w:rPr>
          <w:rFonts w:cs="Arial"/>
          <w:b/>
          <w:bCs/>
          <w:sz w:val="22"/>
          <w:szCs w:val="22"/>
        </w:rPr>
        <w:t>XX/XX/XXXX</w:t>
      </w:r>
      <w:r w:rsidRPr="00865146">
        <w:rPr>
          <w:rFonts w:cs="Arial"/>
          <w:sz w:val="22"/>
          <w:szCs w:val="22"/>
        </w:rPr>
        <w:t>;</w:t>
      </w:r>
    </w:p>
    <w:p w:rsidR="00554760" w:rsidRPr="00865146" w:rsidRDefault="00554760" w:rsidP="00554760">
      <w:pPr>
        <w:spacing w:after="360"/>
        <w:ind w:firstLine="1418"/>
        <w:jc w:val="both"/>
        <w:rPr>
          <w:rFonts w:cs="Arial"/>
          <w:sz w:val="22"/>
          <w:szCs w:val="22"/>
        </w:rPr>
      </w:pPr>
      <w:r w:rsidRPr="00865146">
        <w:rPr>
          <w:rFonts w:cs="Arial"/>
          <w:sz w:val="22"/>
          <w:szCs w:val="22"/>
        </w:rPr>
        <w:t>Nos termos da Lei nº 10.520, de 2002, da Lei nº 8.078, de 1990 - Código de Defesa do Consumidor; do Decreto nº 3.931, de 2001; do Decreto nº 3.555, de 2000; do Decreto nº 5.450, de 2005; do Decreto nº 3.722, de 2001; aplicando-se, subsidiariamente, a Lei nº 8.666, de 1993, e as demais normas legais correlatas;</w:t>
      </w:r>
    </w:p>
    <w:p w:rsidR="00554760" w:rsidRPr="00865146" w:rsidRDefault="00554760" w:rsidP="00554760">
      <w:pPr>
        <w:spacing w:after="360"/>
        <w:ind w:firstLine="1418"/>
        <w:jc w:val="both"/>
        <w:rPr>
          <w:rFonts w:cs="Arial"/>
          <w:sz w:val="22"/>
          <w:szCs w:val="22"/>
        </w:rPr>
      </w:pPr>
      <w:r w:rsidRPr="00865146">
        <w:rPr>
          <w:rFonts w:cs="Arial"/>
          <w:sz w:val="22"/>
          <w:szCs w:val="22"/>
        </w:rPr>
        <w:t xml:space="preserve">Resolve REGISTRAR OS PREÇOS para a eventual aquisição dos itens a seguir elencados, conforme especificações do Termo de Referência, que passa a fazer parte integrante desta, tendo sido, os referidos preços, oferecidos pela empresa </w:t>
      </w:r>
      <w:r w:rsidRPr="00865146">
        <w:rPr>
          <w:rFonts w:cs="Arial"/>
          <w:b/>
          <w:bCs/>
          <w:color w:val="FF0000"/>
          <w:sz w:val="22"/>
          <w:szCs w:val="22"/>
          <w:lang w:eastAsia="ar-SA"/>
        </w:rPr>
        <w:t>XXXX</w:t>
      </w:r>
      <w:r w:rsidRPr="00865146">
        <w:rPr>
          <w:rFonts w:cs="Arial"/>
          <w:sz w:val="22"/>
          <w:szCs w:val="22"/>
          <w:lang w:eastAsia="ar-SA"/>
        </w:rPr>
        <w:t>, inscrita no CNPJ</w:t>
      </w:r>
      <w:r w:rsidRPr="00865146">
        <w:rPr>
          <w:rFonts w:cs="Arial"/>
          <w:iCs/>
          <w:sz w:val="22"/>
          <w:szCs w:val="22"/>
          <w:lang w:eastAsia="ar-SA"/>
        </w:rPr>
        <w:t xml:space="preserve"> sob o nº </w:t>
      </w:r>
      <w:r w:rsidRPr="00865146">
        <w:rPr>
          <w:rFonts w:cs="Arial"/>
          <w:b/>
          <w:bCs/>
          <w:iCs/>
          <w:color w:val="FF0000"/>
          <w:sz w:val="22"/>
          <w:szCs w:val="22"/>
          <w:lang w:eastAsia="ar-SA"/>
        </w:rPr>
        <w:t>XXXX</w:t>
      </w:r>
      <w:r w:rsidRPr="00865146">
        <w:rPr>
          <w:rFonts w:cs="Arial"/>
          <w:iCs/>
          <w:sz w:val="22"/>
          <w:szCs w:val="22"/>
          <w:lang w:eastAsia="ar-SA"/>
        </w:rPr>
        <w:t xml:space="preserve">, com sede na </w:t>
      </w:r>
      <w:r w:rsidRPr="00865146">
        <w:rPr>
          <w:rFonts w:cs="Arial"/>
          <w:b/>
          <w:bCs/>
          <w:iCs/>
          <w:color w:val="FF0000"/>
          <w:sz w:val="22"/>
          <w:szCs w:val="22"/>
          <w:lang w:eastAsia="ar-SA"/>
        </w:rPr>
        <w:t>XXXX</w:t>
      </w:r>
      <w:r w:rsidRPr="00865146">
        <w:rPr>
          <w:rFonts w:cs="Arial"/>
          <w:iCs/>
          <w:sz w:val="22"/>
          <w:szCs w:val="22"/>
          <w:lang w:eastAsia="ar-SA"/>
        </w:rPr>
        <w:t xml:space="preserve">, CEP </w:t>
      </w:r>
      <w:r w:rsidRPr="00865146">
        <w:rPr>
          <w:rFonts w:cs="Arial"/>
          <w:b/>
          <w:bCs/>
          <w:iCs/>
          <w:color w:val="FF0000"/>
          <w:sz w:val="22"/>
          <w:szCs w:val="22"/>
          <w:lang w:eastAsia="ar-SA"/>
        </w:rPr>
        <w:t>XXXX</w:t>
      </w:r>
      <w:r w:rsidRPr="00865146">
        <w:rPr>
          <w:rFonts w:cs="Arial"/>
          <w:iCs/>
          <w:sz w:val="22"/>
          <w:szCs w:val="22"/>
          <w:lang w:eastAsia="ar-SA"/>
        </w:rPr>
        <w:t xml:space="preserve">, no Município de </w:t>
      </w:r>
      <w:r w:rsidRPr="00865146">
        <w:rPr>
          <w:rFonts w:cs="Arial"/>
          <w:b/>
          <w:bCs/>
          <w:iCs/>
          <w:color w:val="FF0000"/>
          <w:sz w:val="22"/>
          <w:szCs w:val="22"/>
          <w:lang w:eastAsia="ar-SA"/>
        </w:rPr>
        <w:t>XXXX</w:t>
      </w:r>
      <w:r w:rsidRPr="00865146">
        <w:rPr>
          <w:rFonts w:cs="Arial"/>
          <w:iCs/>
          <w:sz w:val="22"/>
          <w:szCs w:val="22"/>
          <w:lang w:eastAsia="ar-SA"/>
        </w:rPr>
        <w:t xml:space="preserve">, </w:t>
      </w:r>
      <w:r w:rsidRPr="00865146">
        <w:rPr>
          <w:rFonts w:cs="Arial"/>
          <w:sz w:val="22"/>
          <w:szCs w:val="22"/>
          <w:lang w:eastAsia="ar-SA"/>
        </w:rPr>
        <w:t xml:space="preserve">neste ato representada pelo(a) </w:t>
      </w:r>
      <w:proofErr w:type="spellStart"/>
      <w:r w:rsidRPr="00865146">
        <w:rPr>
          <w:rFonts w:cs="Arial"/>
          <w:sz w:val="22"/>
          <w:szCs w:val="22"/>
          <w:lang w:eastAsia="ar-SA"/>
        </w:rPr>
        <w:t>Sr</w:t>
      </w:r>
      <w:proofErr w:type="spellEnd"/>
      <w:r w:rsidRPr="00865146">
        <w:rPr>
          <w:rFonts w:cs="Arial"/>
          <w:sz w:val="22"/>
          <w:szCs w:val="22"/>
          <w:lang w:eastAsia="ar-SA"/>
        </w:rPr>
        <w:t xml:space="preserve">(a). </w:t>
      </w:r>
      <w:r w:rsidRPr="00865146">
        <w:rPr>
          <w:rFonts w:cs="Arial"/>
          <w:b/>
          <w:bCs/>
          <w:color w:val="FF0000"/>
          <w:sz w:val="22"/>
          <w:szCs w:val="22"/>
          <w:lang w:eastAsia="ar-SA"/>
        </w:rPr>
        <w:t>XXXX</w:t>
      </w:r>
      <w:r w:rsidRPr="00865146">
        <w:rPr>
          <w:rFonts w:cs="Arial"/>
          <w:sz w:val="22"/>
          <w:szCs w:val="22"/>
          <w:lang w:eastAsia="ar-SA"/>
        </w:rPr>
        <w:t xml:space="preserve">, portador(a) da Cédula de Identidade nº </w:t>
      </w:r>
      <w:r w:rsidRPr="00865146">
        <w:rPr>
          <w:rFonts w:cs="Arial"/>
          <w:b/>
          <w:bCs/>
          <w:color w:val="FF0000"/>
          <w:sz w:val="22"/>
          <w:szCs w:val="22"/>
          <w:lang w:eastAsia="ar-SA"/>
        </w:rPr>
        <w:t>XXXX</w:t>
      </w:r>
      <w:r w:rsidRPr="00865146">
        <w:rPr>
          <w:rFonts w:cs="Arial"/>
          <w:sz w:val="22"/>
          <w:szCs w:val="22"/>
          <w:lang w:eastAsia="ar-SA"/>
        </w:rPr>
        <w:t xml:space="preserve"> e CPF nº </w:t>
      </w:r>
      <w:r w:rsidRPr="00865146">
        <w:rPr>
          <w:rFonts w:cs="Arial"/>
          <w:b/>
          <w:bCs/>
          <w:color w:val="FF0000"/>
          <w:sz w:val="22"/>
          <w:szCs w:val="22"/>
          <w:lang w:eastAsia="ar-SA"/>
        </w:rPr>
        <w:t>XXXX</w:t>
      </w:r>
      <w:r w:rsidRPr="00865146">
        <w:rPr>
          <w:rFonts w:cs="Arial"/>
          <w:sz w:val="22"/>
          <w:szCs w:val="22"/>
          <w:lang w:eastAsia="ar-SA"/>
        </w:rPr>
        <w:t>,</w:t>
      </w:r>
      <w:r w:rsidRPr="00865146">
        <w:rPr>
          <w:rFonts w:cs="Arial"/>
          <w:sz w:val="22"/>
          <w:szCs w:val="22"/>
        </w:rPr>
        <w:t xml:space="preserve"> cuja proposta foi vencedora do certame.</w:t>
      </w:r>
    </w:p>
    <w:p w:rsidR="00554760" w:rsidRPr="00865146" w:rsidRDefault="00554760" w:rsidP="00554760">
      <w:pPr>
        <w:numPr>
          <w:ilvl w:val="0"/>
          <w:numId w:val="9"/>
        </w:numPr>
        <w:spacing w:after="360"/>
        <w:jc w:val="both"/>
        <w:rPr>
          <w:rFonts w:cs="Arial"/>
          <w:sz w:val="22"/>
          <w:szCs w:val="22"/>
          <w:highlight w:val="lightGray"/>
          <w:u w:val="single"/>
          <w:shd w:val="clear" w:color="auto" w:fill="B3B3B3"/>
        </w:rPr>
      </w:pPr>
      <w:r w:rsidRPr="00865146">
        <w:rPr>
          <w:rFonts w:cs="Arial"/>
          <w:b/>
          <w:bCs/>
          <w:sz w:val="22"/>
          <w:szCs w:val="22"/>
          <w:highlight w:val="lightGray"/>
          <w:u w:val="single"/>
          <w:shd w:val="clear" w:color="auto" w:fill="B3B3B3"/>
        </w:rPr>
        <w:t>CLÁUSULA PRIMEIRA -</w:t>
      </w:r>
      <w:r w:rsidRPr="00865146">
        <w:rPr>
          <w:rFonts w:cs="Arial"/>
          <w:sz w:val="22"/>
          <w:szCs w:val="22"/>
          <w:highlight w:val="lightGray"/>
          <w:u w:val="single"/>
          <w:shd w:val="clear" w:color="auto" w:fill="B3B3B3"/>
        </w:rPr>
        <w:t xml:space="preserve"> DO OBJETO</w:t>
      </w:r>
    </w:p>
    <w:p w:rsidR="00554760" w:rsidRPr="003F731A" w:rsidRDefault="00554760" w:rsidP="00554760">
      <w:pPr>
        <w:numPr>
          <w:ilvl w:val="1"/>
          <w:numId w:val="9"/>
        </w:numPr>
        <w:spacing w:after="360"/>
        <w:jc w:val="both"/>
        <w:rPr>
          <w:rFonts w:cs="Arial"/>
          <w:sz w:val="22"/>
          <w:szCs w:val="22"/>
        </w:rPr>
      </w:pPr>
      <w:r w:rsidRPr="00865146">
        <w:rPr>
          <w:rFonts w:cs="Arial"/>
          <w:sz w:val="22"/>
          <w:szCs w:val="22"/>
        </w:rPr>
        <w:t xml:space="preserve">O objeto desta Ata é o registro de preços </w:t>
      </w:r>
      <w:r>
        <w:rPr>
          <w:rFonts w:cs="Arial"/>
          <w:sz w:val="22"/>
          <w:szCs w:val="22"/>
        </w:rPr>
        <w:t xml:space="preserve">para eventual aquisição </w:t>
      </w:r>
      <w:r w:rsidRPr="003F731A">
        <w:rPr>
          <w:rFonts w:cs="Arial"/>
          <w:sz w:val="22"/>
          <w:szCs w:val="22"/>
        </w:rPr>
        <w:t>de óleo lubrificante automotivo para os veículos da Polícia Federal no Espírito Santo, de acordo com as quantidades e especificações abaixo elencadas:</w:t>
      </w:r>
    </w:p>
    <w:p w:rsidR="00554760" w:rsidRPr="00865146" w:rsidRDefault="00554760" w:rsidP="00554760">
      <w:pPr>
        <w:spacing w:after="360"/>
        <w:ind w:left="284"/>
        <w:jc w:val="both"/>
        <w:rPr>
          <w:rFonts w:cs="Arial"/>
          <w:sz w:val="22"/>
          <w:szCs w:val="22"/>
        </w:rPr>
      </w:pPr>
    </w:p>
    <w:tbl>
      <w:tblPr>
        <w:tblW w:w="92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551"/>
        <w:gridCol w:w="1701"/>
        <w:gridCol w:w="1276"/>
        <w:gridCol w:w="1418"/>
        <w:gridCol w:w="1418"/>
      </w:tblGrid>
      <w:tr w:rsidR="00554760" w:rsidRPr="00865146" w:rsidTr="004B6634">
        <w:tc>
          <w:tcPr>
            <w:tcW w:w="851" w:type="dxa"/>
          </w:tcPr>
          <w:p w:rsidR="00554760" w:rsidRPr="00865146" w:rsidRDefault="00554760" w:rsidP="004B6634">
            <w:pPr>
              <w:jc w:val="center"/>
              <w:rPr>
                <w:rFonts w:cs="Arial"/>
                <w:b/>
                <w:sz w:val="22"/>
                <w:szCs w:val="22"/>
              </w:rPr>
            </w:pPr>
            <w:r w:rsidRPr="00865146">
              <w:rPr>
                <w:rFonts w:cs="Arial"/>
                <w:sz w:val="22"/>
                <w:szCs w:val="22"/>
              </w:rPr>
              <w:t xml:space="preserve"> </w:t>
            </w:r>
            <w:r w:rsidRPr="00865146">
              <w:rPr>
                <w:rFonts w:cs="Arial"/>
                <w:b/>
                <w:sz w:val="22"/>
                <w:szCs w:val="22"/>
              </w:rPr>
              <w:t>ITEM</w:t>
            </w:r>
          </w:p>
        </w:tc>
        <w:tc>
          <w:tcPr>
            <w:tcW w:w="2551" w:type="dxa"/>
          </w:tcPr>
          <w:p w:rsidR="00554760" w:rsidRPr="00865146" w:rsidRDefault="00554760" w:rsidP="004B6634">
            <w:pPr>
              <w:jc w:val="center"/>
              <w:rPr>
                <w:rFonts w:cs="Arial"/>
                <w:b/>
                <w:sz w:val="22"/>
                <w:szCs w:val="22"/>
              </w:rPr>
            </w:pPr>
            <w:r w:rsidRPr="00865146">
              <w:rPr>
                <w:rFonts w:cs="Arial"/>
                <w:b/>
                <w:sz w:val="22"/>
                <w:szCs w:val="22"/>
              </w:rPr>
              <w:t>DESCRIÇÃO/</w:t>
            </w:r>
          </w:p>
          <w:p w:rsidR="00554760" w:rsidRPr="00865146" w:rsidRDefault="00554760" w:rsidP="004B6634">
            <w:pPr>
              <w:jc w:val="center"/>
              <w:rPr>
                <w:rFonts w:cs="Arial"/>
                <w:b/>
                <w:sz w:val="22"/>
                <w:szCs w:val="22"/>
              </w:rPr>
            </w:pPr>
            <w:r w:rsidRPr="00865146">
              <w:rPr>
                <w:rFonts w:cs="Arial"/>
                <w:b/>
                <w:sz w:val="22"/>
                <w:szCs w:val="22"/>
              </w:rPr>
              <w:t>ESPECIFICAÇÃO</w:t>
            </w:r>
          </w:p>
        </w:tc>
        <w:tc>
          <w:tcPr>
            <w:tcW w:w="1701" w:type="dxa"/>
          </w:tcPr>
          <w:p w:rsidR="00554760" w:rsidRPr="00865146" w:rsidRDefault="00554760" w:rsidP="004B6634">
            <w:pPr>
              <w:jc w:val="center"/>
              <w:rPr>
                <w:rFonts w:cs="Arial"/>
                <w:b/>
                <w:sz w:val="22"/>
                <w:szCs w:val="22"/>
              </w:rPr>
            </w:pPr>
            <w:r w:rsidRPr="00865146">
              <w:rPr>
                <w:rFonts w:cs="Arial"/>
                <w:b/>
                <w:sz w:val="22"/>
                <w:szCs w:val="22"/>
              </w:rPr>
              <w:t>MARCA/</w:t>
            </w:r>
          </w:p>
          <w:p w:rsidR="00554760" w:rsidRPr="00865146" w:rsidRDefault="00554760" w:rsidP="004B6634">
            <w:pPr>
              <w:jc w:val="center"/>
              <w:rPr>
                <w:rFonts w:cs="Arial"/>
                <w:b/>
                <w:sz w:val="22"/>
                <w:szCs w:val="22"/>
              </w:rPr>
            </w:pPr>
            <w:r w:rsidRPr="00865146">
              <w:rPr>
                <w:rFonts w:cs="Arial"/>
                <w:b/>
                <w:sz w:val="22"/>
                <w:szCs w:val="22"/>
              </w:rPr>
              <w:t>FABRICANTE</w:t>
            </w:r>
          </w:p>
        </w:tc>
        <w:tc>
          <w:tcPr>
            <w:tcW w:w="1276" w:type="dxa"/>
          </w:tcPr>
          <w:p w:rsidR="00554760" w:rsidRPr="00865146" w:rsidRDefault="00554760" w:rsidP="004B6634">
            <w:pPr>
              <w:jc w:val="center"/>
              <w:rPr>
                <w:rFonts w:cs="Arial"/>
                <w:b/>
                <w:sz w:val="22"/>
                <w:szCs w:val="22"/>
              </w:rPr>
            </w:pPr>
            <w:r w:rsidRPr="00865146">
              <w:rPr>
                <w:rFonts w:cs="Arial"/>
                <w:b/>
                <w:sz w:val="22"/>
                <w:szCs w:val="22"/>
              </w:rPr>
              <w:t>QUANT.</w:t>
            </w:r>
          </w:p>
        </w:tc>
        <w:tc>
          <w:tcPr>
            <w:tcW w:w="1418" w:type="dxa"/>
          </w:tcPr>
          <w:p w:rsidR="00554760" w:rsidRPr="00865146" w:rsidRDefault="00554760" w:rsidP="004B6634">
            <w:pPr>
              <w:jc w:val="center"/>
              <w:rPr>
                <w:rFonts w:cs="Arial"/>
                <w:b/>
                <w:sz w:val="22"/>
                <w:szCs w:val="22"/>
              </w:rPr>
            </w:pPr>
            <w:r w:rsidRPr="00865146">
              <w:rPr>
                <w:rFonts w:cs="Arial"/>
                <w:b/>
                <w:sz w:val="22"/>
                <w:szCs w:val="22"/>
              </w:rPr>
              <w:t>PREÇO UNITÁRIO</w:t>
            </w:r>
          </w:p>
        </w:tc>
        <w:tc>
          <w:tcPr>
            <w:tcW w:w="1418" w:type="dxa"/>
          </w:tcPr>
          <w:p w:rsidR="00554760" w:rsidRPr="00865146" w:rsidRDefault="00554760" w:rsidP="004B6634">
            <w:pPr>
              <w:jc w:val="center"/>
              <w:rPr>
                <w:rFonts w:cs="Arial"/>
                <w:b/>
                <w:sz w:val="22"/>
                <w:szCs w:val="22"/>
              </w:rPr>
            </w:pPr>
            <w:r w:rsidRPr="00865146">
              <w:rPr>
                <w:rFonts w:cs="Arial"/>
                <w:b/>
                <w:sz w:val="22"/>
                <w:szCs w:val="22"/>
              </w:rPr>
              <w:t>PREÇO TOTAL</w:t>
            </w:r>
          </w:p>
        </w:tc>
      </w:tr>
      <w:tr w:rsidR="00554760" w:rsidRPr="00865146" w:rsidTr="004B6634">
        <w:tc>
          <w:tcPr>
            <w:tcW w:w="851" w:type="dxa"/>
          </w:tcPr>
          <w:p w:rsidR="00554760" w:rsidRPr="00865146" w:rsidRDefault="00554760" w:rsidP="004B6634">
            <w:pPr>
              <w:spacing w:after="120"/>
              <w:jc w:val="both"/>
              <w:rPr>
                <w:rFonts w:cs="Arial"/>
                <w:sz w:val="22"/>
                <w:szCs w:val="22"/>
              </w:rPr>
            </w:pPr>
          </w:p>
        </w:tc>
        <w:tc>
          <w:tcPr>
            <w:tcW w:w="2551" w:type="dxa"/>
          </w:tcPr>
          <w:p w:rsidR="00554760" w:rsidRPr="00865146" w:rsidRDefault="00554760" w:rsidP="004B6634">
            <w:pPr>
              <w:spacing w:after="120"/>
              <w:jc w:val="both"/>
              <w:rPr>
                <w:rFonts w:cs="Arial"/>
                <w:sz w:val="22"/>
                <w:szCs w:val="22"/>
              </w:rPr>
            </w:pPr>
          </w:p>
        </w:tc>
        <w:tc>
          <w:tcPr>
            <w:tcW w:w="1701" w:type="dxa"/>
          </w:tcPr>
          <w:p w:rsidR="00554760" w:rsidRPr="00865146" w:rsidRDefault="00554760" w:rsidP="004B6634">
            <w:pPr>
              <w:spacing w:after="120"/>
              <w:jc w:val="both"/>
              <w:rPr>
                <w:rFonts w:cs="Arial"/>
                <w:sz w:val="22"/>
                <w:szCs w:val="22"/>
              </w:rPr>
            </w:pPr>
          </w:p>
        </w:tc>
        <w:tc>
          <w:tcPr>
            <w:tcW w:w="1276" w:type="dxa"/>
          </w:tcPr>
          <w:p w:rsidR="00554760" w:rsidRPr="00865146" w:rsidRDefault="00554760" w:rsidP="004B6634">
            <w:pPr>
              <w:spacing w:after="120"/>
              <w:jc w:val="both"/>
              <w:rPr>
                <w:rFonts w:cs="Arial"/>
                <w:sz w:val="22"/>
                <w:szCs w:val="22"/>
              </w:rPr>
            </w:pPr>
          </w:p>
        </w:tc>
        <w:tc>
          <w:tcPr>
            <w:tcW w:w="1418" w:type="dxa"/>
          </w:tcPr>
          <w:p w:rsidR="00554760" w:rsidRPr="00865146" w:rsidRDefault="00554760" w:rsidP="004B6634">
            <w:pPr>
              <w:spacing w:after="120"/>
              <w:jc w:val="both"/>
              <w:rPr>
                <w:rFonts w:cs="Arial"/>
                <w:sz w:val="22"/>
                <w:szCs w:val="22"/>
              </w:rPr>
            </w:pPr>
          </w:p>
        </w:tc>
        <w:tc>
          <w:tcPr>
            <w:tcW w:w="1418" w:type="dxa"/>
          </w:tcPr>
          <w:p w:rsidR="00554760" w:rsidRPr="00865146" w:rsidRDefault="00554760" w:rsidP="004B6634">
            <w:pPr>
              <w:spacing w:after="120"/>
              <w:jc w:val="both"/>
              <w:rPr>
                <w:rFonts w:cs="Arial"/>
                <w:sz w:val="22"/>
                <w:szCs w:val="22"/>
              </w:rPr>
            </w:pPr>
          </w:p>
        </w:tc>
      </w:tr>
      <w:tr w:rsidR="00554760" w:rsidRPr="00865146" w:rsidTr="004B6634">
        <w:tc>
          <w:tcPr>
            <w:tcW w:w="851" w:type="dxa"/>
          </w:tcPr>
          <w:p w:rsidR="00554760" w:rsidRPr="00865146" w:rsidRDefault="00554760" w:rsidP="004B6634">
            <w:pPr>
              <w:spacing w:after="120"/>
              <w:jc w:val="both"/>
              <w:rPr>
                <w:rFonts w:cs="Arial"/>
                <w:sz w:val="22"/>
                <w:szCs w:val="22"/>
              </w:rPr>
            </w:pPr>
          </w:p>
        </w:tc>
        <w:tc>
          <w:tcPr>
            <w:tcW w:w="2551" w:type="dxa"/>
          </w:tcPr>
          <w:p w:rsidR="00554760" w:rsidRPr="00865146" w:rsidRDefault="00554760" w:rsidP="004B6634">
            <w:pPr>
              <w:spacing w:after="120"/>
              <w:jc w:val="both"/>
              <w:rPr>
                <w:rFonts w:cs="Arial"/>
                <w:sz w:val="22"/>
                <w:szCs w:val="22"/>
              </w:rPr>
            </w:pPr>
          </w:p>
        </w:tc>
        <w:tc>
          <w:tcPr>
            <w:tcW w:w="1701" w:type="dxa"/>
          </w:tcPr>
          <w:p w:rsidR="00554760" w:rsidRPr="00865146" w:rsidRDefault="00554760" w:rsidP="004B6634">
            <w:pPr>
              <w:spacing w:after="120"/>
              <w:jc w:val="both"/>
              <w:rPr>
                <w:rFonts w:cs="Arial"/>
                <w:sz w:val="22"/>
                <w:szCs w:val="22"/>
              </w:rPr>
            </w:pPr>
          </w:p>
        </w:tc>
        <w:tc>
          <w:tcPr>
            <w:tcW w:w="1276" w:type="dxa"/>
          </w:tcPr>
          <w:p w:rsidR="00554760" w:rsidRPr="00865146" w:rsidRDefault="00554760" w:rsidP="004B6634">
            <w:pPr>
              <w:spacing w:after="120"/>
              <w:jc w:val="both"/>
              <w:rPr>
                <w:rFonts w:cs="Arial"/>
                <w:sz w:val="22"/>
                <w:szCs w:val="22"/>
              </w:rPr>
            </w:pPr>
          </w:p>
        </w:tc>
        <w:tc>
          <w:tcPr>
            <w:tcW w:w="1418" w:type="dxa"/>
          </w:tcPr>
          <w:p w:rsidR="00554760" w:rsidRPr="00865146" w:rsidRDefault="00554760" w:rsidP="004B6634">
            <w:pPr>
              <w:spacing w:after="120"/>
              <w:jc w:val="both"/>
              <w:rPr>
                <w:rFonts w:cs="Arial"/>
                <w:sz w:val="22"/>
                <w:szCs w:val="22"/>
              </w:rPr>
            </w:pPr>
          </w:p>
        </w:tc>
        <w:tc>
          <w:tcPr>
            <w:tcW w:w="1418" w:type="dxa"/>
          </w:tcPr>
          <w:p w:rsidR="00554760" w:rsidRPr="00865146" w:rsidRDefault="00554760" w:rsidP="004B6634">
            <w:pPr>
              <w:spacing w:after="120"/>
              <w:jc w:val="both"/>
              <w:rPr>
                <w:rFonts w:cs="Arial"/>
                <w:sz w:val="22"/>
                <w:szCs w:val="22"/>
              </w:rPr>
            </w:pPr>
          </w:p>
        </w:tc>
      </w:tr>
      <w:tr w:rsidR="00554760" w:rsidRPr="00865146" w:rsidTr="004B6634">
        <w:tc>
          <w:tcPr>
            <w:tcW w:w="851" w:type="dxa"/>
          </w:tcPr>
          <w:p w:rsidR="00554760" w:rsidRPr="00865146" w:rsidRDefault="00554760" w:rsidP="004B6634">
            <w:pPr>
              <w:spacing w:after="120"/>
              <w:jc w:val="both"/>
              <w:rPr>
                <w:rFonts w:cs="Arial"/>
                <w:sz w:val="22"/>
                <w:szCs w:val="22"/>
              </w:rPr>
            </w:pPr>
          </w:p>
        </w:tc>
        <w:tc>
          <w:tcPr>
            <w:tcW w:w="2551" w:type="dxa"/>
          </w:tcPr>
          <w:p w:rsidR="00554760" w:rsidRPr="00865146" w:rsidRDefault="00554760" w:rsidP="004B6634">
            <w:pPr>
              <w:spacing w:after="120"/>
              <w:jc w:val="both"/>
              <w:rPr>
                <w:rFonts w:cs="Arial"/>
                <w:sz w:val="22"/>
                <w:szCs w:val="22"/>
              </w:rPr>
            </w:pPr>
          </w:p>
        </w:tc>
        <w:tc>
          <w:tcPr>
            <w:tcW w:w="1701" w:type="dxa"/>
          </w:tcPr>
          <w:p w:rsidR="00554760" w:rsidRPr="00865146" w:rsidRDefault="00554760" w:rsidP="004B6634">
            <w:pPr>
              <w:spacing w:after="120"/>
              <w:jc w:val="both"/>
              <w:rPr>
                <w:rFonts w:cs="Arial"/>
                <w:sz w:val="22"/>
                <w:szCs w:val="22"/>
              </w:rPr>
            </w:pPr>
          </w:p>
        </w:tc>
        <w:tc>
          <w:tcPr>
            <w:tcW w:w="1276" w:type="dxa"/>
          </w:tcPr>
          <w:p w:rsidR="00554760" w:rsidRPr="00865146" w:rsidRDefault="00554760" w:rsidP="004B6634">
            <w:pPr>
              <w:spacing w:after="120"/>
              <w:jc w:val="both"/>
              <w:rPr>
                <w:rFonts w:cs="Arial"/>
                <w:sz w:val="22"/>
                <w:szCs w:val="22"/>
              </w:rPr>
            </w:pPr>
          </w:p>
        </w:tc>
        <w:tc>
          <w:tcPr>
            <w:tcW w:w="1418" w:type="dxa"/>
          </w:tcPr>
          <w:p w:rsidR="00554760" w:rsidRPr="00865146" w:rsidRDefault="00554760" w:rsidP="004B6634">
            <w:pPr>
              <w:spacing w:after="120"/>
              <w:jc w:val="both"/>
              <w:rPr>
                <w:rFonts w:cs="Arial"/>
                <w:sz w:val="22"/>
                <w:szCs w:val="22"/>
              </w:rPr>
            </w:pPr>
          </w:p>
        </w:tc>
        <w:tc>
          <w:tcPr>
            <w:tcW w:w="1418" w:type="dxa"/>
          </w:tcPr>
          <w:p w:rsidR="00554760" w:rsidRPr="00865146" w:rsidRDefault="00554760" w:rsidP="004B6634">
            <w:pPr>
              <w:spacing w:after="120"/>
              <w:jc w:val="both"/>
              <w:rPr>
                <w:rFonts w:cs="Arial"/>
                <w:sz w:val="22"/>
                <w:szCs w:val="22"/>
              </w:rPr>
            </w:pPr>
          </w:p>
        </w:tc>
      </w:tr>
      <w:tr w:rsidR="00554760" w:rsidRPr="00865146" w:rsidTr="004B6634">
        <w:tc>
          <w:tcPr>
            <w:tcW w:w="851" w:type="dxa"/>
          </w:tcPr>
          <w:p w:rsidR="00554760" w:rsidRPr="00865146" w:rsidRDefault="00554760" w:rsidP="004B6634">
            <w:pPr>
              <w:spacing w:after="120"/>
              <w:jc w:val="both"/>
              <w:rPr>
                <w:rFonts w:cs="Arial"/>
                <w:sz w:val="22"/>
                <w:szCs w:val="22"/>
              </w:rPr>
            </w:pPr>
          </w:p>
        </w:tc>
        <w:tc>
          <w:tcPr>
            <w:tcW w:w="2551" w:type="dxa"/>
          </w:tcPr>
          <w:p w:rsidR="00554760" w:rsidRPr="00865146" w:rsidRDefault="00554760" w:rsidP="004B6634">
            <w:pPr>
              <w:spacing w:after="120"/>
              <w:jc w:val="both"/>
              <w:rPr>
                <w:rFonts w:cs="Arial"/>
                <w:sz w:val="22"/>
                <w:szCs w:val="22"/>
              </w:rPr>
            </w:pPr>
          </w:p>
        </w:tc>
        <w:tc>
          <w:tcPr>
            <w:tcW w:w="1701" w:type="dxa"/>
          </w:tcPr>
          <w:p w:rsidR="00554760" w:rsidRPr="00865146" w:rsidRDefault="00554760" w:rsidP="004B6634">
            <w:pPr>
              <w:spacing w:after="120"/>
              <w:jc w:val="both"/>
              <w:rPr>
                <w:rFonts w:cs="Arial"/>
                <w:sz w:val="22"/>
                <w:szCs w:val="22"/>
              </w:rPr>
            </w:pPr>
          </w:p>
        </w:tc>
        <w:tc>
          <w:tcPr>
            <w:tcW w:w="1276" w:type="dxa"/>
          </w:tcPr>
          <w:p w:rsidR="00554760" w:rsidRPr="00865146" w:rsidRDefault="00554760" w:rsidP="004B6634">
            <w:pPr>
              <w:spacing w:after="120"/>
              <w:jc w:val="both"/>
              <w:rPr>
                <w:rFonts w:cs="Arial"/>
                <w:sz w:val="22"/>
                <w:szCs w:val="22"/>
              </w:rPr>
            </w:pPr>
          </w:p>
        </w:tc>
        <w:tc>
          <w:tcPr>
            <w:tcW w:w="1418" w:type="dxa"/>
          </w:tcPr>
          <w:p w:rsidR="00554760" w:rsidRPr="00865146" w:rsidRDefault="00554760" w:rsidP="004B6634">
            <w:pPr>
              <w:spacing w:after="120"/>
              <w:jc w:val="both"/>
              <w:rPr>
                <w:rFonts w:cs="Arial"/>
                <w:sz w:val="22"/>
                <w:szCs w:val="22"/>
              </w:rPr>
            </w:pPr>
          </w:p>
        </w:tc>
        <w:tc>
          <w:tcPr>
            <w:tcW w:w="1418" w:type="dxa"/>
          </w:tcPr>
          <w:p w:rsidR="00554760" w:rsidRPr="00865146" w:rsidRDefault="00554760" w:rsidP="004B6634">
            <w:pPr>
              <w:spacing w:after="120"/>
              <w:jc w:val="both"/>
              <w:rPr>
                <w:rFonts w:cs="Arial"/>
                <w:sz w:val="22"/>
                <w:szCs w:val="22"/>
              </w:rPr>
            </w:pPr>
          </w:p>
        </w:tc>
      </w:tr>
    </w:tbl>
    <w:p w:rsidR="00554760" w:rsidRPr="00865146" w:rsidRDefault="00554760" w:rsidP="00554760">
      <w:pPr>
        <w:spacing w:after="360"/>
        <w:jc w:val="both"/>
        <w:rPr>
          <w:rFonts w:cs="Arial"/>
          <w:sz w:val="22"/>
          <w:szCs w:val="22"/>
        </w:rPr>
      </w:pPr>
    </w:p>
    <w:p w:rsidR="00554760" w:rsidRPr="00865146" w:rsidRDefault="00554760" w:rsidP="00554760">
      <w:pPr>
        <w:numPr>
          <w:ilvl w:val="1"/>
          <w:numId w:val="9"/>
        </w:numPr>
        <w:spacing w:after="360"/>
        <w:jc w:val="both"/>
        <w:rPr>
          <w:rFonts w:cs="Arial"/>
          <w:sz w:val="22"/>
          <w:szCs w:val="22"/>
        </w:rPr>
      </w:pPr>
      <w:r w:rsidRPr="00865146">
        <w:rPr>
          <w:rFonts w:cs="Arial"/>
          <w:bCs/>
          <w:sz w:val="22"/>
          <w:szCs w:val="22"/>
        </w:rPr>
        <w:t>A</w:t>
      </w:r>
      <w:r w:rsidRPr="00865146">
        <w:rPr>
          <w:rFonts w:cs="Arial"/>
          <w:sz w:val="22"/>
          <w:szCs w:val="22"/>
        </w:rPr>
        <w:t xml:space="preserve">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rsidR="00554760" w:rsidRPr="00865146" w:rsidRDefault="00554760" w:rsidP="00554760">
      <w:pPr>
        <w:numPr>
          <w:ilvl w:val="0"/>
          <w:numId w:val="9"/>
        </w:numPr>
        <w:spacing w:after="360"/>
        <w:jc w:val="both"/>
        <w:rPr>
          <w:rFonts w:cs="Arial"/>
          <w:sz w:val="22"/>
          <w:szCs w:val="22"/>
          <w:highlight w:val="lightGray"/>
          <w:u w:val="single"/>
        </w:rPr>
      </w:pPr>
      <w:r w:rsidRPr="00865146">
        <w:rPr>
          <w:rFonts w:cs="Arial"/>
          <w:b/>
          <w:bCs/>
          <w:sz w:val="22"/>
          <w:szCs w:val="22"/>
          <w:highlight w:val="lightGray"/>
          <w:u w:val="single"/>
          <w:shd w:val="clear" w:color="auto" w:fill="B3B3B3"/>
        </w:rPr>
        <w:t>CLÁUSULA</w:t>
      </w:r>
      <w:r w:rsidRPr="00865146">
        <w:rPr>
          <w:rFonts w:cs="Arial"/>
          <w:b/>
          <w:bCs/>
          <w:sz w:val="22"/>
          <w:szCs w:val="22"/>
          <w:highlight w:val="lightGray"/>
          <w:u w:val="single"/>
        </w:rPr>
        <w:t xml:space="preserve"> SEGUNDA -</w:t>
      </w:r>
      <w:r w:rsidRPr="00865146">
        <w:rPr>
          <w:rFonts w:cs="Arial"/>
          <w:sz w:val="22"/>
          <w:szCs w:val="22"/>
          <w:highlight w:val="lightGray"/>
          <w:u w:val="single"/>
        </w:rPr>
        <w:t xml:space="preserve"> DOS ÓRGÃOS PARTICIPANTES</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t xml:space="preserve">O órgão gerenciador será o </w:t>
      </w:r>
      <w:r w:rsidRPr="00865146">
        <w:rPr>
          <w:rFonts w:cs="Arial"/>
          <w:b/>
          <w:bCs/>
          <w:sz w:val="22"/>
          <w:szCs w:val="22"/>
        </w:rPr>
        <w:t>DEPARTAMENTO DE POLÍCIA FEDERAL NO ESTADO DO ESPÍRITO SANTO (SR/DPF/ES)</w:t>
      </w:r>
      <w:r w:rsidRPr="00865146">
        <w:rPr>
          <w:rFonts w:cs="Arial"/>
          <w:sz w:val="22"/>
          <w:szCs w:val="22"/>
        </w:rPr>
        <w:t>.</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t xml:space="preserve">Poderá utilizar-se da Ata de Registro de Preços, ainda, qualquer órgão ou entidade da Administração que não tenha participado do certame, mediante prévia consulta ao órgão gerenciador, desde que devidamente comprovada </w:t>
      </w:r>
      <w:proofErr w:type="gramStart"/>
      <w:r w:rsidRPr="00865146">
        <w:rPr>
          <w:rFonts w:cs="Arial"/>
          <w:sz w:val="22"/>
          <w:szCs w:val="22"/>
        </w:rPr>
        <w:t>a</w:t>
      </w:r>
      <w:proofErr w:type="gramEnd"/>
      <w:r w:rsidRPr="00865146">
        <w:rPr>
          <w:rFonts w:cs="Arial"/>
          <w:sz w:val="22"/>
          <w:szCs w:val="22"/>
        </w:rPr>
        <w:t xml:space="preserve"> vantagem e respeitadas, no que couber, as condições e as regras estabelecidas no Decreto nº 3.931, de 2001, e na Lei nº 8.666, de 1993.</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As aquisições ou contratações adicionais a que se refere este item não poderão exceder, por órgão ou entidade, a 100% (cem por cento) dos quantitativos registrados na Ata de Registro de Preços.</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Em caso de eventual inadimplemento contratual, caberá ao órgão aderente a responsabilidade pela imposição de penalidade ao fornecedor faltoso, comunicando o fato ao órgão gerenciador.</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t>Todo órgão, antes de contratar com o fornecedor registrado, deve assegurar-se que a contratação atende a seus interesses, sobretudo quanto aos valores praticados, conforme artigo 3° do Decreto n° 3.931, de 2001.</w:t>
      </w:r>
    </w:p>
    <w:p w:rsidR="00554760" w:rsidRPr="00865146" w:rsidRDefault="00554760" w:rsidP="00554760">
      <w:pPr>
        <w:numPr>
          <w:ilvl w:val="0"/>
          <w:numId w:val="9"/>
        </w:numPr>
        <w:spacing w:after="360"/>
        <w:jc w:val="both"/>
        <w:rPr>
          <w:rFonts w:cs="Arial"/>
          <w:sz w:val="22"/>
          <w:szCs w:val="22"/>
          <w:highlight w:val="lightGray"/>
        </w:rPr>
      </w:pPr>
      <w:r w:rsidRPr="00865146">
        <w:rPr>
          <w:rFonts w:cs="Arial"/>
          <w:b/>
          <w:bCs/>
          <w:sz w:val="22"/>
          <w:szCs w:val="22"/>
          <w:highlight w:val="lightGray"/>
          <w:u w:val="single"/>
          <w:shd w:val="clear" w:color="auto" w:fill="B3B3B3"/>
        </w:rPr>
        <w:lastRenderedPageBreak/>
        <w:t>CLÁUSULA TERCEIRA -</w:t>
      </w:r>
      <w:r w:rsidRPr="00865146">
        <w:rPr>
          <w:rFonts w:cs="Arial"/>
          <w:sz w:val="22"/>
          <w:szCs w:val="22"/>
          <w:highlight w:val="lightGray"/>
          <w:u w:val="single"/>
          <w:shd w:val="clear" w:color="auto" w:fill="B3B3B3"/>
        </w:rPr>
        <w:t xml:space="preserve"> DA VIGÊNCIA DA ATA DE REGISTRO DE PREÇOS</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t>A Ata de Registro de Preços terá vigência de 12</w:t>
      </w:r>
      <w:r w:rsidRPr="00865146">
        <w:rPr>
          <w:rFonts w:cs="Arial"/>
          <w:b/>
          <w:sz w:val="22"/>
          <w:szCs w:val="22"/>
        </w:rPr>
        <w:t xml:space="preserve"> (doze) meses</w:t>
      </w:r>
      <w:r w:rsidRPr="00865146">
        <w:rPr>
          <w:rFonts w:cs="Arial"/>
          <w:sz w:val="22"/>
          <w:szCs w:val="22"/>
        </w:rPr>
        <w:t>, a contar da data de sua assinatura.</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É admitida a prorrogação excepcional da vigência da Ata nos termos do §2º, do artigo 4º, do Decreto nº 3.931, de 2001, desde que o prazo total de vigência, computada a prorrogação, não ultrapasse 1 (um) ano.</w:t>
      </w:r>
    </w:p>
    <w:p w:rsidR="00554760" w:rsidRPr="00865146" w:rsidRDefault="00554760" w:rsidP="00554760">
      <w:pPr>
        <w:numPr>
          <w:ilvl w:val="0"/>
          <w:numId w:val="9"/>
        </w:numPr>
        <w:spacing w:after="360"/>
        <w:jc w:val="both"/>
        <w:rPr>
          <w:rFonts w:cs="Arial"/>
          <w:sz w:val="22"/>
          <w:szCs w:val="22"/>
          <w:highlight w:val="lightGray"/>
        </w:rPr>
      </w:pPr>
      <w:r w:rsidRPr="00865146">
        <w:rPr>
          <w:rFonts w:cs="Arial"/>
          <w:b/>
          <w:bCs/>
          <w:sz w:val="22"/>
          <w:szCs w:val="22"/>
          <w:highlight w:val="lightGray"/>
          <w:u w:val="single"/>
          <w:shd w:val="clear" w:color="auto" w:fill="B3B3B3"/>
        </w:rPr>
        <w:t xml:space="preserve">CLÁUSULA QUARTA - </w:t>
      </w:r>
      <w:r w:rsidRPr="00865146">
        <w:rPr>
          <w:rFonts w:cs="Arial"/>
          <w:sz w:val="22"/>
          <w:szCs w:val="22"/>
          <w:highlight w:val="lightGray"/>
          <w:u w:val="single"/>
          <w:shd w:val="clear" w:color="auto" w:fill="B3B3B3"/>
        </w:rPr>
        <w:t>DA ALTERAÇÃO DA ATA DE REGISTRO DE  PREÇOS</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t>A Ata de Registro de Preços poderá sofrer alterações, obedecidas as disposições contidas no artigo 65 da Lei nº 8.666, de 1993.</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t>Quando o preço inicialmente registrado, por motivo superveniente, tornar-se superior ao preço praticado no mercado, o órgão gerenciador deverá:</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Convocar o fornecedor visando à negociação para redução de preços e sua adequação ao praticado pelo mercado;</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Frustrada a negociação, o fornecedor será liberado do compromisso assumido; e</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Convocar os demais fornecedores visando igual oportunidade de negociação.</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t>Quando o preço de mercado tornar-se superior aos preços registrados e o fornecedor, mediante requerimento devidamente comprovado, não puder cumprir o compromisso, o órgão gerenciador poderá:</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Liberar o fornecedor do compromisso assumido, sem aplicação da penalidade, confirmando a veracidade dos motivos e comprovantes apresentados, e se a comunicação ocorrer antes do pedido de fornecimento; e</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Convocar os demais fornecedores visando igual oportunidade de negociação.</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lastRenderedPageBreak/>
        <w:t>Não havendo êxito nas negociações, o órgão gerenciador deverá proceder à revogação da Ata de Registro de Preços, adotando as medidas cabíveis para obtenção da contratação mais vantajosa.</w:t>
      </w:r>
    </w:p>
    <w:p w:rsidR="00554760" w:rsidRDefault="00554760" w:rsidP="00554760">
      <w:pPr>
        <w:numPr>
          <w:ilvl w:val="1"/>
          <w:numId w:val="9"/>
        </w:numPr>
        <w:spacing w:after="360"/>
        <w:jc w:val="both"/>
        <w:rPr>
          <w:rFonts w:cs="Arial"/>
          <w:sz w:val="22"/>
          <w:szCs w:val="22"/>
        </w:rPr>
      </w:pPr>
      <w:r w:rsidRPr="00865146">
        <w:rPr>
          <w:rFonts w:cs="Arial"/>
          <w:sz w:val="22"/>
          <w:szCs w:val="22"/>
        </w:rPr>
        <w:t xml:space="preserve">Havendo qualquer alteração, o órgão gerenciador encaminhará cópia atualizada da Ata de Registro de Preços aos órgãos participantes, se houver. </w:t>
      </w:r>
    </w:p>
    <w:p w:rsidR="001D52BD" w:rsidRPr="00865146" w:rsidRDefault="001D52BD" w:rsidP="001D52BD">
      <w:pPr>
        <w:spacing w:after="360"/>
        <w:ind w:left="284"/>
        <w:jc w:val="both"/>
        <w:rPr>
          <w:rFonts w:cs="Arial"/>
          <w:sz w:val="22"/>
          <w:szCs w:val="22"/>
        </w:rPr>
      </w:pPr>
    </w:p>
    <w:p w:rsidR="00554760" w:rsidRPr="00865146" w:rsidRDefault="00554760" w:rsidP="00554760">
      <w:pPr>
        <w:numPr>
          <w:ilvl w:val="0"/>
          <w:numId w:val="9"/>
        </w:numPr>
        <w:spacing w:after="360"/>
        <w:jc w:val="both"/>
        <w:rPr>
          <w:rFonts w:cs="Arial"/>
          <w:sz w:val="22"/>
          <w:szCs w:val="22"/>
          <w:highlight w:val="lightGray"/>
        </w:rPr>
      </w:pPr>
      <w:r w:rsidRPr="00865146">
        <w:rPr>
          <w:rFonts w:cs="Arial"/>
          <w:b/>
          <w:bCs/>
          <w:sz w:val="22"/>
          <w:szCs w:val="22"/>
          <w:highlight w:val="lightGray"/>
          <w:u w:val="single"/>
          <w:shd w:val="clear" w:color="auto" w:fill="B3B3B3"/>
        </w:rPr>
        <w:t xml:space="preserve">CLÁUSULA QUINTA - </w:t>
      </w:r>
      <w:r w:rsidRPr="00865146">
        <w:rPr>
          <w:rFonts w:cs="Arial"/>
          <w:sz w:val="22"/>
          <w:szCs w:val="22"/>
          <w:highlight w:val="lightGray"/>
          <w:u w:val="single"/>
          <w:shd w:val="clear" w:color="auto" w:fill="B3B3B3"/>
        </w:rPr>
        <w:t>DO CANCELAMENTO DO REGISTRO</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t>O fornecedor terá o seu registro cancelado, por intermédio de processo administrativo específico, assegurado o contraditório e a ampla defesa, quando:</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Não cumprir as condições da Ata de Registro de Preços;</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Não retirar a respectiva nota de empenho ou instrumento equivalente, ou não assinar o contrato, no prazo estabelecido pela Administração, sem justificativa aceitável;</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Não aceitar reduzir o preço registrado, na hipótese deste se tornar superior àqueles praticados no mercado;</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Por razões de interesse público, devidamente motivadas e justificadas;</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Não mantiver as condições de habilitação durante a vigência da Ata de Registro de Preços.</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t>O fornecedor poderá solicitar o cancelamento do seu registro de preços na ocorrência de fato superveniente que venha comprometer a perfeita execução contratual, decorrente de caso fortuito ou de força maior.</w:t>
      </w:r>
    </w:p>
    <w:p w:rsidR="00554760" w:rsidRDefault="00554760" w:rsidP="00554760">
      <w:pPr>
        <w:numPr>
          <w:ilvl w:val="1"/>
          <w:numId w:val="9"/>
        </w:numPr>
        <w:spacing w:after="360"/>
        <w:jc w:val="both"/>
        <w:rPr>
          <w:rFonts w:cs="Arial"/>
          <w:sz w:val="22"/>
          <w:szCs w:val="22"/>
        </w:rPr>
      </w:pPr>
      <w:r w:rsidRPr="00865146">
        <w:rPr>
          <w:rFonts w:cs="Arial"/>
          <w:sz w:val="22"/>
          <w:szCs w:val="22"/>
        </w:rPr>
        <w:t>Em qualquer das hipóteses acima, o órgão gerenciador comunicará o cancelamento do registro do fornecedor aos órgãos participantes, se houver.</w:t>
      </w:r>
    </w:p>
    <w:p w:rsidR="001D52BD" w:rsidRPr="00865146" w:rsidRDefault="001D52BD" w:rsidP="001D52BD">
      <w:pPr>
        <w:spacing w:after="360"/>
        <w:ind w:left="284"/>
        <w:jc w:val="both"/>
        <w:rPr>
          <w:rFonts w:cs="Arial"/>
          <w:sz w:val="22"/>
          <w:szCs w:val="22"/>
        </w:rPr>
      </w:pPr>
    </w:p>
    <w:p w:rsidR="00554760" w:rsidRPr="00865146" w:rsidRDefault="00554760" w:rsidP="00554760">
      <w:pPr>
        <w:numPr>
          <w:ilvl w:val="0"/>
          <w:numId w:val="9"/>
        </w:numPr>
        <w:spacing w:after="360"/>
        <w:jc w:val="both"/>
        <w:rPr>
          <w:rFonts w:cs="Arial"/>
          <w:sz w:val="22"/>
          <w:szCs w:val="22"/>
          <w:highlight w:val="lightGray"/>
        </w:rPr>
      </w:pPr>
      <w:r w:rsidRPr="00865146">
        <w:rPr>
          <w:rFonts w:cs="Arial"/>
          <w:b/>
          <w:bCs/>
          <w:sz w:val="22"/>
          <w:szCs w:val="22"/>
          <w:highlight w:val="lightGray"/>
          <w:u w:val="single"/>
          <w:shd w:val="clear" w:color="auto" w:fill="B3B3B3"/>
        </w:rPr>
        <w:t xml:space="preserve">CLÁUSULA SEXTA - </w:t>
      </w:r>
      <w:r w:rsidRPr="00865146">
        <w:rPr>
          <w:rFonts w:cs="Arial"/>
          <w:sz w:val="22"/>
          <w:szCs w:val="22"/>
          <w:highlight w:val="lightGray"/>
          <w:u w:val="single"/>
          <w:shd w:val="clear" w:color="auto" w:fill="B3B3B3"/>
        </w:rPr>
        <w:t>DA CONTRATAÇÃO COM OS FORNECEDORES</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t xml:space="preserve">A contratação com o fornecedor registrado, de acordo com a necessidade do órgão, será formalizada por intermédio de instrumento contratual, emissão de nota de empenho de despesa, autorização de compra ou outro instrumento similar, </w:t>
      </w:r>
      <w:r w:rsidRPr="00865146">
        <w:rPr>
          <w:rFonts w:cs="Arial"/>
          <w:sz w:val="22"/>
          <w:szCs w:val="22"/>
        </w:rPr>
        <w:lastRenderedPageBreak/>
        <w:t>conforme disposto no artigo 62 da Lei nº 8.666, de 1993, e obedecidos os requisitos pertinentes do parágrafo 4º, do artigo 3º, do Decreto nº 3.931, de 2001.</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As condições de fornecimento constam do Termo de Referência anexo ao Edital e da Ata de Registro de Preços, poderão ser detalhadas, em cada contratação específica, no respectivo pedido de contratação.</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O órgão deverá assegurar-se de que o preço registrado na Ata permanece vantajoso, mediante realização de pesquisa de mercado prévia à contratação (artigo 3°, parágrafo 4°, inciso II, do Decreto n° 3.931, de 2001).</w:t>
      </w:r>
    </w:p>
    <w:p w:rsidR="00554760" w:rsidRPr="00865146" w:rsidRDefault="00554760" w:rsidP="00554760">
      <w:pPr>
        <w:numPr>
          <w:ilvl w:val="1"/>
          <w:numId w:val="9"/>
        </w:numPr>
        <w:spacing w:after="360"/>
        <w:jc w:val="both"/>
        <w:rPr>
          <w:rFonts w:cs="Arial"/>
          <w:sz w:val="22"/>
          <w:szCs w:val="22"/>
          <w:lang w:bidi="pt-BR"/>
        </w:rPr>
      </w:pPr>
      <w:r w:rsidRPr="00865146">
        <w:rPr>
          <w:rFonts w:cs="Arial"/>
          <w:sz w:val="22"/>
          <w:szCs w:val="22"/>
        </w:rPr>
        <w:t xml:space="preserve">O órgão convocará a fornecedora com preço registrado em Ata para, a cada contratação, no prazo de </w:t>
      </w:r>
      <w:r w:rsidRPr="00865146">
        <w:rPr>
          <w:rFonts w:cs="Arial"/>
          <w:b/>
          <w:sz w:val="22"/>
          <w:szCs w:val="22"/>
        </w:rPr>
        <w:t>10</w:t>
      </w:r>
      <w:r w:rsidRPr="00865146">
        <w:rPr>
          <w:rFonts w:cs="Arial"/>
          <w:b/>
          <w:sz w:val="22"/>
          <w:szCs w:val="22"/>
          <w:lang w:bidi="pt-BR"/>
        </w:rPr>
        <w:t xml:space="preserve"> (dez) dias, </w:t>
      </w:r>
      <w:r w:rsidRPr="00865146">
        <w:rPr>
          <w:rFonts w:cs="Arial"/>
          <w:sz w:val="22"/>
          <w:szCs w:val="22"/>
        </w:rPr>
        <w:t>efetuar a retirada da Nota de Empenho ou instrumento equivalente, ou assinar o Contrato, se for o caso,</w:t>
      </w:r>
      <w:r w:rsidRPr="00865146">
        <w:rPr>
          <w:rFonts w:cs="Arial"/>
          <w:sz w:val="22"/>
          <w:szCs w:val="22"/>
          <w:lang w:bidi="pt-BR"/>
        </w:rPr>
        <w:t xml:space="preserve"> sob pena de decair do direito à contratação, sem prejuízo das sanções previstas no Edital e na Ata de Registro de Preços.</w:t>
      </w:r>
    </w:p>
    <w:p w:rsidR="00554760" w:rsidRPr="00865146" w:rsidRDefault="00554760" w:rsidP="00554760">
      <w:pPr>
        <w:numPr>
          <w:ilvl w:val="2"/>
          <w:numId w:val="9"/>
        </w:numPr>
        <w:spacing w:after="360"/>
        <w:jc w:val="both"/>
        <w:rPr>
          <w:rFonts w:cs="Arial"/>
          <w:sz w:val="22"/>
          <w:szCs w:val="22"/>
          <w:lang w:bidi="pt-BR"/>
        </w:rPr>
      </w:pPr>
      <w:r w:rsidRPr="00865146">
        <w:rPr>
          <w:rFonts w:cs="Arial"/>
          <w:bCs/>
          <w:sz w:val="22"/>
          <w:szCs w:val="22"/>
          <w:lang w:bidi="pt-BR"/>
        </w:rPr>
        <w:t xml:space="preserve">Esse </w:t>
      </w:r>
      <w:r w:rsidRPr="00865146">
        <w:rPr>
          <w:rFonts w:cs="Arial"/>
          <w:sz w:val="22"/>
          <w:szCs w:val="22"/>
          <w:lang w:bidi="pt-BR"/>
        </w:rPr>
        <w:t>prazo poderá ser prorrogado, por igual período, por solicitação justificada do fornecedor e aceita pela Administração.</w:t>
      </w:r>
    </w:p>
    <w:p w:rsidR="00554760" w:rsidRPr="00865146" w:rsidRDefault="00554760" w:rsidP="00554760">
      <w:pPr>
        <w:numPr>
          <w:ilvl w:val="1"/>
          <w:numId w:val="9"/>
        </w:numPr>
        <w:spacing w:after="360"/>
        <w:jc w:val="both"/>
        <w:rPr>
          <w:rFonts w:cs="Arial"/>
          <w:sz w:val="22"/>
          <w:szCs w:val="22"/>
          <w:lang w:bidi="pt-BR"/>
        </w:rPr>
      </w:pPr>
      <w:r w:rsidRPr="00865146">
        <w:rPr>
          <w:rFonts w:cs="Arial"/>
          <w:sz w:val="22"/>
          <w:szCs w:val="22"/>
          <w:lang w:bidi="pt-BR"/>
        </w:rPr>
        <w:t>Antes da assinatura do Contrato ou da emissão da Nota de Empenho, a Contratante realizará consulta “</w:t>
      </w:r>
      <w:proofErr w:type="spellStart"/>
      <w:r w:rsidRPr="00865146">
        <w:rPr>
          <w:rFonts w:cs="Arial"/>
          <w:sz w:val="22"/>
          <w:szCs w:val="22"/>
          <w:lang w:bidi="pt-BR"/>
        </w:rPr>
        <w:t>on</w:t>
      </w:r>
      <w:proofErr w:type="spellEnd"/>
      <w:r w:rsidRPr="00865146">
        <w:rPr>
          <w:rFonts w:cs="Arial"/>
          <w:sz w:val="22"/>
          <w:szCs w:val="22"/>
          <w:lang w:bidi="pt-BR"/>
        </w:rPr>
        <w:t xml:space="preserve"> </w:t>
      </w:r>
      <w:proofErr w:type="spellStart"/>
      <w:r w:rsidRPr="00865146">
        <w:rPr>
          <w:rFonts w:cs="Arial"/>
          <w:sz w:val="22"/>
          <w:szCs w:val="22"/>
          <w:lang w:bidi="pt-BR"/>
        </w:rPr>
        <w:t>line</w:t>
      </w:r>
      <w:proofErr w:type="spellEnd"/>
      <w:r w:rsidRPr="00865146">
        <w:rPr>
          <w:rFonts w:cs="Arial"/>
          <w:sz w:val="22"/>
          <w:szCs w:val="22"/>
          <w:lang w:bidi="pt-BR"/>
        </w:rPr>
        <w:t>” ao SICAF e ao Cadastro Informativo de Créditos não Quitados - CADIN, cujos resultados serão anexados aos autos do processo.</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t>A Contratada ficará obrigada a aceitar, nas mesmas condições contratuais, os acréscimos ou supressões que se fizerem necessários, até o limite de 25% (vinte e cinco por cento) do valor inicial atualizado do contrato.</w:t>
      </w:r>
    </w:p>
    <w:p w:rsidR="00554760" w:rsidRPr="00865146" w:rsidRDefault="00554760" w:rsidP="00554760">
      <w:pPr>
        <w:pStyle w:val="PargrafodaLista"/>
        <w:numPr>
          <w:ilvl w:val="2"/>
          <w:numId w:val="9"/>
        </w:numPr>
        <w:spacing w:after="360"/>
        <w:contextualSpacing/>
        <w:jc w:val="both"/>
        <w:rPr>
          <w:rFonts w:ascii="Arial" w:hAnsi="Arial" w:cs="Arial"/>
          <w:sz w:val="22"/>
          <w:szCs w:val="22"/>
        </w:rPr>
      </w:pPr>
      <w:r w:rsidRPr="00865146">
        <w:rPr>
          <w:rFonts w:ascii="Arial" w:hAnsi="Arial" w:cs="Arial"/>
          <w:sz w:val="22"/>
          <w:szCs w:val="22"/>
        </w:rPr>
        <w:t>As supressões resultantes de acordo celebrado entre os contratantes poderão exceder o limite de 25% (vinte e cinco por cento).</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t>É vedada a subcontratação total ou parcial do objeto do contrato, exceto nas condições autorizadas no Termo de Referência ou na minuta de contrato.</w:t>
      </w:r>
    </w:p>
    <w:p w:rsidR="00554760" w:rsidRPr="00865146" w:rsidRDefault="00554760" w:rsidP="00554760">
      <w:pPr>
        <w:numPr>
          <w:ilvl w:val="1"/>
          <w:numId w:val="9"/>
        </w:numPr>
        <w:spacing w:after="360"/>
        <w:jc w:val="both"/>
        <w:rPr>
          <w:rFonts w:cs="Arial"/>
          <w:sz w:val="22"/>
          <w:szCs w:val="22"/>
          <w:lang w:bidi="pt-BR"/>
        </w:rPr>
      </w:pPr>
      <w:r w:rsidRPr="00865146">
        <w:rPr>
          <w:rFonts w:cs="Arial"/>
          <w:sz w:val="22"/>
          <w:szCs w:val="22"/>
        </w:rPr>
        <w:t>A Contratada deverá manter durante toda a execução da contratação, em compatibilidade com as obrigações assumidas, todas as condições de habilitação e qualificação exigidas na licitação.</w:t>
      </w:r>
    </w:p>
    <w:p w:rsidR="00554760" w:rsidRPr="00865146" w:rsidRDefault="00554760" w:rsidP="00554760">
      <w:pPr>
        <w:numPr>
          <w:ilvl w:val="1"/>
          <w:numId w:val="9"/>
        </w:numPr>
        <w:spacing w:after="360"/>
        <w:jc w:val="both"/>
        <w:rPr>
          <w:rFonts w:cs="Arial"/>
          <w:sz w:val="22"/>
          <w:szCs w:val="22"/>
          <w:lang w:bidi="pt-BR"/>
        </w:rPr>
      </w:pPr>
      <w:r w:rsidRPr="00865146">
        <w:rPr>
          <w:rFonts w:cs="Arial"/>
          <w:sz w:val="22"/>
          <w:szCs w:val="22"/>
        </w:rPr>
        <w:t>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554760" w:rsidRPr="00865146" w:rsidRDefault="00554760" w:rsidP="00554760">
      <w:pPr>
        <w:jc w:val="both"/>
        <w:rPr>
          <w:rFonts w:cs="Arial"/>
          <w:color w:val="000000"/>
          <w:sz w:val="22"/>
          <w:szCs w:val="22"/>
        </w:rPr>
      </w:pPr>
    </w:p>
    <w:p w:rsidR="00554760" w:rsidRPr="00865146" w:rsidRDefault="00554760" w:rsidP="00554760">
      <w:pPr>
        <w:numPr>
          <w:ilvl w:val="0"/>
          <w:numId w:val="9"/>
        </w:numPr>
        <w:spacing w:after="360"/>
        <w:jc w:val="both"/>
        <w:rPr>
          <w:rFonts w:cs="Arial"/>
          <w:sz w:val="22"/>
          <w:szCs w:val="22"/>
          <w:highlight w:val="lightGray"/>
          <w:u w:val="single"/>
        </w:rPr>
      </w:pPr>
      <w:r w:rsidRPr="00865146">
        <w:rPr>
          <w:rFonts w:cs="Arial"/>
          <w:b/>
          <w:bCs/>
          <w:sz w:val="22"/>
          <w:szCs w:val="22"/>
          <w:highlight w:val="lightGray"/>
          <w:u w:val="single"/>
        </w:rPr>
        <w:t>CLÁUSULA SÉTIMA -</w:t>
      </w:r>
      <w:r w:rsidRPr="00865146">
        <w:rPr>
          <w:rFonts w:cs="Arial"/>
          <w:sz w:val="22"/>
          <w:szCs w:val="22"/>
          <w:highlight w:val="lightGray"/>
          <w:u w:val="single"/>
        </w:rPr>
        <w:t xml:space="preserve"> DO PREÇO</w:t>
      </w:r>
    </w:p>
    <w:p w:rsidR="00554760" w:rsidRPr="00865146" w:rsidRDefault="00554760" w:rsidP="00554760">
      <w:pPr>
        <w:numPr>
          <w:ilvl w:val="1"/>
          <w:numId w:val="9"/>
        </w:numPr>
        <w:spacing w:after="360"/>
        <w:jc w:val="both"/>
        <w:rPr>
          <w:rFonts w:cs="Arial"/>
          <w:color w:val="000000"/>
          <w:sz w:val="22"/>
          <w:szCs w:val="22"/>
        </w:rPr>
      </w:pPr>
      <w:r w:rsidRPr="00865146">
        <w:rPr>
          <w:rFonts w:cs="Arial"/>
          <w:color w:val="000000"/>
          <w:sz w:val="22"/>
          <w:szCs w:val="22"/>
        </w:rPr>
        <w:t>Durante a vigência de cada contratação, os preços são fixos e irreajustáveis.</w:t>
      </w:r>
    </w:p>
    <w:p w:rsidR="00554760" w:rsidRPr="00865146" w:rsidRDefault="00554760" w:rsidP="00554760">
      <w:pPr>
        <w:numPr>
          <w:ilvl w:val="0"/>
          <w:numId w:val="9"/>
        </w:numPr>
        <w:spacing w:after="360"/>
        <w:jc w:val="both"/>
        <w:rPr>
          <w:rFonts w:cs="Arial"/>
          <w:b/>
          <w:bCs/>
          <w:color w:val="000000"/>
          <w:sz w:val="22"/>
          <w:szCs w:val="22"/>
          <w:highlight w:val="lightGray"/>
        </w:rPr>
      </w:pPr>
      <w:r w:rsidRPr="00865146">
        <w:rPr>
          <w:rFonts w:cs="Arial"/>
          <w:b/>
          <w:bCs/>
          <w:color w:val="000000"/>
          <w:sz w:val="22"/>
          <w:szCs w:val="22"/>
          <w:highlight w:val="lightGray"/>
        </w:rPr>
        <w:t xml:space="preserve">CLÁUSULA OITAVA – </w:t>
      </w:r>
      <w:r w:rsidRPr="00865146">
        <w:rPr>
          <w:rFonts w:cs="Arial"/>
          <w:bCs/>
          <w:color w:val="000000"/>
          <w:sz w:val="22"/>
          <w:szCs w:val="22"/>
          <w:highlight w:val="lightGray"/>
        </w:rPr>
        <w:t>DAS OBRIGAÇÕES DA CONTRATANTE</w:t>
      </w:r>
    </w:p>
    <w:p w:rsidR="00554760" w:rsidRPr="00865146" w:rsidRDefault="00554760" w:rsidP="00554760">
      <w:pPr>
        <w:numPr>
          <w:ilvl w:val="1"/>
          <w:numId w:val="9"/>
        </w:numPr>
        <w:spacing w:after="360"/>
        <w:jc w:val="both"/>
        <w:rPr>
          <w:rFonts w:cs="Arial"/>
          <w:color w:val="000000"/>
          <w:sz w:val="22"/>
          <w:szCs w:val="22"/>
        </w:rPr>
      </w:pPr>
      <w:r w:rsidRPr="00865146">
        <w:rPr>
          <w:rFonts w:cs="Arial"/>
          <w:sz w:val="22"/>
          <w:szCs w:val="22"/>
          <w:lang w:eastAsia="ar-SA"/>
        </w:rPr>
        <w:t>A Contratante obriga-se a:</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Receber provisoriamente o material, disponibilizando local, data e horário;</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 xml:space="preserve">Verificar minuciosamente, no prazo fixado, a conformidade dos bens recebidos provisoriamente com as especificações constantes do Edital e da proposta, para fins de aceitação e recebimento definitivos; </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Acompanhar e fiscalizar o cumprimento das obrigações da Contratada, através de servidor especialmente designado;</w:t>
      </w:r>
    </w:p>
    <w:p w:rsidR="00554760" w:rsidRPr="00787E5A" w:rsidRDefault="00554760" w:rsidP="00554760">
      <w:pPr>
        <w:numPr>
          <w:ilvl w:val="2"/>
          <w:numId w:val="9"/>
        </w:numPr>
        <w:spacing w:after="360"/>
        <w:jc w:val="both"/>
        <w:rPr>
          <w:rFonts w:cs="Arial"/>
          <w:color w:val="000000"/>
          <w:sz w:val="22"/>
          <w:szCs w:val="22"/>
        </w:rPr>
      </w:pPr>
      <w:r w:rsidRPr="00865146">
        <w:rPr>
          <w:rFonts w:cs="Arial"/>
          <w:sz w:val="22"/>
          <w:szCs w:val="22"/>
        </w:rPr>
        <w:t>Efetuar o pagamento no prazo previsto.</w:t>
      </w:r>
    </w:p>
    <w:p w:rsidR="00554760" w:rsidRDefault="00554760" w:rsidP="00554760">
      <w:pPr>
        <w:numPr>
          <w:ilvl w:val="1"/>
          <w:numId w:val="9"/>
        </w:numPr>
        <w:tabs>
          <w:tab w:val="num" w:pos="3195"/>
        </w:tabs>
        <w:spacing w:after="360"/>
        <w:jc w:val="both"/>
        <w:rPr>
          <w:rFonts w:cs="Arial"/>
          <w:sz w:val="22"/>
          <w:szCs w:val="22"/>
          <w:lang w:eastAsia="ar-SA"/>
        </w:rPr>
      </w:pPr>
      <w:r>
        <w:rPr>
          <w:rFonts w:cs="Arial"/>
          <w:sz w:val="22"/>
          <w:szCs w:val="22"/>
          <w:lang w:eastAsia="ar-SA"/>
        </w:rPr>
        <w:t xml:space="preserve">A Administração não responderá por quaisquer compromissos assumidos pela Contratada com terceiros, ainda que vinculados à execução da presente contratação, bem como por qualquer (quaisquer) dano (s) provocado (s) a terceiro (s) em decorrência de ato da Contratada, de seus empregados, prepostos ou subordinados. </w:t>
      </w:r>
    </w:p>
    <w:p w:rsidR="00554760" w:rsidRPr="00865146" w:rsidRDefault="00554760" w:rsidP="00554760">
      <w:pPr>
        <w:numPr>
          <w:ilvl w:val="0"/>
          <w:numId w:val="9"/>
        </w:numPr>
        <w:spacing w:after="360"/>
        <w:jc w:val="both"/>
        <w:rPr>
          <w:rFonts w:cs="Arial"/>
          <w:b/>
          <w:bCs/>
          <w:sz w:val="22"/>
          <w:szCs w:val="22"/>
          <w:highlight w:val="lightGray"/>
        </w:rPr>
      </w:pPr>
      <w:r w:rsidRPr="00865146">
        <w:rPr>
          <w:rFonts w:cs="Arial"/>
          <w:b/>
          <w:bCs/>
          <w:sz w:val="22"/>
          <w:szCs w:val="22"/>
          <w:highlight w:val="lightGray"/>
          <w:u w:val="single"/>
          <w:shd w:val="clear" w:color="auto" w:fill="B3B3B3"/>
        </w:rPr>
        <w:t xml:space="preserve">CLÁUSULA NONA - </w:t>
      </w:r>
      <w:r w:rsidRPr="00865146">
        <w:rPr>
          <w:rFonts w:cs="Arial"/>
          <w:sz w:val="22"/>
          <w:szCs w:val="22"/>
          <w:highlight w:val="lightGray"/>
          <w:u w:val="single"/>
          <w:shd w:val="clear" w:color="auto" w:fill="B3B3B3"/>
        </w:rPr>
        <w:t>DAS OBRIGAÇÕES DA CONTRATADA</w:t>
      </w:r>
    </w:p>
    <w:p w:rsidR="00554760" w:rsidRPr="00865146" w:rsidRDefault="00554760" w:rsidP="00554760">
      <w:pPr>
        <w:numPr>
          <w:ilvl w:val="1"/>
          <w:numId w:val="9"/>
        </w:numPr>
        <w:spacing w:after="360"/>
        <w:jc w:val="both"/>
        <w:rPr>
          <w:rFonts w:cs="Arial"/>
          <w:color w:val="000000"/>
          <w:sz w:val="22"/>
          <w:szCs w:val="22"/>
        </w:rPr>
      </w:pPr>
      <w:r w:rsidRPr="00865146">
        <w:rPr>
          <w:rFonts w:cs="Arial"/>
          <w:color w:val="000000"/>
          <w:sz w:val="22"/>
          <w:szCs w:val="22"/>
          <w:lang w:eastAsia="ar-SA"/>
        </w:rPr>
        <w:t>A Contratada obriga-se a:</w:t>
      </w:r>
    </w:p>
    <w:p w:rsidR="00554760" w:rsidRPr="00865146" w:rsidRDefault="00554760" w:rsidP="00554760">
      <w:pPr>
        <w:numPr>
          <w:ilvl w:val="2"/>
          <w:numId w:val="9"/>
        </w:numPr>
        <w:spacing w:after="360"/>
        <w:jc w:val="both"/>
        <w:rPr>
          <w:rFonts w:cs="Arial"/>
          <w:color w:val="000000"/>
          <w:sz w:val="22"/>
          <w:szCs w:val="22"/>
        </w:rPr>
      </w:pPr>
      <w:r w:rsidRPr="00865146">
        <w:rPr>
          <w:rFonts w:cs="Arial"/>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rsidR="00554760" w:rsidRPr="00865146" w:rsidRDefault="00554760" w:rsidP="00554760">
      <w:pPr>
        <w:numPr>
          <w:ilvl w:val="3"/>
          <w:numId w:val="9"/>
        </w:numPr>
        <w:spacing w:after="360"/>
        <w:jc w:val="both"/>
        <w:rPr>
          <w:rFonts w:cs="Arial"/>
          <w:color w:val="000000"/>
          <w:sz w:val="22"/>
          <w:szCs w:val="22"/>
        </w:rPr>
      </w:pPr>
      <w:r w:rsidRPr="00865146">
        <w:rPr>
          <w:rFonts w:cs="Arial"/>
          <w:sz w:val="22"/>
          <w:szCs w:val="22"/>
        </w:rPr>
        <w:t>Os bens devem estar acompanhados, ainda, quando for o caso, do manual do usuário, com uma versão em português, e da relação da rede de assistência técnica autorizada;</w:t>
      </w:r>
    </w:p>
    <w:p w:rsidR="00554760" w:rsidRPr="00865146" w:rsidRDefault="00554760" w:rsidP="00554760">
      <w:pPr>
        <w:numPr>
          <w:ilvl w:val="2"/>
          <w:numId w:val="9"/>
        </w:numPr>
        <w:spacing w:after="360"/>
        <w:jc w:val="both"/>
        <w:rPr>
          <w:rFonts w:cs="Arial"/>
          <w:color w:val="000000"/>
          <w:sz w:val="22"/>
          <w:szCs w:val="22"/>
        </w:rPr>
      </w:pPr>
      <w:r w:rsidRPr="00865146">
        <w:rPr>
          <w:rFonts w:cs="Arial"/>
          <w:sz w:val="22"/>
          <w:szCs w:val="22"/>
        </w:rPr>
        <w:t>Responsabilizar-se pelos vícios e danos decorrentes do produto, de acordo com os artigos 12, 13, 18 e 26, do Código de Defesa do Consumidor (Lei nº 8.078, de 1990);</w:t>
      </w:r>
    </w:p>
    <w:p w:rsidR="00554760" w:rsidRPr="00865146" w:rsidRDefault="00554760" w:rsidP="00554760">
      <w:pPr>
        <w:numPr>
          <w:ilvl w:val="3"/>
          <w:numId w:val="9"/>
        </w:numPr>
        <w:spacing w:after="360"/>
        <w:jc w:val="both"/>
        <w:rPr>
          <w:rFonts w:cs="Arial"/>
          <w:color w:val="000000"/>
          <w:sz w:val="22"/>
          <w:szCs w:val="22"/>
        </w:rPr>
      </w:pPr>
      <w:r w:rsidRPr="00865146">
        <w:rPr>
          <w:rFonts w:cs="Arial"/>
          <w:sz w:val="22"/>
          <w:szCs w:val="22"/>
        </w:rPr>
        <w:lastRenderedPageBreak/>
        <w:t>O dever previsto no subitem anterior implica na obrigação de, a critério da Administração, substituir, reparar, corrigir, remover, ou reconstruir, às suas expensas, no prazo máximo fixado no Termo de Referência,</w:t>
      </w:r>
      <w:r w:rsidRPr="00865146">
        <w:rPr>
          <w:rFonts w:cs="Arial"/>
          <w:i/>
          <w:iCs/>
          <w:sz w:val="22"/>
          <w:szCs w:val="22"/>
        </w:rPr>
        <w:t xml:space="preserve"> </w:t>
      </w:r>
      <w:r w:rsidRPr="00865146">
        <w:rPr>
          <w:rFonts w:cs="Arial"/>
          <w:sz w:val="22"/>
          <w:szCs w:val="22"/>
        </w:rPr>
        <w:t>o produto com avarias ou defeitos;</w:t>
      </w:r>
    </w:p>
    <w:p w:rsidR="00554760" w:rsidRPr="00865146" w:rsidRDefault="00554760" w:rsidP="00554760">
      <w:pPr>
        <w:numPr>
          <w:ilvl w:val="2"/>
          <w:numId w:val="9"/>
        </w:numPr>
        <w:spacing w:after="360"/>
        <w:jc w:val="both"/>
        <w:rPr>
          <w:rFonts w:cs="Arial"/>
          <w:color w:val="000000"/>
          <w:sz w:val="22"/>
          <w:szCs w:val="22"/>
        </w:rPr>
      </w:pPr>
      <w:r w:rsidRPr="00865146">
        <w:rPr>
          <w:rFonts w:cs="Arial"/>
          <w:sz w:val="22"/>
          <w:szCs w:val="22"/>
        </w:rPr>
        <w:t>Atender prontamente a quaisquer exigências da Administração, inerentes ao objeto da presente licitação;</w:t>
      </w:r>
    </w:p>
    <w:p w:rsidR="00554760" w:rsidRPr="00865146" w:rsidRDefault="00554760" w:rsidP="00554760">
      <w:pPr>
        <w:numPr>
          <w:ilvl w:val="2"/>
          <w:numId w:val="9"/>
        </w:numPr>
        <w:spacing w:after="360"/>
        <w:jc w:val="both"/>
        <w:rPr>
          <w:rFonts w:cs="Arial"/>
          <w:color w:val="000000"/>
          <w:sz w:val="22"/>
          <w:szCs w:val="22"/>
        </w:rPr>
      </w:pPr>
      <w:r w:rsidRPr="00865146">
        <w:rPr>
          <w:rFonts w:cs="Arial"/>
          <w:sz w:val="22"/>
          <w:szCs w:val="22"/>
        </w:rPr>
        <w:t>Comunicar à Administração, no prazo máximo de 24 (vinte e quatro) horas que antecede a data da entrega, os motivos que impossibilitem o cumprimento do prazo previsto, com a devida comprovação;</w:t>
      </w:r>
    </w:p>
    <w:p w:rsidR="00554760" w:rsidRPr="00865146" w:rsidRDefault="00554760" w:rsidP="00554760">
      <w:pPr>
        <w:numPr>
          <w:ilvl w:val="2"/>
          <w:numId w:val="9"/>
        </w:numPr>
        <w:spacing w:after="360"/>
        <w:jc w:val="both"/>
        <w:rPr>
          <w:rFonts w:cs="Arial"/>
          <w:color w:val="000000"/>
          <w:sz w:val="22"/>
          <w:szCs w:val="22"/>
        </w:rPr>
      </w:pPr>
      <w:r w:rsidRPr="00865146">
        <w:rPr>
          <w:rFonts w:cs="Arial"/>
          <w:sz w:val="22"/>
          <w:szCs w:val="22"/>
        </w:rPr>
        <w:t>Manter, durante toda a execução do contrato, em compatibilidade com as obrigações assumidas, todas as condições de habilitação e qualificação exigidas na licitação;</w:t>
      </w:r>
    </w:p>
    <w:p w:rsidR="00554760" w:rsidRPr="00865146" w:rsidRDefault="00554760" w:rsidP="00554760">
      <w:pPr>
        <w:numPr>
          <w:ilvl w:val="2"/>
          <w:numId w:val="9"/>
        </w:numPr>
        <w:spacing w:after="360"/>
        <w:jc w:val="both"/>
        <w:rPr>
          <w:rFonts w:cs="Arial"/>
          <w:color w:val="000000"/>
          <w:sz w:val="22"/>
          <w:szCs w:val="22"/>
        </w:rPr>
      </w:pPr>
      <w:r w:rsidRPr="00865146">
        <w:rPr>
          <w:rFonts w:cs="Arial"/>
          <w:sz w:val="22"/>
          <w:szCs w:val="22"/>
        </w:rPr>
        <w:t>Não transferir a terceiros, por qualquer forma, nem mesmo parcialmente, as obrigações assumidas, nem subcontratar qualquer das prestações a que está obrigada, exceto nas condições autorizadas no Termo de Referência ou na minuta de contrato;</w:t>
      </w:r>
    </w:p>
    <w:p w:rsidR="00554760" w:rsidRPr="00865146" w:rsidRDefault="00554760" w:rsidP="00554760">
      <w:pPr>
        <w:widowControl w:val="0"/>
        <w:numPr>
          <w:ilvl w:val="2"/>
          <w:numId w:val="9"/>
        </w:numPr>
        <w:suppressAutoHyphens/>
        <w:spacing w:after="360"/>
        <w:jc w:val="both"/>
        <w:rPr>
          <w:rFonts w:cs="Arial"/>
          <w:sz w:val="22"/>
          <w:szCs w:val="22"/>
          <w:lang w:eastAsia="ar-SA"/>
        </w:rPr>
      </w:pPr>
      <w:r w:rsidRPr="00865146">
        <w:rPr>
          <w:rFonts w:cs="Arial"/>
          <w:color w:val="000000"/>
          <w:sz w:val="22"/>
          <w:szCs w:val="22"/>
          <w:lang w:eastAsia="ar-SA"/>
        </w:rPr>
        <w:t>Não permitir a utilização de qualquer trabalho do menor de dezesseis anos, exceto na condição de aprendiz para os maiores de quatorze anos; nem permitir a utilização do trabalho do menor de dezoito anos em tra</w:t>
      </w:r>
      <w:r w:rsidRPr="00865146">
        <w:rPr>
          <w:rFonts w:cs="Arial"/>
          <w:sz w:val="22"/>
          <w:szCs w:val="22"/>
        </w:rPr>
        <w:t>balho noturno, perigoso ou insalubre;</w:t>
      </w:r>
    </w:p>
    <w:p w:rsidR="00554760" w:rsidRPr="00865146" w:rsidRDefault="00554760" w:rsidP="00554760">
      <w:pPr>
        <w:numPr>
          <w:ilvl w:val="2"/>
          <w:numId w:val="9"/>
        </w:numPr>
        <w:spacing w:after="360"/>
        <w:jc w:val="both"/>
        <w:rPr>
          <w:rFonts w:cs="Arial"/>
          <w:color w:val="000000"/>
          <w:sz w:val="22"/>
          <w:szCs w:val="22"/>
        </w:rPr>
      </w:pPr>
      <w:r w:rsidRPr="00865146">
        <w:rPr>
          <w:rFonts w:cs="Arial"/>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rsidR="00554760" w:rsidRPr="00865146" w:rsidRDefault="00554760" w:rsidP="00554760">
      <w:pPr>
        <w:numPr>
          <w:ilvl w:val="1"/>
          <w:numId w:val="9"/>
        </w:numPr>
        <w:spacing w:after="360"/>
        <w:jc w:val="both"/>
        <w:rPr>
          <w:rFonts w:cs="Arial"/>
          <w:color w:val="000000"/>
          <w:sz w:val="22"/>
          <w:szCs w:val="22"/>
        </w:rPr>
      </w:pPr>
      <w:r w:rsidRPr="00865146">
        <w:rPr>
          <w:rFonts w:cs="Arial"/>
          <w:sz w:val="22"/>
          <w:szCs w:val="22"/>
          <w:lang w:eastAsia="ar-SA"/>
        </w:rPr>
        <w:t>A Contratante obriga-se a:</w:t>
      </w:r>
    </w:p>
    <w:p w:rsidR="00554760" w:rsidRPr="00865146" w:rsidRDefault="00554760" w:rsidP="00554760">
      <w:pPr>
        <w:numPr>
          <w:ilvl w:val="2"/>
          <w:numId w:val="9"/>
        </w:numPr>
        <w:spacing w:after="360"/>
        <w:jc w:val="both"/>
        <w:rPr>
          <w:rFonts w:cs="Arial"/>
          <w:color w:val="000000"/>
          <w:sz w:val="22"/>
          <w:szCs w:val="22"/>
        </w:rPr>
      </w:pPr>
      <w:r w:rsidRPr="00865146">
        <w:rPr>
          <w:rFonts w:cs="Arial"/>
          <w:sz w:val="22"/>
          <w:szCs w:val="22"/>
        </w:rPr>
        <w:t>Receber provisoriamente o material, disponibilizando local, data e horário;</w:t>
      </w:r>
    </w:p>
    <w:p w:rsidR="00554760" w:rsidRPr="00865146" w:rsidRDefault="00554760" w:rsidP="00554760">
      <w:pPr>
        <w:numPr>
          <w:ilvl w:val="2"/>
          <w:numId w:val="9"/>
        </w:numPr>
        <w:spacing w:after="360"/>
        <w:jc w:val="both"/>
        <w:rPr>
          <w:rFonts w:cs="Arial"/>
          <w:color w:val="000000"/>
          <w:sz w:val="22"/>
          <w:szCs w:val="22"/>
        </w:rPr>
      </w:pPr>
      <w:r w:rsidRPr="00865146">
        <w:rPr>
          <w:rFonts w:cs="Arial"/>
          <w:sz w:val="22"/>
          <w:szCs w:val="22"/>
        </w:rPr>
        <w:t xml:space="preserve">Verificar minuciosamente, no prazo fixado, a conformidade dos bens recebidos provisoriamente com as especificações constantes do Edital e da proposta, para fins de aceitação e recebimento definitivos; </w:t>
      </w:r>
    </w:p>
    <w:p w:rsidR="00554760" w:rsidRPr="00865146" w:rsidRDefault="00554760" w:rsidP="00554760">
      <w:pPr>
        <w:numPr>
          <w:ilvl w:val="2"/>
          <w:numId w:val="9"/>
        </w:numPr>
        <w:spacing w:after="360"/>
        <w:jc w:val="both"/>
        <w:rPr>
          <w:rFonts w:cs="Arial"/>
          <w:color w:val="000000"/>
          <w:sz w:val="22"/>
          <w:szCs w:val="22"/>
        </w:rPr>
      </w:pPr>
      <w:r w:rsidRPr="00865146">
        <w:rPr>
          <w:rFonts w:cs="Arial"/>
          <w:sz w:val="22"/>
          <w:szCs w:val="22"/>
        </w:rPr>
        <w:t>Acompanhar e fiscalizar o cumprimento das obrigações da Contratada, através de servidor especialmente designado;</w:t>
      </w:r>
    </w:p>
    <w:p w:rsidR="00554760" w:rsidRPr="008E02B5" w:rsidRDefault="00554760" w:rsidP="00554760">
      <w:pPr>
        <w:numPr>
          <w:ilvl w:val="2"/>
          <w:numId w:val="9"/>
        </w:numPr>
        <w:spacing w:after="360"/>
        <w:jc w:val="both"/>
        <w:rPr>
          <w:rFonts w:cs="Arial"/>
          <w:color w:val="000000"/>
          <w:sz w:val="22"/>
          <w:szCs w:val="22"/>
        </w:rPr>
      </w:pPr>
      <w:r w:rsidRPr="00865146">
        <w:rPr>
          <w:rFonts w:cs="Arial"/>
          <w:sz w:val="22"/>
          <w:szCs w:val="22"/>
        </w:rPr>
        <w:t>Efetuar o pagamento no prazo previsto.</w:t>
      </w:r>
    </w:p>
    <w:p w:rsidR="00554760" w:rsidRPr="00865146" w:rsidRDefault="00554760" w:rsidP="00554760">
      <w:pPr>
        <w:numPr>
          <w:ilvl w:val="0"/>
          <w:numId w:val="9"/>
        </w:numPr>
        <w:spacing w:after="360"/>
        <w:jc w:val="both"/>
        <w:rPr>
          <w:rFonts w:cs="Arial"/>
          <w:color w:val="000000"/>
          <w:sz w:val="22"/>
          <w:szCs w:val="22"/>
          <w:highlight w:val="lightGray"/>
        </w:rPr>
      </w:pPr>
      <w:r w:rsidRPr="00865146">
        <w:rPr>
          <w:rFonts w:cs="Arial"/>
          <w:b/>
          <w:bCs/>
          <w:sz w:val="22"/>
          <w:szCs w:val="22"/>
          <w:highlight w:val="lightGray"/>
          <w:u w:val="single"/>
          <w:shd w:val="clear" w:color="auto" w:fill="B3B3B3"/>
        </w:rPr>
        <w:lastRenderedPageBreak/>
        <w:t xml:space="preserve">CLÁUSULA DÉCIMA - </w:t>
      </w:r>
      <w:r w:rsidRPr="00865146">
        <w:rPr>
          <w:rFonts w:cs="Arial"/>
          <w:sz w:val="22"/>
          <w:szCs w:val="22"/>
          <w:highlight w:val="lightGray"/>
          <w:u w:val="single"/>
          <w:shd w:val="clear" w:color="auto" w:fill="C0C0C0"/>
        </w:rPr>
        <w:t>DO RECEBIMENTO E CRITÉRIO DE</w:t>
      </w:r>
      <w:r w:rsidRPr="00865146">
        <w:rPr>
          <w:rFonts w:cs="Arial"/>
          <w:color w:val="000000"/>
          <w:sz w:val="22"/>
          <w:szCs w:val="22"/>
          <w:highlight w:val="lightGray"/>
          <w:u w:val="single"/>
          <w:shd w:val="clear" w:color="auto" w:fill="C0C0C0"/>
        </w:rPr>
        <w:t xml:space="preserve"> ACEITAÇÃO DO OBJETO</w:t>
      </w:r>
    </w:p>
    <w:p w:rsidR="00554760" w:rsidRPr="00865146" w:rsidRDefault="00554760" w:rsidP="00554760">
      <w:pPr>
        <w:numPr>
          <w:ilvl w:val="1"/>
          <w:numId w:val="9"/>
        </w:numPr>
        <w:spacing w:after="360"/>
        <w:jc w:val="both"/>
        <w:rPr>
          <w:rFonts w:cs="Arial"/>
          <w:color w:val="000000"/>
          <w:sz w:val="22"/>
          <w:szCs w:val="22"/>
        </w:rPr>
      </w:pPr>
      <w:r w:rsidRPr="00865146">
        <w:rPr>
          <w:rFonts w:cs="Arial"/>
          <w:color w:val="000000"/>
          <w:sz w:val="22"/>
          <w:szCs w:val="22"/>
        </w:rPr>
        <w:t>Os bens serão recebidos:</w:t>
      </w:r>
    </w:p>
    <w:p w:rsidR="00554760" w:rsidRPr="00865146" w:rsidRDefault="00554760" w:rsidP="00554760">
      <w:pPr>
        <w:numPr>
          <w:ilvl w:val="0"/>
          <w:numId w:val="12"/>
        </w:numPr>
        <w:spacing w:after="360"/>
        <w:jc w:val="both"/>
        <w:rPr>
          <w:rFonts w:cs="Arial"/>
          <w:color w:val="000000"/>
          <w:sz w:val="22"/>
          <w:szCs w:val="22"/>
        </w:rPr>
      </w:pPr>
      <w:r w:rsidRPr="00865146">
        <w:rPr>
          <w:rFonts w:cs="Arial"/>
          <w:color w:val="000000"/>
          <w:sz w:val="22"/>
          <w:szCs w:val="22"/>
        </w:rPr>
        <w:t>Provisoriamente, a partir da entrega, para efeito de verificação da conformidade com as especificações constantes do Edital e da proposta.</w:t>
      </w:r>
    </w:p>
    <w:p w:rsidR="00554760" w:rsidRPr="00865146" w:rsidRDefault="00554760" w:rsidP="00554760">
      <w:pPr>
        <w:numPr>
          <w:ilvl w:val="0"/>
          <w:numId w:val="12"/>
        </w:numPr>
        <w:spacing w:after="360"/>
        <w:jc w:val="both"/>
        <w:rPr>
          <w:rFonts w:cs="Arial"/>
          <w:color w:val="000000"/>
          <w:sz w:val="22"/>
          <w:szCs w:val="22"/>
        </w:rPr>
      </w:pPr>
      <w:r w:rsidRPr="00865146">
        <w:rPr>
          <w:rFonts w:cs="Arial"/>
          <w:color w:val="000000"/>
          <w:sz w:val="22"/>
          <w:szCs w:val="22"/>
        </w:rPr>
        <w:t xml:space="preserve">Definitivamente, após a verificação da conformidade com as especificações constantes do Edital e da proposta, e sua </w:t>
      </w:r>
      <w:proofErr w:type="spellStart"/>
      <w:r w:rsidRPr="00865146">
        <w:rPr>
          <w:rFonts w:cs="Arial"/>
          <w:color w:val="000000"/>
          <w:sz w:val="22"/>
          <w:szCs w:val="22"/>
        </w:rPr>
        <w:t>conseqüente</w:t>
      </w:r>
      <w:proofErr w:type="spellEnd"/>
      <w:r w:rsidRPr="00865146">
        <w:rPr>
          <w:rFonts w:cs="Arial"/>
          <w:color w:val="000000"/>
          <w:sz w:val="22"/>
          <w:szCs w:val="22"/>
        </w:rPr>
        <w:t xml:space="preserve"> aceitação, que se dará no prazo máximo fixado no Termo de Referência.</w:t>
      </w:r>
    </w:p>
    <w:p w:rsidR="00554760" w:rsidRPr="00865146" w:rsidRDefault="00554760" w:rsidP="00554760">
      <w:pPr>
        <w:numPr>
          <w:ilvl w:val="2"/>
          <w:numId w:val="9"/>
        </w:numPr>
        <w:spacing w:after="360"/>
        <w:jc w:val="both"/>
        <w:rPr>
          <w:rFonts w:cs="Arial"/>
          <w:color w:val="000000"/>
          <w:sz w:val="22"/>
          <w:szCs w:val="22"/>
        </w:rPr>
      </w:pPr>
      <w:r w:rsidRPr="00865146">
        <w:rPr>
          <w:rFonts w:cs="Arial"/>
          <w:color w:val="000000"/>
          <w:sz w:val="22"/>
          <w:szCs w:val="22"/>
        </w:rPr>
        <w:t>Na hipótese de a verificação a que se refere o subitem anterior não ser procedida dentro do prazo fixado, reputar-se-á como realizada, consumando-se o recebimento definitivo no dia do esgotamento do prazo.</w:t>
      </w:r>
    </w:p>
    <w:p w:rsidR="00554760" w:rsidRPr="00865146" w:rsidRDefault="00554760" w:rsidP="00554760">
      <w:pPr>
        <w:numPr>
          <w:ilvl w:val="1"/>
          <w:numId w:val="9"/>
        </w:numPr>
        <w:spacing w:after="360"/>
        <w:jc w:val="both"/>
        <w:rPr>
          <w:rFonts w:cs="Arial"/>
          <w:color w:val="000000"/>
          <w:sz w:val="22"/>
          <w:szCs w:val="22"/>
        </w:rPr>
      </w:pPr>
      <w:r w:rsidRPr="00865146">
        <w:rPr>
          <w:rFonts w:cs="Arial"/>
          <w:color w:val="000000"/>
          <w:sz w:val="22"/>
          <w:szCs w:val="22"/>
        </w:rPr>
        <w:t>A Administração rejeitará, no todo ou em parte, a entrega dos bens em desacordo com as especificações técnicas exigidas.</w:t>
      </w:r>
    </w:p>
    <w:p w:rsidR="00554760" w:rsidRDefault="00554760" w:rsidP="00554760">
      <w:pPr>
        <w:numPr>
          <w:ilvl w:val="1"/>
          <w:numId w:val="9"/>
        </w:numPr>
        <w:spacing w:after="360"/>
        <w:jc w:val="both"/>
        <w:rPr>
          <w:rFonts w:cs="Arial"/>
          <w:color w:val="000000"/>
          <w:sz w:val="22"/>
          <w:szCs w:val="22"/>
        </w:rPr>
      </w:pPr>
      <w:r w:rsidRPr="00865146">
        <w:rPr>
          <w:rFonts w:cs="Arial"/>
          <w:sz w:val="22"/>
          <w:szCs w:val="22"/>
        </w:rPr>
        <w:t>O recebimento de material de valor superior a R$ 80.000,00 (oitenta mil reais) será confiado a uma comissão de, no mínimo, 3 (três) membros, designados pela autoridade competente</w:t>
      </w:r>
      <w:r w:rsidRPr="00865146">
        <w:rPr>
          <w:rFonts w:cs="Arial"/>
          <w:color w:val="000000"/>
          <w:sz w:val="22"/>
          <w:szCs w:val="22"/>
        </w:rPr>
        <w:t>.</w:t>
      </w:r>
    </w:p>
    <w:p w:rsidR="00554760" w:rsidRPr="00865146" w:rsidRDefault="00554760" w:rsidP="00554760">
      <w:pPr>
        <w:numPr>
          <w:ilvl w:val="0"/>
          <w:numId w:val="9"/>
        </w:numPr>
        <w:spacing w:after="360"/>
        <w:jc w:val="both"/>
        <w:rPr>
          <w:rFonts w:cs="Arial"/>
          <w:sz w:val="22"/>
          <w:szCs w:val="22"/>
          <w:highlight w:val="lightGray"/>
          <w:u w:val="single"/>
          <w:shd w:val="clear" w:color="auto" w:fill="B3B3B3"/>
        </w:rPr>
      </w:pPr>
      <w:r w:rsidRPr="00865146">
        <w:rPr>
          <w:rFonts w:cs="Arial"/>
          <w:b/>
          <w:bCs/>
          <w:sz w:val="22"/>
          <w:szCs w:val="22"/>
          <w:highlight w:val="lightGray"/>
          <w:u w:val="single"/>
          <w:shd w:val="clear" w:color="auto" w:fill="B3B3B3"/>
        </w:rPr>
        <w:t xml:space="preserve">CLÁUSULA DÉCIMA PRIMEIRA - </w:t>
      </w:r>
      <w:r w:rsidRPr="00865146">
        <w:rPr>
          <w:rFonts w:cs="Arial"/>
          <w:sz w:val="22"/>
          <w:szCs w:val="22"/>
          <w:highlight w:val="lightGray"/>
          <w:u w:val="single"/>
          <w:shd w:val="clear" w:color="auto" w:fill="B3B3B3"/>
        </w:rPr>
        <w:t>DO PAGAMENTO</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t xml:space="preserve">O prazo para pagamento será de 30 (trinta) dias, contados a partir da data da apresentação da Nota Fiscal/Fatura pela Contratada. </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Os pagamentos decorrentes de despesas cujos valores não ultrapassem o montante de R$ 8.000,00 (oito mil reais) deverão ser efetuados no prazo de até 5 (cinco) dias úteis, contados da data da apresentação da Nota Fiscal/Fatura, nos termos do art. 5º, § 3º, da Lei nº 8.666, de 1993.</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t>O pagamento somente será efetuado após o “atesto”, pelo servidor competente, da Nota Fiscal/Fatura apresentada pela Contratada.</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O “atesto” fica condicionado à verificação da conformidade da Nota Fiscal/Fatura apresentada pela Contratada e do regular cumprimento das obrigações assumidas.</w:t>
      </w:r>
    </w:p>
    <w:p w:rsidR="00554760" w:rsidRPr="00865146" w:rsidRDefault="00554760" w:rsidP="00554760">
      <w:pPr>
        <w:numPr>
          <w:ilvl w:val="1"/>
          <w:numId w:val="9"/>
        </w:numPr>
        <w:spacing w:after="360"/>
        <w:jc w:val="both"/>
        <w:rPr>
          <w:rFonts w:cs="Arial"/>
          <w:sz w:val="22"/>
          <w:szCs w:val="22"/>
        </w:rPr>
      </w:pPr>
      <w:r w:rsidRPr="00865146">
        <w:rPr>
          <w:rFonts w:cs="Arial"/>
          <w:color w:val="000000"/>
          <w:sz w:val="22"/>
          <w:szCs w:val="22"/>
        </w:rPr>
        <w:t xml:space="preserve">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w:t>
      </w:r>
      <w:r w:rsidRPr="00865146">
        <w:rPr>
          <w:rFonts w:cs="Arial"/>
          <w:color w:val="000000"/>
          <w:sz w:val="22"/>
          <w:szCs w:val="22"/>
        </w:rPr>
        <w:lastRenderedPageBreak/>
        <w:t>comprovação da regularização da situação, não acarretando qualquer ônus para a Contratante.</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t xml:space="preserve">Antes do pagamento, a Contratante verificará, por meio de consulta eletrônica, a regularidade do cadastramento da Contratada no SICAF e/ou nos </w:t>
      </w:r>
      <w:r w:rsidRPr="00865146">
        <w:rPr>
          <w:rFonts w:cs="Arial"/>
          <w:i/>
          <w:iCs/>
          <w:sz w:val="22"/>
          <w:szCs w:val="22"/>
        </w:rPr>
        <w:t>site</w:t>
      </w:r>
      <w:r w:rsidRPr="00865146">
        <w:rPr>
          <w:rFonts w:cs="Arial"/>
          <w:i/>
          <w:sz w:val="22"/>
          <w:szCs w:val="22"/>
        </w:rPr>
        <w:t>s</w:t>
      </w:r>
      <w:r w:rsidRPr="00865146">
        <w:rPr>
          <w:rFonts w:cs="Arial"/>
          <w:sz w:val="22"/>
          <w:szCs w:val="22"/>
        </w:rPr>
        <w:t xml:space="preserve"> oficiais, especialmente quanto à regularidade fiscal, devendo seu resultado ser impresso, autenticado e juntado ao processo de pagamento.</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t xml:space="preserve">Quando do pagamento, será efetuada a retenção tributária prevista na legislação aplicável. </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554760" w:rsidRPr="00865146" w:rsidRDefault="00554760" w:rsidP="00554760">
      <w:pPr>
        <w:numPr>
          <w:ilvl w:val="1"/>
          <w:numId w:val="9"/>
        </w:numPr>
        <w:spacing w:after="360"/>
        <w:jc w:val="both"/>
        <w:rPr>
          <w:rFonts w:cs="Arial"/>
          <w:color w:val="000000"/>
          <w:sz w:val="22"/>
          <w:szCs w:val="22"/>
        </w:rPr>
      </w:pPr>
      <w:r w:rsidRPr="00865146">
        <w:rPr>
          <w:rFonts w:cs="Arial"/>
          <w:color w:val="000000"/>
          <w:sz w:val="22"/>
          <w:szCs w:val="22"/>
        </w:rPr>
        <w:t xml:space="preserve">O pagamento será efetuado por meio de Ordem Bancária de Crédito, mediante depósito em </w:t>
      </w:r>
      <w:proofErr w:type="spellStart"/>
      <w:r w:rsidRPr="00865146">
        <w:rPr>
          <w:rFonts w:cs="Arial"/>
          <w:color w:val="000000"/>
          <w:sz w:val="22"/>
          <w:szCs w:val="22"/>
        </w:rPr>
        <w:t>conta-corrente</w:t>
      </w:r>
      <w:proofErr w:type="spellEnd"/>
      <w:r w:rsidRPr="00865146">
        <w:rPr>
          <w:rFonts w:cs="Arial"/>
          <w:color w:val="000000"/>
          <w:sz w:val="22"/>
          <w:szCs w:val="22"/>
        </w:rPr>
        <w:t>, na agência e estabelecimento bancário indicado pela Contratada, ou por outro meio previsto na legislação vigente.</w:t>
      </w:r>
    </w:p>
    <w:p w:rsidR="00554760" w:rsidRPr="00865146" w:rsidRDefault="00554760" w:rsidP="00554760">
      <w:pPr>
        <w:numPr>
          <w:ilvl w:val="1"/>
          <w:numId w:val="9"/>
        </w:numPr>
        <w:spacing w:after="360"/>
        <w:jc w:val="both"/>
        <w:rPr>
          <w:rFonts w:cs="Arial"/>
          <w:color w:val="000000"/>
          <w:sz w:val="22"/>
          <w:szCs w:val="22"/>
        </w:rPr>
      </w:pPr>
      <w:r w:rsidRPr="00865146">
        <w:rPr>
          <w:rFonts w:cs="Arial"/>
          <w:color w:val="000000"/>
          <w:sz w:val="22"/>
          <w:szCs w:val="22"/>
        </w:rPr>
        <w:t>Será considerada data do pagamento o dia em que constar como emitida a ordem bancária para pagamento.</w:t>
      </w:r>
    </w:p>
    <w:p w:rsidR="00554760" w:rsidRPr="00865146" w:rsidRDefault="00554760" w:rsidP="00554760">
      <w:pPr>
        <w:numPr>
          <w:ilvl w:val="1"/>
          <w:numId w:val="9"/>
        </w:numPr>
        <w:spacing w:after="360"/>
        <w:jc w:val="both"/>
        <w:rPr>
          <w:rFonts w:cs="Arial"/>
          <w:color w:val="000000"/>
          <w:sz w:val="22"/>
          <w:szCs w:val="22"/>
        </w:rPr>
      </w:pPr>
      <w:r w:rsidRPr="00865146">
        <w:rPr>
          <w:rFonts w:cs="Arial"/>
          <w:color w:val="000000"/>
          <w:sz w:val="22"/>
          <w:szCs w:val="22"/>
        </w:rPr>
        <w:t>A Contratante não se responsabilizará por qualquer despesa que venha a ser efetuada pela Contratada, que porventura não tenha sido acordada no contrato.</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tblGrid>
      <w:tr w:rsidR="00554760" w:rsidRPr="00865146" w:rsidTr="004B6634">
        <w:tc>
          <w:tcPr>
            <w:tcW w:w="0" w:type="auto"/>
          </w:tcPr>
          <w:p w:rsidR="00554760" w:rsidRPr="00865146" w:rsidRDefault="00554760" w:rsidP="004B6634">
            <w:pPr>
              <w:spacing w:before="120" w:after="120"/>
              <w:jc w:val="both"/>
              <w:rPr>
                <w:rFonts w:cs="Arial"/>
                <w:b/>
                <w:sz w:val="22"/>
                <w:szCs w:val="22"/>
              </w:rPr>
            </w:pPr>
            <w:r w:rsidRPr="00865146">
              <w:rPr>
                <w:rFonts w:cs="Arial"/>
                <w:b/>
                <w:sz w:val="22"/>
                <w:szCs w:val="22"/>
              </w:rPr>
              <w:t>EM = I x N x VP</w:t>
            </w:r>
          </w:p>
        </w:tc>
      </w:tr>
    </w:tbl>
    <w:p w:rsidR="00554760" w:rsidRPr="00865146" w:rsidRDefault="00554760" w:rsidP="00554760">
      <w:pPr>
        <w:spacing w:before="240" w:after="240"/>
        <w:ind w:left="1985"/>
        <w:jc w:val="both"/>
        <w:rPr>
          <w:rFonts w:cs="Arial"/>
          <w:sz w:val="22"/>
          <w:szCs w:val="22"/>
        </w:rPr>
      </w:pPr>
      <w:r w:rsidRPr="00865146">
        <w:rPr>
          <w:rFonts w:cs="Arial"/>
          <w:sz w:val="22"/>
          <w:szCs w:val="22"/>
        </w:rPr>
        <w:t>EM = Encargos Moratórios a serem acrescidos ao valor originariamente devido</w:t>
      </w:r>
    </w:p>
    <w:p w:rsidR="00554760" w:rsidRPr="00865146" w:rsidRDefault="00554760" w:rsidP="00554760">
      <w:pPr>
        <w:spacing w:before="240" w:after="240"/>
        <w:ind w:left="1985"/>
        <w:jc w:val="both"/>
        <w:rPr>
          <w:rFonts w:cs="Arial"/>
          <w:sz w:val="22"/>
          <w:szCs w:val="22"/>
        </w:rPr>
      </w:pPr>
      <w:r w:rsidRPr="00865146">
        <w:rPr>
          <w:rFonts w:cs="Arial"/>
          <w:sz w:val="22"/>
          <w:szCs w:val="22"/>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
        <w:gridCol w:w="1036"/>
      </w:tblGrid>
      <w:tr w:rsidR="00554760" w:rsidRPr="00865146" w:rsidTr="004B6634">
        <w:tc>
          <w:tcPr>
            <w:tcW w:w="0" w:type="auto"/>
            <w:vMerge w:val="restart"/>
            <w:tcBorders>
              <w:bottom w:val="single" w:sz="4" w:space="0" w:color="000000"/>
              <w:right w:val="nil"/>
            </w:tcBorders>
            <w:vAlign w:val="center"/>
          </w:tcPr>
          <w:p w:rsidR="00554760" w:rsidRPr="00865146" w:rsidRDefault="00554760" w:rsidP="004B6634">
            <w:pPr>
              <w:jc w:val="center"/>
              <w:rPr>
                <w:rFonts w:cs="Arial"/>
                <w:b/>
                <w:sz w:val="22"/>
                <w:szCs w:val="22"/>
              </w:rPr>
            </w:pPr>
            <w:r w:rsidRPr="00865146">
              <w:rPr>
                <w:rFonts w:cs="Arial"/>
                <w:b/>
                <w:sz w:val="22"/>
                <w:szCs w:val="22"/>
              </w:rPr>
              <w:t>I =</w:t>
            </w:r>
          </w:p>
        </w:tc>
        <w:tc>
          <w:tcPr>
            <w:tcW w:w="0" w:type="auto"/>
            <w:tcBorders>
              <w:left w:val="nil"/>
            </w:tcBorders>
            <w:vAlign w:val="center"/>
          </w:tcPr>
          <w:p w:rsidR="00554760" w:rsidRPr="00865146" w:rsidRDefault="00554760" w:rsidP="004B6634">
            <w:pPr>
              <w:jc w:val="center"/>
              <w:rPr>
                <w:rFonts w:cs="Arial"/>
                <w:b/>
                <w:sz w:val="22"/>
                <w:szCs w:val="22"/>
              </w:rPr>
            </w:pPr>
            <w:r w:rsidRPr="00865146">
              <w:rPr>
                <w:rFonts w:cs="Arial"/>
                <w:b/>
                <w:sz w:val="22"/>
                <w:szCs w:val="22"/>
              </w:rPr>
              <w:t>(6 / 100)</w:t>
            </w:r>
          </w:p>
        </w:tc>
      </w:tr>
      <w:tr w:rsidR="00554760" w:rsidRPr="00865146" w:rsidTr="004B6634">
        <w:tc>
          <w:tcPr>
            <w:tcW w:w="0" w:type="auto"/>
            <w:vMerge/>
            <w:tcBorders>
              <w:top w:val="single" w:sz="4" w:space="0" w:color="000000"/>
              <w:bottom w:val="single" w:sz="4" w:space="0" w:color="000000"/>
              <w:right w:val="nil"/>
            </w:tcBorders>
          </w:tcPr>
          <w:p w:rsidR="00554760" w:rsidRPr="00865146" w:rsidRDefault="00554760" w:rsidP="004B6634">
            <w:pPr>
              <w:jc w:val="both"/>
              <w:rPr>
                <w:rFonts w:cs="Arial"/>
                <w:b/>
                <w:sz w:val="22"/>
                <w:szCs w:val="22"/>
              </w:rPr>
            </w:pPr>
          </w:p>
        </w:tc>
        <w:tc>
          <w:tcPr>
            <w:tcW w:w="0" w:type="auto"/>
            <w:tcBorders>
              <w:left w:val="nil"/>
            </w:tcBorders>
            <w:vAlign w:val="center"/>
          </w:tcPr>
          <w:p w:rsidR="00554760" w:rsidRPr="00865146" w:rsidRDefault="00554760" w:rsidP="004B6634">
            <w:pPr>
              <w:jc w:val="center"/>
              <w:rPr>
                <w:rFonts w:cs="Arial"/>
                <w:b/>
                <w:sz w:val="22"/>
                <w:szCs w:val="22"/>
              </w:rPr>
            </w:pPr>
            <w:r w:rsidRPr="00865146">
              <w:rPr>
                <w:rFonts w:cs="Arial"/>
                <w:b/>
                <w:sz w:val="22"/>
                <w:szCs w:val="22"/>
              </w:rPr>
              <w:t>365</w:t>
            </w:r>
          </w:p>
        </w:tc>
      </w:tr>
    </w:tbl>
    <w:p w:rsidR="00554760" w:rsidRPr="00865146" w:rsidRDefault="00554760" w:rsidP="00554760">
      <w:pPr>
        <w:spacing w:before="240" w:after="240"/>
        <w:ind w:left="1985"/>
        <w:jc w:val="both"/>
        <w:rPr>
          <w:rFonts w:cs="Arial"/>
          <w:sz w:val="22"/>
          <w:szCs w:val="22"/>
        </w:rPr>
      </w:pPr>
      <w:r w:rsidRPr="00865146">
        <w:rPr>
          <w:rFonts w:cs="Arial"/>
          <w:sz w:val="22"/>
          <w:szCs w:val="22"/>
        </w:rPr>
        <w:lastRenderedPageBreak/>
        <w:t>N = Número de dias entre a data limite prevista para o pagamento e a data do efetivo pagamento</w:t>
      </w:r>
    </w:p>
    <w:p w:rsidR="00554760" w:rsidRDefault="00554760" w:rsidP="00554760">
      <w:pPr>
        <w:spacing w:after="360"/>
        <w:ind w:left="1985"/>
        <w:jc w:val="both"/>
        <w:rPr>
          <w:rFonts w:cs="Arial"/>
          <w:sz w:val="22"/>
          <w:szCs w:val="22"/>
        </w:rPr>
      </w:pPr>
      <w:r w:rsidRPr="00865146">
        <w:rPr>
          <w:rFonts w:cs="Arial"/>
          <w:sz w:val="22"/>
          <w:szCs w:val="22"/>
        </w:rPr>
        <w:t>VP = Valor da Parcela em atraso</w:t>
      </w:r>
    </w:p>
    <w:p w:rsidR="00554760" w:rsidRPr="00865146" w:rsidRDefault="00554760" w:rsidP="00554760">
      <w:pPr>
        <w:numPr>
          <w:ilvl w:val="0"/>
          <w:numId w:val="9"/>
        </w:numPr>
        <w:spacing w:after="360"/>
        <w:jc w:val="both"/>
        <w:rPr>
          <w:rFonts w:eastAsia="Arial Unicode MS" w:cs="Arial"/>
          <w:sz w:val="22"/>
          <w:szCs w:val="22"/>
          <w:highlight w:val="lightGray"/>
        </w:rPr>
      </w:pPr>
      <w:r w:rsidRPr="00865146">
        <w:rPr>
          <w:rFonts w:cs="Arial"/>
          <w:b/>
          <w:bCs/>
          <w:sz w:val="22"/>
          <w:szCs w:val="22"/>
          <w:highlight w:val="lightGray"/>
          <w:u w:val="single"/>
          <w:shd w:val="clear" w:color="auto" w:fill="B3B3B3"/>
        </w:rPr>
        <w:t xml:space="preserve">CLÁUSULA DÉCIMA SEGUNDA - </w:t>
      </w:r>
      <w:r w:rsidRPr="00865146">
        <w:rPr>
          <w:rFonts w:cs="Arial"/>
          <w:sz w:val="22"/>
          <w:szCs w:val="22"/>
          <w:highlight w:val="lightGray"/>
          <w:u w:val="single"/>
          <w:shd w:val="clear" w:color="auto" w:fill="C0C0C0"/>
        </w:rPr>
        <w:t>DO CONTROLE DA EXECUÇÃO DO CONTRATO</w:t>
      </w:r>
    </w:p>
    <w:p w:rsidR="00554760" w:rsidRPr="00865146" w:rsidRDefault="00554760" w:rsidP="00554760">
      <w:pPr>
        <w:numPr>
          <w:ilvl w:val="1"/>
          <w:numId w:val="9"/>
        </w:numPr>
        <w:spacing w:after="360"/>
        <w:jc w:val="both"/>
        <w:rPr>
          <w:rFonts w:eastAsia="Arial Unicode MS" w:cs="Arial"/>
          <w:sz w:val="22"/>
          <w:szCs w:val="22"/>
        </w:rPr>
      </w:pPr>
      <w:r w:rsidRPr="00865146">
        <w:rPr>
          <w:rFonts w:eastAsia="Arial Unicode MS" w:cs="Arial"/>
          <w:sz w:val="22"/>
          <w:szCs w:val="22"/>
        </w:rPr>
        <w:t xml:space="preserve">A fiscalização da contratação será exercida por um representante da Administração, ao qual competirá dirimir as dúvidas que surgirem no curso da execução do contrato, e de tudo dará ciência à Administração. </w:t>
      </w:r>
    </w:p>
    <w:p w:rsidR="00554760" w:rsidRPr="00865146" w:rsidRDefault="00554760" w:rsidP="00554760">
      <w:pPr>
        <w:numPr>
          <w:ilvl w:val="2"/>
          <w:numId w:val="9"/>
        </w:numPr>
        <w:suppressAutoHyphens/>
        <w:spacing w:after="360"/>
        <w:jc w:val="both"/>
        <w:rPr>
          <w:rFonts w:cs="Arial"/>
          <w:b/>
          <w:sz w:val="22"/>
          <w:szCs w:val="22"/>
          <w:u w:val="single"/>
          <w:shd w:val="clear" w:color="auto" w:fill="B3B3B3"/>
        </w:rPr>
      </w:pPr>
      <w:r w:rsidRPr="00865146">
        <w:rPr>
          <w:rFonts w:cs="Arial"/>
          <w:sz w:val="22"/>
          <w:szCs w:val="22"/>
        </w:rPr>
        <w:t>O representante da Contratante deverá ter a experiência necessária para o acompanhamento e controle da execução do contrato.</w:t>
      </w:r>
    </w:p>
    <w:p w:rsidR="00554760" w:rsidRPr="00865146" w:rsidRDefault="00554760" w:rsidP="00554760">
      <w:pPr>
        <w:numPr>
          <w:ilvl w:val="1"/>
          <w:numId w:val="9"/>
        </w:numPr>
        <w:spacing w:after="360"/>
        <w:jc w:val="both"/>
        <w:rPr>
          <w:rFonts w:eastAsia="Arial Unicode MS" w:cs="Arial"/>
          <w:sz w:val="22"/>
          <w:szCs w:val="22"/>
        </w:rPr>
      </w:pPr>
      <w:r w:rsidRPr="00865146">
        <w:rPr>
          <w:rFonts w:eastAsia="Arial Unicode MS" w:cs="Arial"/>
          <w:sz w:val="22"/>
          <w:szCs w:val="22"/>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proofErr w:type="spellStart"/>
      <w:r w:rsidRPr="00865146">
        <w:rPr>
          <w:rFonts w:eastAsia="Arial Unicode MS" w:cs="Arial"/>
          <w:sz w:val="22"/>
          <w:szCs w:val="22"/>
        </w:rPr>
        <w:t>co-responsabilidade</w:t>
      </w:r>
      <w:proofErr w:type="spellEnd"/>
      <w:r w:rsidRPr="00865146">
        <w:rPr>
          <w:rFonts w:eastAsia="Arial Unicode MS" w:cs="Arial"/>
          <w:sz w:val="22"/>
          <w:szCs w:val="22"/>
        </w:rPr>
        <w:t xml:space="preserve"> da </w:t>
      </w:r>
      <w:r w:rsidRPr="00865146">
        <w:rPr>
          <w:rFonts w:eastAsia="Arial Unicode MS" w:cs="Arial"/>
          <w:bCs/>
          <w:iCs/>
          <w:sz w:val="22"/>
          <w:szCs w:val="22"/>
        </w:rPr>
        <w:t>Administração</w:t>
      </w:r>
      <w:r w:rsidRPr="00865146">
        <w:rPr>
          <w:rFonts w:eastAsia="Arial Unicode MS" w:cs="Arial"/>
          <w:sz w:val="22"/>
          <w:szCs w:val="22"/>
        </w:rPr>
        <w:t xml:space="preserve"> ou de seus agentes e prepostos, de conformidade com o art. 70 da Lei nº 8.666, de 1993.</w:t>
      </w:r>
    </w:p>
    <w:p w:rsidR="00554760" w:rsidRPr="00D66E56" w:rsidRDefault="00554760" w:rsidP="00554760">
      <w:pPr>
        <w:numPr>
          <w:ilvl w:val="1"/>
          <w:numId w:val="9"/>
        </w:numPr>
        <w:spacing w:after="360"/>
        <w:jc w:val="both"/>
        <w:rPr>
          <w:rFonts w:cs="Arial"/>
          <w:sz w:val="22"/>
          <w:szCs w:val="22"/>
        </w:rPr>
      </w:pPr>
      <w:r w:rsidRPr="00865146">
        <w:rPr>
          <w:rFonts w:eastAsia="Arial Unicode MS" w:cs="Arial"/>
          <w:sz w:val="22"/>
          <w:szCs w:val="22"/>
        </w:rPr>
        <w:t xml:space="preserve">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 </w:t>
      </w:r>
    </w:p>
    <w:p w:rsidR="00554760" w:rsidRPr="00865146" w:rsidRDefault="00554760" w:rsidP="00554760">
      <w:pPr>
        <w:numPr>
          <w:ilvl w:val="0"/>
          <w:numId w:val="9"/>
        </w:numPr>
        <w:spacing w:after="360"/>
        <w:jc w:val="both"/>
        <w:rPr>
          <w:rFonts w:cs="Arial"/>
          <w:sz w:val="22"/>
          <w:szCs w:val="22"/>
          <w:highlight w:val="lightGray"/>
          <w:u w:val="single"/>
          <w:shd w:val="clear" w:color="auto" w:fill="B3B3B3"/>
        </w:rPr>
      </w:pPr>
      <w:r w:rsidRPr="00865146">
        <w:rPr>
          <w:rFonts w:cs="Arial"/>
          <w:b/>
          <w:bCs/>
          <w:sz w:val="22"/>
          <w:szCs w:val="22"/>
          <w:highlight w:val="lightGray"/>
          <w:u w:val="single"/>
          <w:shd w:val="clear" w:color="auto" w:fill="B3B3B3"/>
        </w:rPr>
        <w:t xml:space="preserve">CLÁUSULA DÉCIMA TERCEIRA - </w:t>
      </w:r>
      <w:r w:rsidRPr="00865146">
        <w:rPr>
          <w:rFonts w:cs="Arial"/>
          <w:sz w:val="22"/>
          <w:szCs w:val="22"/>
          <w:highlight w:val="lightGray"/>
          <w:u w:val="single"/>
          <w:shd w:val="clear" w:color="auto" w:fill="B3B3B3"/>
        </w:rPr>
        <w:t>DAS INFRAÇÕES E DAS SANÇÕES ADMINISTRATIVAS</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t xml:space="preserve">Comete infração administrativa, nos termos da Lei nº 10.520, de 2002, do Decreto nº 3.555, de 2000 e do Decreto nº 5.450, de </w:t>
      </w:r>
      <w:smartTag w:uri="urn:schemas-microsoft-com:office:smarttags" w:element="metricconverter">
        <w:smartTagPr>
          <w:attr w:name="ProductID" w:val="2005, a"/>
        </w:smartTagPr>
        <w:r w:rsidRPr="00865146">
          <w:rPr>
            <w:rFonts w:cs="Arial"/>
            <w:sz w:val="22"/>
            <w:szCs w:val="22"/>
          </w:rPr>
          <w:t>2005, a</w:t>
        </w:r>
      </w:smartTag>
      <w:r w:rsidRPr="00865146">
        <w:rPr>
          <w:rFonts w:cs="Arial"/>
          <w:sz w:val="22"/>
          <w:szCs w:val="22"/>
        </w:rPr>
        <w:t xml:space="preserve"> licitante/Adjudicatária que, no decorrer da licitação:</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Não assinar a Ata de Registro de Preços, não retirar a nota de empenho, ou não assinar o contrato, quando convocada dentro do prazo de validade da proposta ou da Ata de Registro de Preços;</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Apresentar documentação falsa;</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Deixar de entregar os documentos exigidos no certame;</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Não mantiver a sua proposta dentro de prazo de validade;</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lastRenderedPageBreak/>
        <w:t>Comportar-se de modo inidôneo;</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Cometer fraude fiscal;</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Fizer declaração falsa;</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Ensejar o retardamento da execução do certame.</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t>A licitante/Adjudicatária que cometer qualquer das infrações discriminadas no subitem anterior ficará sujeita, sem prejuízo da responsabilidade civil e criminal, às seguintes sanções:</w:t>
      </w:r>
    </w:p>
    <w:p w:rsidR="00554760" w:rsidRPr="00865146" w:rsidRDefault="00554760" w:rsidP="00554760">
      <w:pPr>
        <w:numPr>
          <w:ilvl w:val="0"/>
          <w:numId w:val="15"/>
        </w:numPr>
        <w:spacing w:after="360"/>
        <w:jc w:val="both"/>
        <w:rPr>
          <w:rFonts w:cs="Arial"/>
          <w:sz w:val="22"/>
          <w:szCs w:val="22"/>
        </w:rPr>
      </w:pPr>
      <w:r w:rsidRPr="00865146">
        <w:rPr>
          <w:rFonts w:cs="Arial"/>
          <w:sz w:val="22"/>
          <w:szCs w:val="22"/>
        </w:rPr>
        <w:t xml:space="preserve">Multa de até </w:t>
      </w:r>
      <w:r w:rsidRPr="00865146">
        <w:rPr>
          <w:rFonts w:cs="Arial"/>
          <w:bCs/>
          <w:sz w:val="22"/>
          <w:szCs w:val="22"/>
        </w:rPr>
        <w:t xml:space="preserve">10% (dez por cento) </w:t>
      </w:r>
      <w:r w:rsidRPr="00865146">
        <w:rPr>
          <w:rFonts w:cs="Arial"/>
          <w:sz w:val="22"/>
          <w:szCs w:val="22"/>
        </w:rPr>
        <w:t>sobre o valor estimado do(s) item(s) prejudicado(s) pela conduta do licitante;</w:t>
      </w:r>
    </w:p>
    <w:p w:rsidR="00554760" w:rsidRPr="00865146" w:rsidRDefault="00554760" w:rsidP="00554760">
      <w:pPr>
        <w:numPr>
          <w:ilvl w:val="0"/>
          <w:numId w:val="15"/>
        </w:numPr>
        <w:spacing w:after="360"/>
        <w:jc w:val="both"/>
        <w:rPr>
          <w:rFonts w:cs="Arial"/>
          <w:sz w:val="22"/>
          <w:szCs w:val="22"/>
        </w:rPr>
      </w:pPr>
      <w:r w:rsidRPr="00865146">
        <w:rPr>
          <w:rFonts w:cs="Arial"/>
          <w:sz w:val="22"/>
          <w:szCs w:val="22"/>
        </w:rPr>
        <w:t>Impedimento de licitar e de contratar com a União e descredenciamento no SICAF, pelo prazo de até cinco anos;</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A penalidade de multa pode ser aplicada cumulativamente com as demais sanções.</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t xml:space="preserve">Comete infração administrativa, ainda, nos termos da Lei nº 8.666, de 1993, da Lei nº 10.520, de 2002, do Decreto nº 3.555, de 2000, e do Decreto nº 5.450, de </w:t>
      </w:r>
      <w:smartTag w:uri="urn:schemas-microsoft-com:office:smarttags" w:element="metricconverter">
        <w:smartTagPr>
          <w:attr w:name="ProductID" w:val="2005, a"/>
        </w:smartTagPr>
        <w:r w:rsidRPr="00865146">
          <w:rPr>
            <w:rFonts w:cs="Arial"/>
            <w:sz w:val="22"/>
            <w:szCs w:val="22"/>
          </w:rPr>
          <w:t>2005, a</w:t>
        </w:r>
      </w:smartTag>
      <w:r w:rsidRPr="00865146">
        <w:rPr>
          <w:rFonts w:cs="Arial"/>
          <w:sz w:val="22"/>
          <w:szCs w:val="22"/>
        </w:rPr>
        <w:t xml:space="preserve"> Contratada que, no decorrer da contratação:</w:t>
      </w:r>
    </w:p>
    <w:p w:rsidR="00554760" w:rsidRPr="00865146" w:rsidRDefault="00554760" w:rsidP="00554760">
      <w:pPr>
        <w:numPr>
          <w:ilvl w:val="2"/>
          <w:numId w:val="9"/>
        </w:numPr>
        <w:spacing w:after="360"/>
        <w:jc w:val="both"/>
        <w:rPr>
          <w:rFonts w:cs="Arial"/>
          <w:sz w:val="22"/>
          <w:szCs w:val="22"/>
        </w:rPr>
      </w:pPr>
      <w:proofErr w:type="spellStart"/>
      <w:r w:rsidRPr="00865146">
        <w:rPr>
          <w:rFonts w:cs="Arial"/>
          <w:sz w:val="22"/>
          <w:szCs w:val="22"/>
        </w:rPr>
        <w:t>Inexecutar</w:t>
      </w:r>
      <w:proofErr w:type="spellEnd"/>
      <w:r w:rsidRPr="00865146">
        <w:rPr>
          <w:rFonts w:cs="Arial"/>
          <w:sz w:val="22"/>
          <w:szCs w:val="22"/>
        </w:rPr>
        <w:t xml:space="preserve"> total ou parcialmente o contrato;</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Apresentar documentação falsa;</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Comportar-se de modo inidôneo;</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Cometer fraude fiscal;</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Descumprir qualquer dos deveres elencados no Edital, na Ata de Registro de Preços ou no instrumento de contrato.</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t>A Contratada que cometer qualquer das infrações discriminadas no subitem acima ficará sujeita, sem prejuízo da responsabilidade civil e criminal, às seguintes sanções:</w:t>
      </w:r>
    </w:p>
    <w:p w:rsidR="00554760" w:rsidRPr="00865146" w:rsidRDefault="00554760" w:rsidP="00554760">
      <w:pPr>
        <w:numPr>
          <w:ilvl w:val="0"/>
          <w:numId w:val="16"/>
        </w:numPr>
        <w:spacing w:after="360"/>
        <w:jc w:val="both"/>
        <w:rPr>
          <w:rFonts w:cs="Arial"/>
          <w:sz w:val="22"/>
          <w:szCs w:val="22"/>
        </w:rPr>
      </w:pPr>
      <w:r w:rsidRPr="00865146">
        <w:rPr>
          <w:rFonts w:cs="Arial"/>
          <w:sz w:val="22"/>
          <w:szCs w:val="22"/>
        </w:rPr>
        <w:t>Advertência por faltas leves, assim entendidas como aquelas que não acarretarem prejuízos significativos ao objeto da contratação;</w:t>
      </w:r>
    </w:p>
    <w:p w:rsidR="00554760" w:rsidRPr="00865146" w:rsidRDefault="00554760" w:rsidP="00554760">
      <w:pPr>
        <w:numPr>
          <w:ilvl w:val="0"/>
          <w:numId w:val="16"/>
        </w:numPr>
        <w:spacing w:after="360"/>
        <w:jc w:val="both"/>
        <w:rPr>
          <w:rFonts w:cs="Arial"/>
          <w:sz w:val="22"/>
          <w:szCs w:val="22"/>
        </w:rPr>
      </w:pPr>
      <w:r w:rsidRPr="00865146">
        <w:rPr>
          <w:rFonts w:cs="Arial"/>
          <w:sz w:val="22"/>
          <w:szCs w:val="22"/>
        </w:rPr>
        <w:lastRenderedPageBreak/>
        <w:t>Multa:</w:t>
      </w:r>
    </w:p>
    <w:p w:rsidR="00554760" w:rsidRPr="00865146" w:rsidRDefault="00554760" w:rsidP="00554760">
      <w:pPr>
        <w:numPr>
          <w:ilvl w:val="0"/>
          <w:numId w:val="16"/>
        </w:numPr>
        <w:spacing w:after="360"/>
        <w:jc w:val="both"/>
        <w:rPr>
          <w:rFonts w:cs="Arial"/>
          <w:sz w:val="22"/>
          <w:szCs w:val="22"/>
        </w:rPr>
      </w:pPr>
      <w:r w:rsidRPr="00865146">
        <w:rPr>
          <w:rFonts w:cs="Arial"/>
          <w:sz w:val="22"/>
          <w:szCs w:val="22"/>
        </w:rPr>
        <w:t>moratória de até 0,5% (meio por cento) por dia de atraso injustificado sobre o valor mensal da contratação, até o limite de 20 (vinte) dias;</w:t>
      </w:r>
    </w:p>
    <w:p w:rsidR="00554760" w:rsidRPr="00865146" w:rsidRDefault="00554760" w:rsidP="00554760">
      <w:pPr>
        <w:numPr>
          <w:ilvl w:val="0"/>
          <w:numId w:val="16"/>
        </w:numPr>
        <w:spacing w:after="360"/>
        <w:jc w:val="both"/>
        <w:rPr>
          <w:rFonts w:cs="Arial"/>
          <w:sz w:val="22"/>
          <w:szCs w:val="22"/>
        </w:rPr>
      </w:pPr>
      <w:r w:rsidRPr="00865146">
        <w:rPr>
          <w:rFonts w:cs="Arial"/>
          <w:sz w:val="22"/>
          <w:szCs w:val="22"/>
        </w:rPr>
        <w:t>compensatória de até 10% (dez por cento) sobre o valor total do contrato, no caso de inexecução total ou parcial da obrigação assumida, podendo ser cumulada com a multa moratória, desde que o valor cumulado das penalidades não supere o valor total do contrato.</w:t>
      </w:r>
    </w:p>
    <w:p w:rsidR="00554760" w:rsidRPr="00865146" w:rsidRDefault="00554760" w:rsidP="00554760">
      <w:pPr>
        <w:numPr>
          <w:ilvl w:val="0"/>
          <w:numId w:val="16"/>
        </w:numPr>
        <w:spacing w:after="360"/>
        <w:jc w:val="both"/>
        <w:rPr>
          <w:rFonts w:cs="Arial"/>
          <w:sz w:val="22"/>
          <w:szCs w:val="22"/>
        </w:rPr>
      </w:pPr>
      <w:r w:rsidRPr="00865146">
        <w:rPr>
          <w:rFonts w:cs="Arial"/>
          <w:sz w:val="22"/>
          <w:szCs w:val="22"/>
        </w:rPr>
        <w:t xml:space="preserve">Suspensão de licitar e impedimento de contratar com a SUPERINTENDÊNCIA REGIONAL DO </w:t>
      </w:r>
      <w:r w:rsidRPr="00865146">
        <w:rPr>
          <w:rFonts w:cs="Arial"/>
          <w:bCs/>
          <w:sz w:val="22"/>
          <w:szCs w:val="22"/>
        </w:rPr>
        <w:t>DEPARTAMENTO DE POLÍCIA FEDERAL NO ESTADO ESPÍRITO SANTO – SR/DPF/ES</w:t>
      </w:r>
      <w:r w:rsidRPr="00865146">
        <w:rPr>
          <w:rFonts w:cs="Arial"/>
          <w:sz w:val="22"/>
          <w:szCs w:val="22"/>
        </w:rPr>
        <w:t>, pelo prazo de até dois anos;</w:t>
      </w:r>
    </w:p>
    <w:p w:rsidR="00554760" w:rsidRPr="00865146" w:rsidRDefault="00554760" w:rsidP="00554760">
      <w:pPr>
        <w:numPr>
          <w:ilvl w:val="0"/>
          <w:numId w:val="16"/>
        </w:numPr>
        <w:spacing w:after="360"/>
        <w:jc w:val="both"/>
        <w:rPr>
          <w:rFonts w:cs="Arial"/>
          <w:sz w:val="22"/>
          <w:szCs w:val="22"/>
        </w:rPr>
      </w:pPr>
      <w:r w:rsidRPr="00865146">
        <w:rPr>
          <w:rFonts w:cs="Arial"/>
          <w:sz w:val="22"/>
          <w:szCs w:val="22"/>
        </w:rPr>
        <w:t>Impedimento de licitar e contratar com a União e descredenciamento no SICAF pelo prazo de até cinco anos;</w:t>
      </w:r>
    </w:p>
    <w:p w:rsidR="00554760" w:rsidRPr="00865146" w:rsidRDefault="00554760" w:rsidP="00554760">
      <w:pPr>
        <w:numPr>
          <w:ilvl w:val="0"/>
          <w:numId w:val="16"/>
        </w:numPr>
        <w:spacing w:after="360"/>
        <w:jc w:val="both"/>
        <w:rPr>
          <w:rFonts w:cs="Arial"/>
          <w:sz w:val="22"/>
          <w:szCs w:val="22"/>
        </w:rPr>
      </w:pPr>
      <w:r w:rsidRPr="00865146">
        <w:rPr>
          <w:rFonts w:cs="Arial"/>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causados;</w:t>
      </w:r>
    </w:p>
    <w:p w:rsidR="00554760" w:rsidRPr="00865146" w:rsidRDefault="00554760" w:rsidP="00554760">
      <w:pPr>
        <w:numPr>
          <w:ilvl w:val="2"/>
          <w:numId w:val="9"/>
        </w:numPr>
        <w:spacing w:after="360"/>
        <w:jc w:val="both"/>
        <w:rPr>
          <w:rFonts w:cs="Arial"/>
          <w:sz w:val="22"/>
          <w:szCs w:val="22"/>
        </w:rPr>
      </w:pPr>
      <w:r w:rsidRPr="00865146">
        <w:rPr>
          <w:rFonts w:cs="Arial"/>
          <w:sz w:val="22"/>
          <w:szCs w:val="22"/>
        </w:rPr>
        <w:t>A penalidade de multa pode ser aplicada cumulativamente com as demais sanções.</w:t>
      </w:r>
    </w:p>
    <w:p w:rsidR="00554760" w:rsidRPr="00865146" w:rsidRDefault="00554760" w:rsidP="00554760">
      <w:pPr>
        <w:numPr>
          <w:ilvl w:val="1"/>
          <w:numId w:val="9"/>
        </w:numPr>
        <w:spacing w:after="360"/>
        <w:jc w:val="both"/>
        <w:rPr>
          <w:rFonts w:cs="Arial"/>
          <w:sz w:val="22"/>
          <w:szCs w:val="22"/>
        </w:rPr>
      </w:pPr>
      <w:r w:rsidRPr="00865146">
        <w:rPr>
          <w:rFonts w:eastAsia="Arial Unicode MS" w:cs="Arial"/>
          <w:sz w:val="22"/>
          <w:szCs w:val="22"/>
        </w:rPr>
        <w:t>Também ficam sujeitas às penalidades de suspensão de licitar e impedimento de contratar com o órgão licitante e de declaração de inidoneidade, previstas no subitem anterior, as empresas ou profissionais que, em razão do contrato decorrente desta licitação:</w:t>
      </w:r>
    </w:p>
    <w:p w:rsidR="00554760" w:rsidRPr="00865146" w:rsidRDefault="00554760" w:rsidP="00554760">
      <w:pPr>
        <w:numPr>
          <w:ilvl w:val="2"/>
          <w:numId w:val="9"/>
        </w:numPr>
        <w:spacing w:after="360"/>
        <w:jc w:val="both"/>
        <w:rPr>
          <w:rFonts w:cs="Arial"/>
          <w:sz w:val="22"/>
          <w:szCs w:val="22"/>
        </w:rPr>
      </w:pPr>
      <w:r w:rsidRPr="00865146">
        <w:rPr>
          <w:rFonts w:eastAsia="Arial Unicode MS" w:cs="Arial"/>
          <w:sz w:val="22"/>
          <w:szCs w:val="22"/>
        </w:rPr>
        <w:t>tenham sofrido condenações definitivas por praticarem, por meio dolosos, fraude fiscal no recolhimento de tributos;</w:t>
      </w:r>
    </w:p>
    <w:p w:rsidR="00554760" w:rsidRPr="00865146" w:rsidRDefault="00554760" w:rsidP="00554760">
      <w:pPr>
        <w:numPr>
          <w:ilvl w:val="2"/>
          <w:numId w:val="9"/>
        </w:numPr>
        <w:spacing w:after="360"/>
        <w:jc w:val="both"/>
        <w:rPr>
          <w:rFonts w:cs="Arial"/>
          <w:sz w:val="22"/>
          <w:szCs w:val="22"/>
        </w:rPr>
      </w:pPr>
      <w:r w:rsidRPr="00865146">
        <w:rPr>
          <w:rFonts w:eastAsia="Arial Unicode MS" w:cs="Arial"/>
          <w:sz w:val="22"/>
          <w:szCs w:val="22"/>
        </w:rPr>
        <w:t>tenham praticado atos ilícitos visando a frustrar os objetivos da licitação;</w:t>
      </w:r>
    </w:p>
    <w:p w:rsidR="00554760" w:rsidRPr="00865146" w:rsidRDefault="00554760" w:rsidP="00554760">
      <w:pPr>
        <w:numPr>
          <w:ilvl w:val="2"/>
          <w:numId w:val="9"/>
        </w:numPr>
        <w:spacing w:after="360"/>
        <w:jc w:val="both"/>
        <w:rPr>
          <w:rFonts w:cs="Arial"/>
          <w:sz w:val="22"/>
          <w:szCs w:val="22"/>
        </w:rPr>
      </w:pPr>
      <w:r w:rsidRPr="00865146">
        <w:rPr>
          <w:rFonts w:eastAsia="Arial Unicode MS" w:cs="Arial"/>
          <w:sz w:val="22"/>
          <w:szCs w:val="22"/>
        </w:rPr>
        <w:t>demonstrem não possuir idoneidade para contratar com a Administração em virtude de atos ilícitos praticados.</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lastRenderedPageBreak/>
        <w:t>A autoridade competente, na aplicação das sanções, levará em consideração a gravidade da conduta do infrator, o caráter educativo da pena, bem como o dano causado à Administração, observado o princípio da proporcionalidade.</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t>Caso a Contratante determine, a multa deverá ser recolhida no prazo máximo de 10</w:t>
      </w:r>
      <w:r w:rsidRPr="00865146">
        <w:rPr>
          <w:rFonts w:cs="Arial"/>
          <w:b/>
          <w:bCs/>
          <w:sz w:val="22"/>
          <w:szCs w:val="22"/>
        </w:rPr>
        <w:t xml:space="preserve"> (dez) dias</w:t>
      </w:r>
      <w:r w:rsidRPr="00865146">
        <w:rPr>
          <w:rFonts w:cs="Arial"/>
          <w:sz w:val="22"/>
          <w:szCs w:val="22"/>
        </w:rPr>
        <w:t>, a contar da data do recebimento da comunicação enviada pela autoridade competente.</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t>As penalidades serão obrigatoriamente registradas no SICAF.</w:t>
      </w:r>
    </w:p>
    <w:p w:rsidR="00554760" w:rsidRDefault="00554760" w:rsidP="00554760">
      <w:pPr>
        <w:numPr>
          <w:ilvl w:val="1"/>
          <w:numId w:val="9"/>
        </w:numPr>
        <w:spacing w:after="360"/>
        <w:jc w:val="both"/>
        <w:rPr>
          <w:rFonts w:cs="Arial"/>
          <w:sz w:val="22"/>
          <w:szCs w:val="22"/>
        </w:rPr>
      </w:pPr>
      <w:r w:rsidRPr="00865146">
        <w:rPr>
          <w:rFonts w:cs="Arial"/>
          <w:sz w:val="22"/>
          <w:szCs w:val="22"/>
        </w:rPr>
        <w:t>As sanções aqui previstas são independentes entre si, podendo ser aplicadas isoladas ou, no caso das multas, cumulativamente, sem prejuízo de outras medidas cabíveis.</w:t>
      </w:r>
    </w:p>
    <w:p w:rsidR="00554760" w:rsidRPr="00554760" w:rsidRDefault="00554760" w:rsidP="00554760">
      <w:pPr>
        <w:numPr>
          <w:ilvl w:val="0"/>
          <w:numId w:val="9"/>
        </w:numPr>
        <w:spacing w:after="360"/>
        <w:jc w:val="both"/>
        <w:rPr>
          <w:rFonts w:cs="Arial"/>
          <w:b/>
          <w:bCs/>
          <w:sz w:val="22"/>
          <w:szCs w:val="22"/>
          <w:highlight w:val="lightGray"/>
          <w:u w:val="single"/>
          <w:shd w:val="clear" w:color="auto" w:fill="B3B3B3"/>
        </w:rPr>
      </w:pPr>
      <w:r w:rsidRPr="00865146">
        <w:rPr>
          <w:rFonts w:cs="Arial"/>
          <w:b/>
          <w:bCs/>
          <w:sz w:val="22"/>
          <w:szCs w:val="22"/>
          <w:highlight w:val="lightGray"/>
          <w:u w:val="single"/>
          <w:shd w:val="clear" w:color="auto" w:fill="B3B3B3"/>
        </w:rPr>
        <w:t xml:space="preserve">CLÁUSULA DÉCIMA QUARTA - </w:t>
      </w:r>
      <w:r w:rsidRPr="00554760">
        <w:rPr>
          <w:rFonts w:cs="Arial"/>
          <w:b/>
          <w:bCs/>
          <w:sz w:val="22"/>
          <w:szCs w:val="22"/>
          <w:highlight w:val="lightGray"/>
          <w:u w:val="single"/>
          <w:shd w:val="clear" w:color="auto" w:fill="B3B3B3"/>
        </w:rPr>
        <w:t>DAS DISPOSIÇÕES GERAIS</w:t>
      </w:r>
    </w:p>
    <w:p w:rsidR="00554760" w:rsidRPr="00865146" w:rsidRDefault="00554760" w:rsidP="00554760">
      <w:pPr>
        <w:numPr>
          <w:ilvl w:val="1"/>
          <w:numId w:val="9"/>
        </w:numPr>
        <w:spacing w:after="360"/>
        <w:jc w:val="both"/>
        <w:rPr>
          <w:rFonts w:cs="Arial"/>
          <w:sz w:val="22"/>
          <w:szCs w:val="22"/>
        </w:rPr>
      </w:pPr>
      <w:r w:rsidRPr="00865146">
        <w:rPr>
          <w:rFonts w:cs="Arial"/>
          <w:bCs/>
          <w:sz w:val="22"/>
          <w:szCs w:val="22"/>
        </w:rPr>
        <w:t>Será anexada a esta Ata cópia do Termo de Referência.</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t>Integram esta Ata, independentemente de transcrição, o Edital e Anexos do Pregão Eletrônico para Registro de Preços</w:t>
      </w:r>
      <w:r w:rsidRPr="00865146">
        <w:rPr>
          <w:rFonts w:cs="Arial"/>
          <w:b/>
          <w:color w:val="FF0000"/>
          <w:sz w:val="22"/>
          <w:szCs w:val="22"/>
        </w:rPr>
        <w:t xml:space="preserve"> </w:t>
      </w:r>
      <w:r w:rsidRPr="00345EF4">
        <w:rPr>
          <w:rFonts w:cs="Arial"/>
          <w:b/>
          <w:sz w:val="22"/>
          <w:szCs w:val="22"/>
        </w:rPr>
        <w:t xml:space="preserve">nº </w:t>
      </w:r>
      <w:r w:rsidR="00345EF4" w:rsidRPr="00345EF4">
        <w:rPr>
          <w:rFonts w:cs="Arial"/>
          <w:b/>
          <w:sz w:val="22"/>
          <w:szCs w:val="22"/>
        </w:rPr>
        <w:t>01/201</w:t>
      </w:r>
      <w:r w:rsidR="00D1761E">
        <w:rPr>
          <w:rFonts w:cs="Arial"/>
          <w:b/>
          <w:sz w:val="22"/>
          <w:szCs w:val="22"/>
        </w:rPr>
        <w:t>2</w:t>
      </w:r>
      <w:r w:rsidRPr="00345EF4">
        <w:rPr>
          <w:rFonts w:cs="Arial"/>
          <w:sz w:val="22"/>
          <w:szCs w:val="22"/>
        </w:rPr>
        <w:t xml:space="preserve"> </w:t>
      </w:r>
      <w:r w:rsidRPr="00865146">
        <w:rPr>
          <w:rFonts w:cs="Arial"/>
          <w:sz w:val="22"/>
          <w:szCs w:val="22"/>
        </w:rPr>
        <w:t>e a proposta da empresa.</w:t>
      </w:r>
      <w:r w:rsidRPr="00865146">
        <w:rPr>
          <w:rFonts w:cs="Arial"/>
          <w:bCs/>
          <w:sz w:val="22"/>
          <w:szCs w:val="22"/>
        </w:rPr>
        <w:t xml:space="preserve"> </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t>Nos casos omissos aplicar-se-ão as disposições constantes da Lei nº 10.520, de 2002, do Decreto nº 5.450, de 2005, do Decreto n° 3.555, de 2000, do Decreto nº 3.931, de 2001, da Lei nº 8.078, de 1990 - Código de Defesa do Consumidor, do Decreto nº 3.722, de 2001, da Lei Complementar nº 123, de 2006, e da Lei nº 8.666, de 1993, subsidiariamente.</w:t>
      </w:r>
    </w:p>
    <w:p w:rsidR="00554760" w:rsidRPr="00865146" w:rsidRDefault="00554760" w:rsidP="00554760">
      <w:pPr>
        <w:numPr>
          <w:ilvl w:val="1"/>
          <w:numId w:val="9"/>
        </w:numPr>
        <w:spacing w:after="360"/>
        <w:jc w:val="both"/>
        <w:rPr>
          <w:rFonts w:cs="Arial"/>
          <w:sz w:val="22"/>
          <w:szCs w:val="22"/>
        </w:rPr>
      </w:pPr>
      <w:r w:rsidRPr="00865146">
        <w:rPr>
          <w:rFonts w:cs="Arial"/>
          <w:sz w:val="22"/>
          <w:szCs w:val="22"/>
        </w:rPr>
        <w:t>O foro</w:t>
      </w:r>
      <w:r>
        <w:rPr>
          <w:rFonts w:cs="Arial"/>
          <w:sz w:val="22"/>
          <w:szCs w:val="22"/>
        </w:rPr>
        <w:t xml:space="preserve"> </w:t>
      </w:r>
      <w:r w:rsidRPr="00865146">
        <w:rPr>
          <w:rFonts w:cs="Arial"/>
          <w:sz w:val="22"/>
          <w:szCs w:val="22"/>
        </w:rPr>
        <w:t xml:space="preserve">para dirimir questões relativas à presente Ata será o da Seção Judiciária de </w:t>
      </w:r>
      <w:r w:rsidRPr="00584231">
        <w:rPr>
          <w:rFonts w:cs="Arial"/>
          <w:bCs/>
          <w:sz w:val="22"/>
          <w:szCs w:val="22"/>
        </w:rPr>
        <w:t>Vitória</w:t>
      </w:r>
      <w:r>
        <w:rPr>
          <w:rFonts w:cs="Arial"/>
          <w:bCs/>
          <w:sz w:val="22"/>
          <w:szCs w:val="22"/>
        </w:rPr>
        <w:t>/ES</w:t>
      </w:r>
      <w:r w:rsidRPr="00584231">
        <w:rPr>
          <w:rFonts w:cs="Arial"/>
          <w:sz w:val="22"/>
          <w:szCs w:val="22"/>
        </w:rPr>
        <w:t xml:space="preserve"> - Justiça Federal, com exclusão de qualquer</w:t>
      </w:r>
      <w:r w:rsidRPr="00865146">
        <w:rPr>
          <w:rFonts w:cs="Arial"/>
          <w:sz w:val="22"/>
          <w:szCs w:val="22"/>
        </w:rPr>
        <w:t xml:space="preserve"> outro.</w:t>
      </w:r>
    </w:p>
    <w:p w:rsidR="00554760" w:rsidRPr="00865146" w:rsidRDefault="00554760" w:rsidP="00554760">
      <w:pPr>
        <w:autoSpaceDE w:val="0"/>
        <w:autoSpaceDN w:val="0"/>
        <w:adjustRightInd w:val="0"/>
        <w:jc w:val="both"/>
        <w:rPr>
          <w:rFonts w:cs="Arial"/>
          <w:sz w:val="22"/>
          <w:szCs w:val="22"/>
        </w:rPr>
      </w:pPr>
      <w:r w:rsidRPr="00865146">
        <w:rPr>
          <w:rFonts w:cs="Arial"/>
          <w:sz w:val="22"/>
          <w:szCs w:val="22"/>
        </w:rPr>
        <w:t>Vila Velha/ES</w:t>
      </w:r>
      <w:proofErr w:type="gramStart"/>
      <w:r w:rsidRPr="00865146">
        <w:rPr>
          <w:rFonts w:cs="Arial"/>
          <w:sz w:val="22"/>
          <w:szCs w:val="22"/>
        </w:rPr>
        <w:t>, ...</w:t>
      </w:r>
      <w:proofErr w:type="gramEnd"/>
      <w:r w:rsidRPr="00865146">
        <w:rPr>
          <w:rFonts w:cs="Arial"/>
          <w:sz w:val="22"/>
          <w:szCs w:val="22"/>
        </w:rPr>
        <w:t>. de ........ de ...........</w:t>
      </w:r>
    </w:p>
    <w:p w:rsidR="00554760" w:rsidRPr="00865146" w:rsidRDefault="00554760" w:rsidP="00554760">
      <w:pPr>
        <w:autoSpaceDE w:val="0"/>
        <w:autoSpaceDN w:val="0"/>
        <w:adjustRightInd w:val="0"/>
        <w:jc w:val="both"/>
        <w:rPr>
          <w:rFonts w:cs="Arial"/>
          <w:bCs/>
          <w:color w:val="000000"/>
          <w:sz w:val="22"/>
          <w:szCs w:val="22"/>
        </w:rPr>
      </w:pPr>
    </w:p>
    <w:p w:rsidR="00554760" w:rsidRPr="00865146" w:rsidRDefault="00554760" w:rsidP="00554760">
      <w:pPr>
        <w:jc w:val="both"/>
        <w:outlineLvl w:val="0"/>
        <w:rPr>
          <w:rFonts w:cs="Arial"/>
          <w:sz w:val="22"/>
          <w:szCs w:val="22"/>
        </w:rPr>
      </w:pPr>
    </w:p>
    <w:tbl>
      <w:tblPr>
        <w:tblW w:w="8460" w:type="dxa"/>
        <w:tblInd w:w="108" w:type="dxa"/>
        <w:tblLook w:val="01E0" w:firstRow="1" w:lastRow="1" w:firstColumn="1" w:lastColumn="1" w:noHBand="0" w:noVBand="0"/>
      </w:tblPr>
      <w:tblGrid>
        <w:gridCol w:w="4140"/>
        <w:gridCol w:w="4320"/>
      </w:tblGrid>
      <w:tr w:rsidR="00554760" w:rsidRPr="00865146" w:rsidTr="004B6634">
        <w:tc>
          <w:tcPr>
            <w:tcW w:w="4140" w:type="dxa"/>
          </w:tcPr>
          <w:p w:rsidR="00554760" w:rsidRPr="00865146" w:rsidRDefault="00554760" w:rsidP="004B6634">
            <w:pPr>
              <w:autoSpaceDE w:val="0"/>
              <w:autoSpaceDN w:val="0"/>
              <w:adjustRightInd w:val="0"/>
              <w:jc w:val="both"/>
              <w:rPr>
                <w:rFonts w:cs="Arial"/>
                <w:b/>
                <w:sz w:val="22"/>
                <w:szCs w:val="22"/>
              </w:rPr>
            </w:pPr>
            <w:r w:rsidRPr="00865146">
              <w:rPr>
                <w:rFonts w:cs="Arial"/>
                <w:b/>
                <w:sz w:val="22"/>
                <w:szCs w:val="22"/>
              </w:rPr>
              <w:t>ÓRGÃO GERENCIADOR – SR/DPF/ES</w:t>
            </w:r>
          </w:p>
          <w:p w:rsidR="00554760" w:rsidRPr="00865146" w:rsidRDefault="00554760" w:rsidP="004B6634">
            <w:pPr>
              <w:autoSpaceDE w:val="0"/>
              <w:autoSpaceDN w:val="0"/>
              <w:adjustRightInd w:val="0"/>
              <w:jc w:val="both"/>
              <w:rPr>
                <w:rFonts w:cs="Arial"/>
                <w:b/>
                <w:sz w:val="22"/>
                <w:szCs w:val="22"/>
              </w:rPr>
            </w:pPr>
          </w:p>
          <w:p w:rsidR="00554760" w:rsidRPr="00865146" w:rsidRDefault="00554760" w:rsidP="004B6634">
            <w:pPr>
              <w:autoSpaceDE w:val="0"/>
              <w:autoSpaceDN w:val="0"/>
              <w:adjustRightInd w:val="0"/>
              <w:jc w:val="both"/>
              <w:rPr>
                <w:rFonts w:cs="Arial"/>
                <w:b/>
                <w:sz w:val="22"/>
                <w:szCs w:val="22"/>
              </w:rPr>
            </w:pPr>
            <w:r w:rsidRPr="00865146">
              <w:rPr>
                <w:rFonts w:cs="Arial"/>
                <w:b/>
                <w:sz w:val="22"/>
                <w:szCs w:val="22"/>
              </w:rPr>
              <w:t xml:space="preserve">Matrícula DPF </w:t>
            </w:r>
          </w:p>
          <w:p w:rsidR="00554760" w:rsidRPr="00865146" w:rsidRDefault="00554760" w:rsidP="004B6634">
            <w:pPr>
              <w:autoSpaceDE w:val="0"/>
              <w:autoSpaceDN w:val="0"/>
              <w:adjustRightInd w:val="0"/>
              <w:jc w:val="both"/>
              <w:rPr>
                <w:rFonts w:cs="Arial"/>
                <w:b/>
                <w:sz w:val="22"/>
                <w:szCs w:val="22"/>
              </w:rPr>
            </w:pPr>
            <w:r w:rsidRPr="00865146">
              <w:rPr>
                <w:rFonts w:cs="Arial"/>
                <w:b/>
                <w:sz w:val="22"/>
                <w:szCs w:val="22"/>
              </w:rPr>
              <w:t xml:space="preserve">CPF </w:t>
            </w:r>
          </w:p>
        </w:tc>
        <w:tc>
          <w:tcPr>
            <w:tcW w:w="4320" w:type="dxa"/>
          </w:tcPr>
          <w:p w:rsidR="00554760" w:rsidRPr="00865146" w:rsidRDefault="00554760" w:rsidP="004B6634">
            <w:pPr>
              <w:autoSpaceDE w:val="0"/>
              <w:autoSpaceDN w:val="0"/>
              <w:adjustRightInd w:val="0"/>
              <w:jc w:val="both"/>
              <w:rPr>
                <w:rFonts w:cs="Arial"/>
                <w:b/>
                <w:sz w:val="22"/>
                <w:szCs w:val="22"/>
              </w:rPr>
            </w:pPr>
            <w:r w:rsidRPr="00865146">
              <w:rPr>
                <w:rFonts w:cs="Arial"/>
                <w:b/>
                <w:sz w:val="22"/>
                <w:szCs w:val="22"/>
              </w:rPr>
              <w:t xml:space="preserve">LICITANTE VENCEDOR – </w:t>
            </w:r>
          </w:p>
          <w:p w:rsidR="00554760" w:rsidRPr="00865146" w:rsidRDefault="00554760" w:rsidP="004B6634">
            <w:pPr>
              <w:autoSpaceDE w:val="0"/>
              <w:autoSpaceDN w:val="0"/>
              <w:adjustRightInd w:val="0"/>
              <w:jc w:val="both"/>
              <w:rPr>
                <w:rFonts w:cs="Arial"/>
                <w:b/>
                <w:sz w:val="22"/>
                <w:szCs w:val="22"/>
              </w:rPr>
            </w:pPr>
          </w:p>
          <w:p w:rsidR="00554760" w:rsidRPr="00865146" w:rsidRDefault="00554760" w:rsidP="004B6634">
            <w:pPr>
              <w:autoSpaceDE w:val="0"/>
              <w:autoSpaceDN w:val="0"/>
              <w:adjustRightInd w:val="0"/>
              <w:jc w:val="both"/>
              <w:rPr>
                <w:rFonts w:cs="Arial"/>
                <w:b/>
                <w:sz w:val="22"/>
                <w:szCs w:val="22"/>
              </w:rPr>
            </w:pPr>
            <w:r w:rsidRPr="00865146">
              <w:rPr>
                <w:rFonts w:cs="Arial"/>
                <w:b/>
                <w:sz w:val="22"/>
                <w:szCs w:val="22"/>
              </w:rPr>
              <w:t xml:space="preserve">Nome do representante: </w:t>
            </w:r>
          </w:p>
          <w:p w:rsidR="00554760" w:rsidRPr="00865146" w:rsidRDefault="00554760" w:rsidP="004B6634">
            <w:pPr>
              <w:autoSpaceDE w:val="0"/>
              <w:autoSpaceDN w:val="0"/>
              <w:adjustRightInd w:val="0"/>
              <w:jc w:val="both"/>
              <w:rPr>
                <w:rFonts w:cs="Arial"/>
                <w:b/>
                <w:sz w:val="22"/>
                <w:szCs w:val="22"/>
              </w:rPr>
            </w:pPr>
            <w:r w:rsidRPr="00865146">
              <w:rPr>
                <w:rFonts w:cs="Arial"/>
                <w:b/>
                <w:sz w:val="22"/>
                <w:szCs w:val="22"/>
              </w:rPr>
              <w:t xml:space="preserve">CI: </w:t>
            </w:r>
          </w:p>
          <w:p w:rsidR="00554760" w:rsidRPr="00865146" w:rsidRDefault="00554760" w:rsidP="004B6634">
            <w:pPr>
              <w:autoSpaceDE w:val="0"/>
              <w:autoSpaceDN w:val="0"/>
              <w:adjustRightInd w:val="0"/>
              <w:jc w:val="both"/>
              <w:rPr>
                <w:rFonts w:cs="Arial"/>
                <w:b/>
                <w:sz w:val="22"/>
                <w:szCs w:val="22"/>
              </w:rPr>
            </w:pPr>
            <w:r w:rsidRPr="00865146">
              <w:rPr>
                <w:rFonts w:cs="Arial"/>
                <w:b/>
                <w:sz w:val="22"/>
                <w:szCs w:val="22"/>
              </w:rPr>
              <w:t xml:space="preserve">CPF: </w:t>
            </w:r>
          </w:p>
        </w:tc>
      </w:tr>
      <w:tr w:rsidR="00554760" w:rsidRPr="00865146" w:rsidTr="004B6634">
        <w:trPr>
          <w:trHeight w:val="567"/>
        </w:trPr>
        <w:tc>
          <w:tcPr>
            <w:tcW w:w="4140" w:type="dxa"/>
          </w:tcPr>
          <w:p w:rsidR="00554760" w:rsidRPr="00865146" w:rsidRDefault="00554760" w:rsidP="004B6634">
            <w:pPr>
              <w:autoSpaceDE w:val="0"/>
              <w:autoSpaceDN w:val="0"/>
              <w:adjustRightInd w:val="0"/>
              <w:jc w:val="both"/>
              <w:rPr>
                <w:rFonts w:cs="Arial"/>
                <w:b/>
                <w:sz w:val="22"/>
                <w:szCs w:val="22"/>
              </w:rPr>
            </w:pPr>
          </w:p>
          <w:p w:rsidR="00554760" w:rsidRPr="00865146" w:rsidRDefault="00554760" w:rsidP="004B6634">
            <w:pPr>
              <w:autoSpaceDE w:val="0"/>
              <w:autoSpaceDN w:val="0"/>
              <w:adjustRightInd w:val="0"/>
              <w:jc w:val="both"/>
              <w:rPr>
                <w:rFonts w:cs="Arial"/>
                <w:b/>
                <w:sz w:val="22"/>
                <w:szCs w:val="22"/>
              </w:rPr>
            </w:pPr>
            <w:r w:rsidRPr="00865146">
              <w:rPr>
                <w:rFonts w:cs="Arial"/>
                <w:b/>
                <w:sz w:val="22"/>
                <w:szCs w:val="22"/>
              </w:rPr>
              <w:t>Testemunha:</w:t>
            </w:r>
          </w:p>
          <w:p w:rsidR="00554760" w:rsidRPr="00865146" w:rsidRDefault="00554760" w:rsidP="004B6634">
            <w:pPr>
              <w:autoSpaceDE w:val="0"/>
              <w:autoSpaceDN w:val="0"/>
              <w:adjustRightInd w:val="0"/>
              <w:jc w:val="both"/>
              <w:rPr>
                <w:rFonts w:cs="Arial"/>
                <w:b/>
                <w:sz w:val="22"/>
                <w:szCs w:val="22"/>
              </w:rPr>
            </w:pPr>
          </w:p>
          <w:p w:rsidR="00554760" w:rsidRPr="00865146" w:rsidRDefault="00554760" w:rsidP="004B6634">
            <w:pPr>
              <w:autoSpaceDE w:val="0"/>
              <w:autoSpaceDN w:val="0"/>
              <w:adjustRightInd w:val="0"/>
              <w:jc w:val="both"/>
              <w:rPr>
                <w:rFonts w:cs="Arial"/>
                <w:b/>
                <w:sz w:val="22"/>
                <w:szCs w:val="22"/>
              </w:rPr>
            </w:pPr>
            <w:r w:rsidRPr="00865146">
              <w:rPr>
                <w:rFonts w:cs="Arial"/>
                <w:b/>
                <w:sz w:val="22"/>
                <w:szCs w:val="22"/>
              </w:rPr>
              <w:t>Nome:</w:t>
            </w:r>
          </w:p>
          <w:p w:rsidR="00554760" w:rsidRPr="00865146" w:rsidRDefault="00554760" w:rsidP="004B6634">
            <w:pPr>
              <w:autoSpaceDE w:val="0"/>
              <w:autoSpaceDN w:val="0"/>
              <w:adjustRightInd w:val="0"/>
              <w:jc w:val="both"/>
              <w:rPr>
                <w:rFonts w:cs="Arial"/>
                <w:b/>
                <w:sz w:val="22"/>
                <w:szCs w:val="22"/>
              </w:rPr>
            </w:pPr>
            <w:r w:rsidRPr="00865146">
              <w:rPr>
                <w:rFonts w:cs="Arial"/>
                <w:b/>
                <w:sz w:val="22"/>
                <w:szCs w:val="22"/>
              </w:rPr>
              <w:t>CI:</w:t>
            </w:r>
          </w:p>
          <w:p w:rsidR="00554760" w:rsidRPr="00865146" w:rsidRDefault="00554760" w:rsidP="004B6634">
            <w:pPr>
              <w:autoSpaceDE w:val="0"/>
              <w:autoSpaceDN w:val="0"/>
              <w:adjustRightInd w:val="0"/>
              <w:jc w:val="both"/>
              <w:rPr>
                <w:rFonts w:cs="Arial"/>
                <w:b/>
                <w:sz w:val="22"/>
                <w:szCs w:val="22"/>
              </w:rPr>
            </w:pPr>
            <w:r w:rsidRPr="00865146">
              <w:rPr>
                <w:rFonts w:cs="Arial"/>
                <w:b/>
                <w:sz w:val="22"/>
                <w:szCs w:val="22"/>
              </w:rPr>
              <w:t>CPF:</w:t>
            </w:r>
          </w:p>
        </w:tc>
        <w:tc>
          <w:tcPr>
            <w:tcW w:w="4320" w:type="dxa"/>
          </w:tcPr>
          <w:p w:rsidR="00554760" w:rsidRPr="00865146" w:rsidRDefault="00554760" w:rsidP="004B6634">
            <w:pPr>
              <w:autoSpaceDE w:val="0"/>
              <w:autoSpaceDN w:val="0"/>
              <w:adjustRightInd w:val="0"/>
              <w:jc w:val="both"/>
              <w:rPr>
                <w:rFonts w:cs="Arial"/>
                <w:b/>
                <w:sz w:val="22"/>
                <w:szCs w:val="22"/>
              </w:rPr>
            </w:pPr>
          </w:p>
          <w:p w:rsidR="00554760" w:rsidRPr="00865146" w:rsidRDefault="00554760" w:rsidP="004B6634">
            <w:pPr>
              <w:autoSpaceDE w:val="0"/>
              <w:autoSpaceDN w:val="0"/>
              <w:adjustRightInd w:val="0"/>
              <w:jc w:val="both"/>
              <w:rPr>
                <w:rFonts w:cs="Arial"/>
                <w:b/>
                <w:sz w:val="22"/>
                <w:szCs w:val="22"/>
              </w:rPr>
            </w:pPr>
            <w:r w:rsidRPr="00865146">
              <w:rPr>
                <w:rFonts w:cs="Arial"/>
                <w:b/>
                <w:sz w:val="22"/>
                <w:szCs w:val="22"/>
              </w:rPr>
              <w:t>Testemunha:</w:t>
            </w:r>
          </w:p>
          <w:p w:rsidR="00554760" w:rsidRPr="00865146" w:rsidRDefault="00554760" w:rsidP="004B6634">
            <w:pPr>
              <w:autoSpaceDE w:val="0"/>
              <w:autoSpaceDN w:val="0"/>
              <w:adjustRightInd w:val="0"/>
              <w:jc w:val="both"/>
              <w:rPr>
                <w:rFonts w:cs="Arial"/>
                <w:b/>
                <w:sz w:val="22"/>
                <w:szCs w:val="22"/>
              </w:rPr>
            </w:pPr>
          </w:p>
          <w:p w:rsidR="00554760" w:rsidRPr="00865146" w:rsidRDefault="00554760" w:rsidP="004B6634">
            <w:pPr>
              <w:autoSpaceDE w:val="0"/>
              <w:autoSpaceDN w:val="0"/>
              <w:adjustRightInd w:val="0"/>
              <w:jc w:val="both"/>
              <w:rPr>
                <w:rFonts w:cs="Arial"/>
                <w:b/>
                <w:sz w:val="22"/>
                <w:szCs w:val="22"/>
              </w:rPr>
            </w:pPr>
            <w:r w:rsidRPr="00865146">
              <w:rPr>
                <w:rFonts w:cs="Arial"/>
                <w:b/>
                <w:sz w:val="22"/>
                <w:szCs w:val="22"/>
              </w:rPr>
              <w:t>Nome:</w:t>
            </w:r>
          </w:p>
          <w:p w:rsidR="00554760" w:rsidRPr="00865146" w:rsidRDefault="00554760" w:rsidP="004B6634">
            <w:pPr>
              <w:autoSpaceDE w:val="0"/>
              <w:autoSpaceDN w:val="0"/>
              <w:adjustRightInd w:val="0"/>
              <w:jc w:val="both"/>
              <w:rPr>
                <w:rFonts w:cs="Arial"/>
                <w:b/>
                <w:sz w:val="22"/>
                <w:szCs w:val="22"/>
              </w:rPr>
            </w:pPr>
            <w:r w:rsidRPr="00865146">
              <w:rPr>
                <w:rFonts w:cs="Arial"/>
                <w:b/>
                <w:sz w:val="22"/>
                <w:szCs w:val="22"/>
              </w:rPr>
              <w:t>CI:</w:t>
            </w:r>
          </w:p>
          <w:p w:rsidR="00554760" w:rsidRPr="00865146" w:rsidRDefault="00554760" w:rsidP="004B6634">
            <w:pPr>
              <w:autoSpaceDE w:val="0"/>
              <w:autoSpaceDN w:val="0"/>
              <w:adjustRightInd w:val="0"/>
              <w:jc w:val="both"/>
              <w:rPr>
                <w:rFonts w:cs="Arial"/>
                <w:b/>
                <w:sz w:val="22"/>
                <w:szCs w:val="22"/>
              </w:rPr>
            </w:pPr>
            <w:r w:rsidRPr="00865146">
              <w:rPr>
                <w:rFonts w:cs="Arial"/>
                <w:b/>
                <w:sz w:val="22"/>
                <w:szCs w:val="22"/>
              </w:rPr>
              <w:t>CPF:</w:t>
            </w:r>
          </w:p>
        </w:tc>
      </w:tr>
    </w:tbl>
    <w:p w:rsidR="00831FCD" w:rsidRPr="00DD0828" w:rsidRDefault="00831FCD" w:rsidP="00831FCD">
      <w:pPr>
        <w:spacing w:after="360"/>
        <w:rPr>
          <w:rFonts w:ascii="Ecofont Vera Sans" w:hAnsi="Ecofont Vera Sans"/>
          <w:sz w:val="20"/>
        </w:rPr>
      </w:pPr>
    </w:p>
    <w:p w:rsidR="00831FCD" w:rsidRDefault="00831FCD" w:rsidP="00256CBB">
      <w:pPr>
        <w:jc w:val="center"/>
        <w:outlineLvl w:val="0"/>
        <w:rPr>
          <w:rFonts w:cs="Arial"/>
          <w:sz w:val="22"/>
          <w:szCs w:val="22"/>
        </w:rPr>
      </w:pPr>
    </w:p>
    <w:p w:rsidR="00831FCD" w:rsidRDefault="00831FCD" w:rsidP="00256CBB">
      <w:pPr>
        <w:jc w:val="center"/>
        <w:outlineLvl w:val="0"/>
        <w:rPr>
          <w:rFonts w:cs="Arial"/>
          <w:sz w:val="22"/>
          <w:szCs w:val="22"/>
        </w:rPr>
      </w:pPr>
    </w:p>
    <w:p w:rsidR="00313C8B" w:rsidRPr="004C6EEC" w:rsidRDefault="00313C8B" w:rsidP="00A551A6">
      <w:pPr>
        <w:jc w:val="center"/>
      </w:pPr>
    </w:p>
    <w:sectPr w:rsidR="00313C8B" w:rsidRPr="004C6EEC" w:rsidSect="00C43F28">
      <w:headerReference w:type="default" r:id="rId18"/>
      <w:footerReference w:type="even" r:id="rId19"/>
      <w:footerReference w:type="default" r:id="rId20"/>
      <w:pgSz w:w="11907" w:h="16840" w:code="9"/>
      <w:pgMar w:top="567" w:right="1701" w:bottom="992" w:left="1701" w:header="851"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658" w:rsidRDefault="00881658">
      <w:r>
        <w:separator/>
      </w:r>
    </w:p>
  </w:endnote>
  <w:endnote w:type="continuationSeparator" w:id="0">
    <w:p w:rsidR="00881658" w:rsidRDefault="0088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Unicode MS"/>
    <w:charset w:val="80"/>
    <w:family w:val="swiss"/>
    <w:pitch w:val="variable"/>
  </w:font>
  <w:font w:name="DejaVu Sans">
    <w:charset w:val="00"/>
    <w:family w:val="swiss"/>
    <w:pitch w:val="variable"/>
    <w:sig w:usb0="E7002EFF" w:usb1="5200FDFF" w:usb2="0A042021" w:usb3="00000000" w:csb0="000001FF" w:csb1="00000000"/>
  </w:font>
  <w:font w:name="Verdana">
    <w:panose1 w:val="020B0604030504040204"/>
    <w:charset w:val="00"/>
    <w:family w:val="swiss"/>
    <w:pitch w:val="variable"/>
    <w:sig w:usb0="A10006FF" w:usb1="4000205B" w:usb2="00000010" w:usb3="00000000" w:csb0="0000019F" w:csb1="00000000"/>
  </w:font>
  <w:font w:name="Ecofont Vera Sans">
    <w:altName w:val="Trebuchet MS"/>
    <w:charset w:val="00"/>
    <w:family w:val="swiss"/>
    <w:pitch w:val="variable"/>
    <w:sig w:usb0="00000003" w:usb1="1000204A" w:usb2="00000000" w:usb3="00000000" w:csb0="00000001"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658" w:rsidRDefault="008816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81658" w:rsidRDefault="0088165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658" w:rsidRDefault="00881658">
    <w:pPr>
      <w:pStyle w:val="Rodap"/>
      <w:framePr w:wrap="around" w:vAnchor="text" w:hAnchor="margin" w:xAlign="right" w:y="1"/>
      <w:rPr>
        <w:rStyle w:val="Nmerodepgina"/>
        <w:sz w:val="20"/>
      </w:rPr>
    </w:pPr>
    <w:r>
      <w:rPr>
        <w:rStyle w:val="Nmerodepgina"/>
        <w:sz w:val="20"/>
      </w:rPr>
      <w:fldChar w:fldCharType="begin"/>
    </w:r>
    <w:r>
      <w:rPr>
        <w:rStyle w:val="Nmerodepgina"/>
        <w:sz w:val="20"/>
      </w:rPr>
      <w:instrText xml:space="preserve">PAGE  </w:instrText>
    </w:r>
    <w:r>
      <w:rPr>
        <w:rStyle w:val="Nmerodepgina"/>
        <w:sz w:val="20"/>
      </w:rPr>
      <w:fldChar w:fldCharType="separate"/>
    </w:r>
    <w:r w:rsidR="00194705">
      <w:rPr>
        <w:rStyle w:val="Nmerodepgina"/>
        <w:noProof/>
        <w:sz w:val="20"/>
      </w:rPr>
      <w:t>30</w:t>
    </w:r>
    <w:r>
      <w:rPr>
        <w:rStyle w:val="Nmerodepgina"/>
        <w:sz w:val="20"/>
      </w:rPr>
      <w:fldChar w:fldCharType="end"/>
    </w:r>
  </w:p>
  <w:p w:rsidR="00881658" w:rsidRDefault="0088165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658" w:rsidRDefault="00881658">
      <w:r>
        <w:separator/>
      </w:r>
    </w:p>
  </w:footnote>
  <w:footnote w:type="continuationSeparator" w:id="0">
    <w:p w:rsidR="00881658" w:rsidRDefault="00881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658" w:rsidRPr="004F6529" w:rsidRDefault="00194705" w:rsidP="002463CE">
    <w:pPr>
      <w:pStyle w:val="Cabealho"/>
      <w:jc w:val="center"/>
      <w:rPr>
        <w:rFonts w:ascii="Times New Roman" w:hAnsi="Times New Roman"/>
        <w:sz w:val="22"/>
        <w:szCs w:val="22"/>
      </w:rPr>
    </w:pPr>
    <w:r>
      <w:rPr>
        <w:rFonts w:ascii="Times New Roman" w:hAnsi="Times New Roman"/>
        <w:noProof/>
        <w:sz w:val="22"/>
        <w:szCs w:val="22"/>
      </w:rPr>
      <w:pict>
        <v:group id="_x0000_s2049" style="position:absolute;left:0;text-align:left;margin-left:387pt;margin-top:-15.35pt;width:81pt;height:80.6pt;z-index:251657728" coordorigin="9540,719" coordsize="1620,1612">
          <v:oval id="_x0000_s2050" style="position:absolute;left:9540;top:719;width:1620;height:1612" strokeweight="1.75p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51" type="#_x0000_t147" style="position:absolute;left:9666;top:899;width:1314;height:1275" fillcolor="black" strokeweight=".25pt">
            <v:shadow color="#868686"/>
            <v:textpath style="font-family:&quot;Arial&quot;" fitshape="t" trim="t" string="Polícia Federal&#10;Fls nº________&#10;SR/DPF/ES&#10;"/>
          </v:shape>
        </v:group>
      </w:pict>
    </w:r>
    <w:r w:rsidR="00881658" w:rsidRPr="004F6529">
      <w:rPr>
        <w:rFonts w:ascii="Times New Roman" w:hAnsi="Times New Roman"/>
        <w:sz w:val="22"/>
        <w:szCs w:val="22"/>
      </w:rPr>
      <w:object w:dxaOrig="116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43.2pt" o:ole="" fillcolor="window">
          <v:imagedata r:id="rId1" o:title=""/>
        </v:shape>
        <o:OLEObject Type="Embed" ProgID="Word.Picture.8" ShapeID="_x0000_i1025" DrawAspect="Content" ObjectID="_1390628200" r:id="rId2"/>
      </w:object>
    </w:r>
  </w:p>
  <w:p w:rsidR="00881658" w:rsidRPr="004F6529" w:rsidRDefault="00881658" w:rsidP="002463CE">
    <w:pPr>
      <w:pStyle w:val="Cabealho"/>
      <w:jc w:val="center"/>
      <w:rPr>
        <w:rFonts w:ascii="Times New Roman" w:hAnsi="Times New Roman"/>
        <w:sz w:val="22"/>
        <w:szCs w:val="22"/>
      </w:rPr>
    </w:pPr>
    <w:r w:rsidRPr="004F6529">
      <w:rPr>
        <w:rFonts w:ascii="Times New Roman" w:hAnsi="Times New Roman"/>
        <w:sz w:val="22"/>
        <w:szCs w:val="22"/>
      </w:rPr>
      <w:t>SERVIÇO PÚBLICO FEDERAL</w:t>
    </w:r>
  </w:p>
  <w:p w:rsidR="00881658" w:rsidRPr="004F6529" w:rsidRDefault="00881658" w:rsidP="002463CE">
    <w:pPr>
      <w:pStyle w:val="Cabealho"/>
      <w:jc w:val="center"/>
      <w:rPr>
        <w:rFonts w:ascii="Times New Roman" w:hAnsi="Times New Roman"/>
        <w:sz w:val="22"/>
        <w:szCs w:val="22"/>
      </w:rPr>
    </w:pPr>
    <w:r w:rsidRPr="004F6529">
      <w:rPr>
        <w:rFonts w:ascii="Times New Roman" w:hAnsi="Times New Roman"/>
        <w:sz w:val="22"/>
        <w:szCs w:val="22"/>
      </w:rPr>
      <w:t>MJ - DEPARTAMENTO DE POLÍCIA FEDERAL</w:t>
    </w:r>
  </w:p>
  <w:p w:rsidR="00881658" w:rsidRPr="004F6529" w:rsidRDefault="00881658" w:rsidP="002463CE">
    <w:pPr>
      <w:pStyle w:val="Cabealho"/>
      <w:jc w:val="center"/>
      <w:rPr>
        <w:rFonts w:ascii="Times New Roman" w:hAnsi="Times New Roman"/>
        <w:sz w:val="22"/>
        <w:szCs w:val="22"/>
      </w:rPr>
    </w:pPr>
    <w:r w:rsidRPr="004F6529">
      <w:rPr>
        <w:rFonts w:ascii="Times New Roman" w:hAnsi="Times New Roman"/>
        <w:sz w:val="22"/>
        <w:szCs w:val="22"/>
      </w:rPr>
      <w:t>SUPERINTENDÊNCIA REGIONAL NO ESPÍRITO SANTO</w:t>
    </w:r>
  </w:p>
  <w:p w:rsidR="00881658" w:rsidRPr="004F6529" w:rsidRDefault="00881658" w:rsidP="002463CE">
    <w:pPr>
      <w:pStyle w:val="Cabealho"/>
      <w:jc w:val="center"/>
      <w:rPr>
        <w:rFonts w:ascii="Times New Roman" w:hAnsi="Times New Roman"/>
        <w:bCs/>
        <w:sz w:val="22"/>
        <w:szCs w:val="22"/>
      </w:rPr>
    </w:pPr>
    <w:r>
      <w:rPr>
        <w:rFonts w:ascii="Times New Roman" w:hAnsi="Times New Roman"/>
        <w:bCs/>
        <w:sz w:val="22"/>
        <w:szCs w:val="22"/>
      </w:rPr>
      <w:t>PREGÃO 01</w:t>
    </w:r>
    <w:r w:rsidRPr="004F6529">
      <w:rPr>
        <w:rFonts w:ascii="Times New Roman" w:hAnsi="Times New Roman"/>
        <w:bCs/>
        <w:sz w:val="22"/>
        <w:szCs w:val="22"/>
      </w:rPr>
      <w:t>/</w:t>
    </w:r>
    <w:r>
      <w:rPr>
        <w:rFonts w:ascii="Times New Roman" w:hAnsi="Times New Roman"/>
        <w:bCs/>
        <w:sz w:val="22"/>
        <w:szCs w:val="22"/>
      </w:rPr>
      <w:t>201</w:t>
    </w:r>
    <w:r w:rsidR="004B051A">
      <w:rPr>
        <w:rFonts w:ascii="Times New Roman" w:hAnsi="Times New Roman"/>
        <w:bCs/>
        <w:sz w:val="22"/>
        <w:szCs w:val="22"/>
      </w:rPr>
      <w:t>2</w:t>
    </w:r>
    <w:r>
      <w:rPr>
        <w:rFonts w:ascii="Times New Roman" w:hAnsi="Times New Roman"/>
        <w:bCs/>
        <w:sz w:val="22"/>
        <w:szCs w:val="22"/>
      </w:rPr>
      <w:t xml:space="preserve"> (SRP)</w:t>
    </w:r>
  </w:p>
  <w:p w:rsidR="00881658" w:rsidRDefault="00881658">
    <w:pPr>
      <w:pStyle w:val="Cabealh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0"/>
        </w:tabs>
        <w:ind w:left="720" w:hanging="360"/>
      </w:pPr>
    </w:lvl>
  </w:abstractNum>
  <w:abstractNum w:abstractNumId="1">
    <w:nsid w:val="00516391"/>
    <w:multiLevelType w:val="multilevel"/>
    <w:tmpl w:val="D4FC5314"/>
    <w:lvl w:ilvl="0">
      <w:start w:val="1"/>
      <w:numFmt w:val="decimal"/>
      <w:suff w:val="space"/>
      <w:lvlText w:val="%1."/>
      <w:lvlJc w:val="left"/>
      <w:pPr>
        <w:ind w:left="0" w:firstLine="0"/>
      </w:pPr>
      <w:rPr>
        <w:rFonts w:hint="default"/>
        <w:b/>
        <w:i w:val="0"/>
      </w:rPr>
    </w:lvl>
    <w:lvl w:ilvl="1">
      <w:start w:val="1"/>
      <w:numFmt w:val="decimal"/>
      <w:lvlText w:val="%2."/>
      <w:lvlJc w:val="left"/>
      <w:pPr>
        <w:ind w:left="142" w:firstLine="0"/>
      </w:pPr>
      <w:rPr>
        <w:rFonts w:ascii="Arial" w:hAnsi="Arial" w:hint="default"/>
        <w:b/>
        <w:i w:val="0"/>
        <w:sz w:val="24"/>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22F0239"/>
    <w:multiLevelType w:val="multilevel"/>
    <w:tmpl w:val="D92E4BA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900"/>
        </w:tabs>
        <w:ind w:left="3900" w:hanging="108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670"/>
        </w:tabs>
        <w:ind w:left="5670" w:hanging="144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440"/>
        </w:tabs>
        <w:ind w:left="7440" w:hanging="1800"/>
      </w:pPr>
      <w:rPr>
        <w:rFonts w:hint="default"/>
        <w:b/>
      </w:rPr>
    </w:lvl>
  </w:abstractNum>
  <w:abstractNum w:abstractNumId="3">
    <w:nsid w:val="0AB86D13"/>
    <w:multiLevelType w:val="multilevel"/>
    <w:tmpl w:val="6C823C7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B6F5F61"/>
    <w:multiLevelType w:val="multilevel"/>
    <w:tmpl w:val="8A86B576"/>
    <w:lvl w:ilvl="0">
      <w:start w:val="1"/>
      <w:numFmt w:val="decimal"/>
      <w:suff w:val="space"/>
      <w:lvlText w:val="%1."/>
      <w:lvlJc w:val="left"/>
      <w:pPr>
        <w:ind w:left="0" w:firstLine="0"/>
      </w:pPr>
      <w:rPr>
        <w:rFonts w:hint="default"/>
        <w:b/>
        <w:i w:val="0"/>
      </w:rPr>
    </w:lvl>
    <w:lvl w:ilvl="1">
      <w:start w:val="1"/>
      <w:numFmt w:val="decimal"/>
      <w:lvlText w:val="%2."/>
      <w:lvlJc w:val="left"/>
      <w:pPr>
        <w:ind w:left="284" w:firstLine="0"/>
      </w:pPr>
      <w:rPr>
        <w:rFonts w:hint="default"/>
        <w:b w:val="0"/>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C0306A5"/>
    <w:multiLevelType w:val="multilevel"/>
    <w:tmpl w:val="1A1028BE"/>
    <w:lvl w:ilvl="0">
      <w:start w:val="1"/>
      <w:numFmt w:val="decimal"/>
      <w:suff w:val="space"/>
      <w:lvlText w:val="%1."/>
      <w:lvlJc w:val="left"/>
      <w:pPr>
        <w:ind w:left="0" w:firstLine="0"/>
      </w:pPr>
      <w:rPr>
        <w:rFonts w:hint="default"/>
        <w:b/>
        <w:i w:val="0"/>
      </w:rPr>
    </w:lvl>
    <w:lvl w:ilvl="1">
      <w:start w:val="1"/>
      <w:numFmt w:val="decimal"/>
      <w:lvlText w:val="%2."/>
      <w:lvlJc w:val="left"/>
      <w:pPr>
        <w:ind w:left="284" w:firstLine="0"/>
      </w:pPr>
      <w:rPr>
        <w:rFonts w:ascii="Arial" w:hAnsi="Arial" w:hint="default"/>
        <w:b/>
        <w:i w:val="0"/>
        <w:sz w:val="24"/>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DAD55BC"/>
    <w:multiLevelType w:val="multilevel"/>
    <w:tmpl w:val="B6C8C80E"/>
    <w:lvl w:ilvl="0">
      <w:start w:val="4"/>
      <w:numFmt w:val="decimal"/>
      <w:lvlText w:val="%1."/>
      <w:lvlJc w:val="left"/>
      <w:pPr>
        <w:tabs>
          <w:tab w:val="num" w:pos="495"/>
        </w:tabs>
        <w:ind w:left="495" w:hanging="495"/>
      </w:pPr>
      <w:rPr>
        <w:rFonts w:hint="default"/>
        <w:b/>
      </w:rPr>
    </w:lvl>
    <w:lvl w:ilvl="1">
      <w:start w:val="1"/>
      <w:numFmt w:val="decimal"/>
      <w:lvlText w:val="%1.%2."/>
      <w:lvlJc w:val="left"/>
      <w:pPr>
        <w:tabs>
          <w:tab w:val="num" w:pos="778"/>
        </w:tabs>
        <w:ind w:left="778" w:hanging="495"/>
      </w:pPr>
      <w:rPr>
        <w:rFonts w:hint="default"/>
        <w:b/>
      </w:rPr>
    </w:lvl>
    <w:lvl w:ilvl="2">
      <w:start w:val="2"/>
      <w:numFmt w:val="decimal"/>
      <w:lvlText w:val="%1.%2.%3."/>
      <w:lvlJc w:val="left"/>
      <w:pPr>
        <w:tabs>
          <w:tab w:val="num" w:pos="1286"/>
        </w:tabs>
        <w:ind w:left="1286" w:hanging="720"/>
      </w:pPr>
      <w:rPr>
        <w:rFonts w:hint="default"/>
        <w:b/>
      </w:rPr>
    </w:lvl>
    <w:lvl w:ilvl="3">
      <w:start w:val="1"/>
      <w:numFmt w:val="decimal"/>
      <w:lvlText w:val="%1.%2.%3.%4."/>
      <w:lvlJc w:val="left"/>
      <w:pPr>
        <w:tabs>
          <w:tab w:val="num" w:pos="1569"/>
        </w:tabs>
        <w:ind w:left="1569" w:hanging="720"/>
      </w:pPr>
      <w:rPr>
        <w:rFonts w:hint="default"/>
        <w:b/>
      </w:rPr>
    </w:lvl>
    <w:lvl w:ilvl="4">
      <w:start w:val="1"/>
      <w:numFmt w:val="decimal"/>
      <w:lvlText w:val="%1.%2.%3.%4.%5."/>
      <w:lvlJc w:val="left"/>
      <w:pPr>
        <w:tabs>
          <w:tab w:val="num" w:pos="2212"/>
        </w:tabs>
        <w:ind w:left="2212" w:hanging="1080"/>
      </w:pPr>
      <w:rPr>
        <w:rFonts w:hint="default"/>
        <w:b/>
      </w:rPr>
    </w:lvl>
    <w:lvl w:ilvl="5">
      <w:start w:val="1"/>
      <w:numFmt w:val="decimal"/>
      <w:lvlText w:val="%1.%2.%3.%4.%5.%6."/>
      <w:lvlJc w:val="left"/>
      <w:pPr>
        <w:tabs>
          <w:tab w:val="num" w:pos="2495"/>
        </w:tabs>
        <w:ind w:left="2495" w:hanging="1080"/>
      </w:pPr>
      <w:rPr>
        <w:rFonts w:hint="default"/>
        <w:b/>
      </w:rPr>
    </w:lvl>
    <w:lvl w:ilvl="6">
      <w:start w:val="1"/>
      <w:numFmt w:val="decimal"/>
      <w:lvlText w:val="%1.%2.%3.%4.%5.%6.%7."/>
      <w:lvlJc w:val="left"/>
      <w:pPr>
        <w:tabs>
          <w:tab w:val="num" w:pos="3138"/>
        </w:tabs>
        <w:ind w:left="3138" w:hanging="1440"/>
      </w:pPr>
      <w:rPr>
        <w:rFonts w:hint="default"/>
        <w:b/>
      </w:rPr>
    </w:lvl>
    <w:lvl w:ilvl="7">
      <w:start w:val="1"/>
      <w:numFmt w:val="decimal"/>
      <w:lvlText w:val="%1.%2.%3.%4.%5.%6.%7.%8."/>
      <w:lvlJc w:val="left"/>
      <w:pPr>
        <w:tabs>
          <w:tab w:val="num" w:pos="3421"/>
        </w:tabs>
        <w:ind w:left="3421" w:hanging="1440"/>
      </w:pPr>
      <w:rPr>
        <w:rFonts w:hint="default"/>
        <w:b/>
      </w:rPr>
    </w:lvl>
    <w:lvl w:ilvl="8">
      <w:start w:val="1"/>
      <w:numFmt w:val="decimal"/>
      <w:lvlText w:val="%1.%2.%3.%4.%5.%6.%7.%8.%9."/>
      <w:lvlJc w:val="left"/>
      <w:pPr>
        <w:tabs>
          <w:tab w:val="num" w:pos="4064"/>
        </w:tabs>
        <w:ind w:left="4064" w:hanging="1800"/>
      </w:pPr>
      <w:rPr>
        <w:rFonts w:hint="default"/>
        <w:b/>
      </w:rPr>
    </w:lvl>
  </w:abstractNum>
  <w:abstractNum w:abstractNumId="7">
    <w:nsid w:val="0F5D0271"/>
    <w:multiLevelType w:val="multilevel"/>
    <w:tmpl w:val="B150B8E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8">
    <w:nsid w:val="13112710"/>
    <w:multiLevelType w:val="hybridMultilevel"/>
    <w:tmpl w:val="1C3C8AB6"/>
    <w:lvl w:ilvl="0" w:tplc="4F46933E">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2572" w:hanging="360"/>
      </w:pPr>
    </w:lvl>
    <w:lvl w:ilvl="2" w:tplc="0416001B" w:tentative="1">
      <w:start w:val="1"/>
      <w:numFmt w:val="lowerRoman"/>
      <w:lvlText w:val="%3."/>
      <w:lvlJc w:val="right"/>
      <w:pPr>
        <w:ind w:left="3292" w:hanging="180"/>
      </w:pPr>
    </w:lvl>
    <w:lvl w:ilvl="3" w:tplc="0416000F" w:tentative="1">
      <w:start w:val="1"/>
      <w:numFmt w:val="decimal"/>
      <w:lvlText w:val="%4."/>
      <w:lvlJc w:val="left"/>
      <w:pPr>
        <w:ind w:left="4012" w:hanging="360"/>
      </w:pPr>
    </w:lvl>
    <w:lvl w:ilvl="4" w:tplc="04160019" w:tentative="1">
      <w:start w:val="1"/>
      <w:numFmt w:val="lowerLetter"/>
      <w:lvlText w:val="%5."/>
      <w:lvlJc w:val="left"/>
      <w:pPr>
        <w:ind w:left="4732" w:hanging="360"/>
      </w:pPr>
    </w:lvl>
    <w:lvl w:ilvl="5" w:tplc="0416001B" w:tentative="1">
      <w:start w:val="1"/>
      <w:numFmt w:val="lowerRoman"/>
      <w:lvlText w:val="%6."/>
      <w:lvlJc w:val="right"/>
      <w:pPr>
        <w:ind w:left="5452" w:hanging="180"/>
      </w:pPr>
    </w:lvl>
    <w:lvl w:ilvl="6" w:tplc="0416000F" w:tentative="1">
      <w:start w:val="1"/>
      <w:numFmt w:val="decimal"/>
      <w:lvlText w:val="%7."/>
      <w:lvlJc w:val="left"/>
      <w:pPr>
        <w:ind w:left="6172" w:hanging="360"/>
      </w:pPr>
    </w:lvl>
    <w:lvl w:ilvl="7" w:tplc="04160019" w:tentative="1">
      <w:start w:val="1"/>
      <w:numFmt w:val="lowerLetter"/>
      <w:lvlText w:val="%8."/>
      <w:lvlJc w:val="left"/>
      <w:pPr>
        <w:ind w:left="6892" w:hanging="360"/>
      </w:pPr>
    </w:lvl>
    <w:lvl w:ilvl="8" w:tplc="0416001B" w:tentative="1">
      <w:start w:val="1"/>
      <w:numFmt w:val="lowerRoman"/>
      <w:lvlText w:val="%9."/>
      <w:lvlJc w:val="right"/>
      <w:pPr>
        <w:ind w:left="7612" w:hanging="180"/>
      </w:pPr>
    </w:lvl>
  </w:abstractNum>
  <w:abstractNum w:abstractNumId="9">
    <w:nsid w:val="13BF390F"/>
    <w:multiLevelType w:val="multilevel"/>
    <w:tmpl w:val="E3188C3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40D70A6"/>
    <w:multiLevelType w:val="multilevel"/>
    <w:tmpl w:val="B40CA94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1">
    <w:nsid w:val="15341983"/>
    <w:multiLevelType w:val="multilevel"/>
    <w:tmpl w:val="C1CE8BA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2">
    <w:nsid w:val="15D11C57"/>
    <w:multiLevelType w:val="multilevel"/>
    <w:tmpl w:val="E25804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3">
    <w:nsid w:val="16055FC0"/>
    <w:multiLevelType w:val="multilevel"/>
    <w:tmpl w:val="35685B9C"/>
    <w:lvl w:ilvl="0">
      <w:start w:val="1"/>
      <w:numFmt w:val="decimal"/>
      <w:suff w:val="space"/>
      <w:lvlText w:val="%1."/>
      <w:lvlJc w:val="left"/>
      <w:pPr>
        <w:ind w:left="0" w:firstLine="0"/>
      </w:pPr>
      <w:rPr>
        <w:rFonts w:hint="default"/>
        <w:b/>
        <w:i w:val="0"/>
      </w:rPr>
    </w:lvl>
    <w:lvl w:ilvl="1">
      <w:start w:val="1"/>
      <w:numFmt w:val="decimal"/>
      <w:lvlText w:val="%2."/>
      <w:lvlJc w:val="left"/>
      <w:pPr>
        <w:ind w:left="284" w:firstLine="0"/>
      </w:pPr>
      <w:rPr>
        <w:rFonts w:ascii="Arial" w:hAnsi="Arial" w:hint="default"/>
        <w:b/>
        <w:i w:val="0"/>
        <w:sz w:val="24"/>
      </w:rPr>
    </w:lvl>
    <w:lvl w:ilvl="2">
      <w:start w:val="1"/>
      <w:numFmt w:val="decimal"/>
      <w:lvlText w:val="%3.1"/>
      <w:lvlJc w:val="left"/>
      <w:pPr>
        <w:ind w:left="567" w:firstLine="0"/>
      </w:pPr>
      <w:rPr>
        <w:rFonts w:ascii="Arial" w:hAnsi="Arial" w:hint="default"/>
        <w:b/>
        <w:i w:val="0"/>
        <w:sz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164C1BA2"/>
    <w:multiLevelType w:val="hybridMultilevel"/>
    <w:tmpl w:val="A71EC244"/>
    <w:lvl w:ilvl="0" w:tplc="1F380E86">
      <w:start w:val="1"/>
      <w:numFmt w:val="decimal"/>
      <w:lvlText w:val="%1."/>
      <w:lvlJc w:val="left"/>
      <w:pPr>
        <w:tabs>
          <w:tab w:val="num" w:pos="644"/>
        </w:tabs>
        <w:ind w:left="644" w:hanging="360"/>
      </w:pPr>
      <w:rPr>
        <w:rFonts w:hint="default"/>
      </w:rPr>
    </w:lvl>
    <w:lvl w:ilvl="1" w:tplc="6CD6EE66">
      <w:numFmt w:val="none"/>
      <w:lvlText w:val=""/>
      <w:lvlJc w:val="left"/>
      <w:pPr>
        <w:tabs>
          <w:tab w:val="num" w:pos="360"/>
        </w:tabs>
      </w:pPr>
    </w:lvl>
    <w:lvl w:ilvl="2" w:tplc="5F06E2E0">
      <w:numFmt w:val="none"/>
      <w:lvlText w:val=""/>
      <w:lvlJc w:val="left"/>
      <w:pPr>
        <w:tabs>
          <w:tab w:val="num" w:pos="360"/>
        </w:tabs>
      </w:pPr>
    </w:lvl>
    <w:lvl w:ilvl="3" w:tplc="41C6D61A">
      <w:numFmt w:val="none"/>
      <w:lvlText w:val=""/>
      <w:lvlJc w:val="left"/>
      <w:pPr>
        <w:tabs>
          <w:tab w:val="num" w:pos="360"/>
        </w:tabs>
      </w:pPr>
    </w:lvl>
    <w:lvl w:ilvl="4" w:tplc="5900D9F4">
      <w:numFmt w:val="none"/>
      <w:lvlText w:val=""/>
      <w:lvlJc w:val="left"/>
      <w:pPr>
        <w:tabs>
          <w:tab w:val="num" w:pos="360"/>
        </w:tabs>
      </w:pPr>
    </w:lvl>
    <w:lvl w:ilvl="5" w:tplc="EE5CD7FC">
      <w:numFmt w:val="none"/>
      <w:lvlText w:val=""/>
      <w:lvlJc w:val="left"/>
      <w:pPr>
        <w:tabs>
          <w:tab w:val="num" w:pos="360"/>
        </w:tabs>
      </w:pPr>
    </w:lvl>
    <w:lvl w:ilvl="6" w:tplc="91280F26">
      <w:numFmt w:val="none"/>
      <w:lvlText w:val=""/>
      <w:lvlJc w:val="left"/>
      <w:pPr>
        <w:tabs>
          <w:tab w:val="num" w:pos="360"/>
        </w:tabs>
      </w:pPr>
    </w:lvl>
    <w:lvl w:ilvl="7" w:tplc="79BC9284">
      <w:numFmt w:val="none"/>
      <w:lvlText w:val=""/>
      <w:lvlJc w:val="left"/>
      <w:pPr>
        <w:tabs>
          <w:tab w:val="num" w:pos="360"/>
        </w:tabs>
      </w:pPr>
    </w:lvl>
    <w:lvl w:ilvl="8" w:tplc="386ACA3C">
      <w:numFmt w:val="none"/>
      <w:lvlText w:val=""/>
      <w:lvlJc w:val="left"/>
      <w:pPr>
        <w:tabs>
          <w:tab w:val="num" w:pos="360"/>
        </w:tabs>
      </w:pPr>
    </w:lvl>
  </w:abstractNum>
  <w:abstractNum w:abstractNumId="15">
    <w:nsid w:val="1DF0442E"/>
    <w:multiLevelType w:val="multilevel"/>
    <w:tmpl w:val="A87899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344"/>
        </w:tabs>
        <w:ind w:left="6344" w:hanging="1800"/>
      </w:pPr>
      <w:rPr>
        <w:rFonts w:hint="default"/>
      </w:rPr>
    </w:lvl>
  </w:abstractNum>
  <w:abstractNum w:abstractNumId="16">
    <w:nsid w:val="20035BB1"/>
    <w:multiLevelType w:val="multilevel"/>
    <w:tmpl w:val="F9CCC4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53"/>
        </w:tabs>
        <w:ind w:left="1353" w:hanging="360"/>
      </w:pPr>
      <w:rPr>
        <w:rFonts w:hint="default"/>
        <w:b/>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3699"/>
        </w:tabs>
        <w:ind w:left="3699" w:hanging="72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045"/>
        </w:tabs>
        <w:ind w:left="6045" w:hanging="108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391"/>
        </w:tabs>
        <w:ind w:left="8391" w:hanging="1440"/>
      </w:pPr>
      <w:rPr>
        <w:rFonts w:hint="default"/>
      </w:rPr>
    </w:lvl>
    <w:lvl w:ilvl="8">
      <w:start w:val="1"/>
      <w:numFmt w:val="decimal"/>
      <w:lvlText w:val="%1.%2.%3.%4.%5.%6.%7.%8.%9."/>
      <w:lvlJc w:val="left"/>
      <w:pPr>
        <w:tabs>
          <w:tab w:val="num" w:pos="9744"/>
        </w:tabs>
        <w:ind w:left="9744" w:hanging="1800"/>
      </w:pPr>
      <w:rPr>
        <w:rFonts w:hint="default"/>
      </w:rPr>
    </w:lvl>
  </w:abstractNum>
  <w:abstractNum w:abstractNumId="17">
    <w:nsid w:val="20E93A84"/>
    <w:multiLevelType w:val="multilevel"/>
    <w:tmpl w:val="DC7284E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28573F2"/>
    <w:multiLevelType w:val="hybridMultilevel"/>
    <w:tmpl w:val="993AE468"/>
    <w:lvl w:ilvl="0" w:tplc="CCE065AA">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nsid w:val="25927CF3"/>
    <w:multiLevelType w:val="multilevel"/>
    <w:tmpl w:val="CF6CE6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270"/>
        </w:tabs>
        <w:ind w:left="3270" w:hanging="720"/>
      </w:pPr>
      <w:rPr>
        <w:rFonts w:hint="default"/>
      </w:rPr>
    </w:lvl>
    <w:lvl w:ilvl="4">
      <w:start w:val="1"/>
      <w:numFmt w:val="decimal"/>
      <w:lvlText w:val="%1.%2.%3.%4.%5."/>
      <w:lvlJc w:val="left"/>
      <w:pPr>
        <w:tabs>
          <w:tab w:val="num" w:pos="4480"/>
        </w:tabs>
        <w:ind w:left="4480" w:hanging="1080"/>
      </w:pPr>
      <w:rPr>
        <w:rFonts w:hint="default"/>
      </w:rPr>
    </w:lvl>
    <w:lvl w:ilvl="5">
      <w:start w:val="1"/>
      <w:numFmt w:val="decimal"/>
      <w:lvlText w:val="%1.%2.%3.%4.%5.%6."/>
      <w:lvlJc w:val="left"/>
      <w:pPr>
        <w:tabs>
          <w:tab w:val="num" w:pos="5330"/>
        </w:tabs>
        <w:ind w:left="5330" w:hanging="1080"/>
      </w:pPr>
      <w:rPr>
        <w:rFonts w:hint="default"/>
      </w:rPr>
    </w:lvl>
    <w:lvl w:ilvl="6">
      <w:start w:val="1"/>
      <w:numFmt w:val="decimal"/>
      <w:lvlText w:val="%1.%2.%3.%4.%5.%6.%7."/>
      <w:lvlJc w:val="left"/>
      <w:pPr>
        <w:tabs>
          <w:tab w:val="num" w:pos="6540"/>
        </w:tabs>
        <w:ind w:left="6540" w:hanging="1440"/>
      </w:pPr>
      <w:rPr>
        <w:rFonts w:hint="default"/>
      </w:rPr>
    </w:lvl>
    <w:lvl w:ilvl="7">
      <w:start w:val="1"/>
      <w:numFmt w:val="decimal"/>
      <w:lvlText w:val="%1.%2.%3.%4.%5.%6.%7.%8."/>
      <w:lvlJc w:val="left"/>
      <w:pPr>
        <w:tabs>
          <w:tab w:val="num" w:pos="7390"/>
        </w:tabs>
        <w:ind w:left="7390" w:hanging="1440"/>
      </w:pPr>
      <w:rPr>
        <w:rFonts w:hint="default"/>
      </w:rPr>
    </w:lvl>
    <w:lvl w:ilvl="8">
      <w:start w:val="1"/>
      <w:numFmt w:val="decimal"/>
      <w:lvlText w:val="%1.%2.%3.%4.%5.%6.%7.%8.%9."/>
      <w:lvlJc w:val="left"/>
      <w:pPr>
        <w:tabs>
          <w:tab w:val="num" w:pos="8600"/>
        </w:tabs>
        <w:ind w:left="8600" w:hanging="1800"/>
      </w:pPr>
      <w:rPr>
        <w:rFonts w:hint="default"/>
      </w:rPr>
    </w:lvl>
  </w:abstractNum>
  <w:abstractNum w:abstractNumId="20">
    <w:nsid w:val="34D47A01"/>
    <w:multiLevelType w:val="hybridMultilevel"/>
    <w:tmpl w:val="8FAC4C7C"/>
    <w:lvl w:ilvl="0" w:tplc="E538436E">
      <w:start w:val="1"/>
      <w:numFmt w:val="lowerLetter"/>
      <w:suff w:val="space"/>
      <w:lvlText w:val="%1."/>
      <w:lvlJc w:val="left"/>
      <w:pPr>
        <w:ind w:left="851" w:firstLine="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3A6875E1"/>
    <w:multiLevelType w:val="multilevel"/>
    <w:tmpl w:val="F47038B6"/>
    <w:lvl w:ilvl="0">
      <w:start w:val="1"/>
      <w:numFmt w:val="decimal"/>
      <w:suff w:val="space"/>
      <w:lvlText w:val="%1."/>
      <w:lvlJc w:val="left"/>
      <w:pPr>
        <w:ind w:left="0" w:firstLine="0"/>
      </w:pPr>
      <w:rPr>
        <w:rFonts w:hint="default"/>
        <w:b/>
        <w:i w:val="0"/>
      </w:rPr>
    </w:lvl>
    <w:lvl w:ilvl="1">
      <w:start w:val="1"/>
      <w:numFmt w:val="decimal"/>
      <w:lvlText w:val="%2."/>
      <w:lvlJc w:val="left"/>
      <w:pPr>
        <w:ind w:left="284" w:firstLine="0"/>
      </w:pPr>
      <w:rPr>
        <w:rFonts w:ascii="Arial" w:hAnsi="Arial" w:hint="default"/>
        <w:b/>
        <w:i w:val="0"/>
        <w:sz w:val="20"/>
        <w:szCs w:val="20"/>
      </w:rPr>
    </w:lvl>
    <w:lvl w:ilvl="2">
      <w:start w:val="1"/>
      <w:numFmt w:val="decimal"/>
      <w:suff w:val="space"/>
      <w:lvlText w:val="%1.%2.%3."/>
      <w:lvlJc w:val="left"/>
      <w:pPr>
        <w:ind w:left="993"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AD24A37"/>
    <w:multiLevelType w:val="hybridMultilevel"/>
    <w:tmpl w:val="670CD046"/>
    <w:lvl w:ilvl="0" w:tplc="E538436E">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2020A5D"/>
    <w:multiLevelType w:val="multilevel"/>
    <w:tmpl w:val="17E02EE4"/>
    <w:lvl w:ilvl="0">
      <w:start w:val="1"/>
      <w:numFmt w:val="decimal"/>
      <w:suff w:val="space"/>
      <w:lvlText w:val="%1."/>
      <w:lvlJc w:val="left"/>
      <w:pPr>
        <w:ind w:left="0" w:firstLine="0"/>
      </w:pPr>
      <w:rPr>
        <w:rFonts w:hint="default"/>
        <w:b/>
        <w:i w:val="0"/>
      </w:rPr>
    </w:lvl>
    <w:lvl w:ilvl="1">
      <w:start w:val="1"/>
      <w:numFmt w:val="decimal"/>
      <w:lvlText w:val="%2."/>
      <w:lvlJc w:val="left"/>
      <w:pPr>
        <w:ind w:left="284" w:firstLine="0"/>
      </w:pPr>
      <w:rPr>
        <w:rFonts w:ascii="Arial" w:hAnsi="Arial" w:hint="default"/>
        <w:b/>
        <w:i w:val="0"/>
        <w:sz w:val="24"/>
      </w:rPr>
    </w:lvl>
    <w:lvl w:ilvl="2">
      <w:start w:val="1"/>
      <w:numFmt w:val="decimal"/>
      <w:lvlText w:val="1.%3."/>
      <w:lvlJc w:val="left"/>
      <w:pPr>
        <w:ind w:left="567" w:firstLine="0"/>
      </w:pPr>
      <w:rPr>
        <w:rFonts w:ascii="Arial" w:hAnsi="Arial" w:hint="default"/>
        <w:b/>
        <w:i w:val="0"/>
        <w:sz w:val="20"/>
        <w:szCs w:val="2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A4F0957"/>
    <w:multiLevelType w:val="multilevel"/>
    <w:tmpl w:val="FEEC5C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BDB4A51"/>
    <w:multiLevelType w:val="multilevel"/>
    <w:tmpl w:val="D11EF7E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0CE3275"/>
    <w:multiLevelType w:val="hybridMultilevel"/>
    <w:tmpl w:val="70A63266"/>
    <w:lvl w:ilvl="0" w:tplc="B9686552">
      <w:start w:val="1"/>
      <w:numFmt w:val="upperRoman"/>
      <w:suff w:val="space"/>
      <w:lvlText w:val="%1."/>
      <w:lvlJc w:val="left"/>
      <w:pPr>
        <w:ind w:left="567" w:firstLine="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7">
    <w:nsid w:val="51EE699F"/>
    <w:multiLevelType w:val="hybridMultilevel"/>
    <w:tmpl w:val="78142A46"/>
    <w:lvl w:ilvl="0" w:tplc="CCE065AA">
      <w:start w:val="1"/>
      <w:numFmt w:val="lowerLetter"/>
      <w:suff w:val="space"/>
      <w:lvlText w:val="%1."/>
      <w:lvlJc w:val="left"/>
      <w:pPr>
        <w:ind w:left="851" w:firstLine="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56180E53"/>
    <w:multiLevelType w:val="multilevel"/>
    <w:tmpl w:val="9FF4DD12"/>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5ADA1A34"/>
    <w:multiLevelType w:val="multilevel"/>
    <w:tmpl w:val="B3E00E94"/>
    <w:lvl w:ilvl="0">
      <w:start w:val="1"/>
      <w:numFmt w:val="lowerLetter"/>
      <w:suff w:val="space"/>
      <w:lvlText w:val="%1."/>
      <w:lvlJc w:val="left"/>
      <w:pPr>
        <w:ind w:left="1134" w:firstLine="0"/>
      </w:pPr>
      <w:rPr>
        <w:rFonts w:hint="default"/>
        <w:b/>
      </w:rPr>
    </w:lvl>
    <w:lvl w:ilvl="1">
      <w:start w:val="1"/>
      <w:numFmt w:val="decimal"/>
      <w:lvlText w:val="%1.%2."/>
      <w:lvlJc w:val="left"/>
      <w:pPr>
        <w:ind w:left="1701" w:firstLine="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DF67C5A"/>
    <w:multiLevelType w:val="multilevel"/>
    <w:tmpl w:val="8E84CF34"/>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808"/>
        </w:tabs>
        <w:ind w:left="808" w:hanging="525"/>
      </w:pPr>
      <w:rPr>
        <w:rFonts w:hint="default"/>
      </w:rPr>
    </w:lvl>
    <w:lvl w:ilvl="2">
      <w:start w:val="1"/>
      <w:numFmt w:val="decimal"/>
      <w:lvlText w:val="%1.%2.%3"/>
      <w:lvlJc w:val="left"/>
      <w:pPr>
        <w:tabs>
          <w:tab w:val="num" w:pos="1286"/>
        </w:tabs>
        <w:ind w:left="1286" w:hanging="720"/>
      </w:pPr>
      <w:rPr>
        <w:rFonts w:hint="default"/>
        <w:b/>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31">
    <w:nsid w:val="5E966F86"/>
    <w:multiLevelType w:val="multilevel"/>
    <w:tmpl w:val="630A00C2"/>
    <w:lvl w:ilvl="0">
      <w:start w:val="1"/>
      <w:numFmt w:val="lowerLetter"/>
      <w:suff w:val="space"/>
      <w:lvlText w:val="%1."/>
      <w:lvlJc w:val="left"/>
      <w:pPr>
        <w:ind w:left="851" w:firstLine="0"/>
      </w:pPr>
      <w:rPr>
        <w:rFonts w:hint="default"/>
        <w:b/>
      </w:rPr>
    </w:lvl>
    <w:lvl w:ilvl="1">
      <w:start w:val="1"/>
      <w:numFmt w:val="decimal"/>
      <w:suff w:val="space"/>
      <w:lvlText w:val="%1.%2."/>
      <w:lvlJc w:val="left"/>
      <w:pPr>
        <w:ind w:left="1134" w:firstLine="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2564922"/>
    <w:multiLevelType w:val="multilevel"/>
    <w:tmpl w:val="AB4E5CB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65"/>
        </w:tabs>
        <w:ind w:left="1065" w:hanging="36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165"/>
        </w:tabs>
        <w:ind w:left="3165" w:hanging="108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215"/>
        </w:tabs>
        <w:ind w:left="4215"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33">
    <w:nsid w:val="6E661D82"/>
    <w:multiLevelType w:val="hybridMultilevel"/>
    <w:tmpl w:val="B46299CC"/>
    <w:lvl w:ilvl="0" w:tplc="4D18F53C">
      <w:start w:val="1"/>
      <w:numFmt w:val="lowerLetter"/>
      <w:suff w:val="space"/>
      <w:lvlText w:val="%1."/>
      <w:lvlJc w:val="left"/>
      <w:pPr>
        <w:ind w:left="851" w:firstLine="0"/>
      </w:pPr>
      <w:rPr>
        <w:rFonts w:hint="default"/>
        <w:b/>
      </w:rPr>
    </w:lvl>
    <w:lvl w:ilvl="1" w:tplc="AD926536">
      <w:start w:val="1"/>
      <w:numFmt w:val="decimal"/>
      <w:lvlText w:val="%2."/>
      <w:lvlJc w:val="left"/>
      <w:pPr>
        <w:tabs>
          <w:tab w:val="num" w:pos="2574"/>
        </w:tabs>
        <w:ind w:left="2574" w:hanging="360"/>
      </w:pPr>
      <w:rPr>
        <w:rFonts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4">
    <w:nsid w:val="7B23376F"/>
    <w:multiLevelType w:val="multilevel"/>
    <w:tmpl w:val="04B840CC"/>
    <w:lvl w:ilvl="0">
      <w:start w:val="1"/>
      <w:numFmt w:val="lowerLetter"/>
      <w:suff w:val="space"/>
      <w:lvlText w:val="%1."/>
      <w:lvlJc w:val="left"/>
      <w:pPr>
        <w:ind w:left="851" w:firstLine="0"/>
      </w:pPr>
      <w:rPr>
        <w:rFonts w:hint="default"/>
        <w:b/>
      </w:rPr>
    </w:lvl>
    <w:lvl w:ilvl="1">
      <w:start w:val="1"/>
      <w:numFmt w:val="decimal"/>
      <w:suff w:val="space"/>
      <w:lvlText w:val="%1.%2."/>
      <w:lvlJc w:val="left"/>
      <w:pPr>
        <w:ind w:left="1134" w:firstLine="0"/>
      </w:pPr>
      <w:rPr>
        <w:rFonts w:hint="default"/>
        <w:b/>
      </w:rPr>
    </w:lvl>
    <w:lvl w:ilvl="2">
      <w:start w:val="1"/>
      <w:numFmt w:val="decimal"/>
      <w:suff w:val="space"/>
      <w:lvlText w:val="%1.%2.%3."/>
      <w:lvlJc w:val="left"/>
      <w:pPr>
        <w:ind w:left="1418"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FCF768C"/>
    <w:multiLevelType w:val="multilevel"/>
    <w:tmpl w:val="1C22A39C"/>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1347"/>
        </w:tabs>
        <w:ind w:left="1347" w:hanging="780"/>
      </w:pPr>
      <w:rPr>
        <w:rFonts w:hint="default"/>
        <w:b/>
      </w:rPr>
    </w:lvl>
    <w:lvl w:ilvl="2">
      <w:start w:val="2"/>
      <w:numFmt w:val="decimal"/>
      <w:lvlText w:val="%1.%2.%3."/>
      <w:lvlJc w:val="left"/>
      <w:pPr>
        <w:tabs>
          <w:tab w:val="num" w:pos="1914"/>
        </w:tabs>
        <w:ind w:left="1914" w:hanging="780"/>
      </w:pPr>
      <w:rPr>
        <w:rFonts w:hint="default"/>
        <w:b/>
      </w:rPr>
    </w:lvl>
    <w:lvl w:ilvl="3">
      <w:start w:val="1"/>
      <w:numFmt w:val="decimal"/>
      <w:lvlText w:val="%1.%2.%3.%4."/>
      <w:lvlJc w:val="left"/>
      <w:pPr>
        <w:tabs>
          <w:tab w:val="num" w:pos="2781"/>
        </w:tabs>
        <w:ind w:left="2781" w:hanging="1080"/>
      </w:pPr>
      <w:rPr>
        <w:rFonts w:hint="default"/>
        <w:b/>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31"/>
  </w:num>
  <w:num w:numId="2">
    <w:abstractNumId w:val="29"/>
  </w:num>
  <w:num w:numId="3">
    <w:abstractNumId w:val="8"/>
  </w:num>
  <w:num w:numId="4">
    <w:abstractNumId w:val="26"/>
  </w:num>
  <w:num w:numId="5">
    <w:abstractNumId w:val="22"/>
  </w:num>
  <w:num w:numId="6">
    <w:abstractNumId w:val="18"/>
  </w:num>
  <w:num w:numId="7">
    <w:abstractNumId w:val="34"/>
  </w:num>
  <w:num w:numId="8">
    <w:abstractNumId w:val="19"/>
  </w:num>
  <w:num w:numId="9">
    <w:abstractNumId w:val="28"/>
  </w:num>
  <w:num w:numId="10">
    <w:abstractNumId w:val="3"/>
  </w:num>
  <w:num w:numId="11">
    <w:abstractNumId w:val="16"/>
  </w:num>
  <w:num w:numId="12">
    <w:abstractNumId w:val="9"/>
  </w:num>
  <w:num w:numId="13">
    <w:abstractNumId w:val="30"/>
  </w:num>
  <w:num w:numId="14">
    <w:abstractNumId w:val="35"/>
  </w:num>
  <w:num w:numId="15">
    <w:abstractNumId w:val="33"/>
  </w:num>
  <w:num w:numId="16">
    <w:abstractNumId w:val="25"/>
  </w:num>
  <w:num w:numId="17">
    <w:abstractNumId w:val="12"/>
  </w:num>
  <w:num w:numId="18">
    <w:abstractNumId w:val="5"/>
  </w:num>
  <w:num w:numId="19">
    <w:abstractNumId w:val="1"/>
  </w:num>
  <w:num w:numId="20">
    <w:abstractNumId w:val="23"/>
  </w:num>
  <w:num w:numId="21">
    <w:abstractNumId w:val="21"/>
  </w:num>
  <w:num w:numId="22">
    <w:abstractNumId w:val="13"/>
  </w:num>
  <w:num w:numId="23">
    <w:abstractNumId w:val="20"/>
  </w:num>
  <w:num w:numId="24">
    <w:abstractNumId w:val="27"/>
  </w:num>
  <w:num w:numId="25">
    <w:abstractNumId w:val="17"/>
  </w:num>
  <w:num w:numId="26">
    <w:abstractNumId w:val="11"/>
  </w:num>
  <w:num w:numId="27">
    <w:abstractNumId w:val="6"/>
  </w:num>
  <w:num w:numId="28">
    <w:abstractNumId w:val="2"/>
  </w:num>
  <w:num w:numId="29">
    <w:abstractNumId w:val="32"/>
  </w:num>
  <w:num w:numId="30">
    <w:abstractNumId w:val="7"/>
  </w:num>
  <w:num w:numId="31">
    <w:abstractNumId w:val="10"/>
  </w:num>
  <w:num w:numId="32">
    <w:abstractNumId w:val="4"/>
  </w:num>
  <w:num w:numId="33">
    <w:abstractNumId w:val="14"/>
  </w:num>
  <w:num w:numId="34">
    <w:abstractNumId w:val="1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1" w:dllVersion="513"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893"/>
    <w:rsid w:val="00001628"/>
    <w:rsid w:val="00005037"/>
    <w:rsid w:val="0000579C"/>
    <w:rsid w:val="000071E7"/>
    <w:rsid w:val="00007945"/>
    <w:rsid w:val="00016104"/>
    <w:rsid w:val="000174F8"/>
    <w:rsid w:val="00021524"/>
    <w:rsid w:val="00022443"/>
    <w:rsid w:val="000231E1"/>
    <w:rsid w:val="0002343E"/>
    <w:rsid w:val="00030499"/>
    <w:rsid w:val="0003094C"/>
    <w:rsid w:val="00031064"/>
    <w:rsid w:val="0003202E"/>
    <w:rsid w:val="000323D3"/>
    <w:rsid w:val="00032940"/>
    <w:rsid w:val="00035D66"/>
    <w:rsid w:val="00035DF6"/>
    <w:rsid w:val="00035EDB"/>
    <w:rsid w:val="00036488"/>
    <w:rsid w:val="000373B6"/>
    <w:rsid w:val="000424B8"/>
    <w:rsid w:val="00042889"/>
    <w:rsid w:val="000430A6"/>
    <w:rsid w:val="000434C5"/>
    <w:rsid w:val="0004456C"/>
    <w:rsid w:val="0004476C"/>
    <w:rsid w:val="000456D7"/>
    <w:rsid w:val="00045D71"/>
    <w:rsid w:val="000463F1"/>
    <w:rsid w:val="000474A8"/>
    <w:rsid w:val="00052EDB"/>
    <w:rsid w:val="000531E6"/>
    <w:rsid w:val="00053ABB"/>
    <w:rsid w:val="000541D3"/>
    <w:rsid w:val="00055694"/>
    <w:rsid w:val="00056390"/>
    <w:rsid w:val="000565C0"/>
    <w:rsid w:val="00057420"/>
    <w:rsid w:val="00057CC9"/>
    <w:rsid w:val="00057E9A"/>
    <w:rsid w:val="00061526"/>
    <w:rsid w:val="00062CE1"/>
    <w:rsid w:val="000650FC"/>
    <w:rsid w:val="000667FD"/>
    <w:rsid w:val="00071A16"/>
    <w:rsid w:val="00072205"/>
    <w:rsid w:val="0007479F"/>
    <w:rsid w:val="0007494E"/>
    <w:rsid w:val="00076333"/>
    <w:rsid w:val="00077AF6"/>
    <w:rsid w:val="00080544"/>
    <w:rsid w:val="0008111A"/>
    <w:rsid w:val="000816E5"/>
    <w:rsid w:val="00081FDF"/>
    <w:rsid w:val="000828DF"/>
    <w:rsid w:val="000830CD"/>
    <w:rsid w:val="0008333F"/>
    <w:rsid w:val="000846C3"/>
    <w:rsid w:val="00084C96"/>
    <w:rsid w:val="00090F94"/>
    <w:rsid w:val="000913B4"/>
    <w:rsid w:val="000916E0"/>
    <w:rsid w:val="000932D6"/>
    <w:rsid w:val="0009524F"/>
    <w:rsid w:val="00096B96"/>
    <w:rsid w:val="000A4A75"/>
    <w:rsid w:val="000A4C8D"/>
    <w:rsid w:val="000A6627"/>
    <w:rsid w:val="000A77A0"/>
    <w:rsid w:val="000B267C"/>
    <w:rsid w:val="000B3455"/>
    <w:rsid w:val="000B49B2"/>
    <w:rsid w:val="000B4A5B"/>
    <w:rsid w:val="000B52EA"/>
    <w:rsid w:val="000B58B8"/>
    <w:rsid w:val="000B63D8"/>
    <w:rsid w:val="000B6FB5"/>
    <w:rsid w:val="000B769F"/>
    <w:rsid w:val="000B76DD"/>
    <w:rsid w:val="000B7E9A"/>
    <w:rsid w:val="000C0392"/>
    <w:rsid w:val="000C1780"/>
    <w:rsid w:val="000C1906"/>
    <w:rsid w:val="000C21BB"/>
    <w:rsid w:val="000C2FD3"/>
    <w:rsid w:val="000C2FEC"/>
    <w:rsid w:val="000C342D"/>
    <w:rsid w:val="000C5421"/>
    <w:rsid w:val="000C578C"/>
    <w:rsid w:val="000C68B8"/>
    <w:rsid w:val="000C7D84"/>
    <w:rsid w:val="000D0255"/>
    <w:rsid w:val="000D398A"/>
    <w:rsid w:val="000D4523"/>
    <w:rsid w:val="000D498B"/>
    <w:rsid w:val="000D607D"/>
    <w:rsid w:val="000D7E9C"/>
    <w:rsid w:val="000E0A61"/>
    <w:rsid w:val="000E18A4"/>
    <w:rsid w:val="000E2365"/>
    <w:rsid w:val="000E34D5"/>
    <w:rsid w:val="000E3675"/>
    <w:rsid w:val="000E375F"/>
    <w:rsid w:val="000E4A89"/>
    <w:rsid w:val="000E692E"/>
    <w:rsid w:val="000E7D68"/>
    <w:rsid w:val="000F0614"/>
    <w:rsid w:val="000F33D8"/>
    <w:rsid w:val="000F4EF4"/>
    <w:rsid w:val="000F6AB6"/>
    <w:rsid w:val="0010065D"/>
    <w:rsid w:val="00101123"/>
    <w:rsid w:val="001015BB"/>
    <w:rsid w:val="00102634"/>
    <w:rsid w:val="0010369D"/>
    <w:rsid w:val="0010570F"/>
    <w:rsid w:val="00106137"/>
    <w:rsid w:val="00107722"/>
    <w:rsid w:val="00111A33"/>
    <w:rsid w:val="00112AB7"/>
    <w:rsid w:val="00115205"/>
    <w:rsid w:val="001152A0"/>
    <w:rsid w:val="00116B7C"/>
    <w:rsid w:val="0011754C"/>
    <w:rsid w:val="00117CD6"/>
    <w:rsid w:val="00117CE8"/>
    <w:rsid w:val="00120B65"/>
    <w:rsid w:val="001225C2"/>
    <w:rsid w:val="00123B85"/>
    <w:rsid w:val="00123D47"/>
    <w:rsid w:val="0012530C"/>
    <w:rsid w:val="00126628"/>
    <w:rsid w:val="00127DAB"/>
    <w:rsid w:val="00127F80"/>
    <w:rsid w:val="0013015C"/>
    <w:rsid w:val="00130753"/>
    <w:rsid w:val="00131766"/>
    <w:rsid w:val="00133F46"/>
    <w:rsid w:val="00133F94"/>
    <w:rsid w:val="0013423B"/>
    <w:rsid w:val="00134F20"/>
    <w:rsid w:val="00135A75"/>
    <w:rsid w:val="001413D8"/>
    <w:rsid w:val="001420A8"/>
    <w:rsid w:val="00142E05"/>
    <w:rsid w:val="00143202"/>
    <w:rsid w:val="001478C5"/>
    <w:rsid w:val="0015051F"/>
    <w:rsid w:val="00150E71"/>
    <w:rsid w:val="00154F1A"/>
    <w:rsid w:val="001552DB"/>
    <w:rsid w:val="0015583B"/>
    <w:rsid w:val="00155A5C"/>
    <w:rsid w:val="001631FF"/>
    <w:rsid w:val="0016394F"/>
    <w:rsid w:val="00164826"/>
    <w:rsid w:val="00164852"/>
    <w:rsid w:val="00165178"/>
    <w:rsid w:val="0016647B"/>
    <w:rsid w:val="00167FD5"/>
    <w:rsid w:val="0017157E"/>
    <w:rsid w:val="00172DF5"/>
    <w:rsid w:val="0017463D"/>
    <w:rsid w:val="0017530E"/>
    <w:rsid w:val="0017661D"/>
    <w:rsid w:val="00180742"/>
    <w:rsid w:val="00181F5A"/>
    <w:rsid w:val="00183E00"/>
    <w:rsid w:val="00184825"/>
    <w:rsid w:val="00184848"/>
    <w:rsid w:val="00184B48"/>
    <w:rsid w:val="001863CF"/>
    <w:rsid w:val="001870D6"/>
    <w:rsid w:val="001915A5"/>
    <w:rsid w:val="00192973"/>
    <w:rsid w:val="00193226"/>
    <w:rsid w:val="00193701"/>
    <w:rsid w:val="001946BD"/>
    <w:rsid w:val="00194705"/>
    <w:rsid w:val="001A07C1"/>
    <w:rsid w:val="001A09A6"/>
    <w:rsid w:val="001A1665"/>
    <w:rsid w:val="001A1FDE"/>
    <w:rsid w:val="001A220A"/>
    <w:rsid w:val="001A2516"/>
    <w:rsid w:val="001A46FE"/>
    <w:rsid w:val="001A5E5F"/>
    <w:rsid w:val="001A6DEA"/>
    <w:rsid w:val="001B090E"/>
    <w:rsid w:val="001B10A6"/>
    <w:rsid w:val="001B2351"/>
    <w:rsid w:val="001B7218"/>
    <w:rsid w:val="001C0069"/>
    <w:rsid w:val="001C1F53"/>
    <w:rsid w:val="001C3278"/>
    <w:rsid w:val="001C3FC4"/>
    <w:rsid w:val="001C74BE"/>
    <w:rsid w:val="001D0DBF"/>
    <w:rsid w:val="001D0E03"/>
    <w:rsid w:val="001D1545"/>
    <w:rsid w:val="001D2824"/>
    <w:rsid w:val="001D28C4"/>
    <w:rsid w:val="001D2D67"/>
    <w:rsid w:val="001D2D8B"/>
    <w:rsid w:val="001D2F07"/>
    <w:rsid w:val="001D52BD"/>
    <w:rsid w:val="001D5C8C"/>
    <w:rsid w:val="001E0422"/>
    <w:rsid w:val="001E0CD8"/>
    <w:rsid w:val="001E256E"/>
    <w:rsid w:val="001E2CA4"/>
    <w:rsid w:val="001E3E18"/>
    <w:rsid w:val="001E4788"/>
    <w:rsid w:val="001E4CD6"/>
    <w:rsid w:val="001E548E"/>
    <w:rsid w:val="001E65EC"/>
    <w:rsid w:val="001F0AD7"/>
    <w:rsid w:val="001F0FD2"/>
    <w:rsid w:val="001F4381"/>
    <w:rsid w:val="001F46EE"/>
    <w:rsid w:val="00200107"/>
    <w:rsid w:val="0020048A"/>
    <w:rsid w:val="002013BB"/>
    <w:rsid w:val="0020221B"/>
    <w:rsid w:val="00203347"/>
    <w:rsid w:val="00203745"/>
    <w:rsid w:val="00204105"/>
    <w:rsid w:val="00204801"/>
    <w:rsid w:val="0020764F"/>
    <w:rsid w:val="00207DDF"/>
    <w:rsid w:val="002112A8"/>
    <w:rsid w:val="00212906"/>
    <w:rsid w:val="00212B58"/>
    <w:rsid w:val="0021338E"/>
    <w:rsid w:val="002140CC"/>
    <w:rsid w:val="002171BC"/>
    <w:rsid w:val="00221C84"/>
    <w:rsid w:val="00221CCA"/>
    <w:rsid w:val="00223B8F"/>
    <w:rsid w:val="0022441C"/>
    <w:rsid w:val="002260DF"/>
    <w:rsid w:val="00231B4D"/>
    <w:rsid w:val="00232311"/>
    <w:rsid w:val="0023478B"/>
    <w:rsid w:val="0023574E"/>
    <w:rsid w:val="00240E5D"/>
    <w:rsid w:val="00241ABC"/>
    <w:rsid w:val="00241CB4"/>
    <w:rsid w:val="0024200B"/>
    <w:rsid w:val="00243230"/>
    <w:rsid w:val="00244373"/>
    <w:rsid w:val="002454E7"/>
    <w:rsid w:val="002463CE"/>
    <w:rsid w:val="00247FBA"/>
    <w:rsid w:val="002511E0"/>
    <w:rsid w:val="00252149"/>
    <w:rsid w:val="00252D6D"/>
    <w:rsid w:val="00254111"/>
    <w:rsid w:val="00254571"/>
    <w:rsid w:val="0025464A"/>
    <w:rsid w:val="00254954"/>
    <w:rsid w:val="00254D3F"/>
    <w:rsid w:val="0025532A"/>
    <w:rsid w:val="00256CBB"/>
    <w:rsid w:val="002579F6"/>
    <w:rsid w:val="00260566"/>
    <w:rsid w:val="002626EB"/>
    <w:rsid w:val="00262EFD"/>
    <w:rsid w:val="002632F9"/>
    <w:rsid w:val="002658A7"/>
    <w:rsid w:val="00267E44"/>
    <w:rsid w:val="0027068E"/>
    <w:rsid w:val="00270E4D"/>
    <w:rsid w:val="0027163E"/>
    <w:rsid w:val="002716DF"/>
    <w:rsid w:val="00271B28"/>
    <w:rsid w:val="0027277A"/>
    <w:rsid w:val="002730A6"/>
    <w:rsid w:val="00274331"/>
    <w:rsid w:val="002750A7"/>
    <w:rsid w:val="00275955"/>
    <w:rsid w:val="0027782B"/>
    <w:rsid w:val="002802A7"/>
    <w:rsid w:val="0028064E"/>
    <w:rsid w:val="00280BE8"/>
    <w:rsid w:val="00280E2C"/>
    <w:rsid w:val="00282AAC"/>
    <w:rsid w:val="002839D2"/>
    <w:rsid w:val="002851D8"/>
    <w:rsid w:val="002869F4"/>
    <w:rsid w:val="00287A5D"/>
    <w:rsid w:val="00287F4B"/>
    <w:rsid w:val="002901C8"/>
    <w:rsid w:val="0029103D"/>
    <w:rsid w:val="00291F45"/>
    <w:rsid w:val="0029238F"/>
    <w:rsid w:val="0029388F"/>
    <w:rsid w:val="00293A8C"/>
    <w:rsid w:val="00293B59"/>
    <w:rsid w:val="00296859"/>
    <w:rsid w:val="00296EEC"/>
    <w:rsid w:val="002A00EC"/>
    <w:rsid w:val="002A31BE"/>
    <w:rsid w:val="002A32F7"/>
    <w:rsid w:val="002A548C"/>
    <w:rsid w:val="002A5D55"/>
    <w:rsid w:val="002A64BD"/>
    <w:rsid w:val="002A6970"/>
    <w:rsid w:val="002A7E69"/>
    <w:rsid w:val="002B0BDF"/>
    <w:rsid w:val="002B1128"/>
    <w:rsid w:val="002B1D61"/>
    <w:rsid w:val="002B23C5"/>
    <w:rsid w:val="002B2C3A"/>
    <w:rsid w:val="002B5140"/>
    <w:rsid w:val="002B5AA7"/>
    <w:rsid w:val="002B5B4A"/>
    <w:rsid w:val="002B6C8D"/>
    <w:rsid w:val="002C23DB"/>
    <w:rsid w:val="002C278F"/>
    <w:rsid w:val="002C2853"/>
    <w:rsid w:val="002C2D38"/>
    <w:rsid w:val="002C56CD"/>
    <w:rsid w:val="002C66D7"/>
    <w:rsid w:val="002C7DA2"/>
    <w:rsid w:val="002D07DA"/>
    <w:rsid w:val="002D1179"/>
    <w:rsid w:val="002D171E"/>
    <w:rsid w:val="002D3383"/>
    <w:rsid w:val="002D46E1"/>
    <w:rsid w:val="002D506B"/>
    <w:rsid w:val="002D7AD8"/>
    <w:rsid w:val="002E0F22"/>
    <w:rsid w:val="002E3824"/>
    <w:rsid w:val="002E494F"/>
    <w:rsid w:val="002E4C64"/>
    <w:rsid w:val="002E5374"/>
    <w:rsid w:val="002E6949"/>
    <w:rsid w:val="002E7977"/>
    <w:rsid w:val="002F18E7"/>
    <w:rsid w:val="002F46F3"/>
    <w:rsid w:val="002F4E02"/>
    <w:rsid w:val="002F50AB"/>
    <w:rsid w:val="002F66BD"/>
    <w:rsid w:val="002F74BA"/>
    <w:rsid w:val="00300379"/>
    <w:rsid w:val="00303D41"/>
    <w:rsid w:val="003050EB"/>
    <w:rsid w:val="003079EF"/>
    <w:rsid w:val="003101F6"/>
    <w:rsid w:val="00310B4F"/>
    <w:rsid w:val="00313C8B"/>
    <w:rsid w:val="00314ADD"/>
    <w:rsid w:val="003174A3"/>
    <w:rsid w:val="0032003E"/>
    <w:rsid w:val="0032089B"/>
    <w:rsid w:val="00320D30"/>
    <w:rsid w:val="00323FD2"/>
    <w:rsid w:val="0033149C"/>
    <w:rsid w:val="00331F52"/>
    <w:rsid w:val="0033446B"/>
    <w:rsid w:val="00335B3F"/>
    <w:rsid w:val="003370C4"/>
    <w:rsid w:val="00342025"/>
    <w:rsid w:val="0034376E"/>
    <w:rsid w:val="00343D80"/>
    <w:rsid w:val="00344FEE"/>
    <w:rsid w:val="0034531B"/>
    <w:rsid w:val="00345545"/>
    <w:rsid w:val="00345580"/>
    <w:rsid w:val="0034565C"/>
    <w:rsid w:val="00345EF4"/>
    <w:rsid w:val="00346A09"/>
    <w:rsid w:val="003515F7"/>
    <w:rsid w:val="003516EB"/>
    <w:rsid w:val="00352554"/>
    <w:rsid w:val="00355B06"/>
    <w:rsid w:val="00355DDA"/>
    <w:rsid w:val="00356179"/>
    <w:rsid w:val="00356A1D"/>
    <w:rsid w:val="00356EA7"/>
    <w:rsid w:val="0036007D"/>
    <w:rsid w:val="0036104E"/>
    <w:rsid w:val="0036202D"/>
    <w:rsid w:val="0036244B"/>
    <w:rsid w:val="00366238"/>
    <w:rsid w:val="0036765C"/>
    <w:rsid w:val="003714F9"/>
    <w:rsid w:val="003716A7"/>
    <w:rsid w:val="00371CEE"/>
    <w:rsid w:val="00371D9B"/>
    <w:rsid w:val="00373565"/>
    <w:rsid w:val="00374B87"/>
    <w:rsid w:val="0037711D"/>
    <w:rsid w:val="00377E20"/>
    <w:rsid w:val="00381080"/>
    <w:rsid w:val="0038176C"/>
    <w:rsid w:val="00383BDA"/>
    <w:rsid w:val="00384F6A"/>
    <w:rsid w:val="00385436"/>
    <w:rsid w:val="00385CF3"/>
    <w:rsid w:val="00391233"/>
    <w:rsid w:val="003912B9"/>
    <w:rsid w:val="003913F2"/>
    <w:rsid w:val="00392264"/>
    <w:rsid w:val="00392B8A"/>
    <w:rsid w:val="00392DA1"/>
    <w:rsid w:val="00393E34"/>
    <w:rsid w:val="0039585E"/>
    <w:rsid w:val="003A06CA"/>
    <w:rsid w:val="003A0837"/>
    <w:rsid w:val="003A1B29"/>
    <w:rsid w:val="003A49DB"/>
    <w:rsid w:val="003A6A46"/>
    <w:rsid w:val="003A7BAC"/>
    <w:rsid w:val="003A7DFA"/>
    <w:rsid w:val="003B0D55"/>
    <w:rsid w:val="003B1324"/>
    <w:rsid w:val="003B2758"/>
    <w:rsid w:val="003B2B6E"/>
    <w:rsid w:val="003B4948"/>
    <w:rsid w:val="003B50F7"/>
    <w:rsid w:val="003B678D"/>
    <w:rsid w:val="003B75C8"/>
    <w:rsid w:val="003B7A52"/>
    <w:rsid w:val="003C4FF1"/>
    <w:rsid w:val="003C665F"/>
    <w:rsid w:val="003C70F6"/>
    <w:rsid w:val="003D056F"/>
    <w:rsid w:val="003D0594"/>
    <w:rsid w:val="003D212F"/>
    <w:rsid w:val="003D27FF"/>
    <w:rsid w:val="003D654E"/>
    <w:rsid w:val="003D6CDA"/>
    <w:rsid w:val="003D79B0"/>
    <w:rsid w:val="003E71E6"/>
    <w:rsid w:val="003F29C5"/>
    <w:rsid w:val="004015BE"/>
    <w:rsid w:val="00401FB0"/>
    <w:rsid w:val="004024C9"/>
    <w:rsid w:val="0040259A"/>
    <w:rsid w:val="00403DF3"/>
    <w:rsid w:val="00404277"/>
    <w:rsid w:val="004064FD"/>
    <w:rsid w:val="004118A8"/>
    <w:rsid w:val="00414C94"/>
    <w:rsid w:val="0041625D"/>
    <w:rsid w:val="0041701E"/>
    <w:rsid w:val="00417B03"/>
    <w:rsid w:val="004204EA"/>
    <w:rsid w:val="00420593"/>
    <w:rsid w:val="0042169C"/>
    <w:rsid w:val="004223C6"/>
    <w:rsid w:val="00424127"/>
    <w:rsid w:val="00425117"/>
    <w:rsid w:val="004271AD"/>
    <w:rsid w:val="004319ED"/>
    <w:rsid w:val="0043279C"/>
    <w:rsid w:val="004327A3"/>
    <w:rsid w:val="00432B34"/>
    <w:rsid w:val="00433407"/>
    <w:rsid w:val="00433585"/>
    <w:rsid w:val="00434441"/>
    <w:rsid w:val="00435B23"/>
    <w:rsid w:val="0043659E"/>
    <w:rsid w:val="0043690C"/>
    <w:rsid w:val="00436CBB"/>
    <w:rsid w:val="0043762D"/>
    <w:rsid w:val="00437D27"/>
    <w:rsid w:val="00437F36"/>
    <w:rsid w:val="0044132B"/>
    <w:rsid w:val="00441B96"/>
    <w:rsid w:val="00442D37"/>
    <w:rsid w:val="00443D34"/>
    <w:rsid w:val="00444E61"/>
    <w:rsid w:val="0044515E"/>
    <w:rsid w:val="00445571"/>
    <w:rsid w:val="00445796"/>
    <w:rsid w:val="00447893"/>
    <w:rsid w:val="00447D36"/>
    <w:rsid w:val="0045490E"/>
    <w:rsid w:val="0045674B"/>
    <w:rsid w:val="00456B98"/>
    <w:rsid w:val="00461231"/>
    <w:rsid w:val="00462104"/>
    <w:rsid w:val="00462A6B"/>
    <w:rsid w:val="00463408"/>
    <w:rsid w:val="0046399F"/>
    <w:rsid w:val="00463B2C"/>
    <w:rsid w:val="004653E5"/>
    <w:rsid w:val="00466C68"/>
    <w:rsid w:val="00467094"/>
    <w:rsid w:val="00467721"/>
    <w:rsid w:val="0046775B"/>
    <w:rsid w:val="004701D4"/>
    <w:rsid w:val="00470F1B"/>
    <w:rsid w:val="00471BC6"/>
    <w:rsid w:val="00472860"/>
    <w:rsid w:val="004737DE"/>
    <w:rsid w:val="00474E82"/>
    <w:rsid w:val="004763E2"/>
    <w:rsid w:val="00476514"/>
    <w:rsid w:val="00476E1C"/>
    <w:rsid w:val="00480190"/>
    <w:rsid w:val="004806D7"/>
    <w:rsid w:val="00481A28"/>
    <w:rsid w:val="00484638"/>
    <w:rsid w:val="004855B8"/>
    <w:rsid w:val="00485691"/>
    <w:rsid w:val="00485941"/>
    <w:rsid w:val="004901B4"/>
    <w:rsid w:val="004906F3"/>
    <w:rsid w:val="00490D68"/>
    <w:rsid w:val="00491929"/>
    <w:rsid w:val="00492CD3"/>
    <w:rsid w:val="00492E89"/>
    <w:rsid w:val="004947C5"/>
    <w:rsid w:val="00495819"/>
    <w:rsid w:val="004967F5"/>
    <w:rsid w:val="00496A27"/>
    <w:rsid w:val="00497E07"/>
    <w:rsid w:val="004A1E72"/>
    <w:rsid w:val="004A27F6"/>
    <w:rsid w:val="004A76AE"/>
    <w:rsid w:val="004B0471"/>
    <w:rsid w:val="004B051A"/>
    <w:rsid w:val="004B1679"/>
    <w:rsid w:val="004B231A"/>
    <w:rsid w:val="004B2FCD"/>
    <w:rsid w:val="004B3320"/>
    <w:rsid w:val="004B3641"/>
    <w:rsid w:val="004B71DB"/>
    <w:rsid w:val="004C0085"/>
    <w:rsid w:val="004C04A1"/>
    <w:rsid w:val="004C0960"/>
    <w:rsid w:val="004C206B"/>
    <w:rsid w:val="004C20B3"/>
    <w:rsid w:val="004C268F"/>
    <w:rsid w:val="004C33D0"/>
    <w:rsid w:val="004C3666"/>
    <w:rsid w:val="004C3D33"/>
    <w:rsid w:val="004C60F3"/>
    <w:rsid w:val="004C6C2C"/>
    <w:rsid w:val="004C6EEC"/>
    <w:rsid w:val="004C7EF9"/>
    <w:rsid w:val="004D0BE9"/>
    <w:rsid w:val="004D3713"/>
    <w:rsid w:val="004D409C"/>
    <w:rsid w:val="004D505D"/>
    <w:rsid w:val="004D658B"/>
    <w:rsid w:val="004D6A58"/>
    <w:rsid w:val="004D7176"/>
    <w:rsid w:val="004E1B64"/>
    <w:rsid w:val="004E1F0C"/>
    <w:rsid w:val="004E2473"/>
    <w:rsid w:val="004E3472"/>
    <w:rsid w:val="004E71CD"/>
    <w:rsid w:val="004F2C9E"/>
    <w:rsid w:val="004F3FEE"/>
    <w:rsid w:val="004F6BE5"/>
    <w:rsid w:val="00500D44"/>
    <w:rsid w:val="00501E19"/>
    <w:rsid w:val="0050268C"/>
    <w:rsid w:val="00502D80"/>
    <w:rsid w:val="0050533A"/>
    <w:rsid w:val="005060B3"/>
    <w:rsid w:val="00510BC8"/>
    <w:rsid w:val="00511B94"/>
    <w:rsid w:val="00514E7F"/>
    <w:rsid w:val="0051661A"/>
    <w:rsid w:val="00517795"/>
    <w:rsid w:val="005200FE"/>
    <w:rsid w:val="00520483"/>
    <w:rsid w:val="00525ECC"/>
    <w:rsid w:val="00527FF1"/>
    <w:rsid w:val="0053089A"/>
    <w:rsid w:val="00530AA0"/>
    <w:rsid w:val="00532876"/>
    <w:rsid w:val="0053344F"/>
    <w:rsid w:val="00533DF0"/>
    <w:rsid w:val="00534756"/>
    <w:rsid w:val="00536179"/>
    <w:rsid w:val="005373D9"/>
    <w:rsid w:val="00541AE2"/>
    <w:rsid w:val="005425C0"/>
    <w:rsid w:val="00544647"/>
    <w:rsid w:val="00544BAA"/>
    <w:rsid w:val="005455C3"/>
    <w:rsid w:val="00546719"/>
    <w:rsid w:val="005477AF"/>
    <w:rsid w:val="00547982"/>
    <w:rsid w:val="005505F6"/>
    <w:rsid w:val="0055141D"/>
    <w:rsid w:val="005515F1"/>
    <w:rsid w:val="00551FAA"/>
    <w:rsid w:val="00551FB3"/>
    <w:rsid w:val="00552B53"/>
    <w:rsid w:val="00554760"/>
    <w:rsid w:val="00555E97"/>
    <w:rsid w:val="00556C33"/>
    <w:rsid w:val="005601CA"/>
    <w:rsid w:val="00561773"/>
    <w:rsid w:val="005619B5"/>
    <w:rsid w:val="00562EF9"/>
    <w:rsid w:val="00564DA9"/>
    <w:rsid w:val="00565F80"/>
    <w:rsid w:val="005671C8"/>
    <w:rsid w:val="00570013"/>
    <w:rsid w:val="00570852"/>
    <w:rsid w:val="00571C34"/>
    <w:rsid w:val="00574AB8"/>
    <w:rsid w:val="00576933"/>
    <w:rsid w:val="00582EDB"/>
    <w:rsid w:val="005842ED"/>
    <w:rsid w:val="005848DF"/>
    <w:rsid w:val="00584A7C"/>
    <w:rsid w:val="00585D60"/>
    <w:rsid w:val="00586CC8"/>
    <w:rsid w:val="005872B9"/>
    <w:rsid w:val="00587F76"/>
    <w:rsid w:val="00590E59"/>
    <w:rsid w:val="0059473D"/>
    <w:rsid w:val="0059556B"/>
    <w:rsid w:val="005971C9"/>
    <w:rsid w:val="00597B4E"/>
    <w:rsid w:val="005A2D6E"/>
    <w:rsid w:val="005A3511"/>
    <w:rsid w:val="005A739B"/>
    <w:rsid w:val="005A766D"/>
    <w:rsid w:val="005A7A58"/>
    <w:rsid w:val="005B0451"/>
    <w:rsid w:val="005B0F00"/>
    <w:rsid w:val="005B1131"/>
    <w:rsid w:val="005B46C2"/>
    <w:rsid w:val="005B4EB0"/>
    <w:rsid w:val="005B74B1"/>
    <w:rsid w:val="005C0392"/>
    <w:rsid w:val="005C1CCA"/>
    <w:rsid w:val="005C2D1E"/>
    <w:rsid w:val="005C31BE"/>
    <w:rsid w:val="005D054F"/>
    <w:rsid w:val="005D231C"/>
    <w:rsid w:val="005D3C2E"/>
    <w:rsid w:val="005D50D9"/>
    <w:rsid w:val="005E02C8"/>
    <w:rsid w:val="005E2919"/>
    <w:rsid w:val="005E2C45"/>
    <w:rsid w:val="005E2CEA"/>
    <w:rsid w:val="005E2FEB"/>
    <w:rsid w:val="005E3C7F"/>
    <w:rsid w:val="005E61AF"/>
    <w:rsid w:val="005E75D2"/>
    <w:rsid w:val="005F0A3C"/>
    <w:rsid w:val="005F1A8A"/>
    <w:rsid w:val="005F1E86"/>
    <w:rsid w:val="005F1F91"/>
    <w:rsid w:val="005F2950"/>
    <w:rsid w:val="005F33BE"/>
    <w:rsid w:val="005F46FF"/>
    <w:rsid w:val="005F6274"/>
    <w:rsid w:val="005F65DA"/>
    <w:rsid w:val="005F720C"/>
    <w:rsid w:val="006001CA"/>
    <w:rsid w:val="0060263D"/>
    <w:rsid w:val="00603882"/>
    <w:rsid w:val="00605496"/>
    <w:rsid w:val="006073F5"/>
    <w:rsid w:val="00607A0C"/>
    <w:rsid w:val="0061098C"/>
    <w:rsid w:val="00611823"/>
    <w:rsid w:val="0061202D"/>
    <w:rsid w:val="00612CB3"/>
    <w:rsid w:val="00614752"/>
    <w:rsid w:val="00614AAA"/>
    <w:rsid w:val="00614C38"/>
    <w:rsid w:val="00616795"/>
    <w:rsid w:val="00617A6B"/>
    <w:rsid w:val="006213CD"/>
    <w:rsid w:val="00621E2E"/>
    <w:rsid w:val="00622012"/>
    <w:rsid w:val="006304E3"/>
    <w:rsid w:val="00632E24"/>
    <w:rsid w:val="006340D7"/>
    <w:rsid w:val="00635053"/>
    <w:rsid w:val="00635E92"/>
    <w:rsid w:val="0064045C"/>
    <w:rsid w:val="0064099E"/>
    <w:rsid w:val="006433B1"/>
    <w:rsid w:val="00643A22"/>
    <w:rsid w:val="00645C43"/>
    <w:rsid w:val="0064601C"/>
    <w:rsid w:val="006467E6"/>
    <w:rsid w:val="00647C25"/>
    <w:rsid w:val="00653BCF"/>
    <w:rsid w:val="006544B4"/>
    <w:rsid w:val="0065550D"/>
    <w:rsid w:val="00656427"/>
    <w:rsid w:val="00656D3C"/>
    <w:rsid w:val="0065772D"/>
    <w:rsid w:val="006602E2"/>
    <w:rsid w:val="0066138F"/>
    <w:rsid w:val="006616BD"/>
    <w:rsid w:val="00663431"/>
    <w:rsid w:val="00665187"/>
    <w:rsid w:val="00666148"/>
    <w:rsid w:val="00667A07"/>
    <w:rsid w:val="00670543"/>
    <w:rsid w:val="006705A2"/>
    <w:rsid w:val="006743C6"/>
    <w:rsid w:val="0067490B"/>
    <w:rsid w:val="006813B0"/>
    <w:rsid w:val="00681650"/>
    <w:rsid w:val="006820D6"/>
    <w:rsid w:val="00683848"/>
    <w:rsid w:val="006842E5"/>
    <w:rsid w:val="006874E2"/>
    <w:rsid w:val="0068795B"/>
    <w:rsid w:val="00690296"/>
    <w:rsid w:val="006904C5"/>
    <w:rsid w:val="006904FA"/>
    <w:rsid w:val="006938EA"/>
    <w:rsid w:val="00693A01"/>
    <w:rsid w:val="00694BF1"/>
    <w:rsid w:val="00695616"/>
    <w:rsid w:val="00695A3E"/>
    <w:rsid w:val="006A03B1"/>
    <w:rsid w:val="006A0DAB"/>
    <w:rsid w:val="006A2237"/>
    <w:rsid w:val="006A2937"/>
    <w:rsid w:val="006A492E"/>
    <w:rsid w:val="006A5094"/>
    <w:rsid w:val="006A5407"/>
    <w:rsid w:val="006A55F6"/>
    <w:rsid w:val="006A56C2"/>
    <w:rsid w:val="006A757B"/>
    <w:rsid w:val="006B1B6A"/>
    <w:rsid w:val="006B2344"/>
    <w:rsid w:val="006B3CD5"/>
    <w:rsid w:val="006B57C0"/>
    <w:rsid w:val="006B6B28"/>
    <w:rsid w:val="006B7905"/>
    <w:rsid w:val="006B7EAA"/>
    <w:rsid w:val="006C010A"/>
    <w:rsid w:val="006C400D"/>
    <w:rsid w:val="006C5D40"/>
    <w:rsid w:val="006D3503"/>
    <w:rsid w:val="006D43AA"/>
    <w:rsid w:val="006D678A"/>
    <w:rsid w:val="006E1C10"/>
    <w:rsid w:val="006E2005"/>
    <w:rsid w:val="006E47BF"/>
    <w:rsid w:val="006E69B6"/>
    <w:rsid w:val="006E6E97"/>
    <w:rsid w:val="006E75FF"/>
    <w:rsid w:val="006F1A34"/>
    <w:rsid w:val="006F293A"/>
    <w:rsid w:val="006F4D1E"/>
    <w:rsid w:val="006F508B"/>
    <w:rsid w:val="006F5B83"/>
    <w:rsid w:val="00703660"/>
    <w:rsid w:val="00703D23"/>
    <w:rsid w:val="007061C2"/>
    <w:rsid w:val="00711BDA"/>
    <w:rsid w:val="007122B2"/>
    <w:rsid w:val="00712659"/>
    <w:rsid w:val="0071339D"/>
    <w:rsid w:val="00713860"/>
    <w:rsid w:val="007165B2"/>
    <w:rsid w:val="00717F63"/>
    <w:rsid w:val="00720273"/>
    <w:rsid w:val="007216B8"/>
    <w:rsid w:val="00721871"/>
    <w:rsid w:val="00722B91"/>
    <w:rsid w:val="00723628"/>
    <w:rsid w:val="0072510E"/>
    <w:rsid w:val="00731C71"/>
    <w:rsid w:val="00732AA7"/>
    <w:rsid w:val="00734F30"/>
    <w:rsid w:val="00735716"/>
    <w:rsid w:val="0073602E"/>
    <w:rsid w:val="00736A78"/>
    <w:rsid w:val="00737EDD"/>
    <w:rsid w:val="007406B1"/>
    <w:rsid w:val="007431CE"/>
    <w:rsid w:val="007438C4"/>
    <w:rsid w:val="00743990"/>
    <w:rsid w:val="00743BB9"/>
    <w:rsid w:val="00745495"/>
    <w:rsid w:val="00746C6A"/>
    <w:rsid w:val="007479B8"/>
    <w:rsid w:val="00750C16"/>
    <w:rsid w:val="007543EE"/>
    <w:rsid w:val="00754E38"/>
    <w:rsid w:val="007562AE"/>
    <w:rsid w:val="00760F0A"/>
    <w:rsid w:val="00761CF2"/>
    <w:rsid w:val="0076258B"/>
    <w:rsid w:val="00765C2B"/>
    <w:rsid w:val="00772359"/>
    <w:rsid w:val="00774E0E"/>
    <w:rsid w:val="00776032"/>
    <w:rsid w:val="00776E06"/>
    <w:rsid w:val="00777481"/>
    <w:rsid w:val="007809EF"/>
    <w:rsid w:val="007837A0"/>
    <w:rsid w:val="007867A4"/>
    <w:rsid w:val="00786934"/>
    <w:rsid w:val="007870B2"/>
    <w:rsid w:val="007911C5"/>
    <w:rsid w:val="007957F9"/>
    <w:rsid w:val="007959FE"/>
    <w:rsid w:val="0079610E"/>
    <w:rsid w:val="00796351"/>
    <w:rsid w:val="007978EE"/>
    <w:rsid w:val="00797AE9"/>
    <w:rsid w:val="007A07E6"/>
    <w:rsid w:val="007A0C27"/>
    <w:rsid w:val="007A15C5"/>
    <w:rsid w:val="007A1C7C"/>
    <w:rsid w:val="007A22D3"/>
    <w:rsid w:val="007A3413"/>
    <w:rsid w:val="007A46CA"/>
    <w:rsid w:val="007A526D"/>
    <w:rsid w:val="007A574A"/>
    <w:rsid w:val="007A5D51"/>
    <w:rsid w:val="007A652B"/>
    <w:rsid w:val="007A6BF4"/>
    <w:rsid w:val="007A6CE7"/>
    <w:rsid w:val="007B01DA"/>
    <w:rsid w:val="007B320A"/>
    <w:rsid w:val="007B6AA5"/>
    <w:rsid w:val="007C115F"/>
    <w:rsid w:val="007C1322"/>
    <w:rsid w:val="007C220E"/>
    <w:rsid w:val="007C2E6F"/>
    <w:rsid w:val="007C4F99"/>
    <w:rsid w:val="007C718B"/>
    <w:rsid w:val="007C7407"/>
    <w:rsid w:val="007D060C"/>
    <w:rsid w:val="007D1F0A"/>
    <w:rsid w:val="007D3FE3"/>
    <w:rsid w:val="007D633B"/>
    <w:rsid w:val="007E03ED"/>
    <w:rsid w:val="007E0686"/>
    <w:rsid w:val="007E082B"/>
    <w:rsid w:val="007E0F97"/>
    <w:rsid w:val="007E1680"/>
    <w:rsid w:val="007E1F43"/>
    <w:rsid w:val="007E3E24"/>
    <w:rsid w:val="007E78E9"/>
    <w:rsid w:val="007F0934"/>
    <w:rsid w:val="007F09BE"/>
    <w:rsid w:val="007F184A"/>
    <w:rsid w:val="007F2AB5"/>
    <w:rsid w:val="007F37F0"/>
    <w:rsid w:val="007F6D35"/>
    <w:rsid w:val="00800DB6"/>
    <w:rsid w:val="00803F8D"/>
    <w:rsid w:val="0080403B"/>
    <w:rsid w:val="0080490E"/>
    <w:rsid w:val="008052C2"/>
    <w:rsid w:val="00805D4F"/>
    <w:rsid w:val="00810EA6"/>
    <w:rsid w:val="00812048"/>
    <w:rsid w:val="008126FC"/>
    <w:rsid w:val="008176BA"/>
    <w:rsid w:val="008226A8"/>
    <w:rsid w:val="00825F41"/>
    <w:rsid w:val="00826D32"/>
    <w:rsid w:val="00830293"/>
    <w:rsid w:val="00830990"/>
    <w:rsid w:val="00830A3A"/>
    <w:rsid w:val="008311AD"/>
    <w:rsid w:val="00831FCD"/>
    <w:rsid w:val="00832B86"/>
    <w:rsid w:val="00832ED0"/>
    <w:rsid w:val="00833393"/>
    <w:rsid w:val="00834D35"/>
    <w:rsid w:val="00841962"/>
    <w:rsid w:val="008445EA"/>
    <w:rsid w:val="00847B2F"/>
    <w:rsid w:val="00851881"/>
    <w:rsid w:val="00853264"/>
    <w:rsid w:val="00853CD7"/>
    <w:rsid w:val="00853D43"/>
    <w:rsid w:val="00854C3D"/>
    <w:rsid w:val="008569FB"/>
    <w:rsid w:val="00857A39"/>
    <w:rsid w:val="0086135D"/>
    <w:rsid w:val="008619EF"/>
    <w:rsid w:val="00862905"/>
    <w:rsid w:val="00862CF1"/>
    <w:rsid w:val="00862F4A"/>
    <w:rsid w:val="00863AA8"/>
    <w:rsid w:val="008667B4"/>
    <w:rsid w:val="00870143"/>
    <w:rsid w:val="008704C0"/>
    <w:rsid w:val="00871002"/>
    <w:rsid w:val="00871D5F"/>
    <w:rsid w:val="00872218"/>
    <w:rsid w:val="00873EE7"/>
    <w:rsid w:val="008749AE"/>
    <w:rsid w:val="00875309"/>
    <w:rsid w:val="00875FD5"/>
    <w:rsid w:val="0088006C"/>
    <w:rsid w:val="0088065E"/>
    <w:rsid w:val="00880EDD"/>
    <w:rsid w:val="00881658"/>
    <w:rsid w:val="0088340F"/>
    <w:rsid w:val="00883B8F"/>
    <w:rsid w:val="00884604"/>
    <w:rsid w:val="00884D19"/>
    <w:rsid w:val="00885938"/>
    <w:rsid w:val="008866CE"/>
    <w:rsid w:val="00886E6D"/>
    <w:rsid w:val="00887353"/>
    <w:rsid w:val="00887D97"/>
    <w:rsid w:val="008915D4"/>
    <w:rsid w:val="008928F4"/>
    <w:rsid w:val="00895C81"/>
    <w:rsid w:val="00896A41"/>
    <w:rsid w:val="008A06F2"/>
    <w:rsid w:val="008A3C2C"/>
    <w:rsid w:val="008A4AEB"/>
    <w:rsid w:val="008A5092"/>
    <w:rsid w:val="008A50FF"/>
    <w:rsid w:val="008A5110"/>
    <w:rsid w:val="008A7290"/>
    <w:rsid w:val="008B163B"/>
    <w:rsid w:val="008B1CAB"/>
    <w:rsid w:val="008B31D1"/>
    <w:rsid w:val="008B3845"/>
    <w:rsid w:val="008B3892"/>
    <w:rsid w:val="008B4BD6"/>
    <w:rsid w:val="008B60CA"/>
    <w:rsid w:val="008B6967"/>
    <w:rsid w:val="008B6FC5"/>
    <w:rsid w:val="008B7A72"/>
    <w:rsid w:val="008C1685"/>
    <w:rsid w:val="008C18D5"/>
    <w:rsid w:val="008C26DE"/>
    <w:rsid w:val="008C4390"/>
    <w:rsid w:val="008C492A"/>
    <w:rsid w:val="008C770B"/>
    <w:rsid w:val="008C783B"/>
    <w:rsid w:val="008D0BC7"/>
    <w:rsid w:val="008D206E"/>
    <w:rsid w:val="008D271B"/>
    <w:rsid w:val="008D33C3"/>
    <w:rsid w:val="008D43FE"/>
    <w:rsid w:val="008D4CC8"/>
    <w:rsid w:val="008D7674"/>
    <w:rsid w:val="008D7991"/>
    <w:rsid w:val="008D79F2"/>
    <w:rsid w:val="008E0EF2"/>
    <w:rsid w:val="008E37BD"/>
    <w:rsid w:val="008E570D"/>
    <w:rsid w:val="008E71EE"/>
    <w:rsid w:val="008F0F0A"/>
    <w:rsid w:val="008F2B93"/>
    <w:rsid w:val="008F3DF4"/>
    <w:rsid w:val="008F45CE"/>
    <w:rsid w:val="008F46A1"/>
    <w:rsid w:val="008F58BF"/>
    <w:rsid w:val="008F64E8"/>
    <w:rsid w:val="008F78A1"/>
    <w:rsid w:val="0090029F"/>
    <w:rsid w:val="00901971"/>
    <w:rsid w:val="00903BF7"/>
    <w:rsid w:val="00903DF1"/>
    <w:rsid w:val="009104EB"/>
    <w:rsid w:val="00914A3A"/>
    <w:rsid w:val="00915FC8"/>
    <w:rsid w:val="00923C43"/>
    <w:rsid w:val="00926CA3"/>
    <w:rsid w:val="00926FB4"/>
    <w:rsid w:val="009278DD"/>
    <w:rsid w:val="00927EBB"/>
    <w:rsid w:val="00930E62"/>
    <w:rsid w:val="00931C93"/>
    <w:rsid w:val="00931D3A"/>
    <w:rsid w:val="0093308E"/>
    <w:rsid w:val="00933346"/>
    <w:rsid w:val="009333AE"/>
    <w:rsid w:val="00933498"/>
    <w:rsid w:val="00933DAE"/>
    <w:rsid w:val="00935431"/>
    <w:rsid w:val="009369AD"/>
    <w:rsid w:val="009402F8"/>
    <w:rsid w:val="009425A3"/>
    <w:rsid w:val="009436DC"/>
    <w:rsid w:val="0094372C"/>
    <w:rsid w:val="00944555"/>
    <w:rsid w:val="00945312"/>
    <w:rsid w:val="009465F4"/>
    <w:rsid w:val="00950017"/>
    <w:rsid w:val="00950C82"/>
    <w:rsid w:val="00952FA3"/>
    <w:rsid w:val="009537D4"/>
    <w:rsid w:val="00955578"/>
    <w:rsid w:val="009562EB"/>
    <w:rsid w:val="00956EAE"/>
    <w:rsid w:val="00960B83"/>
    <w:rsid w:val="00960C1E"/>
    <w:rsid w:val="00961254"/>
    <w:rsid w:val="00962432"/>
    <w:rsid w:val="009636A9"/>
    <w:rsid w:val="00965707"/>
    <w:rsid w:val="00966AF1"/>
    <w:rsid w:val="00971198"/>
    <w:rsid w:val="0097354C"/>
    <w:rsid w:val="009736E4"/>
    <w:rsid w:val="009759BA"/>
    <w:rsid w:val="00975B90"/>
    <w:rsid w:val="009801E0"/>
    <w:rsid w:val="00980F77"/>
    <w:rsid w:val="00981808"/>
    <w:rsid w:val="009831DD"/>
    <w:rsid w:val="00984909"/>
    <w:rsid w:val="009849B0"/>
    <w:rsid w:val="00984CAD"/>
    <w:rsid w:val="00987134"/>
    <w:rsid w:val="00987185"/>
    <w:rsid w:val="009901C8"/>
    <w:rsid w:val="009915CD"/>
    <w:rsid w:val="00992EAB"/>
    <w:rsid w:val="009936FB"/>
    <w:rsid w:val="009A0EF8"/>
    <w:rsid w:val="009A14A3"/>
    <w:rsid w:val="009A16DE"/>
    <w:rsid w:val="009A2559"/>
    <w:rsid w:val="009A300F"/>
    <w:rsid w:val="009A5612"/>
    <w:rsid w:val="009A7DF4"/>
    <w:rsid w:val="009B1D88"/>
    <w:rsid w:val="009B3936"/>
    <w:rsid w:val="009B4CE3"/>
    <w:rsid w:val="009B710D"/>
    <w:rsid w:val="009B782E"/>
    <w:rsid w:val="009C0FDB"/>
    <w:rsid w:val="009C1ECE"/>
    <w:rsid w:val="009C264D"/>
    <w:rsid w:val="009C3AFB"/>
    <w:rsid w:val="009C40F2"/>
    <w:rsid w:val="009C4AA0"/>
    <w:rsid w:val="009C56C3"/>
    <w:rsid w:val="009C6C87"/>
    <w:rsid w:val="009C7872"/>
    <w:rsid w:val="009D0C1B"/>
    <w:rsid w:val="009D16F8"/>
    <w:rsid w:val="009D2657"/>
    <w:rsid w:val="009D3484"/>
    <w:rsid w:val="009D4484"/>
    <w:rsid w:val="009D4B75"/>
    <w:rsid w:val="009D760B"/>
    <w:rsid w:val="009D7B69"/>
    <w:rsid w:val="009E0F1E"/>
    <w:rsid w:val="009E2986"/>
    <w:rsid w:val="009E336E"/>
    <w:rsid w:val="009E4E57"/>
    <w:rsid w:val="009E5AC1"/>
    <w:rsid w:val="009E61CE"/>
    <w:rsid w:val="009E6462"/>
    <w:rsid w:val="009E671C"/>
    <w:rsid w:val="009E68EB"/>
    <w:rsid w:val="009E6B65"/>
    <w:rsid w:val="009E7B6C"/>
    <w:rsid w:val="009F2025"/>
    <w:rsid w:val="009F27E2"/>
    <w:rsid w:val="009F3102"/>
    <w:rsid w:val="009F63F2"/>
    <w:rsid w:val="009F6605"/>
    <w:rsid w:val="009F7947"/>
    <w:rsid w:val="00A002FA"/>
    <w:rsid w:val="00A00929"/>
    <w:rsid w:val="00A0247D"/>
    <w:rsid w:val="00A04F19"/>
    <w:rsid w:val="00A07297"/>
    <w:rsid w:val="00A072BD"/>
    <w:rsid w:val="00A0785E"/>
    <w:rsid w:val="00A07F3A"/>
    <w:rsid w:val="00A119F0"/>
    <w:rsid w:val="00A1233B"/>
    <w:rsid w:val="00A131D3"/>
    <w:rsid w:val="00A13ABE"/>
    <w:rsid w:val="00A14000"/>
    <w:rsid w:val="00A14FE9"/>
    <w:rsid w:val="00A15587"/>
    <w:rsid w:val="00A155EF"/>
    <w:rsid w:val="00A157D7"/>
    <w:rsid w:val="00A15B0C"/>
    <w:rsid w:val="00A16ED3"/>
    <w:rsid w:val="00A175DB"/>
    <w:rsid w:val="00A1784A"/>
    <w:rsid w:val="00A17D4F"/>
    <w:rsid w:val="00A21391"/>
    <w:rsid w:val="00A226A5"/>
    <w:rsid w:val="00A2638F"/>
    <w:rsid w:val="00A274DF"/>
    <w:rsid w:val="00A27795"/>
    <w:rsid w:val="00A31560"/>
    <w:rsid w:val="00A32B46"/>
    <w:rsid w:val="00A32B86"/>
    <w:rsid w:val="00A3346B"/>
    <w:rsid w:val="00A3348B"/>
    <w:rsid w:val="00A34C3C"/>
    <w:rsid w:val="00A356FB"/>
    <w:rsid w:val="00A36540"/>
    <w:rsid w:val="00A37B4C"/>
    <w:rsid w:val="00A401F8"/>
    <w:rsid w:val="00A41DCB"/>
    <w:rsid w:val="00A4267C"/>
    <w:rsid w:val="00A43D7E"/>
    <w:rsid w:val="00A45921"/>
    <w:rsid w:val="00A5000C"/>
    <w:rsid w:val="00A5077E"/>
    <w:rsid w:val="00A50FE3"/>
    <w:rsid w:val="00A51005"/>
    <w:rsid w:val="00A51D0F"/>
    <w:rsid w:val="00A5225C"/>
    <w:rsid w:val="00A52D3D"/>
    <w:rsid w:val="00A54959"/>
    <w:rsid w:val="00A54A0C"/>
    <w:rsid w:val="00A551A6"/>
    <w:rsid w:val="00A57355"/>
    <w:rsid w:val="00A57FF9"/>
    <w:rsid w:val="00A6317D"/>
    <w:rsid w:val="00A70278"/>
    <w:rsid w:val="00A706E3"/>
    <w:rsid w:val="00A70FA3"/>
    <w:rsid w:val="00A7153C"/>
    <w:rsid w:val="00A72837"/>
    <w:rsid w:val="00A72E29"/>
    <w:rsid w:val="00A75DEE"/>
    <w:rsid w:val="00A77FFC"/>
    <w:rsid w:val="00A80834"/>
    <w:rsid w:val="00A80991"/>
    <w:rsid w:val="00A8265A"/>
    <w:rsid w:val="00A82CC3"/>
    <w:rsid w:val="00A8335B"/>
    <w:rsid w:val="00A83640"/>
    <w:rsid w:val="00A8450E"/>
    <w:rsid w:val="00A84A62"/>
    <w:rsid w:val="00A85244"/>
    <w:rsid w:val="00A85B0D"/>
    <w:rsid w:val="00A85FE9"/>
    <w:rsid w:val="00A86504"/>
    <w:rsid w:val="00A867C2"/>
    <w:rsid w:val="00A871E7"/>
    <w:rsid w:val="00A91D65"/>
    <w:rsid w:val="00A92515"/>
    <w:rsid w:val="00A93D16"/>
    <w:rsid w:val="00A93EE6"/>
    <w:rsid w:val="00A95E7B"/>
    <w:rsid w:val="00A96084"/>
    <w:rsid w:val="00A96DDF"/>
    <w:rsid w:val="00A979D3"/>
    <w:rsid w:val="00A979EF"/>
    <w:rsid w:val="00A97AC3"/>
    <w:rsid w:val="00A97EB2"/>
    <w:rsid w:val="00AA1234"/>
    <w:rsid w:val="00AA2E60"/>
    <w:rsid w:val="00AA30E6"/>
    <w:rsid w:val="00AA36B9"/>
    <w:rsid w:val="00AA38B0"/>
    <w:rsid w:val="00AA6B11"/>
    <w:rsid w:val="00AA7010"/>
    <w:rsid w:val="00AA76D6"/>
    <w:rsid w:val="00AB177B"/>
    <w:rsid w:val="00AB188D"/>
    <w:rsid w:val="00AB55E2"/>
    <w:rsid w:val="00AB7BE9"/>
    <w:rsid w:val="00AC0593"/>
    <w:rsid w:val="00AC105C"/>
    <w:rsid w:val="00AC25F7"/>
    <w:rsid w:val="00AC2DD3"/>
    <w:rsid w:val="00AC2DD4"/>
    <w:rsid w:val="00AC307A"/>
    <w:rsid w:val="00AC3A91"/>
    <w:rsid w:val="00AC4F6D"/>
    <w:rsid w:val="00AC600F"/>
    <w:rsid w:val="00AC62E4"/>
    <w:rsid w:val="00AD0DF6"/>
    <w:rsid w:val="00AD39C8"/>
    <w:rsid w:val="00AD424C"/>
    <w:rsid w:val="00AE124B"/>
    <w:rsid w:val="00AE3B83"/>
    <w:rsid w:val="00AE4C70"/>
    <w:rsid w:val="00AE4FAA"/>
    <w:rsid w:val="00AE5185"/>
    <w:rsid w:val="00AF420A"/>
    <w:rsid w:val="00AF4D86"/>
    <w:rsid w:val="00AF6507"/>
    <w:rsid w:val="00B0000E"/>
    <w:rsid w:val="00B00975"/>
    <w:rsid w:val="00B0267B"/>
    <w:rsid w:val="00B02A27"/>
    <w:rsid w:val="00B03F07"/>
    <w:rsid w:val="00B04028"/>
    <w:rsid w:val="00B05AFA"/>
    <w:rsid w:val="00B062D9"/>
    <w:rsid w:val="00B10912"/>
    <w:rsid w:val="00B10F91"/>
    <w:rsid w:val="00B11FCD"/>
    <w:rsid w:val="00B12C5A"/>
    <w:rsid w:val="00B17703"/>
    <w:rsid w:val="00B177BF"/>
    <w:rsid w:val="00B20C03"/>
    <w:rsid w:val="00B211BC"/>
    <w:rsid w:val="00B227C0"/>
    <w:rsid w:val="00B229FD"/>
    <w:rsid w:val="00B22D13"/>
    <w:rsid w:val="00B22DA0"/>
    <w:rsid w:val="00B252FA"/>
    <w:rsid w:val="00B26A75"/>
    <w:rsid w:val="00B271D2"/>
    <w:rsid w:val="00B275F7"/>
    <w:rsid w:val="00B34891"/>
    <w:rsid w:val="00B36320"/>
    <w:rsid w:val="00B37683"/>
    <w:rsid w:val="00B4562C"/>
    <w:rsid w:val="00B45B12"/>
    <w:rsid w:val="00B469C8"/>
    <w:rsid w:val="00B471B9"/>
    <w:rsid w:val="00B474A8"/>
    <w:rsid w:val="00B4768A"/>
    <w:rsid w:val="00B47DB0"/>
    <w:rsid w:val="00B50677"/>
    <w:rsid w:val="00B5178D"/>
    <w:rsid w:val="00B534B6"/>
    <w:rsid w:val="00B56625"/>
    <w:rsid w:val="00B56EDB"/>
    <w:rsid w:val="00B60F00"/>
    <w:rsid w:val="00B63D3B"/>
    <w:rsid w:val="00B6733A"/>
    <w:rsid w:val="00B70171"/>
    <w:rsid w:val="00B70DEB"/>
    <w:rsid w:val="00B713B9"/>
    <w:rsid w:val="00B723B9"/>
    <w:rsid w:val="00B72A37"/>
    <w:rsid w:val="00B745D6"/>
    <w:rsid w:val="00B74A4F"/>
    <w:rsid w:val="00B751E6"/>
    <w:rsid w:val="00B76EF0"/>
    <w:rsid w:val="00B77EFE"/>
    <w:rsid w:val="00B8428F"/>
    <w:rsid w:val="00B8625A"/>
    <w:rsid w:val="00B86DB9"/>
    <w:rsid w:val="00B90AAD"/>
    <w:rsid w:val="00B91EC9"/>
    <w:rsid w:val="00B94EEF"/>
    <w:rsid w:val="00B95FDB"/>
    <w:rsid w:val="00BA0BC7"/>
    <w:rsid w:val="00BA0FF0"/>
    <w:rsid w:val="00BA1297"/>
    <w:rsid w:val="00BA12AF"/>
    <w:rsid w:val="00BA19AF"/>
    <w:rsid w:val="00BA1BE5"/>
    <w:rsid w:val="00BA20D9"/>
    <w:rsid w:val="00BA29CD"/>
    <w:rsid w:val="00BA4E4B"/>
    <w:rsid w:val="00BA5807"/>
    <w:rsid w:val="00BA6BB0"/>
    <w:rsid w:val="00BA6DC0"/>
    <w:rsid w:val="00BA7F48"/>
    <w:rsid w:val="00BB173C"/>
    <w:rsid w:val="00BB2E73"/>
    <w:rsid w:val="00BB2FF5"/>
    <w:rsid w:val="00BB33ED"/>
    <w:rsid w:val="00BB3C01"/>
    <w:rsid w:val="00BB4B1F"/>
    <w:rsid w:val="00BB4F78"/>
    <w:rsid w:val="00BB515D"/>
    <w:rsid w:val="00BB7DBE"/>
    <w:rsid w:val="00BC076D"/>
    <w:rsid w:val="00BC1277"/>
    <w:rsid w:val="00BC296F"/>
    <w:rsid w:val="00BC3727"/>
    <w:rsid w:val="00BC3F70"/>
    <w:rsid w:val="00BC4387"/>
    <w:rsid w:val="00BC4D89"/>
    <w:rsid w:val="00BC5D15"/>
    <w:rsid w:val="00BC6256"/>
    <w:rsid w:val="00BC71A6"/>
    <w:rsid w:val="00BD291C"/>
    <w:rsid w:val="00BD2FED"/>
    <w:rsid w:val="00BD3ADB"/>
    <w:rsid w:val="00BD4A4A"/>
    <w:rsid w:val="00BD4B73"/>
    <w:rsid w:val="00BD5958"/>
    <w:rsid w:val="00BD5CC2"/>
    <w:rsid w:val="00BD6522"/>
    <w:rsid w:val="00BD7536"/>
    <w:rsid w:val="00BE0D3B"/>
    <w:rsid w:val="00BE26B0"/>
    <w:rsid w:val="00BE2B21"/>
    <w:rsid w:val="00BE4D50"/>
    <w:rsid w:val="00BE4FF2"/>
    <w:rsid w:val="00BF12D6"/>
    <w:rsid w:val="00BF19A7"/>
    <w:rsid w:val="00BF3384"/>
    <w:rsid w:val="00BF3B9B"/>
    <w:rsid w:val="00BF4370"/>
    <w:rsid w:val="00BF43E8"/>
    <w:rsid w:val="00BF637E"/>
    <w:rsid w:val="00BF7CDA"/>
    <w:rsid w:val="00C01CAA"/>
    <w:rsid w:val="00C02625"/>
    <w:rsid w:val="00C031C9"/>
    <w:rsid w:val="00C043D5"/>
    <w:rsid w:val="00C055AE"/>
    <w:rsid w:val="00C0563E"/>
    <w:rsid w:val="00C058FC"/>
    <w:rsid w:val="00C07E9C"/>
    <w:rsid w:val="00C07F09"/>
    <w:rsid w:val="00C128D1"/>
    <w:rsid w:val="00C129A5"/>
    <w:rsid w:val="00C14D52"/>
    <w:rsid w:val="00C1588E"/>
    <w:rsid w:val="00C2158F"/>
    <w:rsid w:val="00C24862"/>
    <w:rsid w:val="00C2733A"/>
    <w:rsid w:val="00C27579"/>
    <w:rsid w:val="00C3098C"/>
    <w:rsid w:val="00C30E65"/>
    <w:rsid w:val="00C31C60"/>
    <w:rsid w:val="00C31F66"/>
    <w:rsid w:val="00C32803"/>
    <w:rsid w:val="00C34022"/>
    <w:rsid w:val="00C3519C"/>
    <w:rsid w:val="00C373E4"/>
    <w:rsid w:val="00C4129D"/>
    <w:rsid w:val="00C43F28"/>
    <w:rsid w:val="00C46BA6"/>
    <w:rsid w:val="00C51F9D"/>
    <w:rsid w:val="00C52150"/>
    <w:rsid w:val="00C55ACD"/>
    <w:rsid w:val="00C56BFF"/>
    <w:rsid w:val="00C56D17"/>
    <w:rsid w:val="00C574CF"/>
    <w:rsid w:val="00C57719"/>
    <w:rsid w:val="00C57B63"/>
    <w:rsid w:val="00C60012"/>
    <w:rsid w:val="00C60D9F"/>
    <w:rsid w:val="00C60DB6"/>
    <w:rsid w:val="00C6119F"/>
    <w:rsid w:val="00C64301"/>
    <w:rsid w:val="00C654A8"/>
    <w:rsid w:val="00C6581D"/>
    <w:rsid w:val="00C66A3A"/>
    <w:rsid w:val="00C66E52"/>
    <w:rsid w:val="00C66EF6"/>
    <w:rsid w:val="00C67355"/>
    <w:rsid w:val="00C67683"/>
    <w:rsid w:val="00C70199"/>
    <w:rsid w:val="00C710AF"/>
    <w:rsid w:val="00C713DA"/>
    <w:rsid w:val="00C724EE"/>
    <w:rsid w:val="00C754FB"/>
    <w:rsid w:val="00C75611"/>
    <w:rsid w:val="00C75C51"/>
    <w:rsid w:val="00C77637"/>
    <w:rsid w:val="00C809DC"/>
    <w:rsid w:val="00C81D9A"/>
    <w:rsid w:val="00C82BB2"/>
    <w:rsid w:val="00C83AE8"/>
    <w:rsid w:val="00C84554"/>
    <w:rsid w:val="00C85612"/>
    <w:rsid w:val="00C86151"/>
    <w:rsid w:val="00C937C4"/>
    <w:rsid w:val="00C9390F"/>
    <w:rsid w:val="00C949A2"/>
    <w:rsid w:val="00C94F68"/>
    <w:rsid w:val="00C95E69"/>
    <w:rsid w:val="00C96129"/>
    <w:rsid w:val="00C9680F"/>
    <w:rsid w:val="00C9758F"/>
    <w:rsid w:val="00CA059D"/>
    <w:rsid w:val="00CA05C0"/>
    <w:rsid w:val="00CA143C"/>
    <w:rsid w:val="00CA7123"/>
    <w:rsid w:val="00CB0FCF"/>
    <w:rsid w:val="00CB125B"/>
    <w:rsid w:val="00CB13F2"/>
    <w:rsid w:val="00CB3FEF"/>
    <w:rsid w:val="00CB53BB"/>
    <w:rsid w:val="00CB5712"/>
    <w:rsid w:val="00CB6394"/>
    <w:rsid w:val="00CB78AF"/>
    <w:rsid w:val="00CB7F49"/>
    <w:rsid w:val="00CC47B2"/>
    <w:rsid w:val="00CC7B0F"/>
    <w:rsid w:val="00CD154C"/>
    <w:rsid w:val="00CD2270"/>
    <w:rsid w:val="00CD2D09"/>
    <w:rsid w:val="00CD3906"/>
    <w:rsid w:val="00CD3AE3"/>
    <w:rsid w:val="00CD4BA1"/>
    <w:rsid w:val="00CD52B5"/>
    <w:rsid w:val="00CD61BF"/>
    <w:rsid w:val="00CD6DE6"/>
    <w:rsid w:val="00CE0CBC"/>
    <w:rsid w:val="00CE3745"/>
    <w:rsid w:val="00CE449A"/>
    <w:rsid w:val="00CE4EDE"/>
    <w:rsid w:val="00CE5943"/>
    <w:rsid w:val="00CE72BF"/>
    <w:rsid w:val="00CF0C86"/>
    <w:rsid w:val="00CF1B05"/>
    <w:rsid w:val="00CF23ED"/>
    <w:rsid w:val="00CF3721"/>
    <w:rsid w:val="00CF398B"/>
    <w:rsid w:val="00D02A99"/>
    <w:rsid w:val="00D03401"/>
    <w:rsid w:val="00D04530"/>
    <w:rsid w:val="00D06238"/>
    <w:rsid w:val="00D067D6"/>
    <w:rsid w:val="00D10D00"/>
    <w:rsid w:val="00D12503"/>
    <w:rsid w:val="00D136BE"/>
    <w:rsid w:val="00D15766"/>
    <w:rsid w:val="00D15D67"/>
    <w:rsid w:val="00D1761E"/>
    <w:rsid w:val="00D212B0"/>
    <w:rsid w:val="00D22C77"/>
    <w:rsid w:val="00D244EF"/>
    <w:rsid w:val="00D27D57"/>
    <w:rsid w:val="00D31D2B"/>
    <w:rsid w:val="00D32448"/>
    <w:rsid w:val="00D34A52"/>
    <w:rsid w:val="00D355C0"/>
    <w:rsid w:val="00D35624"/>
    <w:rsid w:val="00D37C53"/>
    <w:rsid w:val="00D4043A"/>
    <w:rsid w:val="00D419E6"/>
    <w:rsid w:val="00D422B8"/>
    <w:rsid w:val="00D44163"/>
    <w:rsid w:val="00D45037"/>
    <w:rsid w:val="00D45320"/>
    <w:rsid w:val="00D456CA"/>
    <w:rsid w:val="00D46D9E"/>
    <w:rsid w:val="00D50A13"/>
    <w:rsid w:val="00D5103B"/>
    <w:rsid w:val="00D51379"/>
    <w:rsid w:val="00D52677"/>
    <w:rsid w:val="00D57E28"/>
    <w:rsid w:val="00D61EB9"/>
    <w:rsid w:val="00D624AB"/>
    <w:rsid w:val="00D628E5"/>
    <w:rsid w:val="00D62C5A"/>
    <w:rsid w:val="00D63EBB"/>
    <w:rsid w:val="00D65C37"/>
    <w:rsid w:val="00D664D4"/>
    <w:rsid w:val="00D72BBA"/>
    <w:rsid w:val="00D74653"/>
    <w:rsid w:val="00D74928"/>
    <w:rsid w:val="00D7499F"/>
    <w:rsid w:val="00D75969"/>
    <w:rsid w:val="00D777C8"/>
    <w:rsid w:val="00D81902"/>
    <w:rsid w:val="00D82ADE"/>
    <w:rsid w:val="00D82F92"/>
    <w:rsid w:val="00D8317D"/>
    <w:rsid w:val="00D83723"/>
    <w:rsid w:val="00D83938"/>
    <w:rsid w:val="00D84DD1"/>
    <w:rsid w:val="00D86CEF"/>
    <w:rsid w:val="00D86DD6"/>
    <w:rsid w:val="00D90EAE"/>
    <w:rsid w:val="00D93A84"/>
    <w:rsid w:val="00D97608"/>
    <w:rsid w:val="00DA10C1"/>
    <w:rsid w:val="00DA1234"/>
    <w:rsid w:val="00DA2241"/>
    <w:rsid w:val="00DA376B"/>
    <w:rsid w:val="00DA4B8D"/>
    <w:rsid w:val="00DA4CB0"/>
    <w:rsid w:val="00DA5246"/>
    <w:rsid w:val="00DA689C"/>
    <w:rsid w:val="00DA73C8"/>
    <w:rsid w:val="00DB15AB"/>
    <w:rsid w:val="00DB1854"/>
    <w:rsid w:val="00DB1AC8"/>
    <w:rsid w:val="00DB48EA"/>
    <w:rsid w:val="00DB6D2E"/>
    <w:rsid w:val="00DB724A"/>
    <w:rsid w:val="00DB746E"/>
    <w:rsid w:val="00DB74E7"/>
    <w:rsid w:val="00DB7FF3"/>
    <w:rsid w:val="00DC0F5D"/>
    <w:rsid w:val="00DC2202"/>
    <w:rsid w:val="00DC2697"/>
    <w:rsid w:val="00DC2B30"/>
    <w:rsid w:val="00DC534E"/>
    <w:rsid w:val="00DC6083"/>
    <w:rsid w:val="00DD02DE"/>
    <w:rsid w:val="00DD046B"/>
    <w:rsid w:val="00DD0C27"/>
    <w:rsid w:val="00DD189D"/>
    <w:rsid w:val="00DD42B8"/>
    <w:rsid w:val="00DD659F"/>
    <w:rsid w:val="00DD70B3"/>
    <w:rsid w:val="00DE0E90"/>
    <w:rsid w:val="00DE30C6"/>
    <w:rsid w:val="00DE3F0C"/>
    <w:rsid w:val="00DE3F97"/>
    <w:rsid w:val="00DE4F40"/>
    <w:rsid w:val="00DE710C"/>
    <w:rsid w:val="00DF2350"/>
    <w:rsid w:val="00DF373C"/>
    <w:rsid w:val="00DF5CC6"/>
    <w:rsid w:val="00DF7324"/>
    <w:rsid w:val="00DF7D20"/>
    <w:rsid w:val="00E00748"/>
    <w:rsid w:val="00E0121C"/>
    <w:rsid w:val="00E015B7"/>
    <w:rsid w:val="00E01EB2"/>
    <w:rsid w:val="00E03513"/>
    <w:rsid w:val="00E0478C"/>
    <w:rsid w:val="00E05660"/>
    <w:rsid w:val="00E05935"/>
    <w:rsid w:val="00E0618F"/>
    <w:rsid w:val="00E116B6"/>
    <w:rsid w:val="00E1198C"/>
    <w:rsid w:val="00E12573"/>
    <w:rsid w:val="00E13B69"/>
    <w:rsid w:val="00E152DC"/>
    <w:rsid w:val="00E166BA"/>
    <w:rsid w:val="00E20825"/>
    <w:rsid w:val="00E21720"/>
    <w:rsid w:val="00E23966"/>
    <w:rsid w:val="00E2557B"/>
    <w:rsid w:val="00E25D59"/>
    <w:rsid w:val="00E273FB"/>
    <w:rsid w:val="00E30391"/>
    <w:rsid w:val="00E30F67"/>
    <w:rsid w:val="00E31210"/>
    <w:rsid w:val="00E3194B"/>
    <w:rsid w:val="00E323D1"/>
    <w:rsid w:val="00E32FF6"/>
    <w:rsid w:val="00E34597"/>
    <w:rsid w:val="00E36636"/>
    <w:rsid w:val="00E377F3"/>
    <w:rsid w:val="00E400E0"/>
    <w:rsid w:val="00E408F0"/>
    <w:rsid w:val="00E40D8B"/>
    <w:rsid w:val="00E41FC7"/>
    <w:rsid w:val="00E42B9E"/>
    <w:rsid w:val="00E43348"/>
    <w:rsid w:val="00E45144"/>
    <w:rsid w:val="00E467F6"/>
    <w:rsid w:val="00E503DE"/>
    <w:rsid w:val="00E50950"/>
    <w:rsid w:val="00E509F8"/>
    <w:rsid w:val="00E52BD3"/>
    <w:rsid w:val="00E531FA"/>
    <w:rsid w:val="00E56EFB"/>
    <w:rsid w:val="00E57A1A"/>
    <w:rsid w:val="00E60868"/>
    <w:rsid w:val="00E61AB0"/>
    <w:rsid w:val="00E62E83"/>
    <w:rsid w:val="00E64C74"/>
    <w:rsid w:val="00E64D53"/>
    <w:rsid w:val="00E64EDA"/>
    <w:rsid w:val="00E67080"/>
    <w:rsid w:val="00E6765A"/>
    <w:rsid w:val="00E67833"/>
    <w:rsid w:val="00E67841"/>
    <w:rsid w:val="00E71672"/>
    <w:rsid w:val="00E71ABE"/>
    <w:rsid w:val="00E7205E"/>
    <w:rsid w:val="00E73532"/>
    <w:rsid w:val="00E74B21"/>
    <w:rsid w:val="00E76537"/>
    <w:rsid w:val="00E76AD6"/>
    <w:rsid w:val="00E76FDA"/>
    <w:rsid w:val="00E77D1E"/>
    <w:rsid w:val="00E8159C"/>
    <w:rsid w:val="00E8254C"/>
    <w:rsid w:val="00E82985"/>
    <w:rsid w:val="00E82F57"/>
    <w:rsid w:val="00E84287"/>
    <w:rsid w:val="00E84CA8"/>
    <w:rsid w:val="00E86472"/>
    <w:rsid w:val="00E873C7"/>
    <w:rsid w:val="00E87932"/>
    <w:rsid w:val="00E87B88"/>
    <w:rsid w:val="00E921D3"/>
    <w:rsid w:val="00E93996"/>
    <w:rsid w:val="00E9402F"/>
    <w:rsid w:val="00E96C64"/>
    <w:rsid w:val="00EA0790"/>
    <w:rsid w:val="00EA1BB2"/>
    <w:rsid w:val="00EA3FDF"/>
    <w:rsid w:val="00EA45F4"/>
    <w:rsid w:val="00EA4A00"/>
    <w:rsid w:val="00EA4D1C"/>
    <w:rsid w:val="00EA5008"/>
    <w:rsid w:val="00EA6A4B"/>
    <w:rsid w:val="00EA6ECC"/>
    <w:rsid w:val="00EA7883"/>
    <w:rsid w:val="00EA7FD7"/>
    <w:rsid w:val="00EB0259"/>
    <w:rsid w:val="00EB0D19"/>
    <w:rsid w:val="00EB1077"/>
    <w:rsid w:val="00EB2980"/>
    <w:rsid w:val="00EB4BB8"/>
    <w:rsid w:val="00EB4D10"/>
    <w:rsid w:val="00EB65AF"/>
    <w:rsid w:val="00EC13BD"/>
    <w:rsid w:val="00EC2F41"/>
    <w:rsid w:val="00EC4D6D"/>
    <w:rsid w:val="00EC543B"/>
    <w:rsid w:val="00EC5A47"/>
    <w:rsid w:val="00EC7BBD"/>
    <w:rsid w:val="00ED15BE"/>
    <w:rsid w:val="00ED1C90"/>
    <w:rsid w:val="00ED3555"/>
    <w:rsid w:val="00ED3E39"/>
    <w:rsid w:val="00ED4676"/>
    <w:rsid w:val="00ED4ABD"/>
    <w:rsid w:val="00ED7A9B"/>
    <w:rsid w:val="00EE0F89"/>
    <w:rsid w:val="00EE1B4C"/>
    <w:rsid w:val="00EE4514"/>
    <w:rsid w:val="00EE7CFF"/>
    <w:rsid w:val="00EE7E13"/>
    <w:rsid w:val="00EE7EEF"/>
    <w:rsid w:val="00EF1964"/>
    <w:rsid w:val="00EF3BBB"/>
    <w:rsid w:val="00EF45EF"/>
    <w:rsid w:val="00EF47B3"/>
    <w:rsid w:val="00EF6D16"/>
    <w:rsid w:val="00EF781F"/>
    <w:rsid w:val="00EF796D"/>
    <w:rsid w:val="00EF7D4A"/>
    <w:rsid w:val="00F00037"/>
    <w:rsid w:val="00F00124"/>
    <w:rsid w:val="00F0112D"/>
    <w:rsid w:val="00F0159A"/>
    <w:rsid w:val="00F0229F"/>
    <w:rsid w:val="00F02B4F"/>
    <w:rsid w:val="00F04108"/>
    <w:rsid w:val="00F079BC"/>
    <w:rsid w:val="00F11A49"/>
    <w:rsid w:val="00F11D78"/>
    <w:rsid w:val="00F12887"/>
    <w:rsid w:val="00F16942"/>
    <w:rsid w:val="00F22A4B"/>
    <w:rsid w:val="00F22B09"/>
    <w:rsid w:val="00F23187"/>
    <w:rsid w:val="00F24FF8"/>
    <w:rsid w:val="00F25841"/>
    <w:rsid w:val="00F31F1D"/>
    <w:rsid w:val="00F32068"/>
    <w:rsid w:val="00F3288F"/>
    <w:rsid w:val="00F33361"/>
    <w:rsid w:val="00F33724"/>
    <w:rsid w:val="00F343CA"/>
    <w:rsid w:val="00F34ECB"/>
    <w:rsid w:val="00F37DED"/>
    <w:rsid w:val="00F40972"/>
    <w:rsid w:val="00F41428"/>
    <w:rsid w:val="00F4187F"/>
    <w:rsid w:val="00F42367"/>
    <w:rsid w:val="00F42D0D"/>
    <w:rsid w:val="00F441B0"/>
    <w:rsid w:val="00F44360"/>
    <w:rsid w:val="00F44A11"/>
    <w:rsid w:val="00F505F8"/>
    <w:rsid w:val="00F507B7"/>
    <w:rsid w:val="00F51A14"/>
    <w:rsid w:val="00F521E3"/>
    <w:rsid w:val="00F522FE"/>
    <w:rsid w:val="00F55A1E"/>
    <w:rsid w:val="00F56416"/>
    <w:rsid w:val="00F56D42"/>
    <w:rsid w:val="00F57DB1"/>
    <w:rsid w:val="00F612AE"/>
    <w:rsid w:val="00F61B41"/>
    <w:rsid w:val="00F61F57"/>
    <w:rsid w:val="00F64951"/>
    <w:rsid w:val="00F64DD5"/>
    <w:rsid w:val="00F65128"/>
    <w:rsid w:val="00F654FB"/>
    <w:rsid w:val="00F6563F"/>
    <w:rsid w:val="00F65BA9"/>
    <w:rsid w:val="00F665E8"/>
    <w:rsid w:val="00F73EB2"/>
    <w:rsid w:val="00F76CB0"/>
    <w:rsid w:val="00F833B2"/>
    <w:rsid w:val="00F83B7E"/>
    <w:rsid w:val="00F84749"/>
    <w:rsid w:val="00F851E4"/>
    <w:rsid w:val="00F8552B"/>
    <w:rsid w:val="00F86925"/>
    <w:rsid w:val="00F924D1"/>
    <w:rsid w:val="00F930CD"/>
    <w:rsid w:val="00F933A9"/>
    <w:rsid w:val="00F93760"/>
    <w:rsid w:val="00F93ABA"/>
    <w:rsid w:val="00F9525C"/>
    <w:rsid w:val="00F96319"/>
    <w:rsid w:val="00F968B1"/>
    <w:rsid w:val="00FA0F92"/>
    <w:rsid w:val="00FA111C"/>
    <w:rsid w:val="00FA35D9"/>
    <w:rsid w:val="00FA4446"/>
    <w:rsid w:val="00FA46BF"/>
    <w:rsid w:val="00FA554E"/>
    <w:rsid w:val="00FB105B"/>
    <w:rsid w:val="00FB3C98"/>
    <w:rsid w:val="00FB3CC0"/>
    <w:rsid w:val="00FB4016"/>
    <w:rsid w:val="00FB4477"/>
    <w:rsid w:val="00FB4BFD"/>
    <w:rsid w:val="00FC1157"/>
    <w:rsid w:val="00FC1DBB"/>
    <w:rsid w:val="00FC2E1B"/>
    <w:rsid w:val="00FC3719"/>
    <w:rsid w:val="00FC45D9"/>
    <w:rsid w:val="00FC4EEC"/>
    <w:rsid w:val="00FC5685"/>
    <w:rsid w:val="00FC64C8"/>
    <w:rsid w:val="00FC6C29"/>
    <w:rsid w:val="00FC744D"/>
    <w:rsid w:val="00FD08FB"/>
    <w:rsid w:val="00FD1CF3"/>
    <w:rsid w:val="00FD200A"/>
    <w:rsid w:val="00FD4668"/>
    <w:rsid w:val="00FD512D"/>
    <w:rsid w:val="00FD56EF"/>
    <w:rsid w:val="00FD5A61"/>
    <w:rsid w:val="00FD5DAD"/>
    <w:rsid w:val="00FD6444"/>
    <w:rsid w:val="00FD6ADF"/>
    <w:rsid w:val="00FD6D4D"/>
    <w:rsid w:val="00FD6F26"/>
    <w:rsid w:val="00FE0BA8"/>
    <w:rsid w:val="00FE1341"/>
    <w:rsid w:val="00FE1461"/>
    <w:rsid w:val="00FE3633"/>
    <w:rsid w:val="00FE38C6"/>
    <w:rsid w:val="00FE527B"/>
    <w:rsid w:val="00FE550B"/>
    <w:rsid w:val="00FE5EF9"/>
    <w:rsid w:val="00FE6212"/>
    <w:rsid w:val="00FE62C9"/>
    <w:rsid w:val="00FE645A"/>
    <w:rsid w:val="00FE729F"/>
    <w:rsid w:val="00FE7A76"/>
    <w:rsid w:val="00FF06D5"/>
    <w:rsid w:val="00FF08A3"/>
    <w:rsid w:val="00FF1E7A"/>
    <w:rsid w:val="00FF32C2"/>
    <w:rsid w:val="00FF4C57"/>
    <w:rsid w:val="00FF56F4"/>
    <w:rsid w:val="00FF5D78"/>
    <w:rsid w:val="00FF62CA"/>
    <w:rsid w:val="00FF6A2E"/>
    <w:rsid w:val="00FF6B99"/>
    <w:rsid w:val="00FF76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jc w:val="center"/>
      <w:outlineLvl w:val="0"/>
    </w:pPr>
    <w:rPr>
      <w:b/>
      <w:sz w:val="32"/>
      <w:u w:val="single"/>
    </w:rPr>
  </w:style>
  <w:style w:type="paragraph" w:styleId="Ttulo2">
    <w:name w:val="heading 2"/>
    <w:basedOn w:val="Normal"/>
    <w:next w:val="Normal"/>
    <w:link w:val="Ttulo2Char"/>
    <w:qFormat/>
    <w:pPr>
      <w:keepNext/>
      <w:jc w:val="center"/>
      <w:outlineLvl w:val="1"/>
    </w:pPr>
    <w:rPr>
      <w:b/>
      <w:sz w:val="22"/>
    </w:rPr>
  </w:style>
  <w:style w:type="paragraph" w:styleId="Ttulo3">
    <w:name w:val="heading 3"/>
    <w:basedOn w:val="Normal"/>
    <w:next w:val="Normal"/>
    <w:qFormat/>
    <w:pPr>
      <w:keepNext/>
      <w:jc w:val="both"/>
      <w:outlineLvl w:val="2"/>
    </w:pPr>
    <w:rPr>
      <w:i/>
      <w:sz w:val="20"/>
    </w:rPr>
  </w:style>
  <w:style w:type="paragraph" w:styleId="Ttulo4">
    <w:name w:val="heading 4"/>
    <w:basedOn w:val="Normal"/>
    <w:next w:val="Normal"/>
    <w:link w:val="Ttulo4Char"/>
    <w:qFormat/>
    <w:pPr>
      <w:keepNext/>
      <w:jc w:val="center"/>
      <w:outlineLvl w:val="3"/>
    </w:pPr>
    <w:rPr>
      <w:b/>
      <w:sz w:val="20"/>
      <w:u w:val="single"/>
    </w:rPr>
  </w:style>
  <w:style w:type="paragraph" w:styleId="Ttulo5">
    <w:name w:val="heading 5"/>
    <w:basedOn w:val="Normal"/>
    <w:next w:val="Normal"/>
    <w:link w:val="Ttulo5Char"/>
    <w:qFormat/>
    <w:pPr>
      <w:keepNext/>
      <w:suppressLineNumbers/>
      <w:jc w:val="both"/>
      <w:outlineLvl w:val="4"/>
    </w:pPr>
    <w:rPr>
      <w:b/>
      <w:sz w:val="22"/>
    </w:rPr>
  </w:style>
  <w:style w:type="paragraph" w:styleId="Ttulo6">
    <w:name w:val="heading 6"/>
    <w:basedOn w:val="Normal"/>
    <w:next w:val="Normal"/>
    <w:qFormat/>
    <w:pPr>
      <w:keepNext/>
      <w:suppressLineNumbers/>
      <w:jc w:val="both"/>
      <w:outlineLvl w:val="5"/>
    </w:pPr>
    <w:rPr>
      <w:b/>
      <w:i/>
    </w:rPr>
  </w:style>
  <w:style w:type="paragraph" w:styleId="Ttulo7">
    <w:name w:val="heading 7"/>
    <w:basedOn w:val="Normal"/>
    <w:next w:val="Normal"/>
    <w:link w:val="Ttulo7Char"/>
    <w:qFormat/>
    <w:pPr>
      <w:keepNext/>
      <w:outlineLvl w:val="6"/>
    </w:pPr>
    <w:rPr>
      <w:rFonts w:ascii="Times New Roman" w:hAnsi="Times New Roman"/>
      <w:color w:val="808080"/>
      <w:sz w:val="32"/>
    </w:rPr>
  </w:style>
  <w:style w:type="paragraph" w:styleId="Ttulo8">
    <w:name w:val="heading 8"/>
    <w:basedOn w:val="Normal"/>
    <w:next w:val="Normal"/>
    <w:link w:val="Ttulo8Char"/>
    <w:qFormat/>
    <w:pPr>
      <w:keepNext/>
      <w:jc w:val="center"/>
      <w:outlineLvl w:val="7"/>
    </w:pPr>
    <w:rPr>
      <w:i/>
      <w:sz w:val="20"/>
    </w:rPr>
  </w:style>
  <w:style w:type="paragraph" w:styleId="Ttulo9">
    <w:name w:val="heading 9"/>
    <w:basedOn w:val="Normal"/>
    <w:next w:val="Normal"/>
    <w:link w:val="Ttulo9Char"/>
    <w:qFormat/>
    <w:pPr>
      <w:keepNext/>
      <w:jc w:val="both"/>
      <w:outlineLvl w:val="8"/>
    </w:pPr>
    <w:rPr>
      <w:b/>
      <w:sz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04277"/>
    <w:rPr>
      <w:rFonts w:ascii="Arial" w:hAnsi="Arial"/>
      <w:b/>
      <w:sz w:val="22"/>
      <w:lang w:val="pt-BR" w:eastAsia="pt-BR" w:bidi="ar-SA"/>
    </w:rPr>
  </w:style>
  <w:style w:type="character" w:customStyle="1" w:styleId="Ttulo4Char">
    <w:name w:val="Título 4 Char"/>
    <w:basedOn w:val="Fontepargpadro"/>
    <w:link w:val="Ttulo4"/>
    <w:rsid w:val="00F04108"/>
    <w:rPr>
      <w:rFonts w:ascii="Arial" w:hAnsi="Arial"/>
      <w:b/>
      <w:u w:val="single"/>
      <w:lang w:val="pt-BR" w:eastAsia="pt-BR" w:bidi="ar-SA"/>
    </w:rPr>
  </w:style>
  <w:style w:type="character" w:customStyle="1" w:styleId="Ttulo5Char">
    <w:name w:val="Título 5 Char"/>
    <w:basedOn w:val="Fontepargpadro"/>
    <w:link w:val="Ttulo5"/>
    <w:rsid w:val="00F04108"/>
    <w:rPr>
      <w:rFonts w:ascii="Arial" w:hAnsi="Arial"/>
      <w:b/>
      <w:sz w:val="22"/>
      <w:lang w:val="pt-BR" w:eastAsia="pt-BR" w:bidi="ar-SA"/>
    </w:rPr>
  </w:style>
  <w:style w:type="character" w:customStyle="1" w:styleId="Ttulo9Char">
    <w:name w:val="Título 9 Char"/>
    <w:basedOn w:val="Fontepargpadro"/>
    <w:link w:val="Ttulo9"/>
    <w:rsid w:val="00F04108"/>
    <w:rPr>
      <w:rFonts w:ascii="Arial" w:hAnsi="Arial"/>
      <w:b/>
      <w:u w:val="single"/>
      <w:lang w:val="pt-BR" w:eastAsia="pt-BR" w:bidi="ar-SA"/>
    </w:rPr>
  </w:style>
  <w:style w:type="character" w:styleId="Nmerodepgina">
    <w:name w:val="page number"/>
    <w:basedOn w:val="Fontepargpadro"/>
  </w:style>
  <w:style w:type="paragraph" w:styleId="Cabealho">
    <w:name w:val="header"/>
    <w:basedOn w:val="Normal"/>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both"/>
    </w:pPr>
    <w:rPr>
      <w:sz w:val="28"/>
    </w:rPr>
  </w:style>
  <w:style w:type="paragraph" w:styleId="Rodap">
    <w:name w:val="footer"/>
    <w:basedOn w:val="Normal"/>
    <w:pPr>
      <w:tabs>
        <w:tab w:val="center" w:pos="4419"/>
        <w:tab w:val="right" w:pos="8838"/>
      </w:tabs>
      <w:jc w:val="both"/>
    </w:pPr>
  </w:style>
  <w:style w:type="paragraph" w:styleId="Recuodecorpodetexto">
    <w:name w:val="Body Text Indent"/>
    <w:basedOn w:val="Normal"/>
    <w:link w:val="RecuodecorpodetextoChar"/>
    <w:pPr>
      <w:widowControl w:val="0"/>
    </w:pPr>
    <w:rPr>
      <w:snapToGrid w:val="0"/>
      <w:sz w:val="22"/>
    </w:rPr>
  </w:style>
  <w:style w:type="paragraph" w:styleId="Corpodetexto3">
    <w:name w:val="Body Text 3"/>
    <w:basedOn w:val="Normal"/>
    <w:link w:val="Corpodetexto3Char"/>
    <w:pPr>
      <w:jc w:val="center"/>
    </w:pPr>
    <w:rPr>
      <w:sz w:val="22"/>
    </w:rPr>
  </w:style>
  <w:style w:type="paragraph" w:styleId="Corpodetexto">
    <w:name w:val="Body Text"/>
    <w:basedOn w:val="Normal"/>
    <w:pPr>
      <w:jc w:val="both"/>
    </w:pPr>
    <w:rPr>
      <w:i/>
      <w:sz w:val="20"/>
    </w:rPr>
  </w:style>
  <w:style w:type="paragraph" w:styleId="Corpodetexto2">
    <w:name w:val="Body Text 2"/>
    <w:basedOn w:val="Normal"/>
    <w:link w:val="Corpodetexto2Char"/>
    <w:pPr>
      <w:jc w:val="both"/>
    </w:pPr>
    <w:rPr>
      <w:sz w:val="20"/>
    </w:rPr>
  </w:style>
  <w:style w:type="character" w:customStyle="1" w:styleId="Corpodetexto2Char">
    <w:name w:val="Corpo de texto 2 Char"/>
    <w:basedOn w:val="Fontepargpadro"/>
    <w:link w:val="Corpodetexto2"/>
    <w:rsid w:val="00F04108"/>
    <w:rPr>
      <w:rFonts w:ascii="Arial" w:hAnsi="Arial"/>
      <w:lang w:val="pt-BR" w:eastAsia="pt-BR" w:bidi="ar-SA"/>
    </w:rPr>
  </w:style>
  <w:style w:type="character" w:styleId="Hyperlink">
    <w:name w:val="Hyperlink"/>
    <w:basedOn w:val="Fontepargpadro"/>
    <w:rPr>
      <w:color w:val="0000FF"/>
      <w:u w:val="single"/>
    </w:rPr>
  </w:style>
  <w:style w:type="paragraph" w:styleId="Recuodecorpodetexto2">
    <w:name w:val="Body Text Indent 2"/>
    <w:basedOn w:val="Normal"/>
    <w:link w:val="Recuodecorpodetexto2Char"/>
    <w:pPr>
      <w:widowControl w:val="0"/>
      <w:ind w:left="720"/>
      <w:jc w:val="both"/>
    </w:pPr>
    <w:rPr>
      <w:snapToGrid w:val="0"/>
      <w:sz w:val="22"/>
    </w:rPr>
  </w:style>
  <w:style w:type="character" w:customStyle="1" w:styleId="Recuodecorpodetexto2Char">
    <w:name w:val="Recuo de corpo de texto 2 Char"/>
    <w:basedOn w:val="Fontepargpadro"/>
    <w:link w:val="Recuodecorpodetexto2"/>
    <w:rsid w:val="00F04108"/>
    <w:rPr>
      <w:rFonts w:ascii="Arial" w:hAnsi="Arial"/>
      <w:snapToGrid w:val="0"/>
      <w:sz w:val="22"/>
      <w:lang w:val="pt-BR" w:eastAsia="pt-BR" w:bidi="ar-SA"/>
    </w:rPr>
  </w:style>
  <w:style w:type="character" w:styleId="HiperlinkVisitado">
    <w:name w:val="FollowedHyperlink"/>
    <w:basedOn w:val="Fontepargpadro"/>
    <w:rPr>
      <w:color w:val="800080"/>
      <w:u w:val="single"/>
    </w:rPr>
  </w:style>
  <w:style w:type="paragraph" w:styleId="MapadoDocumento">
    <w:name w:val="Document Map"/>
    <w:basedOn w:val="Normal"/>
    <w:link w:val="MapadoDocumentoChar"/>
    <w:semiHidden/>
    <w:pPr>
      <w:shd w:val="clear" w:color="auto" w:fill="000080"/>
    </w:pPr>
    <w:rPr>
      <w:rFonts w:ascii="Tahoma" w:hAnsi="Tahoma" w:cs="Tahoma"/>
    </w:rPr>
  </w:style>
  <w:style w:type="character" w:customStyle="1" w:styleId="MapadoDocumentoChar">
    <w:name w:val="Mapa do Documento Char"/>
    <w:basedOn w:val="Fontepargpadro"/>
    <w:link w:val="MapadoDocumento"/>
    <w:rsid w:val="00F04108"/>
    <w:rPr>
      <w:rFonts w:ascii="Tahoma" w:hAnsi="Tahoma" w:cs="Tahoma"/>
      <w:sz w:val="24"/>
      <w:lang w:val="pt-BR" w:eastAsia="pt-BR" w:bidi="ar-SA"/>
    </w:rPr>
  </w:style>
  <w:style w:type="paragraph" w:styleId="Recuodecorpodetexto3">
    <w:name w:val="Body Text Indent 3"/>
    <w:basedOn w:val="Normal"/>
    <w:link w:val="Recuodecorpodetexto3Char"/>
    <w:pPr>
      <w:ind w:left="355" w:firstLine="2411"/>
      <w:jc w:val="both"/>
    </w:pPr>
    <w:rPr>
      <w:color w:val="000000"/>
    </w:rPr>
  </w:style>
  <w:style w:type="character" w:customStyle="1" w:styleId="Recuodecorpodetexto3Char">
    <w:name w:val="Recuo de corpo de texto 3 Char"/>
    <w:basedOn w:val="Fontepargpadro"/>
    <w:link w:val="Recuodecorpodetexto3"/>
    <w:rsid w:val="00F04108"/>
    <w:rPr>
      <w:rFonts w:ascii="Arial" w:hAnsi="Arial"/>
      <w:color w:val="000000"/>
      <w:sz w:val="24"/>
      <w:lang w:val="pt-BR" w:eastAsia="pt-BR" w:bidi="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Listadecontinuao">
    <w:name w:val="List Continue"/>
    <w:basedOn w:val="Default"/>
    <w:next w:val="Default"/>
    <w:pPr>
      <w:spacing w:before="120"/>
    </w:pPr>
    <w:rPr>
      <w:rFonts w:cs="Times New Roman"/>
      <w:color w:val="auto"/>
      <w:sz w:val="20"/>
    </w:rPr>
  </w:style>
  <w:style w:type="paragraph" w:customStyle="1" w:styleId="Estilo7">
    <w:name w:val="Estilo7"/>
    <w:basedOn w:val="Default"/>
    <w:next w:val="Default"/>
    <w:rPr>
      <w:rFonts w:cs="Times New Roman"/>
      <w:color w:val="auto"/>
      <w:sz w:val="20"/>
    </w:rPr>
  </w:style>
  <w:style w:type="paragraph" w:customStyle="1" w:styleId="Ttulodetabela">
    <w:name w:val="Título de tabela"/>
    <w:basedOn w:val="Normal"/>
    <w:pPr>
      <w:widowControl w:val="0"/>
      <w:suppressAutoHyphens/>
      <w:jc w:val="center"/>
    </w:pPr>
    <w:rPr>
      <w:b/>
      <w:i/>
    </w:rPr>
  </w:style>
  <w:style w:type="paragraph" w:customStyle="1" w:styleId="P30">
    <w:name w:val="P30"/>
    <w:basedOn w:val="Normal"/>
    <w:pPr>
      <w:jc w:val="both"/>
    </w:pPr>
    <w:rPr>
      <w:rFonts w:ascii="Times New Roman" w:hAnsi="Times New Roman"/>
      <w:b/>
      <w:snapToGrid w:val="0"/>
    </w:rPr>
  </w:style>
  <w:style w:type="paragraph" w:customStyle="1" w:styleId="WW-Corpodetexto3">
    <w:name w:val="WW-Corpo de texto 3"/>
    <w:basedOn w:val="Normal"/>
    <w:pPr>
      <w:widowControl w:val="0"/>
      <w:suppressAutoHyphens/>
      <w:jc w:val="both"/>
    </w:pPr>
    <w:rPr>
      <w:rFonts w:ascii="Courier" w:hAnsi="Courier"/>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rPr>
  </w:style>
  <w:style w:type="paragraph" w:customStyle="1" w:styleId="Corpo">
    <w:name w:val="Corpo"/>
    <w:rPr>
      <w:snapToGrid w:val="0"/>
      <w:color w:val="000000"/>
      <w:sz w:val="24"/>
    </w:rPr>
  </w:style>
  <w:style w:type="paragraph" w:styleId="Textoembloco">
    <w:name w:val="Block Text"/>
    <w:basedOn w:val="Normal"/>
    <w:pPr>
      <w:tabs>
        <w:tab w:val="left" w:pos="1134"/>
        <w:tab w:val="left" w:pos="3544"/>
      </w:tabs>
      <w:ind w:left="1710" w:right="29" w:hanging="900"/>
      <w:jc w:val="both"/>
    </w:pPr>
    <w:rPr>
      <w:lang w:val="pt-PT"/>
    </w:rPr>
  </w:style>
  <w:style w:type="paragraph" w:customStyle="1" w:styleId="N21">
    <w:name w:val="N21"/>
    <w:basedOn w:val="Normal"/>
    <w:pPr>
      <w:spacing w:before="60"/>
      <w:ind w:left="2268" w:hanging="425"/>
      <w:jc w:val="both"/>
    </w:pPr>
    <w:rPr>
      <w:snapToGrid w:val="0"/>
      <w:sz w:val="20"/>
    </w:rPr>
  </w:style>
  <w:style w:type="paragraph" w:styleId="Ttulo">
    <w:name w:val="Title"/>
    <w:basedOn w:val="Normal"/>
    <w:link w:val="TtuloChar"/>
    <w:qFormat/>
    <w:pPr>
      <w:pBdr>
        <w:top w:val="single" w:sz="6" w:space="1" w:color="auto"/>
        <w:left w:val="single" w:sz="6" w:space="1" w:color="auto"/>
        <w:bottom w:val="single" w:sz="6" w:space="1" w:color="auto"/>
        <w:right w:val="single" w:sz="6" w:space="1" w:color="auto"/>
      </w:pBdr>
      <w:ind w:left="360" w:right="94" w:firstLine="348"/>
      <w:jc w:val="center"/>
    </w:pPr>
    <w:rPr>
      <w:b/>
      <w:lang w:val="pt-PT"/>
    </w:rPr>
  </w:style>
  <w:style w:type="character" w:customStyle="1" w:styleId="TtuloChar">
    <w:name w:val="Título Char"/>
    <w:basedOn w:val="Fontepargpadro"/>
    <w:link w:val="Ttulo"/>
    <w:rsid w:val="00F04108"/>
    <w:rPr>
      <w:rFonts w:ascii="Arial" w:hAnsi="Arial"/>
      <w:b/>
      <w:sz w:val="24"/>
      <w:lang w:val="pt-PT" w:eastAsia="pt-BR" w:bidi="ar-SA"/>
    </w:rPr>
  </w:style>
  <w:style w:type="paragraph" w:customStyle="1" w:styleId="Corpodetexto31">
    <w:name w:val="Corpo de texto 31"/>
    <w:basedOn w:val="Normal"/>
    <w:pPr>
      <w:jc w:val="both"/>
    </w:pPr>
    <w:rPr>
      <w:lang w:val="pt-PT"/>
    </w:rPr>
  </w:style>
  <w:style w:type="character" w:styleId="Forte">
    <w:name w:val="Strong"/>
    <w:basedOn w:val="Fontepargpadro"/>
    <w:qFormat/>
    <w:rPr>
      <w:b/>
      <w:bCs/>
    </w:rPr>
  </w:style>
  <w:style w:type="paragraph" w:styleId="Textodebalo">
    <w:name w:val="Balloon Text"/>
    <w:basedOn w:val="Normal"/>
    <w:link w:val="TextodebaloChar"/>
    <w:uiPriority w:val="99"/>
    <w:semiHidden/>
    <w:rsid w:val="008B7A72"/>
    <w:rPr>
      <w:rFonts w:ascii="Tahoma" w:hAnsi="Tahoma" w:cs="Tahoma"/>
      <w:sz w:val="16"/>
      <w:szCs w:val="16"/>
    </w:rPr>
  </w:style>
  <w:style w:type="paragraph" w:styleId="Legenda">
    <w:name w:val="caption"/>
    <w:basedOn w:val="Normal"/>
    <w:next w:val="Normal"/>
    <w:qFormat/>
    <w:rsid w:val="00EE4514"/>
    <w:pPr>
      <w:tabs>
        <w:tab w:val="left" w:pos="8222"/>
      </w:tabs>
      <w:jc w:val="center"/>
    </w:pPr>
    <w:rPr>
      <w:b/>
      <w:sz w:val="20"/>
    </w:rPr>
  </w:style>
  <w:style w:type="paragraph" w:styleId="Cabealhodamensagem">
    <w:name w:val="Message Header"/>
    <w:basedOn w:val="Corpodetexto"/>
    <w:link w:val="CabealhodamensagemChar"/>
    <w:rsid w:val="00EE4514"/>
    <w:pPr>
      <w:keepLines/>
      <w:tabs>
        <w:tab w:val="left" w:pos="27814"/>
      </w:tabs>
      <w:spacing w:after="120" w:line="240" w:lineRule="atLeast"/>
      <w:ind w:left="1080" w:hanging="1080"/>
      <w:jc w:val="left"/>
    </w:pPr>
    <w:rPr>
      <w:rFonts w:ascii="Garamond" w:hAnsi="Garamond"/>
      <w:i w:val="0"/>
      <w:caps/>
      <w:sz w:val="18"/>
    </w:rPr>
  </w:style>
  <w:style w:type="paragraph" w:customStyle="1" w:styleId="Recuodecorpodetexto21">
    <w:name w:val="Recuo de corpo de texto 21"/>
    <w:basedOn w:val="Normal"/>
    <w:rsid w:val="00DD42B8"/>
    <w:pPr>
      <w:overflowPunct w:val="0"/>
      <w:autoSpaceDE w:val="0"/>
      <w:autoSpaceDN w:val="0"/>
      <w:adjustRightInd w:val="0"/>
      <w:ind w:firstLine="1134"/>
      <w:jc w:val="both"/>
      <w:textAlignment w:val="baseline"/>
    </w:pPr>
  </w:style>
  <w:style w:type="table" w:styleId="Tabelacomgrade">
    <w:name w:val="Table Grid"/>
    <w:basedOn w:val="Tabelanormal"/>
    <w:rsid w:val="00DD42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4">
    <w:name w:val="xl24"/>
    <w:basedOn w:val="Normal"/>
    <w:rsid w:val="0040427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Arial"/>
      <w:szCs w:val="24"/>
    </w:rPr>
  </w:style>
  <w:style w:type="paragraph" w:customStyle="1" w:styleId="xl25">
    <w:name w:val="xl25"/>
    <w:basedOn w:val="Normal"/>
    <w:rsid w:val="00404277"/>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top"/>
    </w:pPr>
    <w:rPr>
      <w:rFonts w:eastAsia="Arial Unicode MS" w:cs="Arial"/>
      <w:b/>
      <w:bCs/>
      <w:color w:val="FFFFFF"/>
      <w:sz w:val="14"/>
      <w:szCs w:val="14"/>
    </w:rPr>
  </w:style>
  <w:style w:type="paragraph" w:customStyle="1" w:styleId="xl26">
    <w:name w:val="xl26"/>
    <w:basedOn w:val="Normal"/>
    <w:rsid w:val="00404277"/>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eastAsia="Arial Unicode MS" w:cs="Arial"/>
      <w:b/>
      <w:bCs/>
      <w:color w:val="FFFFFF"/>
      <w:sz w:val="14"/>
      <w:szCs w:val="14"/>
    </w:rPr>
  </w:style>
  <w:style w:type="paragraph" w:customStyle="1" w:styleId="xl27">
    <w:name w:val="xl27"/>
    <w:basedOn w:val="Normal"/>
    <w:rsid w:val="00404277"/>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eastAsia="Arial Unicode MS" w:cs="Arial"/>
      <w:b/>
      <w:bCs/>
      <w:color w:val="FFFFFF"/>
      <w:sz w:val="14"/>
      <w:szCs w:val="14"/>
    </w:rPr>
  </w:style>
  <w:style w:type="paragraph" w:customStyle="1" w:styleId="xl28">
    <w:name w:val="xl28"/>
    <w:basedOn w:val="Normal"/>
    <w:rsid w:val="004042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29">
    <w:name w:val="xl29"/>
    <w:basedOn w:val="Normal"/>
    <w:rsid w:val="0040427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color w:val="000000"/>
      <w:sz w:val="18"/>
      <w:szCs w:val="18"/>
    </w:rPr>
  </w:style>
  <w:style w:type="paragraph" w:customStyle="1" w:styleId="xl30">
    <w:name w:val="xl30"/>
    <w:basedOn w:val="Normal"/>
    <w:rsid w:val="0040427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Arial"/>
      <w:szCs w:val="24"/>
    </w:rPr>
  </w:style>
  <w:style w:type="paragraph" w:customStyle="1" w:styleId="xl31">
    <w:name w:val="xl31"/>
    <w:basedOn w:val="Normal"/>
    <w:rsid w:val="004042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32">
    <w:name w:val="xl32"/>
    <w:basedOn w:val="Normal"/>
    <w:rsid w:val="004042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color w:val="000000"/>
      <w:sz w:val="18"/>
      <w:szCs w:val="18"/>
    </w:rPr>
  </w:style>
  <w:style w:type="paragraph" w:customStyle="1" w:styleId="xl33">
    <w:name w:val="xl33"/>
    <w:basedOn w:val="Normal"/>
    <w:rsid w:val="0040427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Arial"/>
      <w:color w:val="000000"/>
      <w:szCs w:val="24"/>
    </w:rPr>
  </w:style>
  <w:style w:type="paragraph" w:customStyle="1" w:styleId="xl34">
    <w:name w:val="xl34"/>
    <w:basedOn w:val="Normal"/>
    <w:rsid w:val="0040427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Arial"/>
      <w:color w:val="000000"/>
      <w:szCs w:val="24"/>
    </w:rPr>
  </w:style>
  <w:style w:type="paragraph" w:customStyle="1" w:styleId="xl35">
    <w:name w:val="xl35"/>
    <w:basedOn w:val="Normal"/>
    <w:rsid w:val="0040427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Cs w:val="24"/>
    </w:rPr>
  </w:style>
  <w:style w:type="paragraph" w:customStyle="1" w:styleId="xl36">
    <w:name w:val="xl36"/>
    <w:basedOn w:val="Normal"/>
    <w:rsid w:val="0040427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Arial"/>
      <w:szCs w:val="24"/>
      <w:u w:val="single"/>
    </w:rPr>
  </w:style>
  <w:style w:type="paragraph" w:customStyle="1" w:styleId="xl37">
    <w:name w:val="xl37"/>
    <w:basedOn w:val="Normal"/>
    <w:rsid w:val="00404277"/>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eastAsia="Arial Unicode MS" w:cs="Arial"/>
      <w:b/>
      <w:bCs/>
      <w:color w:val="FFFFFF"/>
      <w:sz w:val="14"/>
      <w:szCs w:val="14"/>
    </w:rPr>
  </w:style>
  <w:style w:type="paragraph" w:customStyle="1" w:styleId="xl38">
    <w:name w:val="xl38"/>
    <w:basedOn w:val="Normal"/>
    <w:rsid w:val="00404277"/>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eastAsia="Arial Unicode MS" w:cs="Arial"/>
      <w:b/>
      <w:bCs/>
      <w:color w:val="000000"/>
      <w:szCs w:val="24"/>
    </w:rPr>
  </w:style>
  <w:style w:type="paragraph" w:customStyle="1" w:styleId="xl39">
    <w:name w:val="xl39"/>
    <w:basedOn w:val="Normal"/>
    <w:rsid w:val="004042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0">
    <w:name w:val="xl40"/>
    <w:basedOn w:val="Normal"/>
    <w:rsid w:val="0040427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Cs w:val="24"/>
    </w:rPr>
  </w:style>
  <w:style w:type="paragraph" w:customStyle="1" w:styleId="xl41">
    <w:name w:val="xl41"/>
    <w:basedOn w:val="Normal"/>
    <w:rsid w:val="004042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b/>
      <w:bCs/>
      <w:szCs w:val="24"/>
    </w:rPr>
  </w:style>
  <w:style w:type="paragraph" w:customStyle="1" w:styleId="xl42">
    <w:name w:val="xl42"/>
    <w:basedOn w:val="Normal"/>
    <w:rsid w:val="004042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3">
    <w:name w:val="xl43"/>
    <w:basedOn w:val="Normal"/>
    <w:rsid w:val="004042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Estilo1">
    <w:name w:val="Estilo1"/>
    <w:basedOn w:val="Normal"/>
    <w:autoRedefine/>
    <w:rsid w:val="00404277"/>
    <w:pPr>
      <w:jc w:val="center"/>
    </w:pPr>
    <w:rPr>
      <w:szCs w:val="24"/>
    </w:rPr>
  </w:style>
  <w:style w:type="paragraph" w:styleId="PargrafodaLista">
    <w:name w:val="List Paragraph"/>
    <w:basedOn w:val="Normal"/>
    <w:uiPriority w:val="34"/>
    <w:qFormat/>
    <w:rsid w:val="00F04108"/>
    <w:pPr>
      <w:ind w:left="708"/>
    </w:pPr>
    <w:rPr>
      <w:rFonts w:ascii="Times New Roman" w:hAnsi="Times New Roman"/>
      <w:sz w:val="20"/>
    </w:rPr>
  </w:style>
  <w:style w:type="character" w:customStyle="1" w:styleId="CharChar9">
    <w:name w:val="Char Char9"/>
    <w:basedOn w:val="Fontepargpadro"/>
    <w:rsid w:val="00F04108"/>
    <w:rPr>
      <w:rFonts w:ascii="Arial" w:hAnsi="Arial" w:cs="Arial"/>
      <w:b/>
      <w:bCs/>
      <w:i/>
      <w:iCs/>
      <w:sz w:val="28"/>
      <w:szCs w:val="28"/>
    </w:rPr>
  </w:style>
  <w:style w:type="character" w:customStyle="1" w:styleId="CharChar10">
    <w:name w:val="Char Char10"/>
    <w:basedOn w:val="Fontepargpadro"/>
    <w:rsid w:val="00EB1077"/>
    <w:rPr>
      <w:rFonts w:ascii="Arial" w:hAnsi="Arial" w:cs="Arial"/>
      <w:b/>
      <w:bCs/>
      <w:i/>
      <w:iCs/>
      <w:sz w:val="28"/>
      <w:szCs w:val="28"/>
      <w:lang w:val="pt-BR" w:eastAsia="pt-BR" w:bidi="ar-SA"/>
    </w:rPr>
  </w:style>
  <w:style w:type="paragraph" w:styleId="Textodenotaderodap">
    <w:name w:val="footnote text"/>
    <w:basedOn w:val="Normal"/>
    <w:link w:val="TextodenotaderodapChar"/>
    <w:rsid w:val="00EB1077"/>
    <w:rPr>
      <w:rFonts w:ascii="Times New Roman" w:hAnsi="Times New Roman"/>
      <w:sz w:val="20"/>
    </w:rPr>
  </w:style>
  <w:style w:type="character" w:styleId="Refdenotaderodap">
    <w:name w:val="footnote reference"/>
    <w:basedOn w:val="Fontepargpadro"/>
    <w:rsid w:val="00EB1077"/>
    <w:rPr>
      <w:vertAlign w:val="superscript"/>
    </w:rPr>
  </w:style>
  <w:style w:type="numbering" w:customStyle="1" w:styleId="Semlista1">
    <w:name w:val="Sem lista1"/>
    <w:next w:val="Semlista"/>
    <w:uiPriority w:val="99"/>
    <w:semiHidden/>
    <w:unhideWhenUsed/>
    <w:rsid w:val="00D15766"/>
  </w:style>
  <w:style w:type="character" w:customStyle="1" w:styleId="Absatz-Standardschriftart">
    <w:name w:val="Absatz-Standardschriftart"/>
    <w:rsid w:val="00D15766"/>
  </w:style>
  <w:style w:type="character" w:customStyle="1" w:styleId="WW8Num1z0">
    <w:name w:val="WW8Num1z0"/>
    <w:rsid w:val="00D15766"/>
    <w:rPr>
      <w:rFonts w:ascii="Symbol" w:hAnsi="Symbol"/>
    </w:rPr>
  </w:style>
  <w:style w:type="character" w:customStyle="1" w:styleId="WW8Num1z1">
    <w:name w:val="WW8Num1z1"/>
    <w:rsid w:val="00D15766"/>
    <w:rPr>
      <w:rFonts w:ascii="Courier New" w:hAnsi="Courier New" w:cs="Courier New"/>
    </w:rPr>
  </w:style>
  <w:style w:type="character" w:customStyle="1" w:styleId="WW8Num1z2">
    <w:name w:val="WW8Num1z2"/>
    <w:rsid w:val="00D15766"/>
    <w:rPr>
      <w:rFonts w:ascii="Wingdings" w:hAnsi="Wingdings"/>
    </w:rPr>
  </w:style>
  <w:style w:type="character" w:customStyle="1" w:styleId="WW8Num3z0">
    <w:name w:val="WW8Num3z0"/>
    <w:rsid w:val="00D15766"/>
    <w:rPr>
      <w:rFonts w:ascii="Symbol" w:hAnsi="Symbol"/>
    </w:rPr>
  </w:style>
  <w:style w:type="character" w:customStyle="1" w:styleId="WW8Num3z1">
    <w:name w:val="WW8Num3z1"/>
    <w:rsid w:val="00D15766"/>
    <w:rPr>
      <w:rFonts w:ascii="Courier New" w:hAnsi="Courier New" w:cs="Courier New"/>
    </w:rPr>
  </w:style>
  <w:style w:type="character" w:customStyle="1" w:styleId="WW8Num3z2">
    <w:name w:val="WW8Num3z2"/>
    <w:rsid w:val="00D15766"/>
    <w:rPr>
      <w:rFonts w:ascii="Wingdings" w:hAnsi="Wingdings"/>
    </w:rPr>
  </w:style>
  <w:style w:type="character" w:customStyle="1" w:styleId="WW8Num4z0">
    <w:name w:val="WW8Num4z0"/>
    <w:rsid w:val="00D15766"/>
    <w:rPr>
      <w:rFonts w:ascii="Symbol" w:hAnsi="Symbol"/>
    </w:rPr>
  </w:style>
  <w:style w:type="character" w:customStyle="1" w:styleId="WW8Num4z1">
    <w:name w:val="WW8Num4z1"/>
    <w:rsid w:val="00D15766"/>
    <w:rPr>
      <w:rFonts w:ascii="Courier New" w:hAnsi="Courier New" w:cs="Courier New"/>
    </w:rPr>
  </w:style>
  <w:style w:type="character" w:customStyle="1" w:styleId="WW8Num4z2">
    <w:name w:val="WW8Num4z2"/>
    <w:rsid w:val="00D15766"/>
    <w:rPr>
      <w:rFonts w:ascii="Wingdings" w:hAnsi="Wingdings"/>
    </w:rPr>
  </w:style>
  <w:style w:type="character" w:customStyle="1" w:styleId="WW8Num8z1">
    <w:name w:val="WW8Num8z1"/>
    <w:rsid w:val="00D15766"/>
    <w:rPr>
      <w:b w:val="0"/>
    </w:rPr>
  </w:style>
  <w:style w:type="character" w:customStyle="1" w:styleId="WW8Num12z0">
    <w:name w:val="WW8Num12z0"/>
    <w:rsid w:val="00D15766"/>
    <w:rPr>
      <w:rFonts w:ascii="Symbol" w:hAnsi="Symbol"/>
    </w:rPr>
  </w:style>
  <w:style w:type="character" w:customStyle="1" w:styleId="WW8Num12z1">
    <w:name w:val="WW8Num12z1"/>
    <w:rsid w:val="00D15766"/>
    <w:rPr>
      <w:rFonts w:ascii="Courier New" w:hAnsi="Courier New" w:cs="Courier New"/>
    </w:rPr>
  </w:style>
  <w:style w:type="character" w:customStyle="1" w:styleId="WW8Num12z2">
    <w:name w:val="WW8Num12z2"/>
    <w:rsid w:val="00D15766"/>
    <w:rPr>
      <w:rFonts w:ascii="Wingdings" w:hAnsi="Wingdings"/>
    </w:rPr>
  </w:style>
  <w:style w:type="character" w:customStyle="1" w:styleId="WW8Num13z0">
    <w:name w:val="WW8Num13z0"/>
    <w:rsid w:val="00D15766"/>
    <w:rPr>
      <w:b/>
    </w:rPr>
  </w:style>
  <w:style w:type="character" w:customStyle="1" w:styleId="WW8Num13z1">
    <w:name w:val="WW8Num13z1"/>
    <w:rsid w:val="00D15766"/>
    <w:rPr>
      <w:b w:val="0"/>
    </w:rPr>
  </w:style>
  <w:style w:type="character" w:customStyle="1" w:styleId="Fontepargpadro1">
    <w:name w:val="Fonte parág. padrão1"/>
    <w:rsid w:val="00D15766"/>
  </w:style>
  <w:style w:type="character" w:customStyle="1" w:styleId="CorpodetextoChar">
    <w:name w:val="Corpo de texto Char"/>
    <w:basedOn w:val="Fontepargpadro1"/>
    <w:rsid w:val="00D15766"/>
  </w:style>
  <w:style w:type="character" w:customStyle="1" w:styleId="Smbolosdenumerao">
    <w:name w:val="Símbolos de numeração"/>
    <w:rsid w:val="00D15766"/>
  </w:style>
  <w:style w:type="paragraph" w:customStyle="1" w:styleId="Ttulo10">
    <w:name w:val="Título1"/>
    <w:basedOn w:val="Normal"/>
    <w:next w:val="Corpodetexto"/>
    <w:rsid w:val="00D15766"/>
    <w:pPr>
      <w:keepNext/>
      <w:suppressAutoHyphens/>
      <w:spacing w:before="240" w:after="120"/>
    </w:pPr>
    <w:rPr>
      <w:rFonts w:ascii="Liberation Sans" w:eastAsia="DejaVu Sans" w:hAnsi="Liberation Sans" w:cs="DejaVu Sans"/>
      <w:sz w:val="28"/>
      <w:szCs w:val="28"/>
      <w:lang w:eastAsia="ar-SA"/>
    </w:rPr>
  </w:style>
  <w:style w:type="paragraph" w:styleId="Lista">
    <w:name w:val="List"/>
    <w:basedOn w:val="Corpodetexto"/>
    <w:rsid w:val="00D15766"/>
    <w:pPr>
      <w:suppressAutoHyphens/>
      <w:spacing w:after="120"/>
      <w:jc w:val="left"/>
    </w:pPr>
    <w:rPr>
      <w:rFonts w:ascii="Times New Roman" w:hAnsi="Times New Roman"/>
      <w:i w:val="0"/>
      <w:sz w:val="24"/>
      <w:szCs w:val="24"/>
      <w:lang w:eastAsia="ar-SA"/>
    </w:rPr>
  </w:style>
  <w:style w:type="paragraph" w:customStyle="1" w:styleId="Legenda1">
    <w:name w:val="Legenda1"/>
    <w:basedOn w:val="Normal"/>
    <w:next w:val="Normal"/>
    <w:rsid w:val="00D15766"/>
    <w:pPr>
      <w:tabs>
        <w:tab w:val="left" w:pos="8222"/>
      </w:tabs>
      <w:suppressAutoHyphens/>
      <w:jc w:val="center"/>
    </w:pPr>
    <w:rPr>
      <w:b/>
      <w:lang w:eastAsia="ar-SA"/>
    </w:rPr>
  </w:style>
  <w:style w:type="paragraph" w:customStyle="1" w:styleId="ndice">
    <w:name w:val="Índice"/>
    <w:basedOn w:val="Normal"/>
    <w:rsid w:val="00D15766"/>
    <w:pPr>
      <w:suppressLineNumbers/>
      <w:suppressAutoHyphens/>
    </w:pPr>
    <w:rPr>
      <w:rFonts w:ascii="Times New Roman" w:hAnsi="Times New Roman"/>
      <w:szCs w:val="24"/>
      <w:lang w:eastAsia="ar-SA"/>
    </w:rPr>
  </w:style>
  <w:style w:type="paragraph" w:customStyle="1" w:styleId="Corpodetexto21">
    <w:name w:val="Corpo de texto 21"/>
    <w:basedOn w:val="Normal"/>
    <w:rsid w:val="00D15766"/>
    <w:pPr>
      <w:suppressAutoHyphens/>
      <w:jc w:val="both"/>
    </w:pPr>
    <w:rPr>
      <w:sz w:val="20"/>
      <w:lang w:eastAsia="ar-SA"/>
    </w:rPr>
  </w:style>
  <w:style w:type="paragraph" w:customStyle="1" w:styleId="Contedodetabela">
    <w:name w:val="Conteúdo de tabela"/>
    <w:basedOn w:val="Normal"/>
    <w:rsid w:val="00D15766"/>
    <w:pPr>
      <w:suppressLineNumbers/>
      <w:suppressAutoHyphens/>
    </w:pPr>
    <w:rPr>
      <w:rFonts w:ascii="Times New Roman" w:hAnsi="Times New Roman"/>
      <w:szCs w:val="24"/>
      <w:lang w:eastAsia="ar-SA"/>
    </w:rPr>
  </w:style>
  <w:style w:type="paragraph" w:customStyle="1" w:styleId="Contedodequadro">
    <w:name w:val="Conteúdo de quadro"/>
    <w:basedOn w:val="Corpodetexto"/>
    <w:rsid w:val="00D15766"/>
  </w:style>
  <w:style w:type="character" w:customStyle="1" w:styleId="TextodebaloChar">
    <w:name w:val="Texto de balão Char"/>
    <w:basedOn w:val="Fontepargpadro"/>
    <w:link w:val="Textodebalo"/>
    <w:uiPriority w:val="99"/>
    <w:semiHidden/>
    <w:rsid w:val="00D15766"/>
    <w:rPr>
      <w:rFonts w:ascii="Tahoma" w:hAnsi="Tahoma" w:cs="Tahoma"/>
      <w:sz w:val="16"/>
      <w:szCs w:val="16"/>
    </w:rPr>
  </w:style>
  <w:style w:type="table" w:customStyle="1" w:styleId="Tabelacomgrade1">
    <w:name w:val="Tabela com grade1"/>
    <w:basedOn w:val="Tabelanormal"/>
    <w:next w:val="Tabelacomgrade"/>
    <w:uiPriority w:val="59"/>
    <w:rsid w:val="00D157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rio">
    <w:name w:val="annotation reference"/>
    <w:basedOn w:val="Fontepargpadro"/>
    <w:unhideWhenUsed/>
    <w:rsid w:val="00D15766"/>
    <w:rPr>
      <w:sz w:val="16"/>
      <w:szCs w:val="16"/>
    </w:rPr>
  </w:style>
  <w:style w:type="paragraph" w:styleId="Textodecomentrio">
    <w:name w:val="annotation text"/>
    <w:basedOn w:val="Normal"/>
    <w:link w:val="TextodecomentrioChar"/>
    <w:uiPriority w:val="99"/>
    <w:unhideWhenUsed/>
    <w:rsid w:val="00D15766"/>
    <w:pPr>
      <w:suppressAutoHyphens/>
    </w:pPr>
    <w:rPr>
      <w:rFonts w:ascii="Times New Roman" w:hAnsi="Times New Roman"/>
      <w:sz w:val="20"/>
      <w:lang w:eastAsia="ar-SA"/>
    </w:rPr>
  </w:style>
  <w:style w:type="character" w:customStyle="1" w:styleId="TextodecomentrioChar">
    <w:name w:val="Texto de comentário Char"/>
    <w:basedOn w:val="Fontepargpadro"/>
    <w:link w:val="Textodecomentrio"/>
    <w:uiPriority w:val="99"/>
    <w:rsid w:val="00D15766"/>
    <w:rPr>
      <w:lang w:eastAsia="ar-SA"/>
    </w:rPr>
  </w:style>
  <w:style w:type="paragraph" w:styleId="Assuntodocomentrio">
    <w:name w:val="annotation subject"/>
    <w:basedOn w:val="Textodecomentrio"/>
    <w:next w:val="Textodecomentrio"/>
    <w:link w:val="AssuntodocomentrioChar"/>
    <w:uiPriority w:val="99"/>
    <w:unhideWhenUsed/>
    <w:rsid w:val="00D15766"/>
    <w:rPr>
      <w:b/>
      <w:bCs/>
    </w:rPr>
  </w:style>
  <w:style w:type="character" w:customStyle="1" w:styleId="AssuntodocomentrioChar">
    <w:name w:val="Assunto do comentário Char"/>
    <w:basedOn w:val="TextodecomentrioChar"/>
    <w:link w:val="Assuntodocomentrio"/>
    <w:uiPriority w:val="99"/>
    <w:rsid w:val="00D15766"/>
    <w:rPr>
      <w:b/>
      <w:bCs/>
      <w:lang w:eastAsia="ar-SA"/>
    </w:rPr>
  </w:style>
  <w:style w:type="numbering" w:customStyle="1" w:styleId="Semlista2">
    <w:name w:val="Sem lista2"/>
    <w:next w:val="Semlista"/>
    <w:uiPriority w:val="99"/>
    <w:semiHidden/>
    <w:unhideWhenUsed/>
    <w:rsid w:val="00A93D16"/>
  </w:style>
  <w:style w:type="table" w:customStyle="1" w:styleId="Tabelacomgrade2">
    <w:name w:val="Tabela com grade2"/>
    <w:basedOn w:val="Tabelanormal"/>
    <w:next w:val="Tabelacomgrade"/>
    <w:uiPriority w:val="59"/>
    <w:rsid w:val="00A93D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7Char">
    <w:name w:val="Título 7 Char"/>
    <w:basedOn w:val="Fontepargpadro"/>
    <w:link w:val="Ttulo7"/>
    <w:rsid w:val="00A93D16"/>
    <w:rPr>
      <w:color w:val="808080"/>
      <w:sz w:val="32"/>
    </w:rPr>
  </w:style>
  <w:style w:type="character" w:customStyle="1" w:styleId="Ttulo8Char">
    <w:name w:val="Título 8 Char"/>
    <w:basedOn w:val="Fontepargpadro"/>
    <w:link w:val="Ttulo8"/>
    <w:rsid w:val="00A93D16"/>
    <w:rPr>
      <w:rFonts w:ascii="Arial" w:hAnsi="Arial"/>
      <w:i/>
    </w:rPr>
  </w:style>
  <w:style w:type="numbering" w:customStyle="1" w:styleId="Semlista11">
    <w:name w:val="Sem lista11"/>
    <w:next w:val="Semlista"/>
    <w:semiHidden/>
    <w:rsid w:val="00A93D16"/>
  </w:style>
  <w:style w:type="character" w:customStyle="1" w:styleId="RecuodecorpodetextoChar">
    <w:name w:val="Recuo de corpo de texto Char"/>
    <w:basedOn w:val="Fontepargpadro"/>
    <w:link w:val="Recuodecorpodetexto"/>
    <w:rsid w:val="00A93D16"/>
    <w:rPr>
      <w:rFonts w:ascii="Arial" w:hAnsi="Arial"/>
      <w:snapToGrid w:val="0"/>
      <w:sz w:val="22"/>
    </w:rPr>
  </w:style>
  <w:style w:type="character" w:customStyle="1" w:styleId="Corpodetexto3Char">
    <w:name w:val="Corpo de texto 3 Char"/>
    <w:basedOn w:val="Fontepargpadro"/>
    <w:link w:val="Corpodetexto3"/>
    <w:rsid w:val="00A93D16"/>
    <w:rPr>
      <w:rFonts w:ascii="Arial" w:hAnsi="Arial"/>
      <w:sz w:val="22"/>
    </w:rPr>
  </w:style>
  <w:style w:type="character" w:customStyle="1" w:styleId="CabealhodamensagemChar">
    <w:name w:val="Cabeçalho da mensagem Char"/>
    <w:basedOn w:val="Fontepargpadro"/>
    <w:link w:val="Cabealhodamensagem"/>
    <w:rsid w:val="00A93D16"/>
    <w:rPr>
      <w:rFonts w:ascii="Garamond" w:hAnsi="Garamond"/>
      <w:caps/>
      <w:sz w:val="18"/>
    </w:rPr>
  </w:style>
  <w:style w:type="table" w:customStyle="1" w:styleId="Tabelacomgrade11">
    <w:name w:val="Tabela com grade11"/>
    <w:basedOn w:val="Tabelanormal"/>
    <w:next w:val="Tabelacomgrade"/>
    <w:rsid w:val="00A93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notaderodapChar">
    <w:name w:val="Texto de nota de rodapé Char"/>
    <w:basedOn w:val="Fontepargpadro"/>
    <w:link w:val="Textodenotaderodap"/>
    <w:rsid w:val="00A93D16"/>
  </w:style>
  <w:style w:type="numbering" w:customStyle="1" w:styleId="Semlista111">
    <w:name w:val="Sem lista111"/>
    <w:next w:val="Semlista"/>
    <w:uiPriority w:val="99"/>
    <w:semiHidden/>
    <w:unhideWhenUsed/>
    <w:rsid w:val="00A93D16"/>
  </w:style>
  <w:style w:type="table" w:customStyle="1" w:styleId="Tabelacomgrade111">
    <w:name w:val="Tabela com grade111"/>
    <w:basedOn w:val="Tabelanormal"/>
    <w:next w:val="Tabelacomgrade"/>
    <w:uiPriority w:val="59"/>
    <w:rsid w:val="00A93D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emlista21">
    <w:name w:val="Sem lista21"/>
    <w:next w:val="Semlista"/>
    <w:semiHidden/>
    <w:rsid w:val="00A93D16"/>
  </w:style>
  <w:style w:type="table" w:customStyle="1" w:styleId="Tabelacomgrade21">
    <w:name w:val="Tabela com grade21"/>
    <w:basedOn w:val="Tabelanormal"/>
    <w:next w:val="Tabelacomgrade"/>
    <w:rsid w:val="00A93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2">
    <w:name w:val="Sem lista12"/>
    <w:next w:val="Semlista"/>
    <w:uiPriority w:val="99"/>
    <w:semiHidden/>
    <w:unhideWhenUsed/>
    <w:rsid w:val="00A93D16"/>
  </w:style>
  <w:style w:type="table" w:customStyle="1" w:styleId="Tabelacomgrade12">
    <w:name w:val="Tabela com grade12"/>
    <w:basedOn w:val="Tabelanormal"/>
    <w:next w:val="Tabelacomgrade"/>
    <w:uiPriority w:val="59"/>
    <w:rsid w:val="00A93D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daTabela">
    <w:name w:val="Título da Tabela"/>
    <w:basedOn w:val="Normal"/>
    <w:rsid w:val="00FE6212"/>
    <w:pPr>
      <w:widowControl w:val="0"/>
      <w:suppressLineNumbers/>
      <w:suppressAutoHyphens/>
      <w:spacing w:after="120"/>
      <w:ind w:left="1985"/>
      <w:jc w:val="center"/>
    </w:pPr>
    <w:rPr>
      <w:rFonts w:ascii="Times New Roman" w:eastAsia="Arial Unicode MS" w:hAnsi="Times New Roman"/>
      <w:b/>
      <w:bCs/>
      <w:i/>
      <w:iCs/>
    </w:rPr>
  </w:style>
  <w:style w:type="paragraph" w:customStyle="1" w:styleId="Saudao1">
    <w:name w:val="Saudação1"/>
    <w:basedOn w:val="Normal"/>
    <w:rsid w:val="006F293A"/>
    <w:pPr>
      <w:widowControl w:val="0"/>
      <w:suppressAutoHyphens/>
      <w:jc w:val="both"/>
    </w:pPr>
    <w:rPr>
      <w:rFonts w:eastAsia="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jc w:val="center"/>
      <w:outlineLvl w:val="0"/>
    </w:pPr>
    <w:rPr>
      <w:b/>
      <w:sz w:val="32"/>
      <w:u w:val="single"/>
    </w:rPr>
  </w:style>
  <w:style w:type="paragraph" w:styleId="Ttulo2">
    <w:name w:val="heading 2"/>
    <w:basedOn w:val="Normal"/>
    <w:next w:val="Normal"/>
    <w:link w:val="Ttulo2Char"/>
    <w:qFormat/>
    <w:pPr>
      <w:keepNext/>
      <w:jc w:val="center"/>
      <w:outlineLvl w:val="1"/>
    </w:pPr>
    <w:rPr>
      <w:b/>
      <w:sz w:val="22"/>
    </w:rPr>
  </w:style>
  <w:style w:type="paragraph" w:styleId="Ttulo3">
    <w:name w:val="heading 3"/>
    <w:basedOn w:val="Normal"/>
    <w:next w:val="Normal"/>
    <w:qFormat/>
    <w:pPr>
      <w:keepNext/>
      <w:jc w:val="both"/>
      <w:outlineLvl w:val="2"/>
    </w:pPr>
    <w:rPr>
      <w:i/>
      <w:sz w:val="20"/>
    </w:rPr>
  </w:style>
  <w:style w:type="paragraph" w:styleId="Ttulo4">
    <w:name w:val="heading 4"/>
    <w:basedOn w:val="Normal"/>
    <w:next w:val="Normal"/>
    <w:link w:val="Ttulo4Char"/>
    <w:qFormat/>
    <w:pPr>
      <w:keepNext/>
      <w:jc w:val="center"/>
      <w:outlineLvl w:val="3"/>
    </w:pPr>
    <w:rPr>
      <w:b/>
      <w:sz w:val="20"/>
      <w:u w:val="single"/>
    </w:rPr>
  </w:style>
  <w:style w:type="paragraph" w:styleId="Ttulo5">
    <w:name w:val="heading 5"/>
    <w:basedOn w:val="Normal"/>
    <w:next w:val="Normal"/>
    <w:link w:val="Ttulo5Char"/>
    <w:qFormat/>
    <w:pPr>
      <w:keepNext/>
      <w:suppressLineNumbers/>
      <w:jc w:val="both"/>
      <w:outlineLvl w:val="4"/>
    </w:pPr>
    <w:rPr>
      <w:b/>
      <w:sz w:val="22"/>
    </w:rPr>
  </w:style>
  <w:style w:type="paragraph" w:styleId="Ttulo6">
    <w:name w:val="heading 6"/>
    <w:basedOn w:val="Normal"/>
    <w:next w:val="Normal"/>
    <w:qFormat/>
    <w:pPr>
      <w:keepNext/>
      <w:suppressLineNumbers/>
      <w:jc w:val="both"/>
      <w:outlineLvl w:val="5"/>
    </w:pPr>
    <w:rPr>
      <w:b/>
      <w:i/>
    </w:rPr>
  </w:style>
  <w:style w:type="paragraph" w:styleId="Ttulo7">
    <w:name w:val="heading 7"/>
    <w:basedOn w:val="Normal"/>
    <w:next w:val="Normal"/>
    <w:link w:val="Ttulo7Char"/>
    <w:qFormat/>
    <w:pPr>
      <w:keepNext/>
      <w:outlineLvl w:val="6"/>
    </w:pPr>
    <w:rPr>
      <w:rFonts w:ascii="Times New Roman" w:hAnsi="Times New Roman"/>
      <w:color w:val="808080"/>
      <w:sz w:val="32"/>
    </w:rPr>
  </w:style>
  <w:style w:type="paragraph" w:styleId="Ttulo8">
    <w:name w:val="heading 8"/>
    <w:basedOn w:val="Normal"/>
    <w:next w:val="Normal"/>
    <w:link w:val="Ttulo8Char"/>
    <w:qFormat/>
    <w:pPr>
      <w:keepNext/>
      <w:jc w:val="center"/>
      <w:outlineLvl w:val="7"/>
    </w:pPr>
    <w:rPr>
      <w:i/>
      <w:sz w:val="20"/>
    </w:rPr>
  </w:style>
  <w:style w:type="paragraph" w:styleId="Ttulo9">
    <w:name w:val="heading 9"/>
    <w:basedOn w:val="Normal"/>
    <w:next w:val="Normal"/>
    <w:link w:val="Ttulo9Char"/>
    <w:qFormat/>
    <w:pPr>
      <w:keepNext/>
      <w:jc w:val="both"/>
      <w:outlineLvl w:val="8"/>
    </w:pPr>
    <w:rPr>
      <w:b/>
      <w:sz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04277"/>
    <w:rPr>
      <w:rFonts w:ascii="Arial" w:hAnsi="Arial"/>
      <w:b/>
      <w:sz w:val="22"/>
      <w:lang w:val="pt-BR" w:eastAsia="pt-BR" w:bidi="ar-SA"/>
    </w:rPr>
  </w:style>
  <w:style w:type="character" w:customStyle="1" w:styleId="Ttulo4Char">
    <w:name w:val="Título 4 Char"/>
    <w:basedOn w:val="Fontepargpadro"/>
    <w:link w:val="Ttulo4"/>
    <w:rsid w:val="00F04108"/>
    <w:rPr>
      <w:rFonts w:ascii="Arial" w:hAnsi="Arial"/>
      <w:b/>
      <w:u w:val="single"/>
      <w:lang w:val="pt-BR" w:eastAsia="pt-BR" w:bidi="ar-SA"/>
    </w:rPr>
  </w:style>
  <w:style w:type="character" w:customStyle="1" w:styleId="Ttulo5Char">
    <w:name w:val="Título 5 Char"/>
    <w:basedOn w:val="Fontepargpadro"/>
    <w:link w:val="Ttulo5"/>
    <w:rsid w:val="00F04108"/>
    <w:rPr>
      <w:rFonts w:ascii="Arial" w:hAnsi="Arial"/>
      <w:b/>
      <w:sz w:val="22"/>
      <w:lang w:val="pt-BR" w:eastAsia="pt-BR" w:bidi="ar-SA"/>
    </w:rPr>
  </w:style>
  <w:style w:type="character" w:customStyle="1" w:styleId="Ttulo9Char">
    <w:name w:val="Título 9 Char"/>
    <w:basedOn w:val="Fontepargpadro"/>
    <w:link w:val="Ttulo9"/>
    <w:rsid w:val="00F04108"/>
    <w:rPr>
      <w:rFonts w:ascii="Arial" w:hAnsi="Arial"/>
      <w:b/>
      <w:u w:val="single"/>
      <w:lang w:val="pt-BR" w:eastAsia="pt-BR" w:bidi="ar-SA"/>
    </w:rPr>
  </w:style>
  <w:style w:type="character" w:styleId="Nmerodepgina">
    <w:name w:val="page number"/>
    <w:basedOn w:val="Fontepargpadro"/>
  </w:style>
  <w:style w:type="paragraph" w:styleId="Cabealho">
    <w:name w:val="header"/>
    <w:basedOn w:val="Normal"/>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both"/>
    </w:pPr>
    <w:rPr>
      <w:sz w:val="28"/>
    </w:rPr>
  </w:style>
  <w:style w:type="paragraph" w:styleId="Rodap">
    <w:name w:val="footer"/>
    <w:basedOn w:val="Normal"/>
    <w:pPr>
      <w:tabs>
        <w:tab w:val="center" w:pos="4419"/>
        <w:tab w:val="right" w:pos="8838"/>
      </w:tabs>
      <w:jc w:val="both"/>
    </w:pPr>
  </w:style>
  <w:style w:type="paragraph" w:styleId="Recuodecorpodetexto">
    <w:name w:val="Body Text Indent"/>
    <w:basedOn w:val="Normal"/>
    <w:link w:val="RecuodecorpodetextoChar"/>
    <w:pPr>
      <w:widowControl w:val="0"/>
    </w:pPr>
    <w:rPr>
      <w:snapToGrid w:val="0"/>
      <w:sz w:val="22"/>
    </w:rPr>
  </w:style>
  <w:style w:type="paragraph" w:styleId="Corpodetexto3">
    <w:name w:val="Body Text 3"/>
    <w:basedOn w:val="Normal"/>
    <w:link w:val="Corpodetexto3Char"/>
    <w:pPr>
      <w:jc w:val="center"/>
    </w:pPr>
    <w:rPr>
      <w:sz w:val="22"/>
    </w:rPr>
  </w:style>
  <w:style w:type="paragraph" w:styleId="Corpodetexto">
    <w:name w:val="Body Text"/>
    <w:basedOn w:val="Normal"/>
    <w:pPr>
      <w:jc w:val="both"/>
    </w:pPr>
    <w:rPr>
      <w:i/>
      <w:sz w:val="20"/>
    </w:rPr>
  </w:style>
  <w:style w:type="paragraph" w:styleId="Corpodetexto2">
    <w:name w:val="Body Text 2"/>
    <w:basedOn w:val="Normal"/>
    <w:link w:val="Corpodetexto2Char"/>
    <w:pPr>
      <w:jc w:val="both"/>
    </w:pPr>
    <w:rPr>
      <w:sz w:val="20"/>
    </w:rPr>
  </w:style>
  <w:style w:type="character" w:customStyle="1" w:styleId="Corpodetexto2Char">
    <w:name w:val="Corpo de texto 2 Char"/>
    <w:basedOn w:val="Fontepargpadro"/>
    <w:link w:val="Corpodetexto2"/>
    <w:rsid w:val="00F04108"/>
    <w:rPr>
      <w:rFonts w:ascii="Arial" w:hAnsi="Arial"/>
      <w:lang w:val="pt-BR" w:eastAsia="pt-BR" w:bidi="ar-SA"/>
    </w:rPr>
  </w:style>
  <w:style w:type="character" w:styleId="Hyperlink">
    <w:name w:val="Hyperlink"/>
    <w:basedOn w:val="Fontepargpadro"/>
    <w:rPr>
      <w:color w:val="0000FF"/>
      <w:u w:val="single"/>
    </w:rPr>
  </w:style>
  <w:style w:type="paragraph" w:styleId="Recuodecorpodetexto2">
    <w:name w:val="Body Text Indent 2"/>
    <w:basedOn w:val="Normal"/>
    <w:link w:val="Recuodecorpodetexto2Char"/>
    <w:pPr>
      <w:widowControl w:val="0"/>
      <w:ind w:left="720"/>
      <w:jc w:val="both"/>
    </w:pPr>
    <w:rPr>
      <w:snapToGrid w:val="0"/>
      <w:sz w:val="22"/>
    </w:rPr>
  </w:style>
  <w:style w:type="character" w:customStyle="1" w:styleId="Recuodecorpodetexto2Char">
    <w:name w:val="Recuo de corpo de texto 2 Char"/>
    <w:basedOn w:val="Fontepargpadro"/>
    <w:link w:val="Recuodecorpodetexto2"/>
    <w:rsid w:val="00F04108"/>
    <w:rPr>
      <w:rFonts w:ascii="Arial" w:hAnsi="Arial"/>
      <w:snapToGrid w:val="0"/>
      <w:sz w:val="22"/>
      <w:lang w:val="pt-BR" w:eastAsia="pt-BR" w:bidi="ar-SA"/>
    </w:rPr>
  </w:style>
  <w:style w:type="character" w:styleId="HiperlinkVisitado">
    <w:name w:val="FollowedHyperlink"/>
    <w:basedOn w:val="Fontepargpadro"/>
    <w:rPr>
      <w:color w:val="800080"/>
      <w:u w:val="single"/>
    </w:rPr>
  </w:style>
  <w:style w:type="paragraph" w:styleId="MapadoDocumento">
    <w:name w:val="Document Map"/>
    <w:basedOn w:val="Normal"/>
    <w:link w:val="MapadoDocumentoChar"/>
    <w:semiHidden/>
    <w:pPr>
      <w:shd w:val="clear" w:color="auto" w:fill="000080"/>
    </w:pPr>
    <w:rPr>
      <w:rFonts w:ascii="Tahoma" w:hAnsi="Tahoma" w:cs="Tahoma"/>
    </w:rPr>
  </w:style>
  <w:style w:type="character" w:customStyle="1" w:styleId="MapadoDocumentoChar">
    <w:name w:val="Mapa do Documento Char"/>
    <w:basedOn w:val="Fontepargpadro"/>
    <w:link w:val="MapadoDocumento"/>
    <w:rsid w:val="00F04108"/>
    <w:rPr>
      <w:rFonts w:ascii="Tahoma" w:hAnsi="Tahoma" w:cs="Tahoma"/>
      <w:sz w:val="24"/>
      <w:lang w:val="pt-BR" w:eastAsia="pt-BR" w:bidi="ar-SA"/>
    </w:rPr>
  </w:style>
  <w:style w:type="paragraph" w:styleId="Recuodecorpodetexto3">
    <w:name w:val="Body Text Indent 3"/>
    <w:basedOn w:val="Normal"/>
    <w:link w:val="Recuodecorpodetexto3Char"/>
    <w:pPr>
      <w:ind w:left="355" w:firstLine="2411"/>
      <w:jc w:val="both"/>
    </w:pPr>
    <w:rPr>
      <w:color w:val="000000"/>
    </w:rPr>
  </w:style>
  <w:style w:type="character" w:customStyle="1" w:styleId="Recuodecorpodetexto3Char">
    <w:name w:val="Recuo de corpo de texto 3 Char"/>
    <w:basedOn w:val="Fontepargpadro"/>
    <w:link w:val="Recuodecorpodetexto3"/>
    <w:rsid w:val="00F04108"/>
    <w:rPr>
      <w:rFonts w:ascii="Arial" w:hAnsi="Arial"/>
      <w:color w:val="000000"/>
      <w:sz w:val="24"/>
      <w:lang w:val="pt-BR" w:eastAsia="pt-BR" w:bidi="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Listadecontinuao">
    <w:name w:val="List Continue"/>
    <w:basedOn w:val="Default"/>
    <w:next w:val="Default"/>
    <w:pPr>
      <w:spacing w:before="120"/>
    </w:pPr>
    <w:rPr>
      <w:rFonts w:cs="Times New Roman"/>
      <w:color w:val="auto"/>
      <w:sz w:val="20"/>
    </w:rPr>
  </w:style>
  <w:style w:type="paragraph" w:customStyle="1" w:styleId="Estilo7">
    <w:name w:val="Estilo7"/>
    <w:basedOn w:val="Default"/>
    <w:next w:val="Default"/>
    <w:rPr>
      <w:rFonts w:cs="Times New Roman"/>
      <w:color w:val="auto"/>
      <w:sz w:val="20"/>
    </w:rPr>
  </w:style>
  <w:style w:type="paragraph" w:customStyle="1" w:styleId="Ttulodetabela">
    <w:name w:val="Título de tabela"/>
    <w:basedOn w:val="Normal"/>
    <w:pPr>
      <w:widowControl w:val="0"/>
      <w:suppressAutoHyphens/>
      <w:jc w:val="center"/>
    </w:pPr>
    <w:rPr>
      <w:b/>
      <w:i/>
    </w:rPr>
  </w:style>
  <w:style w:type="paragraph" w:customStyle="1" w:styleId="P30">
    <w:name w:val="P30"/>
    <w:basedOn w:val="Normal"/>
    <w:pPr>
      <w:jc w:val="both"/>
    </w:pPr>
    <w:rPr>
      <w:rFonts w:ascii="Times New Roman" w:hAnsi="Times New Roman"/>
      <w:b/>
      <w:snapToGrid w:val="0"/>
    </w:rPr>
  </w:style>
  <w:style w:type="paragraph" w:customStyle="1" w:styleId="WW-Corpodetexto3">
    <w:name w:val="WW-Corpo de texto 3"/>
    <w:basedOn w:val="Normal"/>
    <w:pPr>
      <w:widowControl w:val="0"/>
      <w:suppressAutoHyphens/>
      <w:jc w:val="both"/>
    </w:pPr>
    <w:rPr>
      <w:rFonts w:ascii="Courier" w:hAnsi="Courier"/>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rPr>
  </w:style>
  <w:style w:type="paragraph" w:customStyle="1" w:styleId="Corpo">
    <w:name w:val="Corpo"/>
    <w:rPr>
      <w:snapToGrid w:val="0"/>
      <w:color w:val="000000"/>
      <w:sz w:val="24"/>
    </w:rPr>
  </w:style>
  <w:style w:type="paragraph" w:styleId="Textoembloco">
    <w:name w:val="Block Text"/>
    <w:basedOn w:val="Normal"/>
    <w:pPr>
      <w:tabs>
        <w:tab w:val="left" w:pos="1134"/>
        <w:tab w:val="left" w:pos="3544"/>
      </w:tabs>
      <w:ind w:left="1710" w:right="29" w:hanging="900"/>
      <w:jc w:val="both"/>
    </w:pPr>
    <w:rPr>
      <w:lang w:val="pt-PT"/>
    </w:rPr>
  </w:style>
  <w:style w:type="paragraph" w:customStyle="1" w:styleId="N21">
    <w:name w:val="N21"/>
    <w:basedOn w:val="Normal"/>
    <w:pPr>
      <w:spacing w:before="60"/>
      <w:ind w:left="2268" w:hanging="425"/>
      <w:jc w:val="both"/>
    </w:pPr>
    <w:rPr>
      <w:snapToGrid w:val="0"/>
      <w:sz w:val="20"/>
    </w:rPr>
  </w:style>
  <w:style w:type="paragraph" w:styleId="Ttulo">
    <w:name w:val="Title"/>
    <w:basedOn w:val="Normal"/>
    <w:link w:val="TtuloChar"/>
    <w:qFormat/>
    <w:pPr>
      <w:pBdr>
        <w:top w:val="single" w:sz="6" w:space="1" w:color="auto"/>
        <w:left w:val="single" w:sz="6" w:space="1" w:color="auto"/>
        <w:bottom w:val="single" w:sz="6" w:space="1" w:color="auto"/>
        <w:right w:val="single" w:sz="6" w:space="1" w:color="auto"/>
      </w:pBdr>
      <w:ind w:left="360" w:right="94" w:firstLine="348"/>
      <w:jc w:val="center"/>
    </w:pPr>
    <w:rPr>
      <w:b/>
      <w:lang w:val="pt-PT"/>
    </w:rPr>
  </w:style>
  <w:style w:type="character" w:customStyle="1" w:styleId="TtuloChar">
    <w:name w:val="Título Char"/>
    <w:basedOn w:val="Fontepargpadro"/>
    <w:link w:val="Ttulo"/>
    <w:rsid w:val="00F04108"/>
    <w:rPr>
      <w:rFonts w:ascii="Arial" w:hAnsi="Arial"/>
      <w:b/>
      <w:sz w:val="24"/>
      <w:lang w:val="pt-PT" w:eastAsia="pt-BR" w:bidi="ar-SA"/>
    </w:rPr>
  </w:style>
  <w:style w:type="paragraph" w:customStyle="1" w:styleId="Corpodetexto31">
    <w:name w:val="Corpo de texto 31"/>
    <w:basedOn w:val="Normal"/>
    <w:pPr>
      <w:jc w:val="both"/>
    </w:pPr>
    <w:rPr>
      <w:lang w:val="pt-PT"/>
    </w:rPr>
  </w:style>
  <w:style w:type="character" w:styleId="Forte">
    <w:name w:val="Strong"/>
    <w:basedOn w:val="Fontepargpadro"/>
    <w:qFormat/>
    <w:rPr>
      <w:b/>
      <w:bCs/>
    </w:rPr>
  </w:style>
  <w:style w:type="paragraph" w:styleId="Textodebalo">
    <w:name w:val="Balloon Text"/>
    <w:basedOn w:val="Normal"/>
    <w:link w:val="TextodebaloChar"/>
    <w:uiPriority w:val="99"/>
    <w:semiHidden/>
    <w:rsid w:val="008B7A72"/>
    <w:rPr>
      <w:rFonts w:ascii="Tahoma" w:hAnsi="Tahoma" w:cs="Tahoma"/>
      <w:sz w:val="16"/>
      <w:szCs w:val="16"/>
    </w:rPr>
  </w:style>
  <w:style w:type="paragraph" w:styleId="Legenda">
    <w:name w:val="caption"/>
    <w:basedOn w:val="Normal"/>
    <w:next w:val="Normal"/>
    <w:qFormat/>
    <w:rsid w:val="00EE4514"/>
    <w:pPr>
      <w:tabs>
        <w:tab w:val="left" w:pos="8222"/>
      </w:tabs>
      <w:jc w:val="center"/>
    </w:pPr>
    <w:rPr>
      <w:b/>
      <w:sz w:val="20"/>
    </w:rPr>
  </w:style>
  <w:style w:type="paragraph" w:styleId="Cabealhodamensagem">
    <w:name w:val="Message Header"/>
    <w:basedOn w:val="Corpodetexto"/>
    <w:link w:val="CabealhodamensagemChar"/>
    <w:rsid w:val="00EE4514"/>
    <w:pPr>
      <w:keepLines/>
      <w:tabs>
        <w:tab w:val="left" w:pos="27814"/>
      </w:tabs>
      <w:spacing w:after="120" w:line="240" w:lineRule="atLeast"/>
      <w:ind w:left="1080" w:hanging="1080"/>
      <w:jc w:val="left"/>
    </w:pPr>
    <w:rPr>
      <w:rFonts w:ascii="Garamond" w:hAnsi="Garamond"/>
      <w:i w:val="0"/>
      <w:caps/>
      <w:sz w:val="18"/>
    </w:rPr>
  </w:style>
  <w:style w:type="paragraph" w:customStyle="1" w:styleId="Recuodecorpodetexto21">
    <w:name w:val="Recuo de corpo de texto 21"/>
    <w:basedOn w:val="Normal"/>
    <w:rsid w:val="00DD42B8"/>
    <w:pPr>
      <w:overflowPunct w:val="0"/>
      <w:autoSpaceDE w:val="0"/>
      <w:autoSpaceDN w:val="0"/>
      <w:adjustRightInd w:val="0"/>
      <w:ind w:firstLine="1134"/>
      <w:jc w:val="both"/>
      <w:textAlignment w:val="baseline"/>
    </w:pPr>
  </w:style>
  <w:style w:type="table" w:styleId="Tabelacomgrade">
    <w:name w:val="Table Grid"/>
    <w:basedOn w:val="Tabelanormal"/>
    <w:rsid w:val="00DD42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4">
    <w:name w:val="xl24"/>
    <w:basedOn w:val="Normal"/>
    <w:rsid w:val="0040427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Arial"/>
      <w:szCs w:val="24"/>
    </w:rPr>
  </w:style>
  <w:style w:type="paragraph" w:customStyle="1" w:styleId="xl25">
    <w:name w:val="xl25"/>
    <w:basedOn w:val="Normal"/>
    <w:rsid w:val="00404277"/>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top"/>
    </w:pPr>
    <w:rPr>
      <w:rFonts w:eastAsia="Arial Unicode MS" w:cs="Arial"/>
      <w:b/>
      <w:bCs/>
      <w:color w:val="FFFFFF"/>
      <w:sz w:val="14"/>
      <w:szCs w:val="14"/>
    </w:rPr>
  </w:style>
  <w:style w:type="paragraph" w:customStyle="1" w:styleId="xl26">
    <w:name w:val="xl26"/>
    <w:basedOn w:val="Normal"/>
    <w:rsid w:val="00404277"/>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eastAsia="Arial Unicode MS" w:cs="Arial"/>
      <w:b/>
      <w:bCs/>
      <w:color w:val="FFFFFF"/>
      <w:sz w:val="14"/>
      <w:szCs w:val="14"/>
    </w:rPr>
  </w:style>
  <w:style w:type="paragraph" w:customStyle="1" w:styleId="xl27">
    <w:name w:val="xl27"/>
    <w:basedOn w:val="Normal"/>
    <w:rsid w:val="00404277"/>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eastAsia="Arial Unicode MS" w:cs="Arial"/>
      <w:b/>
      <w:bCs/>
      <w:color w:val="FFFFFF"/>
      <w:sz w:val="14"/>
      <w:szCs w:val="14"/>
    </w:rPr>
  </w:style>
  <w:style w:type="paragraph" w:customStyle="1" w:styleId="xl28">
    <w:name w:val="xl28"/>
    <w:basedOn w:val="Normal"/>
    <w:rsid w:val="004042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29">
    <w:name w:val="xl29"/>
    <w:basedOn w:val="Normal"/>
    <w:rsid w:val="0040427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color w:val="000000"/>
      <w:sz w:val="18"/>
      <w:szCs w:val="18"/>
    </w:rPr>
  </w:style>
  <w:style w:type="paragraph" w:customStyle="1" w:styleId="xl30">
    <w:name w:val="xl30"/>
    <w:basedOn w:val="Normal"/>
    <w:rsid w:val="0040427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Arial"/>
      <w:szCs w:val="24"/>
    </w:rPr>
  </w:style>
  <w:style w:type="paragraph" w:customStyle="1" w:styleId="xl31">
    <w:name w:val="xl31"/>
    <w:basedOn w:val="Normal"/>
    <w:rsid w:val="004042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32">
    <w:name w:val="xl32"/>
    <w:basedOn w:val="Normal"/>
    <w:rsid w:val="004042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color w:val="000000"/>
      <w:sz w:val="18"/>
      <w:szCs w:val="18"/>
    </w:rPr>
  </w:style>
  <w:style w:type="paragraph" w:customStyle="1" w:styleId="xl33">
    <w:name w:val="xl33"/>
    <w:basedOn w:val="Normal"/>
    <w:rsid w:val="0040427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Arial"/>
      <w:color w:val="000000"/>
      <w:szCs w:val="24"/>
    </w:rPr>
  </w:style>
  <w:style w:type="paragraph" w:customStyle="1" w:styleId="xl34">
    <w:name w:val="xl34"/>
    <w:basedOn w:val="Normal"/>
    <w:rsid w:val="0040427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Arial"/>
      <w:color w:val="000000"/>
      <w:szCs w:val="24"/>
    </w:rPr>
  </w:style>
  <w:style w:type="paragraph" w:customStyle="1" w:styleId="xl35">
    <w:name w:val="xl35"/>
    <w:basedOn w:val="Normal"/>
    <w:rsid w:val="0040427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Cs w:val="24"/>
    </w:rPr>
  </w:style>
  <w:style w:type="paragraph" w:customStyle="1" w:styleId="xl36">
    <w:name w:val="xl36"/>
    <w:basedOn w:val="Normal"/>
    <w:rsid w:val="0040427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Arial"/>
      <w:szCs w:val="24"/>
      <w:u w:val="single"/>
    </w:rPr>
  </w:style>
  <w:style w:type="paragraph" w:customStyle="1" w:styleId="xl37">
    <w:name w:val="xl37"/>
    <w:basedOn w:val="Normal"/>
    <w:rsid w:val="00404277"/>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eastAsia="Arial Unicode MS" w:cs="Arial"/>
      <w:b/>
      <w:bCs/>
      <w:color w:val="FFFFFF"/>
      <w:sz w:val="14"/>
      <w:szCs w:val="14"/>
    </w:rPr>
  </w:style>
  <w:style w:type="paragraph" w:customStyle="1" w:styleId="xl38">
    <w:name w:val="xl38"/>
    <w:basedOn w:val="Normal"/>
    <w:rsid w:val="00404277"/>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eastAsia="Arial Unicode MS" w:cs="Arial"/>
      <w:b/>
      <w:bCs/>
      <w:color w:val="000000"/>
      <w:szCs w:val="24"/>
    </w:rPr>
  </w:style>
  <w:style w:type="paragraph" w:customStyle="1" w:styleId="xl39">
    <w:name w:val="xl39"/>
    <w:basedOn w:val="Normal"/>
    <w:rsid w:val="004042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0">
    <w:name w:val="xl40"/>
    <w:basedOn w:val="Normal"/>
    <w:rsid w:val="0040427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Cs w:val="24"/>
    </w:rPr>
  </w:style>
  <w:style w:type="paragraph" w:customStyle="1" w:styleId="xl41">
    <w:name w:val="xl41"/>
    <w:basedOn w:val="Normal"/>
    <w:rsid w:val="004042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b/>
      <w:bCs/>
      <w:szCs w:val="24"/>
    </w:rPr>
  </w:style>
  <w:style w:type="paragraph" w:customStyle="1" w:styleId="xl42">
    <w:name w:val="xl42"/>
    <w:basedOn w:val="Normal"/>
    <w:rsid w:val="004042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3">
    <w:name w:val="xl43"/>
    <w:basedOn w:val="Normal"/>
    <w:rsid w:val="004042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Estilo1">
    <w:name w:val="Estilo1"/>
    <w:basedOn w:val="Normal"/>
    <w:autoRedefine/>
    <w:rsid w:val="00404277"/>
    <w:pPr>
      <w:jc w:val="center"/>
    </w:pPr>
    <w:rPr>
      <w:szCs w:val="24"/>
    </w:rPr>
  </w:style>
  <w:style w:type="paragraph" w:styleId="PargrafodaLista">
    <w:name w:val="List Paragraph"/>
    <w:basedOn w:val="Normal"/>
    <w:uiPriority w:val="34"/>
    <w:qFormat/>
    <w:rsid w:val="00F04108"/>
    <w:pPr>
      <w:ind w:left="708"/>
    </w:pPr>
    <w:rPr>
      <w:rFonts w:ascii="Times New Roman" w:hAnsi="Times New Roman"/>
      <w:sz w:val="20"/>
    </w:rPr>
  </w:style>
  <w:style w:type="character" w:customStyle="1" w:styleId="CharChar9">
    <w:name w:val="Char Char9"/>
    <w:basedOn w:val="Fontepargpadro"/>
    <w:rsid w:val="00F04108"/>
    <w:rPr>
      <w:rFonts w:ascii="Arial" w:hAnsi="Arial" w:cs="Arial"/>
      <w:b/>
      <w:bCs/>
      <w:i/>
      <w:iCs/>
      <w:sz w:val="28"/>
      <w:szCs w:val="28"/>
    </w:rPr>
  </w:style>
  <w:style w:type="character" w:customStyle="1" w:styleId="CharChar10">
    <w:name w:val="Char Char10"/>
    <w:basedOn w:val="Fontepargpadro"/>
    <w:rsid w:val="00EB1077"/>
    <w:rPr>
      <w:rFonts w:ascii="Arial" w:hAnsi="Arial" w:cs="Arial"/>
      <w:b/>
      <w:bCs/>
      <w:i/>
      <w:iCs/>
      <w:sz w:val="28"/>
      <w:szCs w:val="28"/>
      <w:lang w:val="pt-BR" w:eastAsia="pt-BR" w:bidi="ar-SA"/>
    </w:rPr>
  </w:style>
  <w:style w:type="paragraph" w:styleId="Textodenotaderodap">
    <w:name w:val="footnote text"/>
    <w:basedOn w:val="Normal"/>
    <w:link w:val="TextodenotaderodapChar"/>
    <w:rsid w:val="00EB1077"/>
    <w:rPr>
      <w:rFonts w:ascii="Times New Roman" w:hAnsi="Times New Roman"/>
      <w:sz w:val="20"/>
    </w:rPr>
  </w:style>
  <w:style w:type="character" w:styleId="Refdenotaderodap">
    <w:name w:val="footnote reference"/>
    <w:basedOn w:val="Fontepargpadro"/>
    <w:rsid w:val="00EB1077"/>
    <w:rPr>
      <w:vertAlign w:val="superscript"/>
    </w:rPr>
  </w:style>
  <w:style w:type="numbering" w:customStyle="1" w:styleId="Semlista1">
    <w:name w:val="Sem lista1"/>
    <w:next w:val="Semlista"/>
    <w:uiPriority w:val="99"/>
    <w:semiHidden/>
    <w:unhideWhenUsed/>
    <w:rsid w:val="00D15766"/>
  </w:style>
  <w:style w:type="character" w:customStyle="1" w:styleId="Absatz-Standardschriftart">
    <w:name w:val="Absatz-Standardschriftart"/>
    <w:rsid w:val="00D15766"/>
  </w:style>
  <w:style w:type="character" w:customStyle="1" w:styleId="WW8Num1z0">
    <w:name w:val="WW8Num1z0"/>
    <w:rsid w:val="00D15766"/>
    <w:rPr>
      <w:rFonts w:ascii="Symbol" w:hAnsi="Symbol"/>
    </w:rPr>
  </w:style>
  <w:style w:type="character" w:customStyle="1" w:styleId="WW8Num1z1">
    <w:name w:val="WW8Num1z1"/>
    <w:rsid w:val="00D15766"/>
    <w:rPr>
      <w:rFonts w:ascii="Courier New" w:hAnsi="Courier New" w:cs="Courier New"/>
    </w:rPr>
  </w:style>
  <w:style w:type="character" w:customStyle="1" w:styleId="WW8Num1z2">
    <w:name w:val="WW8Num1z2"/>
    <w:rsid w:val="00D15766"/>
    <w:rPr>
      <w:rFonts w:ascii="Wingdings" w:hAnsi="Wingdings"/>
    </w:rPr>
  </w:style>
  <w:style w:type="character" w:customStyle="1" w:styleId="WW8Num3z0">
    <w:name w:val="WW8Num3z0"/>
    <w:rsid w:val="00D15766"/>
    <w:rPr>
      <w:rFonts w:ascii="Symbol" w:hAnsi="Symbol"/>
    </w:rPr>
  </w:style>
  <w:style w:type="character" w:customStyle="1" w:styleId="WW8Num3z1">
    <w:name w:val="WW8Num3z1"/>
    <w:rsid w:val="00D15766"/>
    <w:rPr>
      <w:rFonts w:ascii="Courier New" w:hAnsi="Courier New" w:cs="Courier New"/>
    </w:rPr>
  </w:style>
  <w:style w:type="character" w:customStyle="1" w:styleId="WW8Num3z2">
    <w:name w:val="WW8Num3z2"/>
    <w:rsid w:val="00D15766"/>
    <w:rPr>
      <w:rFonts w:ascii="Wingdings" w:hAnsi="Wingdings"/>
    </w:rPr>
  </w:style>
  <w:style w:type="character" w:customStyle="1" w:styleId="WW8Num4z0">
    <w:name w:val="WW8Num4z0"/>
    <w:rsid w:val="00D15766"/>
    <w:rPr>
      <w:rFonts w:ascii="Symbol" w:hAnsi="Symbol"/>
    </w:rPr>
  </w:style>
  <w:style w:type="character" w:customStyle="1" w:styleId="WW8Num4z1">
    <w:name w:val="WW8Num4z1"/>
    <w:rsid w:val="00D15766"/>
    <w:rPr>
      <w:rFonts w:ascii="Courier New" w:hAnsi="Courier New" w:cs="Courier New"/>
    </w:rPr>
  </w:style>
  <w:style w:type="character" w:customStyle="1" w:styleId="WW8Num4z2">
    <w:name w:val="WW8Num4z2"/>
    <w:rsid w:val="00D15766"/>
    <w:rPr>
      <w:rFonts w:ascii="Wingdings" w:hAnsi="Wingdings"/>
    </w:rPr>
  </w:style>
  <w:style w:type="character" w:customStyle="1" w:styleId="WW8Num8z1">
    <w:name w:val="WW8Num8z1"/>
    <w:rsid w:val="00D15766"/>
    <w:rPr>
      <w:b w:val="0"/>
    </w:rPr>
  </w:style>
  <w:style w:type="character" w:customStyle="1" w:styleId="WW8Num12z0">
    <w:name w:val="WW8Num12z0"/>
    <w:rsid w:val="00D15766"/>
    <w:rPr>
      <w:rFonts w:ascii="Symbol" w:hAnsi="Symbol"/>
    </w:rPr>
  </w:style>
  <w:style w:type="character" w:customStyle="1" w:styleId="WW8Num12z1">
    <w:name w:val="WW8Num12z1"/>
    <w:rsid w:val="00D15766"/>
    <w:rPr>
      <w:rFonts w:ascii="Courier New" w:hAnsi="Courier New" w:cs="Courier New"/>
    </w:rPr>
  </w:style>
  <w:style w:type="character" w:customStyle="1" w:styleId="WW8Num12z2">
    <w:name w:val="WW8Num12z2"/>
    <w:rsid w:val="00D15766"/>
    <w:rPr>
      <w:rFonts w:ascii="Wingdings" w:hAnsi="Wingdings"/>
    </w:rPr>
  </w:style>
  <w:style w:type="character" w:customStyle="1" w:styleId="WW8Num13z0">
    <w:name w:val="WW8Num13z0"/>
    <w:rsid w:val="00D15766"/>
    <w:rPr>
      <w:b/>
    </w:rPr>
  </w:style>
  <w:style w:type="character" w:customStyle="1" w:styleId="WW8Num13z1">
    <w:name w:val="WW8Num13z1"/>
    <w:rsid w:val="00D15766"/>
    <w:rPr>
      <w:b w:val="0"/>
    </w:rPr>
  </w:style>
  <w:style w:type="character" w:customStyle="1" w:styleId="Fontepargpadro1">
    <w:name w:val="Fonte parág. padrão1"/>
    <w:rsid w:val="00D15766"/>
  </w:style>
  <w:style w:type="character" w:customStyle="1" w:styleId="CorpodetextoChar">
    <w:name w:val="Corpo de texto Char"/>
    <w:basedOn w:val="Fontepargpadro1"/>
    <w:rsid w:val="00D15766"/>
  </w:style>
  <w:style w:type="character" w:customStyle="1" w:styleId="Smbolosdenumerao">
    <w:name w:val="Símbolos de numeração"/>
    <w:rsid w:val="00D15766"/>
  </w:style>
  <w:style w:type="paragraph" w:customStyle="1" w:styleId="Ttulo10">
    <w:name w:val="Título1"/>
    <w:basedOn w:val="Normal"/>
    <w:next w:val="Corpodetexto"/>
    <w:rsid w:val="00D15766"/>
    <w:pPr>
      <w:keepNext/>
      <w:suppressAutoHyphens/>
      <w:spacing w:before="240" w:after="120"/>
    </w:pPr>
    <w:rPr>
      <w:rFonts w:ascii="Liberation Sans" w:eastAsia="DejaVu Sans" w:hAnsi="Liberation Sans" w:cs="DejaVu Sans"/>
      <w:sz w:val="28"/>
      <w:szCs w:val="28"/>
      <w:lang w:eastAsia="ar-SA"/>
    </w:rPr>
  </w:style>
  <w:style w:type="paragraph" w:styleId="Lista">
    <w:name w:val="List"/>
    <w:basedOn w:val="Corpodetexto"/>
    <w:rsid w:val="00D15766"/>
    <w:pPr>
      <w:suppressAutoHyphens/>
      <w:spacing w:after="120"/>
      <w:jc w:val="left"/>
    </w:pPr>
    <w:rPr>
      <w:rFonts w:ascii="Times New Roman" w:hAnsi="Times New Roman"/>
      <w:i w:val="0"/>
      <w:sz w:val="24"/>
      <w:szCs w:val="24"/>
      <w:lang w:eastAsia="ar-SA"/>
    </w:rPr>
  </w:style>
  <w:style w:type="paragraph" w:customStyle="1" w:styleId="Legenda1">
    <w:name w:val="Legenda1"/>
    <w:basedOn w:val="Normal"/>
    <w:next w:val="Normal"/>
    <w:rsid w:val="00D15766"/>
    <w:pPr>
      <w:tabs>
        <w:tab w:val="left" w:pos="8222"/>
      </w:tabs>
      <w:suppressAutoHyphens/>
      <w:jc w:val="center"/>
    </w:pPr>
    <w:rPr>
      <w:b/>
      <w:lang w:eastAsia="ar-SA"/>
    </w:rPr>
  </w:style>
  <w:style w:type="paragraph" w:customStyle="1" w:styleId="ndice">
    <w:name w:val="Índice"/>
    <w:basedOn w:val="Normal"/>
    <w:rsid w:val="00D15766"/>
    <w:pPr>
      <w:suppressLineNumbers/>
      <w:suppressAutoHyphens/>
    </w:pPr>
    <w:rPr>
      <w:rFonts w:ascii="Times New Roman" w:hAnsi="Times New Roman"/>
      <w:szCs w:val="24"/>
      <w:lang w:eastAsia="ar-SA"/>
    </w:rPr>
  </w:style>
  <w:style w:type="paragraph" w:customStyle="1" w:styleId="Corpodetexto21">
    <w:name w:val="Corpo de texto 21"/>
    <w:basedOn w:val="Normal"/>
    <w:rsid w:val="00D15766"/>
    <w:pPr>
      <w:suppressAutoHyphens/>
      <w:jc w:val="both"/>
    </w:pPr>
    <w:rPr>
      <w:sz w:val="20"/>
      <w:lang w:eastAsia="ar-SA"/>
    </w:rPr>
  </w:style>
  <w:style w:type="paragraph" w:customStyle="1" w:styleId="Contedodetabela">
    <w:name w:val="Conteúdo de tabela"/>
    <w:basedOn w:val="Normal"/>
    <w:rsid w:val="00D15766"/>
    <w:pPr>
      <w:suppressLineNumbers/>
      <w:suppressAutoHyphens/>
    </w:pPr>
    <w:rPr>
      <w:rFonts w:ascii="Times New Roman" w:hAnsi="Times New Roman"/>
      <w:szCs w:val="24"/>
      <w:lang w:eastAsia="ar-SA"/>
    </w:rPr>
  </w:style>
  <w:style w:type="paragraph" w:customStyle="1" w:styleId="Contedodequadro">
    <w:name w:val="Conteúdo de quadro"/>
    <w:basedOn w:val="Corpodetexto"/>
    <w:rsid w:val="00D15766"/>
  </w:style>
  <w:style w:type="character" w:customStyle="1" w:styleId="TextodebaloChar">
    <w:name w:val="Texto de balão Char"/>
    <w:basedOn w:val="Fontepargpadro"/>
    <w:link w:val="Textodebalo"/>
    <w:uiPriority w:val="99"/>
    <w:semiHidden/>
    <w:rsid w:val="00D15766"/>
    <w:rPr>
      <w:rFonts w:ascii="Tahoma" w:hAnsi="Tahoma" w:cs="Tahoma"/>
      <w:sz w:val="16"/>
      <w:szCs w:val="16"/>
    </w:rPr>
  </w:style>
  <w:style w:type="table" w:customStyle="1" w:styleId="Tabelacomgrade1">
    <w:name w:val="Tabela com grade1"/>
    <w:basedOn w:val="Tabelanormal"/>
    <w:next w:val="Tabelacomgrade"/>
    <w:uiPriority w:val="59"/>
    <w:rsid w:val="00D157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rio">
    <w:name w:val="annotation reference"/>
    <w:basedOn w:val="Fontepargpadro"/>
    <w:unhideWhenUsed/>
    <w:rsid w:val="00D15766"/>
    <w:rPr>
      <w:sz w:val="16"/>
      <w:szCs w:val="16"/>
    </w:rPr>
  </w:style>
  <w:style w:type="paragraph" w:styleId="Textodecomentrio">
    <w:name w:val="annotation text"/>
    <w:basedOn w:val="Normal"/>
    <w:link w:val="TextodecomentrioChar"/>
    <w:uiPriority w:val="99"/>
    <w:unhideWhenUsed/>
    <w:rsid w:val="00D15766"/>
    <w:pPr>
      <w:suppressAutoHyphens/>
    </w:pPr>
    <w:rPr>
      <w:rFonts w:ascii="Times New Roman" w:hAnsi="Times New Roman"/>
      <w:sz w:val="20"/>
      <w:lang w:eastAsia="ar-SA"/>
    </w:rPr>
  </w:style>
  <w:style w:type="character" w:customStyle="1" w:styleId="TextodecomentrioChar">
    <w:name w:val="Texto de comentário Char"/>
    <w:basedOn w:val="Fontepargpadro"/>
    <w:link w:val="Textodecomentrio"/>
    <w:uiPriority w:val="99"/>
    <w:rsid w:val="00D15766"/>
    <w:rPr>
      <w:lang w:eastAsia="ar-SA"/>
    </w:rPr>
  </w:style>
  <w:style w:type="paragraph" w:styleId="Assuntodocomentrio">
    <w:name w:val="annotation subject"/>
    <w:basedOn w:val="Textodecomentrio"/>
    <w:next w:val="Textodecomentrio"/>
    <w:link w:val="AssuntodocomentrioChar"/>
    <w:uiPriority w:val="99"/>
    <w:unhideWhenUsed/>
    <w:rsid w:val="00D15766"/>
    <w:rPr>
      <w:b/>
      <w:bCs/>
    </w:rPr>
  </w:style>
  <w:style w:type="character" w:customStyle="1" w:styleId="AssuntodocomentrioChar">
    <w:name w:val="Assunto do comentário Char"/>
    <w:basedOn w:val="TextodecomentrioChar"/>
    <w:link w:val="Assuntodocomentrio"/>
    <w:uiPriority w:val="99"/>
    <w:rsid w:val="00D15766"/>
    <w:rPr>
      <w:b/>
      <w:bCs/>
      <w:lang w:eastAsia="ar-SA"/>
    </w:rPr>
  </w:style>
  <w:style w:type="numbering" w:customStyle="1" w:styleId="Semlista2">
    <w:name w:val="Sem lista2"/>
    <w:next w:val="Semlista"/>
    <w:uiPriority w:val="99"/>
    <w:semiHidden/>
    <w:unhideWhenUsed/>
    <w:rsid w:val="00A93D16"/>
  </w:style>
  <w:style w:type="table" w:customStyle="1" w:styleId="Tabelacomgrade2">
    <w:name w:val="Tabela com grade2"/>
    <w:basedOn w:val="Tabelanormal"/>
    <w:next w:val="Tabelacomgrade"/>
    <w:uiPriority w:val="59"/>
    <w:rsid w:val="00A93D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7Char">
    <w:name w:val="Título 7 Char"/>
    <w:basedOn w:val="Fontepargpadro"/>
    <w:link w:val="Ttulo7"/>
    <w:rsid w:val="00A93D16"/>
    <w:rPr>
      <w:color w:val="808080"/>
      <w:sz w:val="32"/>
    </w:rPr>
  </w:style>
  <w:style w:type="character" w:customStyle="1" w:styleId="Ttulo8Char">
    <w:name w:val="Título 8 Char"/>
    <w:basedOn w:val="Fontepargpadro"/>
    <w:link w:val="Ttulo8"/>
    <w:rsid w:val="00A93D16"/>
    <w:rPr>
      <w:rFonts w:ascii="Arial" w:hAnsi="Arial"/>
      <w:i/>
    </w:rPr>
  </w:style>
  <w:style w:type="numbering" w:customStyle="1" w:styleId="Semlista11">
    <w:name w:val="Sem lista11"/>
    <w:next w:val="Semlista"/>
    <w:semiHidden/>
    <w:rsid w:val="00A93D16"/>
  </w:style>
  <w:style w:type="character" w:customStyle="1" w:styleId="RecuodecorpodetextoChar">
    <w:name w:val="Recuo de corpo de texto Char"/>
    <w:basedOn w:val="Fontepargpadro"/>
    <w:link w:val="Recuodecorpodetexto"/>
    <w:rsid w:val="00A93D16"/>
    <w:rPr>
      <w:rFonts w:ascii="Arial" w:hAnsi="Arial"/>
      <w:snapToGrid w:val="0"/>
      <w:sz w:val="22"/>
    </w:rPr>
  </w:style>
  <w:style w:type="character" w:customStyle="1" w:styleId="Corpodetexto3Char">
    <w:name w:val="Corpo de texto 3 Char"/>
    <w:basedOn w:val="Fontepargpadro"/>
    <w:link w:val="Corpodetexto3"/>
    <w:rsid w:val="00A93D16"/>
    <w:rPr>
      <w:rFonts w:ascii="Arial" w:hAnsi="Arial"/>
      <w:sz w:val="22"/>
    </w:rPr>
  </w:style>
  <w:style w:type="character" w:customStyle="1" w:styleId="CabealhodamensagemChar">
    <w:name w:val="Cabeçalho da mensagem Char"/>
    <w:basedOn w:val="Fontepargpadro"/>
    <w:link w:val="Cabealhodamensagem"/>
    <w:rsid w:val="00A93D16"/>
    <w:rPr>
      <w:rFonts w:ascii="Garamond" w:hAnsi="Garamond"/>
      <w:caps/>
      <w:sz w:val="18"/>
    </w:rPr>
  </w:style>
  <w:style w:type="table" w:customStyle="1" w:styleId="Tabelacomgrade11">
    <w:name w:val="Tabela com grade11"/>
    <w:basedOn w:val="Tabelanormal"/>
    <w:next w:val="Tabelacomgrade"/>
    <w:rsid w:val="00A93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notaderodapChar">
    <w:name w:val="Texto de nota de rodapé Char"/>
    <w:basedOn w:val="Fontepargpadro"/>
    <w:link w:val="Textodenotaderodap"/>
    <w:rsid w:val="00A93D16"/>
  </w:style>
  <w:style w:type="numbering" w:customStyle="1" w:styleId="Semlista111">
    <w:name w:val="Sem lista111"/>
    <w:next w:val="Semlista"/>
    <w:uiPriority w:val="99"/>
    <w:semiHidden/>
    <w:unhideWhenUsed/>
    <w:rsid w:val="00A93D16"/>
  </w:style>
  <w:style w:type="table" w:customStyle="1" w:styleId="Tabelacomgrade111">
    <w:name w:val="Tabela com grade111"/>
    <w:basedOn w:val="Tabelanormal"/>
    <w:next w:val="Tabelacomgrade"/>
    <w:uiPriority w:val="59"/>
    <w:rsid w:val="00A93D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emlista21">
    <w:name w:val="Sem lista21"/>
    <w:next w:val="Semlista"/>
    <w:semiHidden/>
    <w:rsid w:val="00A93D16"/>
  </w:style>
  <w:style w:type="table" w:customStyle="1" w:styleId="Tabelacomgrade21">
    <w:name w:val="Tabela com grade21"/>
    <w:basedOn w:val="Tabelanormal"/>
    <w:next w:val="Tabelacomgrade"/>
    <w:rsid w:val="00A93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2">
    <w:name w:val="Sem lista12"/>
    <w:next w:val="Semlista"/>
    <w:uiPriority w:val="99"/>
    <w:semiHidden/>
    <w:unhideWhenUsed/>
    <w:rsid w:val="00A93D16"/>
  </w:style>
  <w:style w:type="table" w:customStyle="1" w:styleId="Tabelacomgrade12">
    <w:name w:val="Tabela com grade12"/>
    <w:basedOn w:val="Tabelanormal"/>
    <w:next w:val="Tabelacomgrade"/>
    <w:uiPriority w:val="59"/>
    <w:rsid w:val="00A93D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daTabela">
    <w:name w:val="Título da Tabela"/>
    <w:basedOn w:val="Normal"/>
    <w:rsid w:val="00FE6212"/>
    <w:pPr>
      <w:widowControl w:val="0"/>
      <w:suppressLineNumbers/>
      <w:suppressAutoHyphens/>
      <w:spacing w:after="120"/>
      <w:ind w:left="1985"/>
      <w:jc w:val="center"/>
    </w:pPr>
    <w:rPr>
      <w:rFonts w:ascii="Times New Roman" w:eastAsia="Arial Unicode MS" w:hAnsi="Times New Roman"/>
      <w:b/>
      <w:bCs/>
      <w:i/>
      <w:iCs/>
    </w:rPr>
  </w:style>
  <w:style w:type="paragraph" w:customStyle="1" w:styleId="Saudao1">
    <w:name w:val="Saudação1"/>
    <w:basedOn w:val="Normal"/>
    <w:rsid w:val="006F293A"/>
    <w:pPr>
      <w:widowControl w:val="0"/>
      <w:suppressAutoHyphens/>
      <w:jc w:val="both"/>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mailto:cpl.sres@dpf.gov.br"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mprasnet.gov.br" TargetMode="External"/><Relationship Id="rId17" Type="http://schemas.openxmlformats.org/officeDocument/2006/relationships/hyperlink" Target="http://www.comprasnet.gov.br" TargetMode="External"/><Relationship Id="rId2" Type="http://schemas.openxmlformats.org/officeDocument/2006/relationships/styles" Target="styles.xml"/><Relationship Id="rId16" Type="http://schemas.openxmlformats.org/officeDocument/2006/relationships/hyperlink" Target="http://www.pf.gov.b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hyperlink" Target="http://www.comprasnet.gov.br" TargetMode="External"/><Relationship Id="rId10" Type="http://schemas.openxmlformats.org/officeDocument/2006/relationships/hyperlink" Target="http://www.comprasnet.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http://www.comprasnet.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44</Pages>
  <Words>14718</Words>
  <Characters>81814</Characters>
  <Application>Microsoft Office Word</Application>
  <DocSecurity>0</DocSecurity>
  <Lines>681</Lines>
  <Paragraphs>192</Paragraphs>
  <ScaleCrop>false</ScaleCrop>
  <HeadingPairs>
    <vt:vector size="2" baseType="variant">
      <vt:variant>
        <vt:lpstr>Título</vt:lpstr>
      </vt:variant>
      <vt:variant>
        <vt:i4>1</vt:i4>
      </vt:variant>
    </vt:vector>
  </HeadingPairs>
  <TitlesOfParts>
    <vt:vector size="1" baseType="lpstr">
      <vt:lpstr>TOMADA DE PREÇOS  Nº 010/97</vt:lpstr>
    </vt:vector>
  </TitlesOfParts>
  <Company>DEPARTAMENTO DE POLICIA FEDERAL</Company>
  <LinksUpToDate>false</LinksUpToDate>
  <CharactersWithSpaces>96340</CharactersWithSpaces>
  <SharedDoc>false</SharedDoc>
  <HLinks>
    <vt:vector size="48" baseType="variant">
      <vt:variant>
        <vt:i4>6029383</vt:i4>
      </vt:variant>
      <vt:variant>
        <vt:i4>21</vt:i4>
      </vt:variant>
      <vt:variant>
        <vt:i4>0</vt:i4>
      </vt:variant>
      <vt:variant>
        <vt:i4>5</vt:i4>
      </vt:variant>
      <vt:variant>
        <vt:lpwstr>http://www.comprasnet.gov.br/</vt:lpwstr>
      </vt:variant>
      <vt:variant>
        <vt:lpwstr/>
      </vt:variant>
      <vt:variant>
        <vt:i4>8323186</vt:i4>
      </vt:variant>
      <vt:variant>
        <vt:i4>18</vt:i4>
      </vt:variant>
      <vt:variant>
        <vt:i4>0</vt:i4>
      </vt:variant>
      <vt:variant>
        <vt:i4>5</vt:i4>
      </vt:variant>
      <vt:variant>
        <vt:lpwstr>http://www.abic.com.br/publique/cgi/cgilua.exe/sys/start.htm?sid=69</vt:lpwstr>
      </vt:variant>
      <vt:variant>
        <vt:lpwstr/>
      </vt:variant>
      <vt:variant>
        <vt:i4>4587589</vt:i4>
      </vt:variant>
      <vt:variant>
        <vt:i4>15</vt:i4>
      </vt:variant>
      <vt:variant>
        <vt:i4>0</vt:i4>
      </vt:variant>
      <vt:variant>
        <vt:i4>5</vt:i4>
      </vt:variant>
      <vt:variant>
        <vt:lpwstr>http://www.pf.gov.br/</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5636196</vt:i4>
      </vt:variant>
      <vt:variant>
        <vt:i4>6</vt:i4>
      </vt:variant>
      <vt:variant>
        <vt:i4>0</vt:i4>
      </vt:variant>
      <vt:variant>
        <vt:i4>5</vt:i4>
      </vt:variant>
      <vt:variant>
        <vt:lpwstr>mailto:cpl.sres@dpf.gov.br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010/97</dc:title>
  <dc:creator>Helena Rezende Mazoco</dc:creator>
  <cp:lastModifiedBy>Helena Rezende Mazoco</cp:lastModifiedBy>
  <cp:revision>33</cp:revision>
  <cp:lastPrinted>2011-12-29T12:06:00Z</cp:lastPrinted>
  <dcterms:created xsi:type="dcterms:W3CDTF">2011-12-27T18:30:00Z</dcterms:created>
  <dcterms:modified xsi:type="dcterms:W3CDTF">2012-02-13T10:50:00Z</dcterms:modified>
</cp:coreProperties>
</file>