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785114" w14:textId="2F3BCE8E" w:rsidR="001B5570" w:rsidRDefault="001B5570" w:rsidP="00741A0D">
      <w:pPr>
        <w:spacing w:after="0" w:line="276" w:lineRule="auto"/>
        <w:jc w:val="center"/>
        <w:rPr>
          <w:rFonts w:cstheme="minorHAnsi"/>
          <w:b/>
          <w:bCs/>
          <w:iCs/>
          <w:color w:val="000000"/>
          <w:sz w:val="24"/>
          <w:szCs w:val="24"/>
        </w:rPr>
      </w:pPr>
      <w:bookmarkStart w:id="0" w:name="_Hlk82473550"/>
      <w:r w:rsidRPr="00741A0D">
        <w:rPr>
          <w:rFonts w:cstheme="minorHAnsi"/>
          <w:b/>
          <w:bCs/>
          <w:color w:val="000000"/>
          <w:sz w:val="24"/>
          <w:szCs w:val="24"/>
        </w:rPr>
        <w:t>TERMO DE REFERÊNCIA – LEI 14.133/21</w:t>
      </w:r>
      <w:r w:rsidR="00E4181C" w:rsidRPr="00E4181C">
        <w:rPr>
          <w:rFonts w:cstheme="minorHAnsi"/>
          <w:b/>
          <w:bCs/>
          <w:iCs/>
          <w:color w:val="000000"/>
          <w:sz w:val="24"/>
          <w:szCs w:val="24"/>
        </w:rPr>
        <w:t xml:space="preserve"> </w:t>
      </w:r>
      <w:r w:rsidR="00E4181C">
        <w:rPr>
          <w:rFonts w:cstheme="minorHAnsi"/>
          <w:b/>
          <w:bCs/>
          <w:iCs/>
          <w:color w:val="000000"/>
          <w:sz w:val="24"/>
          <w:szCs w:val="24"/>
        </w:rPr>
        <w:t xml:space="preserve">- </w:t>
      </w:r>
      <w:r w:rsidR="00E4181C" w:rsidRPr="00741A0D">
        <w:rPr>
          <w:rFonts w:cstheme="minorHAnsi"/>
          <w:b/>
          <w:bCs/>
          <w:iCs/>
          <w:color w:val="000000"/>
          <w:sz w:val="24"/>
          <w:szCs w:val="24"/>
        </w:rPr>
        <w:t>CONTRATAÇÃO DIRETA</w:t>
      </w:r>
    </w:p>
    <w:p w14:paraId="71F05641" w14:textId="77777777" w:rsidR="00E4181C" w:rsidRPr="00E4181C" w:rsidRDefault="00E4181C" w:rsidP="00E4181C">
      <w:pPr>
        <w:pStyle w:val="Rodap"/>
        <w:jc w:val="center"/>
        <w:rPr>
          <w:b/>
          <w:sz w:val="20"/>
          <w:szCs w:val="20"/>
          <w:u w:val="single"/>
        </w:rPr>
      </w:pPr>
      <w:r w:rsidRPr="00E4181C">
        <w:rPr>
          <w:b/>
          <w:color w:val="FF0000"/>
          <w:sz w:val="20"/>
          <w:szCs w:val="20"/>
          <w:u w:val="single"/>
        </w:rPr>
        <w:t xml:space="preserve">Atualização: </w:t>
      </w:r>
      <w:proofErr w:type="gramStart"/>
      <w:r w:rsidRPr="00E4181C">
        <w:rPr>
          <w:b/>
          <w:color w:val="FF0000"/>
          <w:sz w:val="20"/>
          <w:szCs w:val="20"/>
          <w:u w:val="single"/>
        </w:rPr>
        <w:t>Junho</w:t>
      </w:r>
      <w:proofErr w:type="gramEnd"/>
      <w:r w:rsidRPr="00E4181C">
        <w:rPr>
          <w:b/>
          <w:color w:val="FF0000"/>
          <w:sz w:val="20"/>
          <w:szCs w:val="20"/>
          <w:u w:val="single"/>
        </w:rPr>
        <w:t>/2022</w:t>
      </w:r>
    </w:p>
    <w:p w14:paraId="246FD94E" w14:textId="77777777" w:rsidR="00E4181C" w:rsidRPr="00741A0D" w:rsidRDefault="00E4181C" w:rsidP="00741A0D">
      <w:pPr>
        <w:spacing w:after="0" w:line="276" w:lineRule="auto"/>
        <w:jc w:val="center"/>
        <w:rPr>
          <w:rFonts w:cstheme="minorHAnsi"/>
          <w:b/>
          <w:bCs/>
          <w:color w:val="000000"/>
          <w:sz w:val="24"/>
          <w:szCs w:val="24"/>
        </w:rPr>
      </w:pPr>
    </w:p>
    <w:p w14:paraId="44CB1C85" w14:textId="57F8F629" w:rsidR="001B5570" w:rsidRPr="00741A0D" w:rsidRDefault="001B5570" w:rsidP="00741A0D">
      <w:pPr>
        <w:spacing w:after="0" w:line="276" w:lineRule="auto"/>
        <w:jc w:val="center"/>
        <w:rPr>
          <w:rFonts w:cstheme="minorHAnsi"/>
          <w:b/>
          <w:bCs/>
          <w:iCs/>
          <w:color w:val="000000"/>
          <w:sz w:val="24"/>
          <w:szCs w:val="24"/>
        </w:rPr>
      </w:pPr>
      <w:r w:rsidRPr="00741A0D">
        <w:rPr>
          <w:rFonts w:cstheme="minorHAnsi"/>
          <w:b/>
          <w:bCs/>
          <w:iCs/>
          <w:color w:val="000000"/>
          <w:sz w:val="24"/>
          <w:szCs w:val="24"/>
        </w:rPr>
        <w:t>SERVIÇOS SEM DEDICAÇÃO EXCLUSIVA DE MÃO DE OBRA</w:t>
      </w:r>
    </w:p>
    <w:p w14:paraId="23A60507" w14:textId="77777777" w:rsidR="00FE4E69" w:rsidRPr="00741A0D" w:rsidRDefault="00FE4E69" w:rsidP="00741A0D">
      <w:pPr>
        <w:pStyle w:val="textojustificado"/>
        <w:spacing w:before="0" w:beforeAutospacing="0" w:after="0" w:afterAutospacing="0"/>
        <w:ind w:right="120"/>
        <w:jc w:val="center"/>
        <w:rPr>
          <w:rFonts w:asciiTheme="minorHAnsi" w:hAnsiTheme="minorHAnsi" w:cstheme="minorHAnsi"/>
          <w:color w:val="000000"/>
        </w:rPr>
      </w:pPr>
    </w:p>
    <w:p w14:paraId="0614D195" w14:textId="421EF62D" w:rsidR="00FE4E69" w:rsidRPr="00741A0D" w:rsidRDefault="00FE4E69" w:rsidP="00741A0D">
      <w:pPr>
        <w:pStyle w:val="textojustificado"/>
        <w:spacing w:before="0" w:beforeAutospacing="0" w:after="0" w:afterAutospacing="0"/>
        <w:ind w:right="120"/>
        <w:jc w:val="center"/>
        <w:rPr>
          <w:rFonts w:asciiTheme="minorHAnsi" w:hAnsiTheme="minorHAnsi" w:cstheme="minorHAnsi"/>
          <w:color w:val="000000"/>
        </w:rPr>
      </w:pPr>
      <w:r w:rsidRPr="00741A0D">
        <w:rPr>
          <w:rFonts w:asciiTheme="minorHAnsi" w:hAnsiTheme="minorHAnsi" w:cstheme="minorHAnsi"/>
          <w:color w:val="000000"/>
        </w:rPr>
        <w:t xml:space="preserve">Processo nº </w:t>
      </w:r>
      <w:r w:rsidR="00F26882">
        <w:rPr>
          <w:rFonts w:asciiTheme="minorHAnsi" w:hAnsiTheme="minorHAnsi" w:cstheme="minorHAnsi"/>
          <w:color w:val="000000"/>
        </w:rPr>
        <w:t>08532.000742/2022-52</w:t>
      </w:r>
    </w:p>
    <w:p w14:paraId="4ED860E0" w14:textId="77777777" w:rsidR="00FE4E69" w:rsidRPr="00741A0D" w:rsidRDefault="00FE4E69" w:rsidP="00741A0D">
      <w:pPr>
        <w:pStyle w:val="tabelatextocentralizado"/>
        <w:spacing w:before="0" w:beforeAutospacing="0" w:after="0" w:afterAutospacing="0"/>
        <w:ind w:right="60"/>
        <w:jc w:val="center"/>
        <w:rPr>
          <w:rStyle w:val="Forte"/>
          <w:rFonts w:asciiTheme="minorHAnsi" w:hAnsiTheme="minorHAnsi" w:cstheme="minorHAnsi"/>
          <w:color w:val="000000"/>
          <w:shd w:val="clear" w:color="auto" w:fill="FFFF00"/>
        </w:rPr>
      </w:pPr>
    </w:p>
    <w:p w14:paraId="337184DD" w14:textId="513D755F" w:rsidR="00FE4E69" w:rsidRPr="00741A0D" w:rsidRDefault="00FE4E69" w:rsidP="00741A0D">
      <w:pPr>
        <w:pStyle w:val="tabelatextocentralizado"/>
        <w:spacing w:before="0" w:beforeAutospacing="0" w:after="0" w:afterAutospacing="0"/>
        <w:ind w:right="60"/>
        <w:jc w:val="center"/>
        <w:rPr>
          <w:rFonts w:asciiTheme="minorHAnsi" w:hAnsiTheme="minorHAnsi" w:cstheme="minorHAnsi"/>
          <w:color w:val="000000"/>
        </w:rPr>
      </w:pPr>
    </w:p>
    <w:p w14:paraId="39BDF8EE" w14:textId="3D1BF040" w:rsidR="001B5570" w:rsidRPr="00741A0D" w:rsidRDefault="00F26882" w:rsidP="00741A0D">
      <w:pPr>
        <w:pStyle w:val="tabelatextocentralizado"/>
        <w:spacing w:before="0" w:beforeAutospacing="0" w:after="0" w:afterAutospacing="0"/>
        <w:ind w:right="60"/>
        <w:jc w:val="center"/>
        <w:rPr>
          <w:rStyle w:val="Forte"/>
          <w:rFonts w:asciiTheme="minorHAnsi" w:hAnsiTheme="minorHAnsi" w:cstheme="minorHAnsi"/>
        </w:rPr>
      </w:pPr>
      <w:r>
        <w:rPr>
          <w:rStyle w:val="Forte"/>
          <w:rFonts w:asciiTheme="minorHAnsi" w:hAnsiTheme="minorHAnsi" w:cstheme="minorHAnsi"/>
        </w:rPr>
        <w:t>DISPENSA</w:t>
      </w:r>
      <w:r w:rsidR="001B5570" w:rsidRPr="00741A0D">
        <w:rPr>
          <w:rStyle w:val="Forte"/>
          <w:rFonts w:asciiTheme="minorHAnsi" w:hAnsiTheme="minorHAnsi" w:cstheme="minorHAnsi"/>
        </w:rPr>
        <w:t xml:space="preserve"> DE LICITAÇÃO</w:t>
      </w:r>
    </w:p>
    <w:p w14:paraId="7B9C7FA1" w14:textId="49AC0F6E" w:rsidR="00FE4E69" w:rsidRPr="00741A0D" w:rsidRDefault="00FE4E69" w:rsidP="00741A0D">
      <w:pPr>
        <w:pStyle w:val="tabelatextocentralizado"/>
        <w:spacing w:before="0" w:beforeAutospacing="0" w:after="0" w:afterAutospacing="0"/>
        <w:ind w:right="60"/>
        <w:jc w:val="center"/>
        <w:rPr>
          <w:rFonts w:asciiTheme="minorHAnsi" w:hAnsiTheme="minorHAnsi" w:cstheme="minorHAnsi"/>
        </w:rPr>
      </w:pPr>
      <w:r w:rsidRPr="00741A0D">
        <w:rPr>
          <w:rStyle w:val="Forte"/>
          <w:rFonts w:asciiTheme="minorHAnsi" w:hAnsiTheme="minorHAnsi" w:cstheme="minorHAnsi"/>
        </w:rPr>
        <w:t>Art. 7</w:t>
      </w:r>
      <w:r w:rsidR="00F26882">
        <w:rPr>
          <w:rStyle w:val="Forte"/>
          <w:rFonts w:asciiTheme="minorHAnsi" w:hAnsiTheme="minorHAnsi" w:cstheme="minorHAnsi"/>
        </w:rPr>
        <w:t>5</w:t>
      </w:r>
      <w:r w:rsidRPr="00741A0D">
        <w:rPr>
          <w:rStyle w:val="Forte"/>
          <w:rFonts w:asciiTheme="minorHAnsi" w:hAnsiTheme="minorHAnsi" w:cstheme="minorHAnsi"/>
        </w:rPr>
        <w:t xml:space="preserve">, </w:t>
      </w:r>
      <w:r w:rsidR="00F26882">
        <w:rPr>
          <w:rStyle w:val="Forte"/>
          <w:rFonts w:asciiTheme="minorHAnsi" w:hAnsiTheme="minorHAnsi" w:cstheme="minorHAnsi"/>
        </w:rPr>
        <w:t>Inciso II</w:t>
      </w:r>
      <w:r w:rsidR="001B5570" w:rsidRPr="00741A0D">
        <w:rPr>
          <w:rStyle w:val="Forte"/>
          <w:rFonts w:asciiTheme="minorHAnsi" w:hAnsiTheme="minorHAnsi" w:cstheme="minorHAnsi"/>
        </w:rPr>
        <w:t xml:space="preserve"> </w:t>
      </w:r>
      <w:r w:rsidRPr="00741A0D">
        <w:rPr>
          <w:rStyle w:val="Forte"/>
          <w:rFonts w:asciiTheme="minorHAnsi" w:hAnsiTheme="minorHAnsi" w:cstheme="minorHAnsi"/>
        </w:rPr>
        <w:t>da Lei de Licitações 14.133/21</w:t>
      </w:r>
    </w:p>
    <w:p w14:paraId="08A54038" w14:textId="14DE601D" w:rsidR="00FE4E69" w:rsidRPr="00741A0D" w:rsidRDefault="00FE4E69" w:rsidP="00741A0D">
      <w:pPr>
        <w:pStyle w:val="tabelatexto12"/>
        <w:spacing w:before="0" w:beforeAutospacing="0" w:after="0" w:afterAutospacing="0"/>
        <w:ind w:right="60"/>
        <w:jc w:val="both"/>
        <w:rPr>
          <w:rFonts w:asciiTheme="minorHAnsi" w:hAnsiTheme="minorHAnsi" w:cstheme="minorHAnsi"/>
          <w:color w:val="000000"/>
        </w:rPr>
      </w:pPr>
    </w:p>
    <w:p w14:paraId="469D4FCD" w14:textId="3219F527" w:rsidR="00FE4E69" w:rsidRPr="00741A0D" w:rsidRDefault="00FE4E69" w:rsidP="00741A0D">
      <w:pPr>
        <w:pStyle w:val="tabelatexto12"/>
        <w:spacing w:before="0" w:beforeAutospacing="0" w:after="0" w:afterAutospacing="0"/>
        <w:ind w:right="60"/>
        <w:jc w:val="both"/>
        <w:rPr>
          <w:rFonts w:asciiTheme="minorHAnsi" w:hAnsiTheme="minorHAnsi" w:cstheme="minorHAnsi"/>
          <w:color w:val="000000"/>
        </w:rPr>
      </w:pPr>
    </w:p>
    <w:p w14:paraId="1C0B52CD" w14:textId="77777777" w:rsidR="00FE4E69" w:rsidRPr="00741A0D" w:rsidRDefault="00FE4E69" w:rsidP="00741A0D">
      <w:pPr>
        <w:pStyle w:val="tabelatexto12"/>
        <w:spacing w:before="0" w:beforeAutospacing="0" w:after="0" w:afterAutospacing="0"/>
        <w:ind w:right="60"/>
        <w:jc w:val="both"/>
        <w:rPr>
          <w:rFonts w:asciiTheme="minorHAnsi" w:hAnsiTheme="minorHAnsi" w:cstheme="minorHAnsi"/>
          <w:color w:val="000000"/>
        </w:rPr>
      </w:pPr>
      <w:r w:rsidRPr="00741A0D">
        <w:rPr>
          <w:rStyle w:val="Forte"/>
          <w:rFonts w:asciiTheme="minorHAnsi" w:hAnsiTheme="minorHAnsi" w:cstheme="minorHAnsi"/>
          <w:color w:val="000000"/>
        </w:rPr>
        <w:t>1. DAS CONDIÇÕES GERAIS DA CONTRATAÇÃO (art. 6º, XXIII, “a” e “i” da Lei n. 14.133/2021).</w:t>
      </w:r>
    </w:p>
    <w:p w14:paraId="79744874" w14:textId="7C3A1D97" w:rsidR="00FE4E69" w:rsidRDefault="00FE4E69" w:rsidP="00741A0D">
      <w:pPr>
        <w:pStyle w:val="tabelatexto12"/>
        <w:spacing w:before="0" w:beforeAutospacing="0" w:after="0" w:afterAutospacing="0"/>
        <w:ind w:right="60"/>
        <w:jc w:val="both"/>
        <w:rPr>
          <w:rFonts w:asciiTheme="minorHAnsi" w:hAnsiTheme="minorHAnsi" w:cstheme="minorHAnsi"/>
          <w:color w:val="000000"/>
        </w:rPr>
      </w:pPr>
      <w:r w:rsidRPr="00741A0D">
        <w:rPr>
          <w:rStyle w:val="Forte"/>
          <w:rFonts w:asciiTheme="minorHAnsi" w:hAnsiTheme="minorHAnsi" w:cstheme="minorHAnsi"/>
          <w:color w:val="000000"/>
        </w:rPr>
        <w:t xml:space="preserve">1.1. </w:t>
      </w:r>
      <w:r w:rsidRPr="00741A0D">
        <w:rPr>
          <w:rFonts w:asciiTheme="minorHAnsi" w:hAnsiTheme="minorHAnsi" w:cstheme="minorHAnsi"/>
          <w:color w:val="000000"/>
        </w:rPr>
        <w:t xml:space="preserve">Contratação </w:t>
      </w:r>
      <w:r w:rsidRPr="00F26882">
        <w:rPr>
          <w:rStyle w:val="Forte"/>
          <w:rFonts w:asciiTheme="minorHAnsi" w:hAnsiTheme="minorHAnsi" w:cstheme="minorHAnsi"/>
          <w:b w:val="0"/>
          <w:color w:val="FF0000"/>
          <w:u w:val="single"/>
        </w:rPr>
        <w:t>d</w:t>
      </w:r>
      <w:r w:rsidR="00F26882" w:rsidRPr="00F26882">
        <w:rPr>
          <w:rStyle w:val="Forte"/>
          <w:rFonts w:asciiTheme="minorHAnsi" w:hAnsiTheme="minorHAnsi" w:cstheme="minorHAnsi"/>
          <w:b w:val="0"/>
          <w:color w:val="FF0000"/>
          <w:u w:val="single"/>
        </w:rPr>
        <w:t>e</w:t>
      </w:r>
      <w:r w:rsidRPr="00F26882">
        <w:rPr>
          <w:rStyle w:val="Forte"/>
          <w:rFonts w:asciiTheme="minorHAnsi" w:hAnsiTheme="minorHAnsi" w:cstheme="minorHAnsi"/>
          <w:b w:val="0"/>
          <w:color w:val="FF0000"/>
          <w:u w:val="single"/>
        </w:rPr>
        <w:t xml:space="preserve"> </w:t>
      </w:r>
      <w:r w:rsidR="00F26882" w:rsidRPr="00F26882">
        <w:rPr>
          <w:rStyle w:val="Forte"/>
          <w:rFonts w:asciiTheme="minorHAnsi" w:hAnsiTheme="minorHAnsi" w:cstheme="minorHAnsi"/>
          <w:b w:val="0"/>
          <w:color w:val="FF0000"/>
          <w:u w:val="single"/>
        </w:rPr>
        <w:t>e</w:t>
      </w:r>
      <w:r w:rsidRPr="00F26882">
        <w:rPr>
          <w:rStyle w:val="Forte"/>
          <w:rFonts w:asciiTheme="minorHAnsi" w:hAnsiTheme="minorHAnsi" w:cstheme="minorHAnsi"/>
          <w:b w:val="0"/>
          <w:color w:val="FF0000"/>
          <w:u w:val="single"/>
        </w:rPr>
        <w:t xml:space="preserve">mpresa </w:t>
      </w:r>
      <w:r w:rsidR="00F26882" w:rsidRPr="00F26882">
        <w:rPr>
          <w:rStyle w:val="Forte"/>
          <w:rFonts w:asciiTheme="minorHAnsi" w:hAnsiTheme="minorHAnsi" w:cstheme="minorHAnsi"/>
          <w:b w:val="0"/>
          <w:color w:val="FF0000"/>
          <w:u w:val="single"/>
        </w:rPr>
        <w:t>para p</w:t>
      </w:r>
      <w:r w:rsidR="00F26882" w:rsidRPr="00FA2665">
        <w:rPr>
          <w:rFonts w:asciiTheme="minorHAnsi" w:hAnsiTheme="minorHAnsi" w:cstheme="minorHAnsi"/>
          <w:color w:val="FF0000"/>
          <w:u w:val="single"/>
        </w:rPr>
        <w:t>restação de serviços veterinários, sem disponibilização de mão-de-obra exclusiva, com fornecimento de materiais, para atendimento ao Canil da Delegacia de Polícia Federal na cidade de Rondonópolis/MT, composto por 02 (dois) cães detectores de entorpecentes, cuja discriminação foi elaborada para um período de 12 (doze) meses</w:t>
      </w:r>
      <w:r w:rsidR="00F26882">
        <w:rPr>
          <w:rFonts w:asciiTheme="minorHAnsi" w:hAnsiTheme="minorHAnsi" w:cstheme="minorHAnsi"/>
          <w:color w:val="000000"/>
        </w:rPr>
        <w:t xml:space="preserve">, </w:t>
      </w:r>
      <w:r w:rsidRPr="00741A0D">
        <w:rPr>
          <w:rFonts w:asciiTheme="minorHAnsi" w:hAnsiTheme="minorHAnsi" w:cstheme="minorHAnsi"/>
          <w:color w:val="000000"/>
        </w:rPr>
        <w:t>conforme condições e exigências estabelecidas neste instrumento.</w:t>
      </w:r>
    </w:p>
    <w:p w14:paraId="5C8E1E98" w14:textId="77777777" w:rsidR="00E1283A" w:rsidRDefault="00E1283A" w:rsidP="00741A0D">
      <w:pPr>
        <w:pStyle w:val="tabelatexto12"/>
        <w:spacing w:before="0" w:beforeAutospacing="0" w:after="0" w:afterAutospacing="0"/>
        <w:ind w:right="60"/>
        <w:jc w:val="both"/>
        <w:rPr>
          <w:rFonts w:asciiTheme="minorHAnsi" w:hAnsiTheme="minorHAnsi" w:cstheme="minorHAnsi"/>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7"/>
        <w:gridCol w:w="7545"/>
        <w:gridCol w:w="482"/>
        <w:gridCol w:w="703"/>
        <w:gridCol w:w="465"/>
        <w:gridCol w:w="26"/>
      </w:tblGrid>
      <w:tr w:rsidR="00E1283A" w:rsidRPr="00E1283A" w14:paraId="2C24FA5A" w14:textId="77777777" w:rsidTr="00E1283A">
        <w:trPr>
          <w:trHeight w:val="120"/>
          <w:tblCellSpacing w:w="0" w:type="dxa"/>
        </w:trPr>
        <w:tc>
          <w:tcPr>
            <w:tcW w:w="0" w:type="auto"/>
            <w:gridSpan w:val="5"/>
            <w:shd w:val="clear" w:color="auto" w:fill="FFFF00"/>
            <w:noWrap/>
            <w:vAlign w:val="center"/>
          </w:tcPr>
          <w:p w14:paraId="1A2A4DE4" w14:textId="56FA64DE" w:rsidR="00E1283A" w:rsidRPr="00FA2665" w:rsidRDefault="00E1283A" w:rsidP="00E1283A">
            <w:pPr>
              <w:spacing w:after="0" w:line="240" w:lineRule="auto"/>
              <w:rPr>
                <w:rFonts w:eastAsia="Times New Roman" w:cstheme="minorHAnsi"/>
                <w:b/>
                <w:color w:val="000000"/>
                <w:sz w:val="20"/>
                <w:szCs w:val="20"/>
                <w:lang w:eastAsia="pt-BR"/>
              </w:rPr>
            </w:pPr>
            <w:r>
              <w:rPr>
                <w:rFonts w:eastAsia="Times New Roman" w:cstheme="minorHAnsi"/>
                <w:b/>
                <w:color w:val="000000"/>
                <w:sz w:val="20"/>
                <w:szCs w:val="20"/>
                <w:lang w:eastAsia="pt-BR"/>
              </w:rPr>
              <w:t>SERVIÇOS</w:t>
            </w:r>
          </w:p>
        </w:tc>
        <w:tc>
          <w:tcPr>
            <w:tcW w:w="0" w:type="auto"/>
            <w:vAlign w:val="center"/>
          </w:tcPr>
          <w:p w14:paraId="63FAEB62" w14:textId="77777777" w:rsidR="00E1283A" w:rsidRPr="00FA2665" w:rsidRDefault="00E1283A" w:rsidP="00E1283A">
            <w:pPr>
              <w:spacing w:after="0" w:line="240" w:lineRule="auto"/>
              <w:jc w:val="center"/>
              <w:rPr>
                <w:rFonts w:eastAsia="Times New Roman" w:cstheme="minorHAnsi"/>
                <w:b/>
                <w:color w:val="000000"/>
                <w:sz w:val="20"/>
                <w:szCs w:val="20"/>
                <w:lang w:eastAsia="pt-BR"/>
              </w:rPr>
            </w:pPr>
          </w:p>
        </w:tc>
      </w:tr>
      <w:tr w:rsidR="00607FE8" w:rsidRPr="00E1283A" w14:paraId="28392D46" w14:textId="77777777" w:rsidTr="00E1283A">
        <w:trPr>
          <w:trHeight w:val="120"/>
          <w:tblCellSpacing w:w="0" w:type="dxa"/>
        </w:trPr>
        <w:tc>
          <w:tcPr>
            <w:tcW w:w="0" w:type="auto"/>
            <w:noWrap/>
            <w:vAlign w:val="center"/>
            <w:hideMark/>
          </w:tcPr>
          <w:p w14:paraId="6CB9947A" w14:textId="77777777" w:rsidR="00607FE8" w:rsidRPr="00FA2665" w:rsidRDefault="00607FE8"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Item</w:t>
            </w:r>
          </w:p>
        </w:tc>
        <w:tc>
          <w:tcPr>
            <w:tcW w:w="0" w:type="auto"/>
            <w:vAlign w:val="center"/>
            <w:hideMark/>
          </w:tcPr>
          <w:p w14:paraId="2681F1ED" w14:textId="77777777" w:rsidR="00607FE8" w:rsidRPr="00FA2665" w:rsidRDefault="00607FE8"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DESCRIÇÃO</w:t>
            </w:r>
          </w:p>
        </w:tc>
        <w:tc>
          <w:tcPr>
            <w:tcW w:w="0" w:type="auto"/>
            <w:noWrap/>
            <w:vAlign w:val="center"/>
            <w:hideMark/>
          </w:tcPr>
          <w:p w14:paraId="58DF68B6" w14:textId="77777777" w:rsidR="00E1283A" w:rsidRDefault="00607FE8" w:rsidP="00E1283A">
            <w:pPr>
              <w:spacing w:after="0" w:line="240" w:lineRule="auto"/>
              <w:jc w:val="center"/>
              <w:rPr>
                <w:rFonts w:eastAsia="Times New Roman" w:cstheme="minorHAnsi"/>
                <w:b/>
                <w:color w:val="000000"/>
                <w:sz w:val="20"/>
                <w:szCs w:val="20"/>
                <w:lang w:eastAsia="pt-BR"/>
              </w:rPr>
            </w:pPr>
            <w:proofErr w:type="spellStart"/>
            <w:r w:rsidRPr="00FA2665">
              <w:rPr>
                <w:rFonts w:eastAsia="Times New Roman" w:cstheme="minorHAnsi"/>
                <w:b/>
                <w:color w:val="000000"/>
                <w:sz w:val="20"/>
                <w:szCs w:val="20"/>
                <w:lang w:eastAsia="pt-BR"/>
              </w:rPr>
              <w:t>Qtde</w:t>
            </w:r>
            <w:proofErr w:type="spellEnd"/>
            <w:r w:rsidRPr="00FA2665">
              <w:rPr>
                <w:rFonts w:eastAsia="Times New Roman" w:cstheme="minorHAnsi"/>
                <w:b/>
                <w:color w:val="000000"/>
                <w:sz w:val="20"/>
                <w:szCs w:val="20"/>
                <w:lang w:eastAsia="pt-BR"/>
              </w:rPr>
              <w:t xml:space="preserve"> </w:t>
            </w:r>
          </w:p>
          <w:p w14:paraId="622AD043" w14:textId="071201E5" w:rsidR="00607FE8" w:rsidRPr="00FA2665" w:rsidRDefault="00607FE8"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anual</w:t>
            </w:r>
          </w:p>
        </w:tc>
        <w:tc>
          <w:tcPr>
            <w:tcW w:w="0" w:type="auto"/>
            <w:vAlign w:val="center"/>
            <w:hideMark/>
          </w:tcPr>
          <w:p w14:paraId="252896E5" w14:textId="77777777" w:rsidR="00E1283A" w:rsidRDefault="00607FE8"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Preço</w:t>
            </w:r>
          </w:p>
          <w:p w14:paraId="1F8478E7" w14:textId="21319AF2" w:rsidR="00607FE8" w:rsidRPr="00FA2665" w:rsidRDefault="00607FE8"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Unitário</w:t>
            </w:r>
          </w:p>
        </w:tc>
        <w:tc>
          <w:tcPr>
            <w:tcW w:w="0" w:type="auto"/>
            <w:vAlign w:val="center"/>
            <w:hideMark/>
          </w:tcPr>
          <w:p w14:paraId="3AA21C1F" w14:textId="77777777" w:rsidR="00E1283A" w:rsidRDefault="00607FE8"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 xml:space="preserve">Valor </w:t>
            </w:r>
          </w:p>
          <w:p w14:paraId="381EF23C" w14:textId="5338870F" w:rsidR="00607FE8" w:rsidRPr="00FA2665" w:rsidRDefault="00607FE8"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total</w:t>
            </w:r>
          </w:p>
        </w:tc>
        <w:tc>
          <w:tcPr>
            <w:tcW w:w="0" w:type="auto"/>
            <w:vAlign w:val="center"/>
            <w:hideMark/>
          </w:tcPr>
          <w:p w14:paraId="163FCA1B" w14:textId="017AA1C3" w:rsidR="00607FE8" w:rsidRPr="00FA2665" w:rsidRDefault="00607FE8" w:rsidP="00E1283A">
            <w:pPr>
              <w:spacing w:after="0" w:line="240" w:lineRule="auto"/>
              <w:jc w:val="center"/>
              <w:rPr>
                <w:rFonts w:eastAsia="Times New Roman" w:cstheme="minorHAnsi"/>
                <w:b/>
                <w:color w:val="000000"/>
                <w:sz w:val="20"/>
                <w:szCs w:val="20"/>
                <w:lang w:eastAsia="pt-BR"/>
              </w:rPr>
            </w:pPr>
          </w:p>
        </w:tc>
      </w:tr>
      <w:tr w:rsidR="00607FE8" w:rsidRPr="00FA2665" w14:paraId="0731832B" w14:textId="77777777" w:rsidTr="00E1283A">
        <w:trPr>
          <w:trHeight w:val="255"/>
          <w:tblCellSpacing w:w="0" w:type="dxa"/>
        </w:trPr>
        <w:tc>
          <w:tcPr>
            <w:tcW w:w="0" w:type="auto"/>
            <w:noWrap/>
            <w:vAlign w:val="center"/>
            <w:hideMark/>
          </w:tcPr>
          <w:p w14:paraId="348AAA80"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1</w:t>
            </w:r>
          </w:p>
        </w:tc>
        <w:tc>
          <w:tcPr>
            <w:tcW w:w="0" w:type="auto"/>
            <w:vAlign w:val="center"/>
            <w:hideMark/>
          </w:tcPr>
          <w:p w14:paraId="46BBC2B2"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Consultas (serviço)</w:t>
            </w:r>
          </w:p>
        </w:tc>
        <w:tc>
          <w:tcPr>
            <w:tcW w:w="0" w:type="auto"/>
            <w:noWrap/>
            <w:vAlign w:val="center"/>
            <w:hideMark/>
          </w:tcPr>
          <w:p w14:paraId="2C290A78"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12</w:t>
            </w:r>
          </w:p>
        </w:tc>
        <w:tc>
          <w:tcPr>
            <w:tcW w:w="0" w:type="auto"/>
            <w:vAlign w:val="center"/>
            <w:hideMark/>
          </w:tcPr>
          <w:p w14:paraId="3D837556" w14:textId="589C65B8"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7739329D" w14:textId="02F7204F"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6857B116" w14:textId="5D9F3B2F"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2647951E" w14:textId="77777777" w:rsidTr="00E1283A">
        <w:trPr>
          <w:trHeight w:val="255"/>
          <w:tblCellSpacing w:w="0" w:type="dxa"/>
        </w:trPr>
        <w:tc>
          <w:tcPr>
            <w:tcW w:w="0" w:type="auto"/>
            <w:noWrap/>
            <w:vAlign w:val="center"/>
            <w:hideMark/>
          </w:tcPr>
          <w:p w14:paraId="1181CADC"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2</w:t>
            </w:r>
          </w:p>
        </w:tc>
        <w:tc>
          <w:tcPr>
            <w:tcW w:w="0" w:type="auto"/>
            <w:vAlign w:val="center"/>
            <w:hideMark/>
          </w:tcPr>
          <w:p w14:paraId="3B502347"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Atestados de saúde para trânsito do cão</w:t>
            </w:r>
          </w:p>
        </w:tc>
        <w:tc>
          <w:tcPr>
            <w:tcW w:w="0" w:type="auto"/>
            <w:noWrap/>
            <w:vAlign w:val="center"/>
            <w:hideMark/>
          </w:tcPr>
          <w:p w14:paraId="0C662DF8"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4</w:t>
            </w:r>
          </w:p>
        </w:tc>
        <w:tc>
          <w:tcPr>
            <w:tcW w:w="0" w:type="auto"/>
            <w:vAlign w:val="center"/>
            <w:hideMark/>
          </w:tcPr>
          <w:p w14:paraId="46FE2809" w14:textId="40AE54AA"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1F52A9CD" w14:textId="7AF2DF63"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4148F0B8" w14:textId="5270CCCE"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587ACF87" w14:textId="77777777" w:rsidTr="00E1283A">
        <w:trPr>
          <w:trHeight w:val="285"/>
          <w:tblCellSpacing w:w="0" w:type="dxa"/>
        </w:trPr>
        <w:tc>
          <w:tcPr>
            <w:tcW w:w="0" w:type="auto"/>
            <w:noWrap/>
            <w:vAlign w:val="center"/>
            <w:hideMark/>
          </w:tcPr>
          <w:p w14:paraId="2330644F"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3</w:t>
            </w:r>
          </w:p>
        </w:tc>
        <w:tc>
          <w:tcPr>
            <w:tcW w:w="0" w:type="auto"/>
            <w:vAlign w:val="center"/>
            <w:hideMark/>
          </w:tcPr>
          <w:p w14:paraId="1284FE53" w14:textId="77777777" w:rsidR="00607FE8" w:rsidRPr="00FA2665" w:rsidRDefault="00607FE8" w:rsidP="00E1283A">
            <w:pPr>
              <w:spacing w:after="0" w:line="240" w:lineRule="auto"/>
              <w:jc w:val="both"/>
              <w:rPr>
                <w:rFonts w:eastAsia="Times New Roman" w:cstheme="minorHAnsi"/>
                <w:color w:val="000000"/>
                <w:sz w:val="20"/>
                <w:szCs w:val="20"/>
                <w:lang w:eastAsia="pt-BR"/>
              </w:rPr>
            </w:pPr>
            <w:proofErr w:type="spellStart"/>
            <w:r w:rsidRPr="00FA2665">
              <w:rPr>
                <w:rFonts w:eastAsia="Times New Roman" w:cstheme="minorHAnsi"/>
                <w:color w:val="000000"/>
                <w:sz w:val="20"/>
                <w:szCs w:val="20"/>
                <w:lang w:eastAsia="pt-BR"/>
              </w:rPr>
              <w:t>Vermifugações</w:t>
            </w:r>
            <w:proofErr w:type="spellEnd"/>
            <w:r w:rsidRPr="00FA2665">
              <w:rPr>
                <w:rFonts w:eastAsia="Times New Roman" w:cstheme="minorHAnsi"/>
                <w:color w:val="000000"/>
                <w:sz w:val="20"/>
                <w:szCs w:val="20"/>
                <w:lang w:eastAsia="pt-BR"/>
              </w:rPr>
              <w:t xml:space="preserve"> com 02(duas) doses com intervalo de 15 dias para cão adulto (+/- 30 kg)</w:t>
            </w:r>
          </w:p>
        </w:tc>
        <w:tc>
          <w:tcPr>
            <w:tcW w:w="0" w:type="auto"/>
            <w:noWrap/>
            <w:vAlign w:val="center"/>
            <w:hideMark/>
          </w:tcPr>
          <w:p w14:paraId="131D5E8B"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6</w:t>
            </w:r>
          </w:p>
        </w:tc>
        <w:tc>
          <w:tcPr>
            <w:tcW w:w="0" w:type="auto"/>
            <w:vAlign w:val="center"/>
            <w:hideMark/>
          </w:tcPr>
          <w:p w14:paraId="68C0AA4C" w14:textId="4C6DCDC8"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42522177" w14:textId="2B7C4E6B"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63DAB5BC" w14:textId="5AD933C3"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0CBF1F3D" w14:textId="77777777" w:rsidTr="00E1283A">
        <w:trPr>
          <w:trHeight w:val="240"/>
          <w:tblCellSpacing w:w="0" w:type="dxa"/>
        </w:trPr>
        <w:tc>
          <w:tcPr>
            <w:tcW w:w="0" w:type="auto"/>
            <w:noWrap/>
            <w:vAlign w:val="center"/>
            <w:hideMark/>
          </w:tcPr>
          <w:p w14:paraId="7A784CE6"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4</w:t>
            </w:r>
          </w:p>
        </w:tc>
        <w:tc>
          <w:tcPr>
            <w:tcW w:w="0" w:type="auto"/>
            <w:vAlign w:val="center"/>
            <w:hideMark/>
          </w:tcPr>
          <w:p w14:paraId="742B121B"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Troca de coleira antiparasitária para cão adulto com </w:t>
            </w:r>
            <w:proofErr w:type="spellStart"/>
            <w:r w:rsidRPr="00FA2665">
              <w:rPr>
                <w:rFonts w:eastAsia="Times New Roman" w:cstheme="minorHAnsi"/>
                <w:color w:val="000000"/>
                <w:sz w:val="20"/>
                <w:szCs w:val="20"/>
                <w:lang w:eastAsia="pt-BR"/>
              </w:rPr>
              <w:t>Imidacloprida</w:t>
            </w:r>
            <w:proofErr w:type="spellEnd"/>
            <w:r w:rsidRPr="00FA2665">
              <w:rPr>
                <w:rFonts w:eastAsia="Times New Roman" w:cstheme="minorHAnsi"/>
                <w:color w:val="000000"/>
                <w:sz w:val="20"/>
                <w:szCs w:val="20"/>
                <w:lang w:eastAsia="pt-BR"/>
              </w:rPr>
              <w:t xml:space="preserve"> a 10% e </w:t>
            </w:r>
            <w:proofErr w:type="spellStart"/>
            <w:r w:rsidRPr="00FA2665">
              <w:rPr>
                <w:rFonts w:eastAsia="Times New Roman" w:cstheme="minorHAnsi"/>
                <w:color w:val="000000"/>
                <w:sz w:val="20"/>
                <w:szCs w:val="20"/>
                <w:lang w:eastAsia="pt-BR"/>
              </w:rPr>
              <w:t>Flumetrina</w:t>
            </w:r>
            <w:proofErr w:type="spellEnd"/>
            <w:r w:rsidRPr="00FA2665">
              <w:rPr>
                <w:rFonts w:eastAsia="Times New Roman" w:cstheme="minorHAnsi"/>
                <w:color w:val="000000"/>
                <w:sz w:val="20"/>
                <w:szCs w:val="20"/>
                <w:lang w:eastAsia="pt-BR"/>
              </w:rPr>
              <w:t xml:space="preserve"> a 4,5%</w:t>
            </w:r>
          </w:p>
        </w:tc>
        <w:tc>
          <w:tcPr>
            <w:tcW w:w="0" w:type="auto"/>
            <w:noWrap/>
            <w:vAlign w:val="center"/>
            <w:hideMark/>
          </w:tcPr>
          <w:p w14:paraId="33628E12"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4</w:t>
            </w:r>
          </w:p>
        </w:tc>
        <w:tc>
          <w:tcPr>
            <w:tcW w:w="0" w:type="auto"/>
            <w:vAlign w:val="center"/>
            <w:hideMark/>
          </w:tcPr>
          <w:p w14:paraId="66F1108B" w14:textId="59A3B853"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491493B0" w14:textId="78E324FC"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3572B60F" w14:textId="3D0ED9C6"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4B54085D" w14:textId="77777777" w:rsidTr="00E1283A">
        <w:trPr>
          <w:trHeight w:val="375"/>
          <w:tblCellSpacing w:w="0" w:type="dxa"/>
        </w:trPr>
        <w:tc>
          <w:tcPr>
            <w:tcW w:w="0" w:type="auto"/>
            <w:noWrap/>
            <w:vAlign w:val="center"/>
            <w:hideMark/>
          </w:tcPr>
          <w:p w14:paraId="1B1E2D12"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5</w:t>
            </w:r>
          </w:p>
        </w:tc>
        <w:tc>
          <w:tcPr>
            <w:tcW w:w="0" w:type="auto"/>
            <w:vAlign w:val="center"/>
            <w:hideMark/>
          </w:tcPr>
          <w:p w14:paraId="6FB3D112"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Controle de infestações de parasitas externos para cão adulto entre 20 a 40 Kg a base de </w:t>
            </w:r>
            <w:proofErr w:type="spellStart"/>
            <w:r w:rsidRPr="00FA2665">
              <w:rPr>
                <w:rFonts w:eastAsia="Times New Roman" w:cstheme="minorHAnsi"/>
                <w:color w:val="000000"/>
                <w:sz w:val="20"/>
                <w:szCs w:val="20"/>
                <w:lang w:eastAsia="pt-BR"/>
              </w:rPr>
              <w:t>Fipronil</w:t>
            </w:r>
            <w:proofErr w:type="spellEnd"/>
            <w:r w:rsidRPr="00FA2665">
              <w:rPr>
                <w:rFonts w:eastAsia="Times New Roman" w:cstheme="minorHAnsi"/>
                <w:color w:val="000000"/>
                <w:sz w:val="20"/>
                <w:szCs w:val="20"/>
                <w:lang w:eastAsia="pt-BR"/>
              </w:rPr>
              <w:t xml:space="preserve"> 10 g e (S)-</w:t>
            </w:r>
            <w:proofErr w:type="spellStart"/>
            <w:r w:rsidRPr="00FA2665">
              <w:rPr>
                <w:rFonts w:eastAsia="Times New Roman" w:cstheme="minorHAnsi"/>
                <w:color w:val="000000"/>
                <w:sz w:val="20"/>
                <w:szCs w:val="20"/>
                <w:lang w:eastAsia="pt-BR"/>
              </w:rPr>
              <w:t>Metopreno</w:t>
            </w:r>
            <w:proofErr w:type="spellEnd"/>
            <w:r w:rsidRPr="00FA2665">
              <w:rPr>
                <w:rFonts w:eastAsia="Times New Roman" w:cstheme="minorHAnsi"/>
                <w:color w:val="000000"/>
                <w:sz w:val="20"/>
                <w:szCs w:val="20"/>
                <w:lang w:eastAsia="pt-BR"/>
              </w:rPr>
              <w:t xml:space="preserve"> 9 g</w:t>
            </w:r>
          </w:p>
        </w:tc>
        <w:tc>
          <w:tcPr>
            <w:tcW w:w="0" w:type="auto"/>
            <w:noWrap/>
            <w:vAlign w:val="center"/>
            <w:hideMark/>
          </w:tcPr>
          <w:p w14:paraId="60688EF5"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8</w:t>
            </w:r>
          </w:p>
        </w:tc>
        <w:tc>
          <w:tcPr>
            <w:tcW w:w="0" w:type="auto"/>
            <w:vAlign w:val="center"/>
            <w:hideMark/>
          </w:tcPr>
          <w:p w14:paraId="26412ABE" w14:textId="7DC54F14"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2D11776B" w14:textId="15779D6B"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121F06C9" w14:textId="28DEBBC2"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612B047C" w14:textId="77777777" w:rsidTr="00E1283A">
        <w:trPr>
          <w:trHeight w:val="255"/>
          <w:tblCellSpacing w:w="0" w:type="dxa"/>
        </w:trPr>
        <w:tc>
          <w:tcPr>
            <w:tcW w:w="0" w:type="auto"/>
            <w:noWrap/>
            <w:vAlign w:val="center"/>
            <w:hideMark/>
          </w:tcPr>
          <w:p w14:paraId="71D1AC3A"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6</w:t>
            </w:r>
          </w:p>
        </w:tc>
        <w:tc>
          <w:tcPr>
            <w:tcW w:w="0" w:type="auto"/>
            <w:vAlign w:val="center"/>
            <w:hideMark/>
          </w:tcPr>
          <w:p w14:paraId="13C9221D"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Sorologias de Leishmaniose</w:t>
            </w:r>
          </w:p>
        </w:tc>
        <w:tc>
          <w:tcPr>
            <w:tcW w:w="0" w:type="auto"/>
            <w:noWrap/>
            <w:vAlign w:val="center"/>
            <w:hideMark/>
          </w:tcPr>
          <w:p w14:paraId="262E5B86"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4</w:t>
            </w:r>
          </w:p>
        </w:tc>
        <w:tc>
          <w:tcPr>
            <w:tcW w:w="0" w:type="auto"/>
            <w:vAlign w:val="center"/>
            <w:hideMark/>
          </w:tcPr>
          <w:p w14:paraId="5B79E4DE" w14:textId="03D5C990"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6E4DF389" w14:textId="3BA242C0"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3F84B546" w14:textId="5AE78462"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664C225D" w14:textId="77777777" w:rsidTr="00E1283A">
        <w:trPr>
          <w:trHeight w:val="255"/>
          <w:tblCellSpacing w:w="0" w:type="dxa"/>
        </w:trPr>
        <w:tc>
          <w:tcPr>
            <w:tcW w:w="0" w:type="auto"/>
            <w:noWrap/>
            <w:vAlign w:val="center"/>
            <w:hideMark/>
          </w:tcPr>
          <w:p w14:paraId="4A5802E1"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7</w:t>
            </w:r>
          </w:p>
        </w:tc>
        <w:tc>
          <w:tcPr>
            <w:tcW w:w="0" w:type="auto"/>
            <w:vAlign w:val="center"/>
            <w:hideMark/>
          </w:tcPr>
          <w:p w14:paraId="2D7358EA"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Hemogramas completos com pesquisa de </w:t>
            </w:r>
            <w:proofErr w:type="spellStart"/>
            <w:r w:rsidRPr="00FA2665">
              <w:rPr>
                <w:rFonts w:eastAsia="Times New Roman" w:cstheme="minorHAnsi"/>
                <w:color w:val="000000"/>
                <w:sz w:val="20"/>
                <w:szCs w:val="20"/>
                <w:lang w:eastAsia="pt-BR"/>
              </w:rPr>
              <w:t>hematozoários</w:t>
            </w:r>
            <w:proofErr w:type="spellEnd"/>
          </w:p>
        </w:tc>
        <w:tc>
          <w:tcPr>
            <w:tcW w:w="0" w:type="auto"/>
            <w:noWrap/>
            <w:vAlign w:val="center"/>
            <w:hideMark/>
          </w:tcPr>
          <w:p w14:paraId="3D26E76B"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4</w:t>
            </w:r>
          </w:p>
        </w:tc>
        <w:tc>
          <w:tcPr>
            <w:tcW w:w="0" w:type="auto"/>
            <w:vAlign w:val="center"/>
            <w:hideMark/>
          </w:tcPr>
          <w:p w14:paraId="1888C89E" w14:textId="7ECE8C1F"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52851995" w14:textId="54E29060"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57334E35" w14:textId="12C98A52"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1C6FC812" w14:textId="77777777" w:rsidTr="00E1283A">
        <w:trPr>
          <w:trHeight w:val="210"/>
          <w:tblCellSpacing w:w="0" w:type="dxa"/>
        </w:trPr>
        <w:tc>
          <w:tcPr>
            <w:tcW w:w="0" w:type="auto"/>
            <w:noWrap/>
            <w:vAlign w:val="center"/>
            <w:hideMark/>
          </w:tcPr>
          <w:p w14:paraId="11CF4532"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8</w:t>
            </w:r>
          </w:p>
        </w:tc>
        <w:tc>
          <w:tcPr>
            <w:tcW w:w="0" w:type="auto"/>
            <w:vAlign w:val="center"/>
            <w:hideMark/>
          </w:tcPr>
          <w:p w14:paraId="579E48DC"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Banhos com limpeza dos ouvidos e corte de unha quando necessário</w:t>
            </w:r>
          </w:p>
        </w:tc>
        <w:tc>
          <w:tcPr>
            <w:tcW w:w="0" w:type="auto"/>
            <w:noWrap/>
            <w:vAlign w:val="center"/>
            <w:hideMark/>
          </w:tcPr>
          <w:p w14:paraId="6E5DF483"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24</w:t>
            </w:r>
          </w:p>
        </w:tc>
        <w:tc>
          <w:tcPr>
            <w:tcW w:w="0" w:type="auto"/>
            <w:vAlign w:val="center"/>
            <w:hideMark/>
          </w:tcPr>
          <w:p w14:paraId="257A4891" w14:textId="58CC1E4A"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5F3EA9A2" w14:textId="29B2E70F"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01FE8638" w14:textId="4F56ECAF"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5858F1CA" w14:textId="77777777" w:rsidTr="00E1283A">
        <w:trPr>
          <w:trHeight w:val="255"/>
          <w:tblCellSpacing w:w="0" w:type="dxa"/>
        </w:trPr>
        <w:tc>
          <w:tcPr>
            <w:tcW w:w="0" w:type="auto"/>
            <w:noWrap/>
            <w:vAlign w:val="center"/>
            <w:hideMark/>
          </w:tcPr>
          <w:p w14:paraId="075B1716"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9</w:t>
            </w:r>
          </w:p>
        </w:tc>
        <w:tc>
          <w:tcPr>
            <w:tcW w:w="0" w:type="auto"/>
            <w:vAlign w:val="center"/>
            <w:hideMark/>
          </w:tcPr>
          <w:p w14:paraId="4C91687B"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Programa de controle de </w:t>
            </w:r>
            <w:proofErr w:type="spellStart"/>
            <w:r w:rsidRPr="00FA2665">
              <w:rPr>
                <w:rFonts w:eastAsia="Times New Roman" w:cstheme="minorHAnsi"/>
                <w:color w:val="000000"/>
                <w:sz w:val="20"/>
                <w:szCs w:val="20"/>
                <w:lang w:eastAsia="pt-BR"/>
              </w:rPr>
              <w:t>ecto</w:t>
            </w:r>
            <w:proofErr w:type="spellEnd"/>
            <w:r w:rsidRPr="00FA2665">
              <w:rPr>
                <w:rFonts w:eastAsia="Times New Roman" w:cstheme="minorHAnsi"/>
                <w:color w:val="000000"/>
                <w:sz w:val="20"/>
                <w:szCs w:val="20"/>
                <w:lang w:eastAsia="pt-BR"/>
              </w:rPr>
              <w:t xml:space="preserve"> </w:t>
            </w:r>
            <w:proofErr w:type="gramStart"/>
            <w:r w:rsidRPr="00FA2665">
              <w:rPr>
                <w:rFonts w:eastAsia="Times New Roman" w:cstheme="minorHAnsi"/>
                <w:color w:val="000000"/>
                <w:sz w:val="20"/>
                <w:szCs w:val="20"/>
                <w:lang w:eastAsia="pt-BR"/>
              </w:rPr>
              <w:t>e Endoparasitas</w:t>
            </w:r>
            <w:proofErr w:type="gramEnd"/>
          </w:p>
        </w:tc>
        <w:tc>
          <w:tcPr>
            <w:tcW w:w="0" w:type="auto"/>
            <w:noWrap/>
            <w:vAlign w:val="center"/>
            <w:hideMark/>
          </w:tcPr>
          <w:p w14:paraId="01620716"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6</w:t>
            </w:r>
          </w:p>
        </w:tc>
        <w:tc>
          <w:tcPr>
            <w:tcW w:w="0" w:type="auto"/>
            <w:vAlign w:val="center"/>
            <w:hideMark/>
          </w:tcPr>
          <w:p w14:paraId="28B686A6" w14:textId="54C2E54B"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7D5855DC" w14:textId="53E3416A"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40E2D02C" w14:textId="5051712C"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0632E32D" w14:textId="77777777" w:rsidTr="00E1283A">
        <w:trPr>
          <w:trHeight w:val="255"/>
          <w:tblCellSpacing w:w="0" w:type="dxa"/>
        </w:trPr>
        <w:tc>
          <w:tcPr>
            <w:tcW w:w="0" w:type="auto"/>
            <w:noWrap/>
            <w:vAlign w:val="center"/>
            <w:hideMark/>
          </w:tcPr>
          <w:p w14:paraId="6740A8FF"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10</w:t>
            </w:r>
          </w:p>
        </w:tc>
        <w:tc>
          <w:tcPr>
            <w:tcW w:w="0" w:type="auto"/>
            <w:vAlign w:val="center"/>
            <w:hideMark/>
          </w:tcPr>
          <w:p w14:paraId="36A03DF1"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Exame </w:t>
            </w:r>
            <w:proofErr w:type="spellStart"/>
            <w:r w:rsidRPr="00FA2665">
              <w:rPr>
                <w:rFonts w:eastAsia="Times New Roman" w:cstheme="minorHAnsi"/>
                <w:color w:val="000000"/>
                <w:sz w:val="20"/>
                <w:szCs w:val="20"/>
                <w:lang w:eastAsia="pt-BR"/>
              </w:rPr>
              <w:t>Coproparasitológico</w:t>
            </w:r>
            <w:proofErr w:type="spellEnd"/>
          </w:p>
        </w:tc>
        <w:tc>
          <w:tcPr>
            <w:tcW w:w="0" w:type="auto"/>
            <w:noWrap/>
            <w:vAlign w:val="center"/>
            <w:hideMark/>
          </w:tcPr>
          <w:p w14:paraId="3C751154"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7226A7FE" w14:textId="5F6F93E0"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5007AB5E" w14:textId="5688F1FC"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514604CC" w14:textId="5EB822D1"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607FE8" w:rsidRPr="00FA2665" w14:paraId="0F5A9509" w14:textId="77777777" w:rsidTr="00E1283A">
        <w:trPr>
          <w:trHeight w:val="270"/>
          <w:tblCellSpacing w:w="0" w:type="dxa"/>
        </w:trPr>
        <w:tc>
          <w:tcPr>
            <w:tcW w:w="0" w:type="auto"/>
            <w:noWrap/>
            <w:vAlign w:val="center"/>
            <w:hideMark/>
          </w:tcPr>
          <w:p w14:paraId="6941D963"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11</w:t>
            </w:r>
          </w:p>
        </w:tc>
        <w:tc>
          <w:tcPr>
            <w:tcW w:w="0" w:type="auto"/>
            <w:vAlign w:val="center"/>
            <w:hideMark/>
          </w:tcPr>
          <w:p w14:paraId="1E3D92F8"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Exame Urina I – coleta no laboratório</w:t>
            </w:r>
          </w:p>
        </w:tc>
        <w:tc>
          <w:tcPr>
            <w:tcW w:w="0" w:type="auto"/>
            <w:noWrap/>
            <w:vAlign w:val="center"/>
            <w:hideMark/>
          </w:tcPr>
          <w:p w14:paraId="3B3BEC11"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04DC15F5" w14:textId="591C96B3"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0A42F9F3" w14:textId="38CE24A6"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467B9D9E" w14:textId="5760C30E"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E1283A" w:rsidRPr="00FA2665" w14:paraId="1FA2731E" w14:textId="77777777" w:rsidTr="00E1283A">
        <w:trPr>
          <w:trHeight w:val="270"/>
          <w:tblCellSpacing w:w="0" w:type="dxa"/>
        </w:trPr>
        <w:tc>
          <w:tcPr>
            <w:tcW w:w="0" w:type="auto"/>
            <w:gridSpan w:val="4"/>
            <w:noWrap/>
            <w:vAlign w:val="center"/>
            <w:hideMark/>
          </w:tcPr>
          <w:p w14:paraId="21143D8F"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Valor total para o Grupo SERVIÇOS</w:t>
            </w:r>
          </w:p>
        </w:tc>
        <w:tc>
          <w:tcPr>
            <w:tcW w:w="0" w:type="auto"/>
            <w:vAlign w:val="center"/>
            <w:hideMark/>
          </w:tcPr>
          <w:p w14:paraId="208A4EC6"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R$</w:t>
            </w:r>
          </w:p>
        </w:tc>
        <w:tc>
          <w:tcPr>
            <w:tcW w:w="0" w:type="auto"/>
            <w:vAlign w:val="center"/>
            <w:hideMark/>
          </w:tcPr>
          <w:p w14:paraId="74FCC1C4" w14:textId="3627C641" w:rsidR="00607FE8" w:rsidRPr="00FA2665" w:rsidRDefault="00607FE8" w:rsidP="00E1283A">
            <w:pPr>
              <w:spacing w:after="0" w:line="240" w:lineRule="auto"/>
              <w:jc w:val="center"/>
              <w:rPr>
                <w:rFonts w:eastAsia="Times New Roman" w:cstheme="minorHAnsi"/>
                <w:color w:val="000000"/>
                <w:sz w:val="20"/>
                <w:szCs w:val="20"/>
                <w:lang w:eastAsia="pt-BR"/>
              </w:rPr>
            </w:pPr>
          </w:p>
        </w:tc>
      </w:tr>
    </w:tbl>
    <w:p w14:paraId="1FB62FB9" w14:textId="77777777" w:rsidR="00E1283A" w:rsidRDefault="00E1283A"/>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
        <w:gridCol w:w="445"/>
        <w:gridCol w:w="2078"/>
        <w:gridCol w:w="482"/>
        <w:gridCol w:w="703"/>
        <w:gridCol w:w="465"/>
      </w:tblGrid>
      <w:tr w:rsidR="00E1283A" w:rsidRPr="00FA2665" w14:paraId="65EDF041" w14:textId="77777777" w:rsidTr="00E1283A">
        <w:trPr>
          <w:trHeight w:val="270"/>
          <w:tblCellSpacing w:w="0" w:type="dxa"/>
        </w:trPr>
        <w:tc>
          <w:tcPr>
            <w:tcW w:w="0" w:type="auto"/>
            <w:vAlign w:val="center"/>
            <w:hideMark/>
          </w:tcPr>
          <w:p w14:paraId="36270391" w14:textId="2EED811C"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gridSpan w:val="5"/>
            <w:shd w:val="clear" w:color="auto" w:fill="FFFF00"/>
            <w:noWrap/>
            <w:vAlign w:val="center"/>
            <w:hideMark/>
          </w:tcPr>
          <w:p w14:paraId="226DB60E"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MATERIAIS</w:t>
            </w:r>
          </w:p>
        </w:tc>
      </w:tr>
      <w:tr w:rsidR="00E1283A" w:rsidRPr="00E1283A" w14:paraId="5E205074" w14:textId="77777777" w:rsidTr="00E1283A">
        <w:trPr>
          <w:trHeight w:val="270"/>
          <w:tblCellSpacing w:w="0" w:type="dxa"/>
        </w:trPr>
        <w:tc>
          <w:tcPr>
            <w:tcW w:w="0" w:type="auto"/>
            <w:vAlign w:val="center"/>
          </w:tcPr>
          <w:p w14:paraId="76C32C67" w14:textId="77777777" w:rsidR="00E1283A" w:rsidRPr="00E1283A" w:rsidRDefault="00E1283A" w:rsidP="00E1283A">
            <w:pPr>
              <w:spacing w:after="0" w:line="240" w:lineRule="auto"/>
              <w:jc w:val="center"/>
              <w:rPr>
                <w:rFonts w:eastAsia="Times New Roman" w:cstheme="minorHAnsi"/>
                <w:color w:val="000000"/>
                <w:sz w:val="20"/>
                <w:szCs w:val="20"/>
                <w:lang w:eastAsia="pt-BR"/>
              </w:rPr>
            </w:pPr>
          </w:p>
        </w:tc>
        <w:tc>
          <w:tcPr>
            <w:tcW w:w="0" w:type="auto"/>
            <w:noWrap/>
            <w:vAlign w:val="center"/>
          </w:tcPr>
          <w:p w14:paraId="388B554B" w14:textId="39EF1A02" w:rsidR="00E1283A" w:rsidRPr="00E1283A" w:rsidRDefault="00E1283A" w:rsidP="00E1283A">
            <w:pPr>
              <w:spacing w:after="0" w:line="240" w:lineRule="auto"/>
              <w:jc w:val="center"/>
              <w:rPr>
                <w:rFonts w:eastAsia="Times New Roman" w:cstheme="minorHAnsi"/>
                <w:b/>
                <w:bCs/>
                <w:color w:val="000000"/>
                <w:sz w:val="20"/>
                <w:szCs w:val="20"/>
                <w:lang w:eastAsia="pt-BR"/>
              </w:rPr>
            </w:pPr>
            <w:r w:rsidRPr="00E1283A">
              <w:rPr>
                <w:rFonts w:eastAsia="Times New Roman" w:cstheme="minorHAnsi"/>
                <w:b/>
                <w:bCs/>
                <w:color w:val="000000"/>
                <w:sz w:val="20"/>
                <w:szCs w:val="20"/>
                <w:lang w:eastAsia="pt-BR"/>
              </w:rPr>
              <w:t>ITEM</w:t>
            </w:r>
          </w:p>
        </w:tc>
        <w:tc>
          <w:tcPr>
            <w:tcW w:w="0" w:type="auto"/>
            <w:vAlign w:val="center"/>
          </w:tcPr>
          <w:p w14:paraId="5453EB0C" w14:textId="2732CEE0" w:rsidR="00E1283A" w:rsidRPr="00E1283A" w:rsidRDefault="00E1283A"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b/>
                <w:color w:val="000000"/>
                <w:sz w:val="20"/>
                <w:szCs w:val="20"/>
                <w:lang w:eastAsia="pt-BR"/>
              </w:rPr>
              <w:t>DESCRIÇÃO</w:t>
            </w:r>
          </w:p>
        </w:tc>
        <w:tc>
          <w:tcPr>
            <w:tcW w:w="0" w:type="auto"/>
            <w:noWrap/>
            <w:vAlign w:val="center"/>
          </w:tcPr>
          <w:p w14:paraId="143E3410" w14:textId="77777777" w:rsidR="00E1283A" w:rsidRPr="00E1283A" w:rsidRDefault="00E1283A" w:rsidP="00E1283A">
            <w:pPr>
              <w:spacing w:after="0" w:line="240" w:lineRule="auto"/>
              <w:jc w:val="center"/>
              <w:rPr>
                <w:rFonts w:eastAsia="Times New Roman" w:cstheme="minorHAnsi"/>
                <w:b/>
                <w:color w:val="000000"/>
                <w:sz w:val="20"/>
                <w:szCs w:val="20"/>
                <w:lang w:eastAsia="pt-BR"/>
              </w:rPr>
            </w:pPr>
            <w:proofErr w:type="spellStart"/>
            <w:r w:rsidRPr="00FA2665">
              <w:rPr>
                <w:rFonts w:eastAsia="Times New Roman" w:cstheme="minorHAnsi"/>
                <w:b/>
                <w:color w:val="000000"/>
                <w:sz w:val="20"/>
                <w:szCs w:val="20"/>
                <w:lang w:eastAsia="pt-BR"/>
              </w:rPr>
              <w:t>Qtde</w:t>
            </w:r>
            <w:proofErr w:type="spellEnd"/>
            <w:r w:rsidRPr="00FA2665">
              <w:rPr>
                <w:rFonts w:eastAsia="Times New Roman" w:cstheme="minorHAnsi"/>
                <w:b/>
                <w:color w:val="000000"/>
                <w:sz w:val="20"/>
                <w:szCs w:val="20"/>
                <w:lang w:eastAsia="pt-BR"/>
              </w:rPr>
              <w:t xml:space="preserve"> </w:t>
            </w:r>
          </w:p>
          <w:p w14:paraId="326D0C2B" w14:textId="31600708" w:rsidR="00E1283A" w:rsidRPr="00E1283A" w:rsidRDefault="00E1283A"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t>anual</w:t>
            </w:r>
          </w:p>
        </w:tc>
        <w:tc>
          <w:tcPr>
            <w:tcW w:w="0" w:type="auto"/>
            <w:vAlign w:val="center"/>
          </w:tcPr>
          <w:p w14:paraId="4BFA80BE" w14:textId="77777777" w:rsidR="00E1283A" w:rsidRPr="00E1283A" w:rsidRDefault="00E1283A"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Preço</w:t>
            </w:r>
          </w:p>
          <w:p w14:paraId="1C789B2D" w14:textId="6429D3C2" w:rsidR="00E1283A" w:rsidRPr="00E1283A" w:rsidRDefault="00E1283A"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t>Unitário</w:t>
            </w:r>
          </w:p>
        </w:tc>
        <w:tc>
          <w:tcPr>
            <w:tcW w:w="0" w:type="auto"/>
            <w:vAlign w:val="center"/>
          </w:tcPr>
          <w:p w14:paraId="4775C45A" w14:textId="77777777" w:rsidR="00E1283A" w:rsidRPr="00E1283A" w:rsidRDefault="00E1283A"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 xml:space="preserve">Valor </w:t>
            </w:r>
          </w:p>
          <w:p w14:paraId="59E5C0BF" w14:textId="0BFA788E" w:rsidR="00E1283A" w:rsidRPr="00E1283A" w:rsidRDefault="00E1283A"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t>total</w:t>
            </w:r>
          </w:p>
        </w:tc>
      </w:tr>
      <w:tr w:rsidR="00E1283A" w:rsidRPr="00E1283A" w14:paraId="491F08BE" w14:textId="77777777" w:rsidTr="00E1283A">
        <w:trPr>
          <w:trHeight w:val="270"/>
          <w:tblCellSpacing w:w="0" w:type="dxa"/>
        </w:trPr>
        <w:tc>
          <w:tcPr>
            <w:tcW w:w="0" w:type="auto"/>
            <w:vAlign w:val="center"/>
            <w:hideMark/>
          </w:tcPr>
          <w:p w14:paraId="7426DE27" w14:textId="00654B1C"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122577A1"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12</w:t>
            </w:r>
          </w:p>
        </w:tc>
        <w:tc>
          <w:tcPr>
            <w:tcW w:w="0" w:type="auto"/>
            <w:vAlign w:val="center"/>
            <w:hideMark/>
          </w:tcPr>
          <w:p w14:paraId="426B1FE6"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 polivalente</w:t>
            </w:r>
          </w:p>
        </w:tc>
        <w:tc>
          <w:tcPr>
            <w:tcW w:w="0" w:type="auto"/>
            <w:noWrap/>
            <w:vAlign w:val="center"/>
            <w:hideMark/>
          </w:tcPr>
          <w:p w14:paraId="22B38E2D"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5D622319" w14:textId="48FF2300"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18E94C41" w14:textId="7EEE88D2"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E1283A" w:rsidRPr="00E1283A" w14:paraId="27792BC1" w14:textId="77777777" w:rsidTr="00E1283A">
        <w:trPr>
          <w:trHeight w:val="270"/>
          <w:tblCellSpacing w:w="0" w:type="dxa"/>
        </w:trPr>
        <w:tc>
          <w:tcPr>
            <w:tcW w:w="0" w:type="auto"/>
            <w:vAlign w:val="center"/>
            <w:hideMark/>
          </w:tcPr>
          <w:p w14:paraId="469F4487" w14:textId="2003D601"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6714D146"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13</w:t>
            </w:r>
          </w:p>
        </w:tc>
        <w:tc>
          <w:tcPr>
            <w:tcW w:w="0" w:type="auto"/>
            <w:vAlign w:val="center"/>
            <w:hideMark/>
          </w:tcPr>
          <w:p w14:paraId="24AD494A"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 antirrábica</w:t>
            </w:r>
          </w:p>
        </w:tc>
        <w:tc>
          <w:tcPr>
            <w:tcW w:w="0" w:type="auto"/>
            <w:noWrap/>
            <w:vAlign w:val="center"/>
            <w:hideMark/>
          </w:tcPr>
          <w:p w14:paraId="26E17413"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322ECEBA" w14:textId="4E35A5A0"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48BD7688" w14:textId="7B1FCCFA"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E1283A" w:rsidRPr="00E1283A" w14:paraId="18498895" w14:textId="77777777" w:rsidTr="00E1283A">
        <w:trPr>
          <w:trHeight w:val="270"/>
          <w:tblCellSpacing w:w="0" w:type="dxa"/>
        </w:trPr>
        <w:tc>
          <w:tcPr>
            <w:tcW w:w="0" w:type="auto"/>
            <w:vAlign w:val="center"/>
            <w:hideMark/>
          </w:tcPr>
          <w:p w14:paraId="6E90579D" w14:textId="0E079B91"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327E0D55"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14</w:t>
            </w:r>
          </w:p>
        </w:tc>
        <w:tc>
          <w:tcPr>
            <w:tcW w:w="0" w:type="auto"/>
            <w:vAlign w:val="center"/>
            <w:hideMark/>
          </w:tcPr>
          <w:p w14:paraId="28D253EA"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Vacina-traqueobronquite</w:t>
            </w:r>
          </w:p>
        </w:tc>
        <w:tc>
          <w:tcPr>
            <w:tcW w:w="0" w:type="auto"/>
            <w:noWrap/>
            <w:vAlign w:val="center"/>
            <w:hideMark/>
          </w:tcPr>
          <w:p w14:paraId="27EA1046"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597F2638" w14:textId="54E7D02F"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7DEA158C" w14:textId="5C2A71FD"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E1283A" w:rsidRPr="00E1283A" w14:paraId="1B1B75E0" w14:textId="77777777" w:rsidTr="00E1283A">
        <w:trPr>
          <w:trHeight w:val="270"/>
          <w:tblCellSpacing w:w="0" w:type="dxa"/>
        </w:trPr>
        <w:tc>
          <w:tcPr>
            <w:tcW w:w="0" w:type="auto"/>
            <w:vAlign w:val="center"/>
            <w:hideMark/>
          </w:tcPr>
          <w:p w14:paraId="5809852F" w14:textId="6363EBB9"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004739BD"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15</w:t>
            </w:r>
          </w:p>
        </w:tc>
        <w:tc>
          <w:tcPr>
            <w:tcW w:w="0" w:type="auto"/>
            <w:vAlign w:val="center"/>
            <w:hideMark/>
          </w:tcPr>
          <w:p w14:paraId="477EBD15"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Vacina-giárdia</w:t>
            </w:r>
          </w:p>
        </w:tc>
        <w:tc>
          <w:tcPr>
            <w:tcW w:w="0" w:type="auto"/>
            <w:noWrap/>
            <w:vAlign w:val="center"/>
            <w:hideMark/>
          </w:tcPr>
          <w:p w14:paraId="6428BC06"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09C221E7" w14:textId="0B56F8DE"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779B47B9" w14:textId="22961C44"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E1283A" w:rsidRPr="00E1283A" w14:paraId="2FC5060A" w14:textId="77777777" w:rsidTr="00E1283A">
        <w:trPr>
          <w:trHeight w:val="270"/>
          <w:tblCellSpacing w:w="0" w:type="dxa"/>
        </w:trPr>
        <w:tc>
          <w:tcPr>
            <w:tcW w:w="0" w:type="auto"/>
            <w:vAlign w:val="center"/>
            <w:hideMark/>
          </w:tcPr>
          <w:p w14:paraId="0785DAFC" w14:textId="73C71858"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352EA966"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16</w:t>
            </w:r>
          </w:p>
        </w:tc>
        <w:tc>
          <w:tcPr>
            <w:tcW w:w="0" w:type="auto"/>
            <w:vAlign w:val="center"/>
            <w:hideMark/>
          </w:tcPr>
          <w:p w14:paraId="5A257C34"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Vacina-Leishmaniose</w:t>
            </w:r>
          </w:p>
        </w:tc>
        <w:tc>
          <w:tcPr>
            <w:tcW w:w="0" w:type="auto"/>
            <w:noWrap/>
            <w:vAlign w:val="center"/>
            <w:hideMark/>
          </w:tcPr>
          <w:p w14:paraId="6B1AC209"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7C92C9BA" w14:textId="37FDD849"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2651EB85" w14:textId="205F4D27"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E1283A" w:rsidRPr="00E1283A" w14:paraId="05B9CC16" w14:textId="77777777" w:rsidTr="00E1283A">
        <w:trPr>
          <w:trHeight w:val="270"/>
          <w:tblCellSpacing w:w="0" w:type="dxa"/>
        </w:trPr>
        <w:tc>
          <w:tcPr>
            <w:tcW w:w="0" w:type="auto"/>
            <w:vAlign w:val="center"/>
            <w:hideMark/>
          </w:tcPr>
          <w:p w14:paraId="3485745E" w14:textId="031F827A"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7ECDFF9A"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17</w:t>
            </w:r>
          </w:p>
        </w:tc>
        <w:tc>
          <w:tcPr>
            <w:tcW w:w="0" w:type="auto"/>
            <w:vAlign w:val="center"/>
            <w:hideMark/>
          </w:tcPr>
          <w:p w14:paraId="3FD3C5C2"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Suplemento para o pelo</w:t>
            </w:r>
          </w:p>
        </w:tc>
        <w:tc>
          <w:tcPr>
            <w:tcW w:w="0" w:type="auto"/>
            <w:noWrap/>
            <w:vAlign w:val="center"/>
            <w:hideMark/>
          </w:tcPr>
          <w:p w14:paraId="3A568569"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2448D022" w14:textId="6ADD235D"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vAlign w:val="center"/>
            <w:hideMark/>
          </w:tcPr>
          <w:p w14:paraId="18656AAA" w14:textId="40A28499" w:rsidR="00607FE8" w:rsidRPr="00FA2665" w:rsidRDefault="00607FE8" w:rsidP="00E1283A">
            <w:pPr>
              <w:spacing w:after="0" w:line="240" w:lineRule="auto"/>
              <w:jc w:val="center"/>
              <w:rPr>
                <w:rFonts w:eastAsia="Times New Roman" w:cstheme="minorHAnsi"/>
                <w:color w:val="000000"/>
                <w:sz w:val="20"/>
                <w:szCs w:val="20"/>
                <w:lang w:eastAsia="pt-BR"/>
              </w:rPr>
            </w:pPr>
          </w:p>
        </w:tc>
      </w:tr>
      <w:tr w:rsidR="00E1283A" w:rsidRPr="00E1283A" w14:paraId="1FD167BF" w14:textId="77777777" w:rsidTr="00E1283A">
        <w:trPr>
          <w:trHeight w:val="270"/>
          <w:tblCellSpacing w:w="0" w:type="dxa"/>
        </w:trPr>
        <w:tc>
          <w:tcPr>
            <w:tcW w:w="0" w:type="auto"/>
            <w:vAlign w:val="center"/>
            <w:hideMark/>
          </w:tcPr>
          <w:p w14:paraId="43D710AE" w14:textId="35C5BC05"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gridSpan w:val="4"/>
            <w:noWrap/>
            <w:vAlign w:val="center"/>
            <w:hideMark/>
          </w:tcPr>
          <w:p w14:paraId="2CA7AEE4"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Valor total para o Grupo MATERIAIS</w:t>
            </w:r>
          </w:p>
        </w:tc>
        <w:tc>
          <w:tcPr>
            <w:tcW w:w="0" w:type="auto"/>
            <w:vAlign w:val="center"/>
            <w:hideMark/>
          </w:tcPr>
          <w:p w14:paraId="37ED25D7"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R$</w:t>
            </w:r>
          </w:p>
        </w:tc>
      </w:tr>
    </w:tbl>
    <w:p w14:paraId="2732798F" w14:textId="77777777" w:rsidR="00E1283A" w:rsidRDefault="00E1283A"/>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
        <w:gridCol w:w="445"/>
        <w:gridCol w:w="3052"/>
        <w:gridCol w:w="482"/>
        <w:gridCol w:w="703"/>
        <w:gridCol w:w="984"/>
      </w:tblGrid>
      <w:tr w:rsidR="00E1283A" w:rsidRPr="00FA2665" w14:paraId="073E3154" w14:textId="77777777" w:rsidTr="00E1283A">
        <w:trPr>
          <w:trHeight w:val="270"/>
          <w:tblCellSpacing w:w="0" w:type="dxa"/>
        </w:trPr>
        <w:tc>
          <w:tcPr>
            <w:tcW w:w="0" w:type="auto"/>
            <w:vAlign w:val="center"/>
            <w:hideMark/>
          </w:tcPr>
          <w:p w14:paraId="3F85DE88" w14:textId="7DCAEEDE"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gridSpan w:val="5"/>
            <w:shd w:val="clear" w:color="auto" w:fill="FFFF00"/>
            <w:noWrap/>
            <w:vAlign w:val="center"/>
            <w:hideMark/>
          </w:tcPr>
          <w:p w14:paraId="3BD220B9"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RESERVA PARA MATERIAIS E SERVIÇOS NÃO PREVISTOS</w:t>
            </w:r>
          </w:p>
        </w:tc>
      </w:tr>
      <w:tr w:rsidR="00E1283A" w:rsidRPr="00E1283A" w14:paraId="60BE71F6" w14:textId="77777777" w:rsidTr="00E1283A">
        <w:trPr>
          <w:trHeight w:val="270"/>
          <w:tblCellSpacing w:w="0" w:type="dxa"/>
        </w:trPr>
        <w:tc>
          <w:tcPr>
            <w:tcW w:w="0" w:type="auto"/>
            <w:vAlign w:val="center"/>
          </w:tcPr>
          <w:p w14:paraId="3FBDE585" w14:textId="77777777" w:rsidR="00E1283A" w:rsidRPr="00FA2665" w:rsidRDefault="00E1283A" w:rsidP="00E1283A">
            <w:pPr>
              <w:spacing w:after="0" w:line="240" w:lineRule="auto"/>
              <w:jc w:val="center"/>
              <w:rPr>
                <w:rFonts w:eastAsia="Times New Roman" w:cstheme="minorHAnsi"/>
                <w:color w:val="000000"/>
                <w:sz w:val="20"/>
                <w:szCs w:val="20"/>
                <w:lang w:eastAsia="pt-BR"/>
              </w:rPr>
            </w:pPr>
          </w:p>
        </w:tc>
        <w:tc>
          <w:tcPr>
            <w:tcW w:w="0" w:type="auto"/>
            <w:noWrap/>
            <w:vAlign w:val="center"/>
          </w:tcPr>
          <w:p w14:paraId="731AFBDA" w14:textId="7D0E9852" w:rsidR="00E1283A" w:rsidRPr="00E1283A" w:rsidRDefault="00E1283A" w:rsidP="00E1283A">
            <w:pPr>
              <w:spacing w:after="0" w:line="240" w:lineRule="auto"/>
              <w:jc w:val="both"/>
              <w:rPr>
                <w:rFonts w:eastAsia="Times New Roman" w:cstheme="minorHAnsi"/>
                <w:b/>
                <w:bCs/>
                <w:color w:val="000000"/>
                <w:sz w:val="20"/>
                <w:szCs w:val="20"/>
                <w:lang w:eastAsia="pt-BR"/>
              </w:rPr>
            </w:pPr>
            <w:r>
              <w:rPr>
                <w:rFonts w:eastAsia="Times New Roman" w:cstheme="minorHAnsi"/>
                <w:b/>
                <w:bCs/>
                <w:color w:val="000000"/>
                <w:sz w:val="20"/>
                <w:szCs w:val="20"/>
                <w:lang w:eastAsia="pt-BR"/>
              </w:rPr>
              <w:t>ITEM</w:t>
            </w:r>
          </w:p>
        </w:tc>
        <w:tc>
          <w:tcPr>
            <w:tcW w:w="0" w:type="auto"/>
            <w:vAlign w:val="center"/>
          </w:tcPr>
          <w:p w14:paraId="6D3CC08C" w14:textId="72AF110E" w:rsidR="00E1283A" w:rsidRPr="00E1283A" w:rsidRDefault="00E1283A" w:rsidP="00E1283A">
            <w:pPr>
              <w:spacing w:after="0" w:line="240" w:lineRule="auto"/>
              <w:jc w:val="center"/>
              <w:rPr>
                <w:rFonts w:eastAsia="Times New Roman" w:cstheme="minorHAnsi"/>
                <w:b/>
                <w:color w:val="000000"/>
                <w:sz w:val="20"/>
                <w:szCs w:val="20"/>
                <w:lang w:eastAsia="pt-BR"/>
              </w:rPr>
            </w:pPr>
            <w:r w:rsidRPr="00E1283A">
              <w:rPr>
                <w:rFonts w:eastAsia="Times New Roman" w:cstheme="minorHAnsi"/>
                <w:b/>
                <w:color w:val="000000"/>
                <w:sz w:val="20"/>
                <w:szCs w:val="20"/>
                <w:lang w:eastAsia="pt-BR"/>
              </w:rPr>
              <w:t>DESCRIÇÃO</w:t>
            </w:r>
          </w:p>
        </w:tc>
        <w:tc>
          <w:tcPr>
            <w:tcW w:w="0" w:type="auto"/>
            <w:noWrap/>
            <w:vAlign w:val="center"/>
          </w:tcPr>
          <w:p w14:paraId="38330337" w14:textId="77777777" w:rsidR="00E1283A" w:rsidRDefault="00E1283A" w:rsidP="00E1283A">
            <w:pPr>
              <w:spacing w:after="0" w:line="240" w:lineRule="auto"/>
              <w:jc w:val="center"/>
              <w:rPr>
                <w:rFonts w:eastAsia="Times New Roman" w:cstheme="minorHAnsi"/>
                <w:b/>
                <w:color w:val="000000"/>
                <w:sz w:val="20"/>
                <w:szCs w:val="20"/>
                <w:lang w:eastAsia="pt-BR"/>
              </w:rPr>
            </w:pPr>
            <w:proofErr w:type="spellStart"/>
            <w:r w:rsidRPr="00FA2665">
              <w:rPr>
                <w:rFonts w:eastAsia="Times New Roman" w:cstheme="minorHAnsi"/>
                <w:b/>
                <w:color w:val="000000"/>
                <w:sz w:val="20"/>
                <w:szCs w:val="20"/>
                <w:lang w:eastAsia="pt-BR"/>
              </w:rPr>
              <w:t>Qtde</w:t>
            </w:r>
            <w:proofErr w:type="spellEnd"/>
            <w:r w:rsidRPr="00FA2665">
              <w:rPr>
                <w:rFonts w:eastAsia="Times New Roman" w:cstheme="minorHAnsi"/>
                <w:b/>
                <w:color w:val="000000"/>
                <w:sz w:val="20"/>
                <w:szCs w:val="20"/>
                <w:lang w:eastAsia="pt-BR"/>
              </w:rPr>
              <w:t xml:space="preserve"> </w:t>
            </w:r>
          </w:p>
          <w:p w14:paraId="4EB3997E" w14:textId="180F1C64" w:rsidR="00E1283A" w:rsidRPr="00FA2665" w:rsidRDefault="00E1283A"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lastRenderedPageBreak/>
              <w:t>anual</w:t>
            </w:r>
          </w:p>
        </w:tc>
        <w:tc>
          <w:tcPr>
            <w:tcW w:w="0" w:type="auto"/>
            <w:vAlign w:val="center"/>
          </w:tcPr>
          <w:p w14:paraId="16C0F6C8" w14:textId="77777777" w:rsidR="00E1283A" w:rsidRDefault="00E1283A"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lastRenderedPageBreak/>
              <w:t>Preço</w:t>
            </w:r>
          </w:p>
          <w:p w14:paraId="5B14607F" w14:textId="03C810F4" w:rsidR="00E1283A" w:rsidRPr="00FA2665" w:rsidRDefault="00E1283A"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lastRenderedPageBreak/>
              <w:t>Unitário</w:t>
            </w:r>
          </w:p>
        </w:tc>
        <w:tc>
          <w:tcPr>
            <w:tcW w:w="0" w:type="auto"/>
            <w:vAlign w:val="center"/>
          </w:tcPr>
          <w:p w14:paraId="2D3F2042" w14:textId="77777777" w:rsidR="00E1283A" w:rsidRDefault="00E1283A" w:rsidP="00E1283A">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lastRenderedPageBreak/>
              <w:t xml:space="preserve">Valor </w:t>
            </w:r>
          </w:p>
          <w:p w14:paraId="37C6CD4A" w14:textId="69C53F9E" w:rsidR="00E1283A" w:rsidRPr="00FA2665" w:rsidRDefault="00E1283A"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lastRenderedPageBreak/>
              <w:t>total</w:t>
            </w:r>
          </w:p>
        </w:tc>
      </w:tr>
      <w:tr w:rsidR="00E1283A" w:rsidRPr="00E1283A" w14:paraId="64A716C4" w14:textId="77777777" w:rsidTr="00E1283A">
        <w:trPr>
          <w:trHeight w:val="270"/>
          <w:tblCellSpacing w:w="0" w:type="dxa"/>
        </w:trPr>
        <w:tc>
          <w:tcPr>
            <w:tcW w:w="0" w:type="auto"/>
            <w:vAlign w:val="center"/>
            <w:hideMark/>
          </w:tcPr>
          <w:p w14:paraId="77F70801" w14:textId="01DCC669"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5AFAF9CF"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18</w:t>
            </w:r>
          </w:p>
        </w:tc>
        <w:tc>
          <w:tcPr>
            <w:tcW w:w="0" w:type="auto"/>
            <w:vAlign w:val="center"/>
            <w:hideMark/>
          </w:tcPr>
          <w:p w14:paraId="694E6652"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Serviços não previstos. SEM LANCES</w:t>
            </w:r>
          </w:p>
        </w:tc>
        <w:tc>
          <w:tcPr>
            <w:tcW w:w="0" w:type="auto"/>
            <w:noWrap/>
            <w:vAlign w:val="center"/>
            <w:hideMark/>
          </w:tcPr>
          <w:p w14:paraId="7FB835BF"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12</w:t>
            </w:r>
          </w:p>
        </w:tc>
        <w:tc>
          <w:tcPr>
            <w:tcW w:w="0" w:type="auto"/>
            <w:vAlign w:val="center"/>
            <w:hideMark/>
          </w:tcPr>
          <w:p w14:paraId="58F2D80C"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150</w:t>
            </w:r>
          </w:p>
        </w:tc>
        <w:tc>
          <w:tcPr>
            <w:tcW w:w="0" w:type="auto"/>
            <w:vAlign w:val="center"/>
            <w:hideMark/>
          </w:tcPr>
          <w:p w14:paraId="77572158"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1.800,00</w:t>
            </w:r>
          </w:p>
        </w:tc>
      </w:tr>
      <w:tr w:rsidR="00E1283A" w:rsidRPr="00E1283A" w14:paraId="368A2CBF" w14:textId="77777777" w:rsidTr="00E1283A">
        <w:trPr>
          <w:trHeight w:val="270"/>
          <w:tblCellSpacing w:w="0" w:type="dxa"/>
        </w:trPr>
        <w:tc>
          <w:tcPr>
            <w:tcW w:w="0" w:type="auto"/>
            <w:vAlign w:val="center"/>
            <w:hideMark/>
          </w:tcPr>
          <w:p w14:paraId="79214952" w14:textId="0DB460C5"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0D06D31E"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19</w:t>
            </w:r>
          </w:p>
        </w:tc>
        <w:tc>
          <w:tcPr>
            <w:tcW w:w="0" w:type="auto"/>
            <w:vAlign w:val="center"/>
            <w:hideMark/>
          </w:tcPr>
          <w:p w14:paraId="59DDD0FB"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Materiais não previstos. SEM LANCES</w:t>
            </w:r>
          </w:p>
        </w:tc>
        <w:tc>
          <w:tcPr>
            <w:tcW w:w="0" w:type="auto"/>
            <w:noWrap/>
            <w:vAlign w:val="center"/>
            <w:hideMark/>
          </w:tcPr>
          <w:p w14:paraId="2DA71808"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12</w:t>
            </w:r>
          </w:p>
        </w:tc>
        <w:tc>
          <w:tcPr>
            <w:tcW w:w="0" w:type="auto"/>
            <w:vAlign w:val="center"/>
            <w:hideMark/>
          </w:tcPr>
          <w:p w14:paraId="7E51C57E"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150</w:t>
            </w:r>
          </w:p>
        </w:tc>
        <w:tc>
          <w:tcPr>
            <w:tcW w:w="0" w:type="auto"/>
            <w:vAlign w:val="center"/>
            <w:hideMark/>
          </w:tcPr>
          <w:p w14:paraId="221263C4"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1.800,00</w:t>
            </w:r>
          </w:p>
        </w:tc>
      </w:tr>
      <w:tr w:rsidR="00E1283A" w:rsidRPr="00E1283A" w14:paraId="2BB7D051" w14:textId="77777777" w:rsidTr="00E1283A">
        <w:trPr>
          <w:trHeight w:val="270"/>
          <w:tblCellSpacing w:w="0" w:type="dxa"/>
        </w:trPr>
        <w:tc>
          <w:tcPr>
            <w:tcW w:w="0" w:type="auto"/>
            <w:vAlign w:val="center"/>
            <w:hideMark/>
          </w:tcPr>
          <w:p w14:paraId="6DE36D5B" w14:textId="5BF12901"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gridSpan w:val="4"/>
            <w:noWrap/>
            <w:vAlign w:val="center"/>
            <w:hideMark/>
          </w:tcPr>
          <w:p w14:paraId="48E73152" w14:textId="4DBEE820" w:rsidR="00607FE8" w:rsidRPr="00FA2665" w:rsidRDefault="00607FE8" w:rsidP="00E1283A">
            <w:pPr>
              <w:spacing w:after="0" w:line="240" w:lineRule="auto"/>
              <w:jc w:val="both"/>
              <w:rPr>
                <w:rFonts w:eastAsia="Times New Roman" w:cstheme="minorHAnsi"/>
                <w:color w:val="000000"/>
                <w:sz w:val="20"/>
                <w:szCs w:val="20"/>
                <w:lang w:eastAsia="pt-BR"/>
              </w:rPr>
            </w:pPr>
          </w:p>
        </w:tc>
        <w:tc>
          <w:tcPr>
            <w:tcW w:w="0" w:type="auto"/>
            <w:vAlign w:val="center"/>
            <w:hideMark/>
          </w:tcPr>
          <w:p w14:paraId="685BFAF7"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R$ 3.600,00</w:t>
            </w:r>
          </w:p>
        </w:tc>
      </w:tr>
      <w:tr w:rsidR="00E1283A" w:rsidRPr="00E1283A" w14:paraId="74BE0724" w14:textId="77777777" w:rsidTr="00E1283A">
        <w:trPr>
          <w:trHeight w:val="270"/>
          <w:tblCellSpacing w:w="0" w:type="dxa"/>
        </w:trPr>
        <w:tc>
          <w:tcPr>
            <w:tcW w:w="0" w:type="auto"/>
            <w:vAlign w:val="center"/>
            <w:hideMark/>
          </w:tcPr>
          <w:p w14:paraId="45BF6D32" w14:textId="2FDBE885" w:rsidR="00607FE8" w:rsidRPr="00FA2665" w:rsidRDefault="00607FE8" w:rsidP="00E1283A">
            <w:pPr>
              <w:spacing w:after="0" w:line="240" w:lineRule="auto"/>
              <w:jc w:val="center"/>
              <w:rPr>
                <w:rFonts w:eastAsia="Times New Roman" w:cstheme="minorHAnsi"/>
                <w:color w:val="000000"/>
                <w:sz w:val="20"/>
                <w:szCs w:val="20"/>
                <w:lang w:eastAsia="pt-BR"/>
              </w:rPr>
            </w:pPr>
          </w:p>
        </w:tc>
        <w:tc>
          <w:tcPr>
            <w:tcW w:w="0" w:type="auto"/>
            <w:gridSpan w:val="4"/>
            <w:noWrap/>
            <w:vAlign w:val="center"/>
            <w:hideMark/>
          </w:tcPr>
          <w:p w14:paraId="5BCCF2BA" w14:textId="77777777" w:rsidR="00607FE8" w:rsidRPr="00FA2665" w:rsidRDefault="00607FE8" w:rsidP="00E1283A">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Valor total (Geral)</w:t>
            </w:r>
          </w:p>
        </w:tc>
        <w:tc>
          <w:tcPr>
            <w:tcW w:w="0" w:type="auto"/>
            <w:vAlign w:val="center"/>
            <w:hideMark/>
          </w:tcPr>
          <w:p w14:paraId="6088A20F" w14:textId="77777777" w:rsidR="00607FE8" w:rsidRPr="00FA2665" w:rsidRDefault="00607FE8" w:rsidP="00E1283A">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R$</w:t>
            </w:r>
          </w:p>
        </w:tc>
      </w:tr>
    </w:tbl>
    <w:p w14:paraId="0E3EE633" w14:textId="067416F9" w:rsidR="00607FE8" w:rsidRDefault="00607FE8" w:rsidP="00741A0D">
      <w:pPr>
        <w:pStyle w:val="tabelatexto12"/>
        <w:spacing w:before="0" w:beforeAutospacing="0" w:after="0" w:afterAutospacing="0"/>
        <w:ind w:right="60"/>
        <w:jc w:val="both"/>
        <w:rPr>
          <w:rFonts w:asciiTheme="minorHAnsi" w:hAnsiTheme="minorHAnsi" w:cstheme="minorHAnsi"/>
          <w:color w:val="000000"/>
        </w:rPr>
      </w:pPr>
    </w:p>
    <w:p w14:paraId="160BF833" w14:textId="5E6E4A24" w:rsidR="00E1283A" w:rsidRPr="005E0643" w:rsidRDefault="00E1283A" w:rsidP="00E1283A">
      <w:pPr>
        <w:spacing w:after="0" w:line="276" w:lineRule="auto"/>
        <w:jc w:val="both"/>
        <w:rPr>
          <w:rFonts w:cstheme="minorHAnsi"/>
          <w:bCs/>
          <w:sz w:val="24"/>
          <w:szCs w:val="24"/>
        </w:rPr>
      </w:pPr>
      <w:r w:rsidRPr="005E0643">
        <w:rPr>
          <w:rStyle w:val="Forte"/>
          <w:rFonts w:cstheme="minorHAnsi"/>
          <w:sz w:val="24"/>
          <w:szCs w:val="24"/>
        </w:rPr>
        <w:t xml:space="preserve">1.2. </w:t>
      </w:r>
      <w:r w:rsidRPr="005E0643">
        <w:rPr>
          <w:rFonts w:cstheme="minorHAnsi"/>
          <w:bCs/>
          <w:sz w:val="24"/>
          <w:szCs w:val="24"/>
        </w:rPr>
        <w:t xml:space="preserve">O prazo de vigência da contratação é de </w:t>
      </w:r>
      <w:r w:rsidR="009823CE">
        <w:rPr>
          <w:rFonts w:cstheme="minorHAnsi"/>
          <w:b/>
          <w:bCs/>
          <w:color w:val="FF0000"/>
          <w:sz w:val="24"/>
          <w:szCs w:val="24"/>
          <w:u w:val="single"/>
        </w:rPr>
        <w:t>48</w:t>
      </w:r>
      <w:r w:rsidRPr="005E0643">
        <w:rPr>
          <w:rFonts w:cstheme="minorHAnsi"/>
          <w:b/>
          <w:bCs/>
          <w:color w:val="FF0000"/>
          <w:sz w:val="24"/>
          <w:szCs w:val="24"/>
          <w:u w:val="single"/>
        </w:rPr>
        <w:t xml:space="preserve"> </w:t>
      </w:r>
      <w:r w:rsidR="005E0643" w:rsidRPr="005E0643">
        <w:rPr>
          <w:rFonts w:cstheme="minorHAnsi"/>
          <w:b/>
          <w:bCs/>
          <w:color w:val="FF0000"/>
          <w:sz w:val="24"/>
          <w:szCs w:val="24"/>
          <w:u w:val="single"/>
        </w:rPr>
        <w:t>meses</w:t>
      </w:r>
      <w:r w:rsidR="005E0643" w:rsidRPr="005E0643">
        <w:rPr>
          <w:rFonts w:cstheme="minorHAnsi"/>
          <w:bCs/>
          <w:color w:val="FF0000"/>
          <w:sz w:val="24"/>
          <w:szCs w:val="24"/>
        </w:rPr>
        <w:t xml:space="preserve"> </w:t>
      </w:r>
      <w:r w:rsidRPr="005E0643">
        <w:rPr>
          <w:rFonts w:cstheme="minorHAnsi"/>
          <w:bCs/>
          <w:sz w:val="24"/>
          <w:szCs w:val="24"/>
        </w:rPr>
        <w:t xml:space="preserve">contados da </w:t>
      </w:r>
      <w:r w:rsidRPr="005E0643">
        <w:rPr>
          <w:rFonts w:cstheme="minorHAnsi"/>
          <w:b/>
          <w:bCs/>
          <w:color w:val="FF0000"/>
          <w:sz w:val="24"/>
          <w:szCs w:val="24"/>
          <w:u w:val="single"/>
        </w:rPr>
        <w:t>assinatura do contrato</w:t>
      </w:r>
      <w:r w:rsidRPr="005E0643">
        <w:rPr>
          <w:rFonts w:cstheme="minorHAnsi"/>
          <w:bCs/>
          <w:sz w:val="24"/>
          <w:szCs w:val="24"/>
        </w:rPr>
        <w:t>, prorrogável por até 10 anos, na forma dos artigos 106 e 107 da Lei n° 14.133/2021.</w:t>
      </w:r>
    </w:p>
    <w:p w14:paraId="643D8368" w14:textId="558AE298" w:rsidR="00E1283A" w:rsidRPr="005E0643" w:rsidRDefault="00E1283A" w:rsidP="00E1283A">
      <w:pPr>
        <w:spacing w:after="0" w:line="276" w:lineRule="auto"/>
        <w:jc w:val="both"/>
        <w:rPr>
          <w:rFonts w:cstheme="minorHAnsi"/>
          <w:bCs/>
          <w:sz w:val="24"/>
          <w:szCs w:val="24"/>
        </w:rPr>
      </w:pPr>
      <w:r w:rsidRPr="005E0643">
        <w:rPr>
          <w:rStyle w:val="Forte"/>
          <w:rFonts w:cstheme="minorHAnsi"/>
          <w:sz w:val="24"/>
          <w:szCs w:val="24"/>
        </w:rPr>
        <w:t>1.</w:t>
      </w:r>
      <w:r w:rsidR="00805BB5">
        <w:rPr>
          <w:rStyle w:val="Forte"/>
          <w:rFonts w:cstheme="minorHAnsi"/>
          <w:sz w:val="24"/>
          <w:szCs w:val="24"/>
        </w:rPr>
        <w:t>2.1</w:t>
      </w:r>
      <w:r w:rsidRPr="005E0643">
        <w:rPr>
          <w:rStyle w:val="Forte"/>
          <w:rFonts w:cstheme="minorHAnsi"/>
          <w:sz w:val="24"/>
          <w:szCs w:val="24"/>
        </w:rPr>
        <w:t xml:space="preserve">. </w:t>
      </w:r>
      <w:r w:rsidRPr="005E0643">
        <w:rPr>
          <w:rFonts w:cstheme="minorHAnsi"/>
          <w:bCs/>
          <w:sz w:val="24"/>
          <w:szCs w:val="24"/>
        </w:rPr>
        <w:t xml:space="preserve">O serviço é enquadrado como continuado tendo em vista que </w:t>
      </w:r>
      <w:r w:rsidR="005E0643" w:rsidRPr="005E0643">
        <w:rPr>
          <w:rFonts w:cstheme="minorHAnsi"/>
          <w:b/>
          <w:bCs/>
          <w:color w:val="FF0000"/>
          <w:sz w:val="24"/>
          <w:szCs w:val="24"/>
          <w:u w:val="single"/>
        </w:rPr>
        <w:t xml:space="preserve">são cuidados </w:t>
      </w:r>
      <w:r w:rsidR="005E0643">
        <w:rPr>
          <w:rFonts w:cstheme="minorHAnsi"/>
          <w:b/>
          <w:bCs/>
          <w:color w:val="FF0000"/>
          <w:sz w:val="24"/>
          <w:szCs w:val="24"/>
          <w:u w:val="single"/>
        </w:rPr>
        <w:t>permanentes para</w:t>
      </w:r>
      <w:r w:rsidR="005E0643" w:rsidRPr="005E0643">
        <w:rPr>
          <w:rFonts w:cstheme="minorHAnsi"/>
          <w:b/>
          <w:bCs/>
          <w:color w:val="FF0000"/>
          <w:sz w:val="24"/>
          <w:szCs w:val="24"/>
          <w:u w:val="single"/>
        </w:rPr>
        <w:t xml:space="preserve"> 02 cães </w:t>
      </w:r>
      <w:r w:rsidR="00805BB5">
        <w:rPr>
          <w:rFonts w:cstheme="minorHAnsi"/>
          <w:b/>
          <w:bCs/>
          <w:color w:val="FF0000"/>
          <w:sz w:val="24"/>
          <w:szCs w:val="24"/>
          <w:u w:val="single"/>
        </w:rPr>
        <w:t xml:space="preserve">farejadores </w:t>
      </w:r>
      <w:r w:rsidR="005E0643" w:rsidRPr="005E0643">
        <w:rPr>
          <w:rFonts w:cstheme="minorHAnsi"/>
          <w:b/>
          <w:bCs/>
          <w:color w:val="FF0000"/>
          <w:sz w:val="24"/>
          <w:szCs w:val="24"/>
          <w:u w:val="single"/>
        </w:rPr>
        <w:t>que são usados nas atividades fins da Polícia Federal e a sua interrupção pode causar danos à execução de uma das atividades fins do órgão policial</w:t>
      </w:r>
      <w:r w:rsidRPr="005E0643">
        <w:rPr>
          <w:rFonts w:cstheme="minorHAnsi"/>
          <w:bCs/>
          <w:sz w:val="24"/>
          <w:szCs w:val="24"/>
        </w:rPr>
        <w:t xml:space="preserve">, sendo a vigência plurianual mais vantajosa considerando </w:t>
      </w:r>
      <w:r w:rsidR="00805BB5">
        <w:rPr>
          <w:rFonts w:cstheme="minorHAnsi"/>
          <w:bCs/>
          <w:sz w:val="24"/>
          <w:szCs w:val="24"/>
        </w:rPr>
        <w:t xml:space="preserve">que </w:t>
      </w:r>
      <w:r w:rsidR="00805BB5" w:rsidRPr="00805BB5">
        <w:rPr>
          <w:rFonts w:cstheme="minorHAnsi"/>
          <w:b/>
          <w:bCs/>
          <w:color w:val="FF0000"/>
          <w:sz w:val="24"/>
          <w:szCs w:val="24"/>
          <w:u w:val="single"/>
        </w:rPr>
        <w:t xml:space="preserve">o baixo valor da contratação se contrapõe aos custos </w:t>
      </w:r>
      <w:r w:rsidR="00805BB5">
        <w:rPr>
          <w:rFonts w:cstheme="minorHAnsi"/>
          <w:b/>
          <w:bCs/>
          <w:color w:val="FF0000"/>
          <w:sz w:val="24"/>
          <w:szCs w:val="24"/>
          <w:u w:val="single"/>
        </w:rPr>
        <w:t>necessários para uma</w:t>
      </w:r>
      <w:r w:rsidR="00805BB5" w:rsidRPr="00805BB5">
        <w:rPr>
          <w:rFonts w:cstheme="minorHAnsi"/>
          <w:b/>
          <w:bCs/>
          <w:color w:val="FF0000"/>
          <w:sz w:val="24"/>
          <w:szCs w:val="24"/>
          <w:u w:val="single"/>
        </w:rPr>
        <w:t xml:space="preserve"> gestão contratual com prorrogações anuais</w:t>
      </w:r>
      <w:r w:rsidR="00805BB5">
        <w:rPr>
          <w:rFonts w:cstheme="minorHAnsi"/>
          <w:b/>
          <w:bCs/>
          <w:color w:val="FF0000"/>
          <w:sz w:val="24"/>
          <w:szCs w:val="24"/>
          <w:u w:val="single"/>
        </w:rPr>
        <w:t>, sabendo-se que a necessidade do serviço é permanente e continuada</w:t>
      </w:r>
      <w:r w:rsidR="00805BB5" w:rsidRPr="00805BB5">
        <w:rPr>
          <w:rFonts w:cstheme="minorHAnsi"/>
          <w:b/>
          <w:bCs/>
          <w:color w:val="FF0000"/>
          <w:sz w:val="24"/>
          <w:szCs w:val="24"/>
          <w:u w:val="single"/>
        </w:rPr>
        <w:t>.</w:t>
      </w:r>
    </w:p>
    <w:p w14:paraId="63247ABC" w14:textId="4A88EE4A" w:rsidR="00FE4E69" w:rsidRPr="007C2583" w:rsidRDefault="007C2583" w:rsidP="00741A0D">
      <w:pPr>
        <w:pStyle w:val="tabelatexto12"/>
        <w:spacing w:before="0" w:beforeAutospacing="0" w:after="0" w:afterAutospacing="0"/>
        <w:ind w:right="60"/>
        <w:jc w:val="both"/>
        <w:rPr>
          <w:rFonts w:asciiTheme="minorHAnsi" w:hAnsiTheme="minorHAnsi" w:cstheme="minorHAnsi"/>
          <w:color w:val="000000"/>
        </w:rPr>
      </w:pPr>
      <w:r w:rsidRPr="007C2583">
        <w:rPr>
          <w:rFonts w:asciiTheme="minorHAnsi" w:hAnsiTheme="minorHAnsi" w:cstheme="minorHAnsi"/>
          <w:b/>
          <w:color w:val="000000"/>
        </w:rPr>
        <w:t>1.3.</w:t>
      </w:r>
      <w:r w:rsidRPr="007C2583">
        <w:rPr>
          <w:rFonts w:asciiTheme="minorHAnsi" w:hAnsiTheme="minorHAnsi" w:cstheme="minorHAnsi"/>
          <w:color w:val="000000"/>
        </w:rPr>
        <w:t xml:space="preserve"> </w:t>
      </w:r>
      <w:r w:rsidR="00805BB5" w:rsidRPr="007C2583">
        <w:rPr>
          <w:rFonts w:asciiTheme="minorHAnsi" w:hAnsiTheme="minorHAnsi" w:cstheme="minorHAnsi"/>
          <w:color w:val="000000"/>
        </w:rPr>
        <w:t>O</w:t>
      </w:r>
      <w:r w:rsidR="00FE4E69" w:rsidRPr="007C2583">
        <w:rPr>
          <w:rFonts w:asciiTheme="minorHAnsi" w:hAnsiTheme="minorHAnsi" w:cstheme="minorHAnsi"/>
          <w:color w:val="000000"/>
        </w:rPr>
        <w:t xml:space="preserve"> custo estimado total da contratação é de </w:t>
      </w:r>
      <w:r w:rsidR="00FE4E69" w:rsidRPr="007C2583">
        <w:rPr>
          <w:rStyle w:val="Forte"/>
          <w:rFonts w:asciiTheme="minorHAnsi" w:hAnsiTheme="minorHAnsi" w:cstheme="minorHAnsi"/>
          <w:color w:val="FF0000"/>
          <w:u w:val="single"/>
        </w:rPr>
        <w:t xml:space="preserve">R$ </w:t>
      </w:r>
      <w:r w:rsidR="00805BB5" w:rsidRPr="007C2583">
        <w:rPr>
          <w:rStyle w:val="Forte"/>
          <w:rFonts w:asciiTheme="minorHAnsi" w:hAnsiTheme="minorHAnsi" w:cstheme="minorHAnsi"/>
          <w:color w:val="FF0000"/>
          <w:u w:val="single"/>
        </w:rPr>
        <w:t>13.000</w:t>
      </w:r>
      <w:r w:rsidR="00FE4E69" w:rsidRPr="007C2583">
        <w:rPr>
          <w:rStyle w:val="Forte"/>
          <w:rFonts w:asciiTheme="minorHAnsi" w:hAnsiTheme="minorHAnsi" w:cstheme="minorHAnsi"/>
          <w:color w:val="FF0000"/>
          <w:u w:val="single"/>
        </w:rPr>
        <w:t xml:space="preserve"> (</w:t>
      </w:r>
      <w:r w:rsidR="00805BB5" w:rsidRPr="007C2583">
        <w:rPr>
          <w:rStyle w:val="Forte"/>
          <w:rFonts w:asciiTheme="minorHAnsi" w:hAnsiTheme="minorHAnsi" w:cstheme="minorHAnsi"/>
          <w:color w:val="FF0000"/>
          <w:u w:val="single"/>
        </w:rPr>
        <w:t>treze mil reais</w:t>
      </w:r>
      <w:r w:rsidR="00FE4E69" w:rsidRPr="007C2583">
        <w:rPr>
          <w:rStyle w:val="Forte"/>
          <w:rFonts w:asciiTheme="minorHAnsi" w:hAnsiTheme="minorHAnsi" w:cstheme="minorHAnsi"/>
          <w:color w:val="FF0000"/>
          <w:u w:val="single"/>
        </w:rPr>
        <w:t>)</w:t>
      </w:r>
      <w:r w:rsidR="009823CE">
        <w:rPr>
          <w:rStyle w:val="Forte"/>
          <w:rFonts w:asciiTheme="minorHAnsi" w:hAnsiTheme="minorHAnsi" w:cstheme="minorHAnsi"/>
          <w:color w:val="FF0000"/>
          <w:u w:val="single"/>
        </w:rPr>
        <w:t xml:space="preserve"> anuais</w:t>
      </w:r>
      <w:r w:rsidR="00805BB5" w:rsidRPr="007C2583">
        <w:rPr>
          <w:rStyle w:val="Forte"/>
          <w:rFonts w:asciiTheme="minorHAnsi" w:hAnsiTheme="minorHAnsi" w:cstheme="minorHAnsi"/>
          <w:color w:val="FF0000"/>
          <w:u w:val="single"/>
        </w:rPr>
        <w:t>,</w:t>
      </w:r>
      <w:r w:rsidR="00805BB5" w:rsidRPr="007C2583">
        <w:rPr>
          <w:rStyle w:val="Forte"/>
          <w:rFonts w:asciiTheme="minorHAnsi" w:hAnsiTheme="minorHAnsi" w:cstheme="minorHAnsi"/>
          <w:b w:val="0"/>
          <w:color w:val="FF0000"/>
        </w:rPr>
        <w:t xml:space="preserve"> </w:t>
      </w:r>
      <w:r w:rsidRPr="007C2583">
        <w:rPr>
          <w:rFonts w:asciiTheme="minorHAnsi" w:hAnsiTheme="minorHAnsi" w:cstheme="minorHAnsi"/>
          <w:iCs/>
        </w:rPr>
        <w:t>conforme custos unitários apostos</w:t>
      </w:r>
      <w:r w:rsidRPr="007C2583">
        <w:rPr>
          <w:rFonts w:asciiTheme="minorHAnsi" w:hAnsiTheme="minorHAnsi" w:cstheme="minorHAnsi"/>
          <w:color w:val="FF0000"/>
        </w:rPr>
        <w:t xml:space="preserve"> </w:t>
      </w:r>
      <w:r w:rsidRPr="007C2583">
        <w:rPr>
          <w:rFonts w:asciiTheme="minorHAnsi" w:hAnsiTheme="minorHAnsi" w:cstheme="minorHAnsi"/>
        </w:rPr>
        <w:t>na tabela acima.</w:t>
      </w:r>
    </w:p>
    <w:p w14:paraId="09856361" w14:textId="25F0F8F2" w:rsidR="00FE4E69" w:rsidRPr="00741A0D" w:rsidRDefault="00FE4E69" w:rsidP="00741A0D">
      <w:pPr>
        <w:pStyle w:val="tabelatexto12"/>
        <w:spacing w:before="0" w:beforeAutospacing="0" w:after="0" w:afterAutospacing="0"/>
        <w:ind w:right="60"/>
        <w:jc w:val="both"/>
        <w:rPr>
          <w:rFonts w:asciiTheme="minorHAnsi" w:hAnsiTheme="minorHAnsi" w:cstheme="minorHAnsi"/>
          <w:color w:val="000000"/>
        </w:rPr>
      </w:pPr>
    </w:p>
    <w:p w14:paraId="254BF757" w14:textId="56DAC14C" w:rsidR="00172328" w:rsidRPr="00741A0D" w:rsidRDefault="004B5074" w:rsidP="00741A0D">
      <w:pPr>
        <w:pStyle w:val="Nivel1"/>
        <w:numPr>
          <w:ilvl w:val="0"/>
          <w:numId w:val="0"/>
        </w:numPr>
        <w:spacing w:before="0" w:after="0" w:line="240" w:lineRule="auto"/>
        <w:rPr>
          <w:rFonts w:asciiTheme="minorHAnsi" w:hAnsiTheme="minorHAnsi" w:cstheme="minorHAnsi"/>
          <w:bCs/>
          <w:sz w:val="24"/>
          <w:szCs w:val="24"/>
        </w:rPr>
      </w:pPr>
      <w:bookmarkStart w:id="1" w:name="_Hlk82471863"/>
      <w:r w:rsidRPr="00741A0D">
        <w:rPr>
          <w:rFonts w:asciiTheme="minorHAnsi" w:hAnsiTheme="minorHAnsi" w:cstheme="minorHAnsi"/>
          <w:bCs/>
          <w:sz w:val="24"/>
          <w:szCs w:val="24"/>
        </w:rPr>
        <w:t xml:space="preserve">2. </w:t>
      </w:r>
      <w:r w:rsidR="00FE71E3" w:rsidRPr="00741A0D">
        <w:rPr>
          <w:rFonts w:asciiTheme="minorHAnsi" w:hAnsiTheme="minorHAnsi" w:cstheme="minorHAnsi"/>
          <w:bCs/>
          <w:sz w:val="24"/>
          <w:szCs w:val="24"/>
        </w:rPr>
        <w:t xml:space="preserve">FUNDAMENTAÇÃO </w:t>
      </w:r>
      <w:r w:rsidR="00172328" w:rsidRPr="00741A0D">
        <w:rPr>
          <w:rFonts w:asciiTheme="minorHAnsi" w:hAnsiTheme="minorHAnsi" w:cstheme="minorHAnsi"/>
          <w:bCs/>
          <w:sz w:val="24"/>
          <w:szCs w:val="24"/>
        </w:rPr>
        <w:t xml:space="preserve">E DESCRIÇÃO DA NECESSIDADE DA CONTRATAÇÃO </w:t>
      </w:r>
      <w:r w:rsidR="00F7723B" w:rsidRPr="00741A0D">
        <w:rPr>
          <w:rFonts w:asciiTheme="minorHAnsi" w:hAnsiTheme="minorHAnsi" w:cstheme="minorHAnsi"/>
          <w:bCs/>
          <w:sz w:val="24"/>
          <w:szCs w:val="24"/>
        </w:rPr>
        <w:t xml:space="preserve">(art. 6º, </w:t>
      </w:r>
      <w:r w:rsidR="00F34784" w:rsidRPr="00741A0D">
        <w:rPr>
          <w:rFonts w:asciiTheme="minorHAnsi" w:hAnsiTheme="minorHAnsi" w:cstheme="minorHAnsi"/>
          <w:bCs/>
          <w:sz w:val="24"/>
          <w:szCs w:val="24"/>
        </w:rPr>
        <w:t xml:space="preserve">inciso </w:t>
      </w:r>
      <w:r w:rsidR="00F7723B" w:rsidRPr="00741A0D">
        <w:rPr>
          <w:rFonts w:asciiTheme="minorHAnsi" w:hAnsiTheme="minorHAnsi" w:cstheme="minorHAnsi"/>
          <w:bCs/>
          <w:sz w:val="24"/>
          <w:szCs w:val="24"/>
        </w:rPr>
        <w:t xml:space="preserve">XXIII, </w:t>
      </w:r>
      <w:r w:rsidR="00F34784" w:rsidRPr="00741A0D">
        <w:rPr>
          <w:rFonts w:asciiTheme="minorHAnsi" w:hAnsiTheme="minorHAnsi" w:cstheme="minorHAnsi"/>
          <w:bCs/>
          <w:sz w:val="24"/>
          <w:szCs w:val="24"/>
        </w:rPr>
        <w:t>alínea ‘</w:t>
      </w:r>
      <w:r w:rsidR="00F341C9" w:rsidRPr="00741A0D">
        <w:rPr>
          <w:rFonts w:asciiTheme="minorHAnsi" w:hAnsiTheme="minorHAnsi" w:cstheme="minorHAnsi"/>
          <w:bCs/>
          <w:sz w:val="24"/>
          <w:szCs w:val="24"/>
        </w:rPr>
        <w:t>b</w:t>
      </w:r>
      <w:r w:rsidR="00F34784" w:rsidRPr="00741A0D">
        <w:rPr>
          <w:rFonts w:asciiTheme="minorHAnsi" w:hAnsiTheme="minorHAnsi" w:cstheme="minorHAnsi"/>
          <w:bCs/>
          <w:sz w:val="24"/>
          <w:szCs w:val="24"/>
        </w:rPr>
        <w:t xml:space="preserve">’ </w:t>
      </w:r>
      <w:r w:rsidR="00C223CC" w:rsidRPr="00741A0D">
        <w:rPr>
          <w:rFonts w:asciiTheme="minorHAnsi" w:hAnsiTheme="minorHAnsi" w:cstheme="minorHAnsi"/>
          <w:bCs/>
          <w:sz w:val="24"/>
          <w:szCs w:val="24"/>
        </w:rPr>
        <w:t>da Lei n. 14.133/2021</w:t>
      </w:r>
      <w:r w:rsidR="00F7723B" w:rsidRPr="00741A0D">
        <w:rPr>
          <w:rFonts w:asciiTheme="minorHAnsi" w:hAnsiTheme="minorHAnsi" w:cstheme="minorHAnsi"/>
          <w:bCs/>
          <w:sz w:val="24"/>
          <w:szCs w:val="24"/>
        </w:rPr>
        <w:t>)</w:t>
      </w:r>
      <w:r w:rsidR="00C223CC" w:rsidRPr="00741A0D">
        <w:rPr>
          <w:rFonts w:asciiTheme="minorHAnsi" w:hAnsiTheme="minorHAnsi" w:cstheme="minorHAnsi"/>
          <w:bCs/>
          <w:sz w:val="24"/>
          <w:szCs w:val="24"/>
        </w:rPr>
        <w:t>.</w:t>
      </w:r>
      <w:r w:rsidR="00172328" w:rsidRPr="00741A0D">
        <w:rPr>
          <w:rFonts w:asciiTheme="minorHAnsi" w:hAnsiTheme="minorHAnsi" w:cstheme="minorHAnsi"/>
          <w:bCs/>
          <w:sz w:val="24"/>
          <w:szCs w:val="24"/>
        </w:rPr>
        <w:t xml:space="preserve"> </w:t>
      </w:r>
    </w:p>
    <w:p w14:paraId="45CEA8EC" w14:textId="7BDEDEBB" w:rsidR="00F7723B" w:rsidRPr="00741A0D" w:rsidRDefault="004B5074" w:rsidP="00741A0D">
      <w:pPr>
        <w:spacing w:after="0" w:line="240" w:lineRule="auto"/>
        <w:jc w:val="both"/>
        <w:rPr>
          <w:rFonts w:cstheme="minorHAnsi"/>
          <w:sz w:val="24"/>
          <w:szCs w:val="24"/>
        </w:rPr>
      </w:pPr>
      <w:r w:rsidRPr="00741A0D">
        <w:rPr>
          <w:rFonts w:cstheme="minorHAnsi"/>
          <w:b/>
          <w:sz w:val="24"/>
          <w:szCs w:val="24"/>
        </w:rPr>
        <w:t>2.1.</w:t>
      </w:r>
      <w:r w:rsidRPr="00741A0D">
        <w:rPr>
          <w:rFonts w:cstheme="minorHAnsi"/>
          <w:sz w:val="24"/>
          <w:szCs w:val="24"/>
        </w:rPr>
        <w:t xml:space="preserve"> </w:t>
      </w:r>
      <w:r w:rsidR="00456B8E" w:rsidRPr="00741A0D">
        <w:rPr>
          <w:rFonts w:cstheme="minorHAnsi"/>
          <w:sz w:val="24"/>
          <w:szCs w:val="24"/>
        </w:rPr>
        <w:t>A Fundamentação da Contratação e seus quantitativos</w:t>
      </w:r>
      <w:r w:rsidR="00AC5203" w:rsidRPr="00741A0D">
        <w:rPr>
          <w:rFonts w:cstheme="minorHAnsi"/>
          <w:sz w:val="24"/>
          <w:szCs w:val="24"/>
        </w:rPr>
        <w:t xml:space="preserve"> encontra</w:t>
      </w:r>
      <w:r w:rsidR="00D24563" w:rsidRPr="00741A0D">
        <w:rPr>
          <w:rFonts w:cstheme="minorHAnsi"/>
          <w:sz w:val="24"/>
          <w:szCs w:val="24"/>
        </w:rPr>
        <w:t>m</w:t>
      </w:r>
      <w:r w:rsidR="00AC5203" w:rsidRPr="00741A0D">
        <w:rPr>
          <w:rFonts w:cstheme="minorHAnsi"/>
          <w:sz w:val="24"/>
          <w:szCs w:val="24"/>
        </w:rPr>
        <w:t>-se pormenorizada em Tópico específico dos Estudos Técnicos Preliminares</w:t>
      </w:r>
      <w:r w:rsidR="00F6299F" w:rsidRPr="00741A0D">
        <w:rPr>
          <w:rFonts w:cstheme="minorHAnsi"/>
          <w:sz w:val="24"/>
          <w:szCs w:val="24"/>
        </w:rPr>
        <w:t>, apêndice deste Termo de Referência</w:t>
      </w:r>
      <w:r w:rsidR="00704134" w:rsidRPr="00741A0D">
        <w:rPr>
          <w:rFonts w:cstheme="minorHAnsi"/>
          <w:sz w:val="24"/>
          <w:szCs w:val="24"/>
        </w:rPr>
        <w:t>.</w:t>
      </w:r>
    </w:p>
    <w:p w14:paraId="083DF0EC" w14:textId="77777777" w:rsidR="00A077DA" w:rsidRPr="00741A0D" w:rsidRDefault="00A077DA" w:rsidP="00741A0D">
      <w:pPr>
        <w:spacing w:after="0" w:line="240" w:lineRule="auto"/>
        <w:jc w:val="both"/>
        <w:rPr>
          <w:rFonts w:cstheme="minorHAnsi"/>
          <w:bCs/>
          <w:sz w:val="24"/>
          <w:szCs w:val="24"/>
        </w:rPr>
      </w:pPr>
    </w:p>
    <w:p w14:paraId="16E86067" w14:textId="22E08C6C" w:rsidR="00FE71E3" w:rsidRPr="00741A0D" w:rsidRDefault="004B5074" w:rsidP="00741A0D">
      <w:pPr>
        <w:pStyle w:val="Nivel1"/>
        <w:numPr>
          <w:ilvl w:val="0"/>
          <w:numId w:val="0"/>
        </w:numPr>
        <w:spacing w:before="0" w:after="0" w:line="240" w:lineRule="auto"/>
        <w:rPr>
          <w:rFonts w:asciiTheme="minorHAnsi" w:hAnsiTheme="minorHAnsi" w:cstheme="minorHAnsi"/>
          <w:bCs/>
          <w:sz w:val="24"/>
          <w:szCs w:val="24"/>
        </w:rPr>
      </w:pPr>
      <w:r w:rsidRPr="00741A0D">
        <w:rPr>
          <w:rFonts w:asciiTheme="minorHAnsi" w:hAnsiTheme="minorHAnsi" w:cstheme="minorHAnsi"/>
          <w:bCs/>
          <w:sz w:val="24"/>
          <w:szCs w:val="24"/>
        </w:rPr>
        <w:t xml:space="preserve">3. </w:t>
      </w:r>
      <w:r w:rsidR="00FE71E3" w:rsidRPr="00741A0D">
        <w:rPr>
          <w:rFonts w:asciiTheme="minorHAnsi" w:hAnsiTheme="minorHAnsi" w:cstheme="minorHAnsi"/>
          <w:bCs/>
          <w:sz w:val="24"/>
          <w:szCs w:val="24"/>
        </w:rPr>
        <w:t>DESCRIÇÃO DA SOLUÇÃO COMO UM TODO CONSIDERADO O CICLO DE VIDA DO OBJETO</w:t>
      </w:r>
      <w:r w:rsidR="00EC0789" w:rsidRPr="00741A0D">
        <w:rPr>
          <w:rFonts w:asciiTheme="minorHAnsi" w:hAnsiTheme="minorHAnsi" w:cstheme="minorHAnsi"/>
          <w:bCs/>
          <w:sz w:val="24"/>
          <w:szCs w:val="24"/>
        </w:rPr>
        <w:t xml:space="preserve"> </w:t>
      </w:r>
      <w:r w:rsidR="00351640" w:rsidRPr="00741A0D">
        <w:rPr>
          <w:rFonts w:asciiTheme="minorHAnsi" w:hAnsiTheme="minorHAnsi" w:cstheme="minorHAnsi"/>
          <w:bCs/>
          <w:sz w:val="24"/>
          <w:szCs w:val="24"/>
        </w:rPr>
        <w:t xml:space="preserve">(art. 6º, </w:t>
      </w:r>
      <w:r w:rsidR="00EC0789" w:rsidRPr="00741A0D">
        <w:rPr>
          <w:rFonts w:asciiTheme="minorHAnsi" w:hAnsiTheme="minorHAnsi" w:cstheme="minorHAnsi"/>
          <w:bCs/>
          <w:sz w:val="24"/>
          <w:szCs w:val="24"/>
        </w:rPr>
        <w:t xml:space="preserve">inciso </w:t>
      </w:r>
      <w:r w:rsidR="00351640" w:rsidRPr="00741A0D">
        <w:rPr>
          <w:rFonts w:asciiTheme="minorHAnsi" w:hAnsiTheme="minorHAnsi" w:cstheme="minorHAnsi"/>
          <w:bCs/>
          <w:sz w:val="24"/>
          <w:szCs w:val="24"/>
        </w:rPr>
        <w:t xml:space="preserve">XXIII, </w:t>
      </w:r>
      <w:r w:rsidR="00EC0789" w:rsidRPr="00741A0D">
        <w:rPr>
          <w:rFonts w:asciiTheme="minorHAnsi" w:hAnsiTheme="minorHAnsi" w:cstheme="minorHAnsi"/>
          <w:bCs/>
          <w:sz w:val="24"/>
          <w:szCs w:val="24"/>
        </w:rPr>
        <w:t>alínea ‘</w:t>
      </w:r>
      <w:r w:rsidR="00351640" w:rsidRPr="00741A0D">
        <w:rPr>
          <w:rFonts w:asciiTheme="minorHAnsi" w:hAnsiTheme="minorHAnsi" w:cstheme="minorHAnsi"/>
          <w:bCs/>
          <w:sz w:val="24"/>
          <w:szCs w:val="24"/>
        </w:rPr>
        <w:t>c</w:t>
      </w:r>
      <w:r w:rsidR="00EC0789" w:rsidRPr="00741A0D">
        <w:rPr>
          <w:rFonts w:asciiTheme="minorHAnsi" w:hAnsiTheme="minorHAnsi" w:cstheme="minorHAnsi"/>
          <w:bCs/>
          <w:sz w:val="24"/>
          <w:szCs w:val="24"/>
        </w:rPr>
        <w:t>’</w:t>
      </w:r>
      <w:r w:rsidR="00351640" w:rsidRPr="00741A0D">
        <w:rPr>
          <w:rFonts w:asciiTheme="minorHAnsi" w:hAnsiTheme="minorHAnsi" w:cstheme="minorHAnsi"/>
          <w:bCs/>
          <w:sz w:val="24"/>
          <w:szCs w:val="24"/>
        </w:rPr>
        <w:t>)</w:t>
      </w:r>
    </w:p>
    <w:p w14:paraId="308BC729" w14:textId="1B77DEC8" w:rsidR="00AC5203" w:rsidRPr="00741A0D" w:rsidRDefault="004B5074" w:rsidP="00741A0D">
      <w:pPr>
        <w:spacing w:after="0" w:line="240" w:lineRule="auto"/>
        <w:jc w:val="both"/>
        <w:rPr>
          <w:rFonts w:cstheme="minorHAnsi"/>
          <w:iCs/>
          <w:sz w:val="24"/>
          <w:szCs w:val="24"/>
        </w:rPr>
      </w:pPr>
      <w:r w:rsidRPr="00741A0D">
        <w:rPr>
          <w:rFonts w:cstheme="minorHAnsi"/>
          <w:b/>
          <w:iCs/>
          <w:sz w:val="24"/>
          <w:szCs w:val="24"/>
        </w:rPr>
        <w:t>3.1.</w:t>
      </w:r>
      <w:r w:rsidRPr="00741A0D">
        <w:rPr>
          <w:rFonts w:cstheme="minorHAnsi"/>
          <w:iCs/>
          <w:sz w:val="24"/>
          <w:szCs w:val="24"/>
        </w:rPr>
        <w:t xml:space="preserve"> </w:t>
      </w:r>
      <w:r w:rsidR="00AC5203" w:rsidRPr="00741A0D">
        <w:rPr>
          <w:rFonts w:cstheme="minorHAnsi"/>
          <w:iCs/>
          <w:sz w:val="24"/>
          <w:szCs w:val="24"/>
        </w:rPr>
        <w:t>A descrição da solução como um todo</w:t>
      </w:r>
      <w:r w:rsidR="00546F13" w:rsidRPr="00741A0D">
        <w:rPr>
          <w:rFonts w:cstheme="minorHAnsi"/>
          <w:iCs/>
          <w:sz w:val="24"/>
          <w:szCs w:val="24"/>
        </w:rPr>
        <w:t>, encontra-se pormenorizada em t</w:t>
      </w:r>
      <w:r w:rsidR="00AC5203" w:rsidRPr="00741A0D">
        <w:rPr>
          <w:rFonts w:cstheme="minorHAnsi"/>
          <w:iCs/>
          <w:sz w:val="24"/>
          <w:szCs w:val="24"/>
        </w:rPr>
        <w:t>ópico específico dos Estudos Técnicos Preliminares, apêndice deste Termo de Referência.</w:t>
      </w:r>
    </w:p>
    <w:p w14:paraId="63EAA35F" w14:textId="77777777" w:rsidR="00A077DA" w:rsidRPr="00741A0D" w:rsidRDefault="00A077DA" w:rsidP="00741A0D">
      <w:pPr>
        <w:spacing w:after="0" w:line="240" w:lineRule="auto"/>
        <w:rPr>
          <w:rFonts w:cstheme="minorHAnsi"/>
          <w:sz w:val="24"/>
          <w:szCs w:val="24"/>
        </w:rPr>
      </w:pPr>
    </w:p>
    <w:p w14:paraId="12000FE6" w14:textId="2153B7CD" w:rsidR="00FF4094" w:rsidRPr="00741A0D" w:rsidRDefault="004B5074" w:rsidP="00741A0D">
      <w:pPr>
        <w:pStyle w:val="Nivel1"/>
        <w:numPr>
          <w:ilvl w:val="0"/>
          <w:numId w:val="0"/>
        </w:numPr>
        <w:spacing w:before="0" w:after="0" w:line="240" w:lineRule="auto"/>
        <w:rPr>
          <w:rFonts w:asciiTheme="minorHAnsi" w:hAnsiTheme="minorHAnsi" w:cstheme="minorHAnsi"/>
          <w:bCs/>
          <w:sz w:val="24"/>
          <w:szCs w:val="24"/>
        </w:rPr>
      </w:pPr>
      <w:r w:rsidRPr="00741A0D">
        <w:rPr>
          <w:rFonts w:asciiTheme="minorHAnsi" w:hAnsiTheme="minorHAnsi" w:cstheme="minorHAnsi"/>
          <w:bCs/>
          <w:sz w:val="24"/>
          <w:szCs w:val="24"/>
        </w:rPr>
        <w:t xml:space="preserve">4. </w:t>
      </w:r>
      <w:r w:rsidR="00FF4094" w:rsidRPr="00741A0D">
        <w:rPr>
          <w:rFonts w:asciiTheme="minorHAnsi" w:hAnsiTheme="minorHAnsi" w:cstheme="minorHAnsi"/>
          <w:bCs/>
          <w:sz w:val="24"/>
          <w:szCs w:val="24"/>
        </w:rPr>
        <w:t xml:space="preserve">REQUISITOS DA CONTRATAÇÃO (art. 6º, XXIII, </w:t>
      </w:r>
      <w:r w:rsidR="005F67A2" w:rsidRPr="00741A0D">
        <w:rPr>
          <w:rFonts w:asciiTheme="minorHAnsi" w:hAnsiTheme="minorHAnsi" w:cstheme="minorHAnsi"/>
          <w:bCs/>
          <w:sz w:val="24"/>
          <w:szCs w:val="24"/>
        </w:rPr>
        <w:t>alínea ‘</w:t>
      </w:r>
      <w:r w:rsidR="00FF4094" w:rsidRPr="00741A0D">
        <w:rPr>
          <w:rFonts w:asciiTheme="minorHAnsi" w:hAnsiTheme="minorHAnsi" w:cstheme="minorHAnsi"/>
          <w:bCs/>
          <w:sz w:val="24"/>
          <w:szCs w:val="24"/>
        </w:rPr>
        <w:t>d</w:t>
      </w:r>
      <w:r w:rsidR="005F67A2" w:rsidRPr="00741A0D">
        <w:rPr>
          <w:rFonts w:asciiTheme="minorHAnsi" w:hAnsiTheme="minorHAnsi" w:cstheme="minorHAnsi"/>
          <w:bCs/>
          <w:sz w:val="24"/>
          <w:szCs w:val="24"/>
        </w:rPr>
        <w:t>’</w:t>
      </w:r>
      <w:r w:rsidR="00FF4094" w:rsidRPr="00741A0D">
        <w:rPr>
          <w:rFonts w:asciiTheme="minorHAnsi" w:hAnsiTheme="minorHAnsi" w:cstheme="minorHAnsi"/>
          <w:bCs/>
          <w:sz w:val="24"/>
          <w:szCs w:val="24"/>
        </w:rPr>
        <w:t xml:space="preserve"> </w:t>
      </w:r>
      <w:r w:rsidR="005F67A2" w:rsidRPr="00741A0D">
        <w:rPr>
          <w:rFonts w:asciiTheme="minorHAnsi" w:hAnsiTheme="minorHAnsi" w:cstheme="minorHAnsi"/>
          <w:bCs/>
          <w:sz w:val="24"/>
          <w:szCs w:val="24"/>
        </w:rPr>
        <w:t>da Lei nº 14.133/21</w:t>
      </w:r>
      <w:r w:rsidR="00EF765F" w:rsidRPr="00741A0D">
        <w:rPr>
          <w:rFonts w:asciiTheme="minorHAnsi" w:hAnsiTheme="minorHAnsi" w:cstheme="minorHAnsi"/>
          <w:bCs/>
          <w:sz w:val="24"/>
          <w:szCs w:val="24"/>
        </w:rPr>
        <w:t>)</w:t>
      </w:r>
    </w:p>
    <w:p w14:paraId="13DE00E2" w14:textId="2BFD76CF" w:rsidR="00816525" w:rsidRPr="005F1052" w:rsidRDefault="004B5074" w:rsidP="00816525">
      <w:pPr>
        <w:spacing w:after="0" w:line="240" w:lineRule="auto"/>
        <w:jc w:val="both"/>
        <w:rPr>
          <w:rFonts w:eastAsia="Times New Roman" w:cstheme="minorHAnsi"/>
          <w:color w:val="FF0000"/>
          <w:sz w:val="24"/>
          <w:szCs w:val="24"/>
          <w:u w:val="single"/>
          <w:lang w:eastAsia="pt-BR"/>
        </w:rPr>
      </w:pPr>
      <w:r w:rsidRPr="00816525">
        <w:rPr>
          <w:rFonts w:cstheme="minorHAnsi"/>
          <w:b/>
          <w:iCs/>
          <w:color w:val="FF0000"/>
          <w:sz w:val="24"/>
          <w:szCs w:val="24"/>
          <w:u w:val="single"/>
        </w:rPr>
        <w:t>4.1.</w:t>
      </w:r>
      <w:r w:rsidRPr="00816525">
        <w:rPr>
          <w:rFonts w:cstheme="minorHAnsi"/>
          <w:iCs/>
          <w:color w:val="FF0000"/>
          <w:sz w:val="24"/>
          <w:szCs w:val="24"/>
          <w:u w:val="single"/>
        </w:rPr>
        <w:t xml:space="preserve"> </w:t>
      </w:r>
      <w:r w:rsidR="00816525" w:rsidRPr="00816525">
        <w:rPr>
          <w:rFonts w:cstheme="minorHAnsi"/>
          <w:iCs/>
          <w:color w:val="FF0000"/>
          <w:sz w:val="24"/>
          <w:szCs w:val="24"/>
          <w:u w:val="single"/>
        </w:rPr>
        <w:t>E</w:t>
      </w:r>
      <w:r w:rsidR="00816525" w:rsidRPr="005F1052">
        <w:rPr>
          <w:rFonts w:eastAsia="Times New Roman" w:cstheme="minorHAnsi"/>
          <w:color w:val="FF0000"/>
          <w:sz w:val="24"/>
          <w:szCs w:val="24"/>
          <w:u w:val="single"/>
          <w:lang w:eastAsia="pt-BR"/>
        </w:rPr>
        <w:t xml:space="preserve">mpresas enquadradas como micro ou pequenas empresas </w:t>
      </w:r>
      <w:r w:rsidR="00816525" w:rsidRPr="00816525">
        <w:rPr>
          <w:rFonts w:eastAsia="Times New Roman" w:cstheme="minorHAnsi"/>
          <w:color w:val="FF0000"/>
          <w:sz w:val="24"/>
          <w:szCs w:val="24"/>
          <w:u w:val="single"/>
          <w:lang w:eastAsia="pt-BR"/>
        </w:rPr>
        <w:t>ou</w:t>
      </w:r>
      <w:r w:rsidR="00816525" w:rsidRPr="005F1052">
        <w:rPr>
          <w:rFonts w:eastAsia="Times New Roman" w:cstheme="minorHAnsi"/>
          <w:color w:val="FF0000"/>
          <w:sz w:val="24"/>
          <w:szCs w:val="24"/>
          <w:u w:val="single"/>
          <w:lang w:eastAsia="pt-BR"/>
        </w:rPr>
        <w:t xml:space="preserve"> a estas equiparadas;</w:t>
      </w:r>
    </w:p>
    <w:p w14:paraId="46D49F97" w14:textId="7165FED0" w:rsidR="00816525" w:rsidRPr="005F1052" w:rsidRDefault="00816525" w:rsidP="00816525">
      <w:pPr>
        <w:spacing w:after="0" w:line="240" w:lineRule="auto"/>
        <w:ind w:right="3"/>
        <w:jc w:val="both"/>
        <w:rPr>
          <w:rFonts w:eastAsia="Times New Roman" w:cstheme="minorHAnsi"/>
          <w:color w:val="FF0000"/>
          <w:sz w:val="24"/>
          <w:szCs w:val="24"/>
          <w:u w:val="single"/>
          <w:lang w:eastAsia="pt-BR"/>
        </w:rPr>
      </w:pPr>
      <w:r w:rsidRPr="00816525">
        <w:rPr>
          <w:rFonts w:eastAsia="Times New Roman" w:cstheme="minorHAnsi"/>
          <w:b/>
          <w:bCs/>
          <w:color w:val="FF0000"/>
          <w:sz w:val="24"/>
          <w:szCs w:val="24"/>
          <w:u w:val="single"/>
          <w:lang w:eastAsia="pt-BR"/>
        </w:rPr>
        <w:t>4.2</w:t>
      </w:r>
      <w:r w:rsidRPr="005F1052">
        <w:rPr>
          <w:rFonts w:eastAsia="Times New Roman" w:cstheme="minorHAnsi"/>
          <w:b/>
          <w:bCs/>
          <w:color w:val="FF0000"/>
          <w:sz w:val="24"/>
          <w:szCs w:val="24"/>
          <w:u w:val="single"/>
          <w:lang w:eastAsia="pt-BR"/>
        </w:rPr>
        <w:t>. Requisitos de Capacitação</w:t>
      </w:r>
    </w:p>
    <w:p w14:paraId="65FB3440" w14:textId="0C4391BE" w:rsidR="00816525" w:rsidRPr="005F1052" w:rsidRDefault="00816525" w:rsidP="00816525">
      <w:pPr>
        <w:spacing w:after="0" w:line="240" w:lineRule="auto"/>
        <w:ind w:right="3"/>
        <w:jc w:val="both"/>
        <w:rPr>
          <w:rFonts w:eastAsia="Times New Roman" w:cstheme="minorHAnsi"/>
          <w:color w:val="FF0000"/>
          <w:sz w:val="24"/>
          <w:szCs w:val="24"/>
          <w:u w:val="single"/>
          <w:lang w:eastAsia="pt-BR"/>
        </w:rPr>
      </w:pPr>
      <w:r w:rsidRPr="00816525">
        <w:rPr>
          <w:rFonts w:eastAsia="Times New Roman" w:cstheme="minorHAnsi"/>
          <w:b/>
          <w:bCs/>
          <w:color w:val="FF0000"/>
          <w:sz w:val="24"/>
          <w:szCs w:val="24"/>
          <w:u w:val="single"/>
          <w:lang w:eastAsia="pt-BR"/>
        </w:rPr>
        <w:t xml:space="preserve">4.2.1. </w:t>
      </w:r>
      <w:r w:rsidRPr="005F1052">
        <w:rPr>
          <w:rFonts w:eastAsia="Times New Roman" w:cstheme="minorHAnsi"/>
          <w:color w:val="FF0000"/>
          <w:sz w:val="24"/>
          <w:szCs w:val="24"/>
          <w:u w:val="single"/>
          <w:lang w:eastAsia="pt-BR"/>
        </w:rPr>
        <w:t>Possuir Médico Veterinário responsável pela prestação dos serviços profissionais, com registro no Conselho de Medicina Veterinária.</w:t>
      </w:r>
    </w:p>
    <w:p w14:paraId="711077A1" w14:textId="2DF9B6E2" w:rsidR="00816525" w:rsidRPr="005F1052" w:rsidRDefault="00816525" w:rsidP="00816525">
      <w:pPr>
        <w:spacing w:after="0" w:line="240" w:lineRule="auto"/>
        <w:ind w:right="3"/>
        <w:jc w:val="both"/>
        <w:rPr>
          <w:rFonts w:eastAsia="Times New Roman" w:cstheme="minorHAnsi"/>
          <w:color w:val="FF0000"/>
          <w:sz w:val="24"/>
          <w:szCs w:val="24"/>
          <w:u w:val="single"/>
          <w:lang w:eastAsia="pt-BR"/>
        </w:rPr>
      </w:pPr>
      <w:r w:rsidRPr="00816525">
        <w:rPr>
          <w:rFonts w:eastAsia="Times New Roman" w:cstheme="minorHAnsi"/>
          <w:b/>
          <w:bCs/>
          <w:color w:val="FF0000"/>
          <w:sz w:val="24"/>
          <w:szCs w:val="24"/>
          <w:u w:val="single"/>
          <w:lang w:eastAsia="pt-BR"/>
        </w:rPr>
        <w:t>4.3</w:t>
      </w:r>
      <w:r w:rsidRPr="005F1052">
        <w:rPr>
          <w:rFonts w:eastAsia="Times New Roman" w:cstheme="minorHAnsi"/>
          <w:b/>
          <w:bCs/>
          <w:color w:val="FF0000"/>
          <w:sz w:val="24"/>
          <w:szCs w:val="24"/>
          <w:u w:val="single"/>
          <w:lang w:eastAsia="pt-BR"/>
        </w:rPr>
        <w:t>. Requisitos Gerais</w:t>
      </w:r>
    </w:p>
    <w:p w14:paraId="1FCA4969" w14:textId="5726D029" w:rsidR="00816525" w:rsidRPr="005F1052" w:rsidRDefault="00816525" w:rsidP="00816525">
      <w:pPr>
        <w:spacing w:after="0" w:line="240" w:lineRule="auto"/>
        <w:ind w:right="-59"/>
        <w:jc w:val="both"/>
        <w:rPr>
          <w:rFonts w:eastAsia="Times New Roman" w:cstheme="minorHAnsi"/>
          <w:color w:val="FF0000"/>
          <w:sz w:val="24"/>
          <w:szCs w:val="24"/>
          <w:u w:val="single"/>
          <w:lang w:eastAsia="pt-BR"/>
        </w:rPr>
      </w:pPr>
      <w:r w:rsidRPr="00816525">
        <w:rPr>
          <w:rFonts w:eastAsia="Times New Roman" w:cstheme="minorHAnsi"/>
          <w:b/>
          <w:bCs/>
          <w:color w:val="FF0000"/>
          <w:sz w:val="24"/>
          <w:szCs w:val="24"/>
          <w:u w:val="single"/>
          <w:lang w:eastAsia="pt-BR"/>
        </w:rPr>
        <w:t xml:space="preserve">4.3.1. </w:t>
      </w:r>
      <w:r w:rsidRPr="005F1052">
        <w:rPr>
          <w:rFonts w:eastAsia="Times New Roman" w:cstheme="minorHAnsi"/>
          <w:color w:val="FF0000"/>
          <w:sz w:val="24"/>
          <w:szCs w:val="24"/>
          <w:u w:val="single"/>
          <w:lang w:eastAsia="pt-BR"/>
        </w:rPr>
        <w:t>Declarar que tem pleno conhecimento das condições necessárias para a prestação dos serviços.</w:t>
      </w:r>
    </w:p>
    <w:p w14:paraId="2E6F069B" w14:textId="40D8C426" w:rsidR="00816525" w:rsidRPr="005F1052" w:rsidRDefault="00816525" w:rsidP="00816525">
      <w:pPr>
        <w:spacing w:after="0" w:line="240" w:lineRule="auto"/>
        <w:ind w:right="3"/>
        <w:jc w:val="both"/>
        <w:rPr>
          <w:rFonts w:eastAsia="Times New Roman" w:cstheme="minorHAnsi"/>
          <w:color w:val="FF0000"/>
          <w:sz w:val="24"/>
          <w:szCs w:val="24"/>
          <w:u w:val="single"/>
          <w:lang w:eastAsia="pt-BR"/>
        </w:rPr>
      </w:pPr>
      <w:r w:rsidRPr="00816525">
        <w:rPr>
          <w:rFonts w:eastAsia="Times New Roman" w:cstheme="minorHAnsi"/>
          <w:b/>
          <w:bCs/>
          <w:color w:val="FF0000"/>
          <w:sz w:val="24"/>
          <w:szCs w:val="24"/>
          <w:u w:val="single"/>
          <w:lang w:eastAsia="pt-BR"/>
        </w:rPr>
        <w:t>4.4</w:t>
      </w:r>
      <w:r w:rsidRPr="005F1052">
        <w:rPr>
          <w:rFonts w:eastAsia="Times New Roman" w:cstheme="minorHAnsi"/>
          <w:b/>
          <w:bCs/>
          <w:color w:val="FF0000"/>
          <w:sz w:val="24"/>
          <w:szCs w:val="24"/>
          <w:u w:val="single"/>
          <w:lang w:eastAsia="pt-BR"/>
        </w:rPr>
        <w:t>. Requisitos de Localidade</w:t>
      </w:r>
    </w:p>
    <w:p w14:paraId="745D2A64" w14:textId="60EC8955" w:rsidR="00816525" w:rsidRPr="005F1052" w:rsidRDefault="00816525" w:rsidP="00816525">
      <w:pPr>
        <w:spacing w:after="0" w:line="240" w:lineRule="auto"/>
        <w:ind w:right="-1"/>
        <w:jc w:val="both"/>
        <w:rPr>
          <w:rFonts w:eastAsia="Times New Roman" w:cstheme="minorHAnsi"/>
          <w:color w:val="FF0000"/>
          <w:sz w:val="24"/>
          <w:szCs w:val="24"/>
          <w:u w:val="single"/>
          <w:lang w:eastAsia="pt-BR"/>
        </w:rPr>
      </w:pPr>
      <w:r w:rsidRPr="00816525">
        <w:rPr>
          <w:rFonts w:eastAsia="Times New Roman" w:cstheme="minorHAnsi"/>
          <w:b/>
          <w:bCs/>
          <w:color w:val="FF0000"/>
          <w:sz w:val="24"/>
          <w:szCs w:val="24"/>
          <w:u w:val="single"/>
          <w:lang w:eastAsia="pt-BR"/>
        </w:rPr>
        <w:t xml:space="preserve">4.4.1. </w:t>
      </w:r>
      <w:r w:rsidRPr="005F1052">
        <w:rPr>
          <w:rFonts w:eastAsia="Times New Roman" w:cstheme="minorHAnsi"/>
          <w:color w:val="FF0000"/>
          <w:sz w:val="24"/>
          <w:szCs w:val="24"/>
          <w:u w:val="single"/>
          <w:lang w:eastAsia="pt-BR"/>
        </w:rPr>
        <w:t>Declaração de que o licitante possui ou instalará escritório em Rondonópolis/MT no</w:t>
      </w:r>
      <w:r w:rsidRPr="00816525">
        <w:rPr>
          <w:rFonts w:eastAsia="Times New Roman" w:cstheme="minorHAnsi"/>
          <w:color w:val="FF0000"/>
          <w:sz w:val="24"/>
          <w:szCs w:val="24"/>
          <w:u w:val="single"/>
          <w:lang w:eastAsia="pt-BR"/>
        </w:rPr>
        <w:t xml:space="preserve"> </w:t>
      </w:r>
      <w:r w:rsidRPr="005F1052">
        <w:rPr>
          <w:rFonts w:eastAsia="Times New Roman" w:cstheme="minorHAnsi"/>
          <w:color w:val="FF0000"/>
          <w:sz w:val="24"/>
          <w:szCs w:val="24"/>
          <w:u w:val="single"/>
          <w:lang w:eastAsia="pt-BR"/>
        </w:rPr>
        <w:t>prazo máximo de 60 (sessenta) dias contado a partir da vigência do</w:t>
      </w:r>
      <w:r w:rsidRPr="00816525">
        <w:rPr>
          <w:rFonts w:eastAsia="Times New Roman" w:cstheme="minorHAnsi"/>
          <w:color w:val="FF0000"/>
          <w:sz w:val="24"/>
          <w:szCs w:val="24"/>
          <w:u w:val="single"/>
          <w:lang w:eastAsia="pt-BR"/>
        </w:rPr>
        <w:t xml:space="preserve"> </w:t>
      </w:r>
      <w:r w:rsidRPr="005F1052">
        <w:rPr>
          <w:rFonts w:eastAsia="Times New Roman" w:cstheme="minorHAnsi"/>
          <w:color w:val="FF0000"/>
          <w:sz w:val="24"/>
          <w:szCs w:val="24"/>
          <w:u w:val="single"/>
          <w:lang w:eastAsia="pt-BR"/>
        </w:rPr>
        <w:t>contrato.</w:t>
      </w:r>
    </w:p>
    <w:p w14:paraId="774A03B7" w14:textId="08C2FE6C" w:rsidR="00735766" w:rsidRDefault="004B5074" w:rsidP="00741A0D">
      <w:pPr>
        <w:spacing w:after="0" w:line="240" w:lineRule="auto"/>
        <w:jc w:val="both"/>
        <w:rPr>
          <w:rFonts w:cstheme="minorHAnsi"/>
          <w:sz w:val="24"/>
          <w:szCs w:val="24"/>
        </w:rPr>
      </w:pPr>
      <w:r w:rsidRPr="00741A0D">
        <w:rPr>
          <w:rFonts w:cstheme="minorHAnsi"/>
          <w:b/>
          <w:sz w:val="24"/>
          <w:szCs w:val="24"/>
        </w:rPr>
        <w:t>4.</w:t>
      </w:r>
      <w:r w:rsidR="00816525">
        <w:rPr>
          <w:rFonts w:cstheme="minorHAnsi"/>
          <w:b/>
          <w:sz w:val="24"/>
          <w:szCs w:val="24"/>
        </w:rPr>
        <w:t>5</w:t>
      </w:r>
      <w:r w:rsidRPr="00741A0D">
        <w:rPr>
          <w:rFonts w:cstheme="minorHAnsi"/>
          <w:b/>
          <w:sz w:val="24"/>
          <w:szCs w:val="24"/>
        </w:rPr>
        <w:t>.</w:t>
      </w:r>
      <w:r w:rsidRPr="00741A0D">
        <w:rPr>
          <w:rFonts w:cstheme="minorHAnsi"/>
          <w:sz w:val="24"/>
          <w:szCs w:val="24"/>
        </w:rPr>
        <w:t xml:space="preserve"> </w:t>
      </w:r>
      <w:r w:rsidR="006E4686" w:rsidRPr="00741A0D">
        <w:rPr>
          <w:rFonts w:cstheme="minorHAnsi"/>
          <w:sz w:val="24"/>
          <w:szCs w:val="24"/>
        </w:rPr>
        <w:t>N</w:t>
      </w:r>
      <w:r w:rsidR="00FF4094" w:rsidRPr="00741A0D">
        <w:rPr>
          <w:rFonts w:cstheme="minorHAnsi"/>
          <w:sz w:val="24"/>
          <w:szCs w:val="24"/>
        </w:rPr>
        <w:t xml:space="preserve">ão será admitida a subcontratação </w:t>
      </w:r>
      <w:r w:rsidR="00E70C4B" w:rsidRPr="00E70C4B">
        <w:rPr>
          <w:rFonts w:cstheme="minorHAnsi"/>
          <w:b/>
          <w:sz w:val="24"/>
          <w:szCs w:val="24"/>
          <w:u w:val="single"/>
        </w:rPr>
        <w:t>TOTAL</w:t>
      </w:r>
      <w:r w:rsidR="00E70C4B">
        <w:rPr>
          <w:rFonts w:cstheme="minorHAnsi"/>
          <w:sz w:val="24"/>
          <w:szCs w:val="24"/>
        </w:rPr>
        <w:t xml:space="preserve"> </w:t>
      </w:r>
      <w:r w:rsidR="00FF4094" w:rsidRPr="00741A0D">
        <w:rPr>
          <w:rFonts w:cstheme="minorHAnsi"/>
          <w:sz w:val="24"/>
          <w:szCs w:val="24"/>
        </w:rPr>
        <w:t xml:space="preserve">do objeto </w:t>
      </w:r>
      <w:r w:rsidR="00EF765F" w:rsidRPr="00741A0D">
        <w:rPr>
          <w:rFonts w:cstheme="minorHAnsi"/>
          <w:sz w:val="24"/>
          <w:szCs w:val="24"/>
        </w:rPr>
        <w:t>contratual</w:t>
      </w:r>
      <w:r w:rsidR="00FF4094" w:rsidRPr="00741A0D">
        <w:rPr>
          <w:rFonts w:cstheme="minorHAnsi"/>
          <w:sz w:val="24"/>
          <w:szCs w:val="24"/>
        </w:rPr>
        <w:t>.</w:t>
      </w:r>
    </w:p>
    <w:p w14:paraId="3BA71C0C" w14:textId="565E0F77" w:rsidR="00E70C4B" w:rsidRPr="00E70C4B" w:rsidRDefault="00E70C4B" w:rsidP="00E70C4B">
      <w:pPr>
        <w:spacing w:after="0" w:line="240" w:lineRule="auto"/>
        <w:rPr>
          <w:color w:val="FF0000"/>
          <w:u w:val="single"/>
        </w:rPr>
      </w:pPr>
      <w:r w:rsidRPr="00E70C4B">
        <w:rPr>
          <w:b/>
          <w:color w:val="FF0000"/>
          <w:u w:val="single"/>
        </w:rPr>
        <w:t>4.5.1.</w:t>
      </w:r>
      <w:r w:rsidRPr="00E70C4B">
        <w:rPr>
          <w:color w:val="FF0000"/>
          <w:u w:val="single"/>
        </w:rPr>
        <w:t xml:space="preserve"> A subcontratação, se houver necessidade, será permitida apenas no serviço descrito no item 08 (Banhos com limpeza dos ouvidos e corte de unha quando necessário), com prévia autorização do fiscal.</w:t>
      </w:r>
    </w:p>
    <w:p w14:paraId="19D9ECA9" w14:textId="2791F546" w:rsidR="00741A0D" w:rsidRDefault="00741A0D" w:rsidP="00741A0D">
      <w:pPr>
        <w:spacing w:after="0" w:line="276" w:lineRule="auto"/>
        <w:jc w:val="both"/>
        <w:rPr>
          <w:rFonts w:cstheme="minorHAnsi"/>
          <w:sz w:val="24"/>
          <w:szCs w:val="24"/>
        </w:rPr>
      </w:pPr>
      <w:bookmarkStart w:id="2" w:name="_Hlk128396506"/>
      <w:r w:rsidRPr="00741A0D">
        <w:rPr>
          <w:rFonts w:cstheme="minorHAnsi"/>
          <w:b/>
          <w:sz w:val="24"/>
          <w:szCs w:val="24"/>
        </w:rPr>
        <w:t>4.</w:t>
      </w:r>
      <w:r w:rsidR="00816525">
        <w:rPr>
          <w:rFonts w:cstheme="minorHAnsi"/>
          <w:b/>
          <w:sz w:val="24"/>
          <w:szCs w:val="24"/>
        </w:rPr>
        <w:t>6</w:t>
      </w:r>
      <w:r w:rsidRPr="00741A0D">
        <w:rPr>
          <w:rFonts w:cstheme="minorHAnsi"/>
          <w:b/>
          <w:sz w:val="24"/>
          <w:szCs w:val="24"/>
        </w:rPr>
        <w:t>.</w:t>
      </w:r>
      <w:r>
        <w:rPr>
          <w:rFonts w:cstheme="minorHAnsi"/>
          <w:sz w:val="24"/>
          <w:szCs w:val="24"/>
        </w:rPr>
        <w:t xml:space="preserve"> </w:t>
      </w:r>
      <w:r w:rsidRPr="00741A0D">
        <w:rPr>
          <w:rFonts w:cstheme="minorHAnsi"/>
          <w:sz w:val="24"/>
          <w:szCs w:val="24"/>
        </w:rPr>
        <w:t xml:space="preserve">Não haverá exigência da garantia da contratação dos </w:t>
      </w:r>
      <w:proofErr w:type="spellStart"/>
      <w:r w:rsidRPr="00741A0D">
        <w:rPr>
          <w:rFonts w:cstheme="minorHAnsi"/>
          <w:sz w:val="24"/>
          <w:szCs w:val="24"/>
        </w:rPr>
        <w:t>arts</w:t>
      </w:r>
      <w:proofErr w:type="spellEnd"/>
      <w:r w:rsidRPr="00741A0D">
        <w:rPr>
          <w:rFonts w:cstheme="minorHAnsi"/>
          <w:sz w:val="24"/>
          <w:szCs w:val="24"/>
        </w:rPr>
        <w:t>. 96 e seguintes da Lei nº 14.133/21, pelas razões abaixo justificadas:</w:t>
      </w:r>
    </w:p>
    <w:p w14:paraId="7F086FBA" w14:textId="06FEEBDD" w:rsidR="00741A0D" w:rsidRPr="002152C1" w:rsidRDefault="00741A0D" w:rsidP="00741A0D">
      <w:pPr>
        <w:spacing w:after="0" w:line="276" w:lineRule="auto"/>
        <w:jc w:val="both"/>
        <w:rPr>
          <w:rFonts w:cstheme="minorHAnsi"/>
          <w:b/>
          <w:color w:val="FF0000"/>
          <w:sz w:val="24"/>
          <w:szCs w:val="24"/>
          <w:u w:val="single"/>
        </w:rPr>
      </w:pPr>
      <w:r w:rsidRPr="002152C1">
        <w:rPr>
          <w:rFonts w:cstheme="minorHAnsi"/>
          <w:b/>
          <w:color w:val="FF0000"/>
          <w:sz w:val="24"/>
          <w:szCs w:val="24"/>
          <w:u w:val="single"/>
        </w:rPr>
        <w:t>4.</w:t>
      </w:r>
      <w:r w:rsidR="00816525">
        <w:rPr>
          <w:rFonts w:cstheme="minorHAnsi"/>
          <w:b/>
          <w:color w:val="FF0000"/>
          <w:sz w:val="24"/>
          <w:szCs w:val="24"/>
          <w:u w:val="single"/>
        </w:rPr>
        <w:t>6</w:t>
      </w:r>
      <w:r w:rsidRPr="002152C1">
        <w:rPr>
          <w:rFonts w:cstheme="minorHAnsi"/>
          <w:b/>
          <w:color w:val="FF0000"/>
          <w:sz w:val="24"/>
          <w:szCs w:val="24"/>
          <w:u w:val="single"/>
        </w:rPr>
        <w:t>.1. Pequeno valor e baixo risco da contratação.</w:t>
      </w:r>
    </w:p>
    <w:bookmarkEnd w:id="2"/>
    <w:p w14:paraId="0CC26CF0" w14:textId="77777777" w:rsidR="00741A0D" w:rsidRPr="00741A0D" w:rsidRDefault="00741A0D" w:rsidP="00741A0D">
      <w:pPr>
        <w:spacing w:after="0" w:line="240" w:lineRule="auto"/>
        <w:jc w:val="both"/>
        <w:rPr>
          <w:rFonts w:cstheme="minorHAnsi"/>
          <w:sz w:val="24"/>
          <w:szCs w:val="24"/>
        </w:rPr>
      </w:pPr>
    </w:p>
    <w:p w14:paraId="7B8F69AC" w14:textId="3E39CC60" w:rsidR="00EB1B2E" w:rsidRPr="00741A0D" w:rsidRDefault="00453CCA" w:rsidP="00741A0D">
      <w:pPr>
        <w:pStyle w:val="Nivel1"/>
        <w:numPr>
          <w:ilvl w:val="0"/>
          <w:numId w:val="0"/>
        </w:numPr>
        <w:spacing w:before="0" w:after="0" w:line="240" w:lineRule="auto"/>
        <w:rPr>
          <w:rFonts w:asciiTheme="minorHAnsi" w:hAnsiTheme="minorHAnsi" w:cstheme="minorHAnsi"/>
          <w:iCs/>
          <w:color w:val="auto"/>
          <w:sz w:val="24"/>
          <w:szCs w:val="24"/>
        </w:rPr>
      </w:pPr>
      <w:r w:rsidRPr="00741A0D">
        <w:rPr>
          <w:rFonts w:asciiTheme="minorHAnsi" w:hAnsiTheme="minorHAnsi" w:cstheme="minorHAnsi"/>
          <w:iCs/>
          <w:color w:val="auto"/>
          <w:sz w:val="24"/>
          <w:szCs w:val="24"/>
        </w:rPr>
        <w:t>5.</w:t>
      </w:r>
      <w:r w:rsidR="000F71CE" w:rsidRPr="00741A0D">
        <w:rPr>
          <w:rFonts w:asciiTheme="minorHAnsi" w:hAnsiTheme="minorHAnsi" w:cstheme="minorHAnsi"/>
          <w:iCs/>
          <w:color w:val="auto"/>
          <w:sz w:val="24"/>
          <w:szCs w:val="24"/>
        </w:rPr>
        <w:t>VISTORIA</w:t>
      </w:r>
    </w:p>
    <w:p w14:paraId="53195EA7" w14:textId="4C4C3845" w:rsidR="00562880" w:rsidRPr="002152C1" w:rsidRDefault="00453CCA" w:rsidP="00741A0D">
      <w:pPr>
        <w:spacing w:after="0" w:line="240" w:lineRule="auto"/>
        <w:rPr>
          <w:rFonts w:cstheme="minorHAnsi"/>
          <w:b/>
          <w:color w:val="FF0000"/>
          <w:sz w:val="24"/>
          <w:szCs w:val="24"/>
          <w:u w:val="single"/>
        </w:rPr>
      </w:pPr>
      <w:r w:rsidRPr="002152C1">
        <w:rPr>
          <w:rFonts w:cstheme="minorHAnsi"/>
          <w:b/>
          <w:color w:val="FF0000"/>
          <w:sz w:val="24"/>
          <w:szCs w:val="24"/>
          <w:u w:val="single"/>
        </w:rPr>
        <w:t>5.1. Não será exigido vistoria.</w:t>
      </w:r>
    </w:p>
    <w:p w14:paraId="4000F3C5" w14:textId="77777777" w:rsidR="00453CCA" w:rsidRPr="00741A0D" w:rsidRDefault="00453CCA" w:rsidP="00741A0D">
      <w:pPr>
        <w:spacing w:after="0" w:line="240" w:lineRule="auto"/>
        <w:rPr>
          <w:rFonts w:cstheme="minorHAnsi"/>
          <w:sz w:val="24"/>
          <w:szCs w:val="24"/>
        </w:rPr>
      </w:pPr>
    </w:p>
    <w:p w14:paraId="06C4AD70" w14:textId="2EBADB2A" w:rsidR="00AB4F7D" w:rsidRPr="00741A0D" w:rsidRDefault="00453CCA" w:rsidP="00741A0D">
      <w:pPr>
        <w:pStyle w:val="Nivel1"/>
        <w:numPr>
          <w:ilvl w:val="0"/>
          <w:numId w:val="0"/>
        </w:numPr>
        <w:spacing w:before="0" w:after="0" w:line="240" w:lineRule="auto"/>
        <w:rPr>
          <w:rFonts w:asciiTheme="minorHAnsi" w:hAnsiTheme="minorHAnsi" w:cstheme="minorHAnsi"/>
          <w:sz w:val="24"/>
          <w:szCs w:val="24"/>
        </w:rPr>
      </w:pPr>
      <w:r w:rsidRPr="00741A0D">
        <w:rPr>
          <w:rFonts w:asciiTheme="minorHAnsi" w:hAnsiTheme="minorHAnsi" w:cstheme="minorHAnsi"/>
          <w:sz w:val="24"/>
          <w:szCs w:val="24"/>
        </w:rPr>
        <w:lastRenderedPageBreak/>
        <w:t xml:space="preserve">6. </w:t>
      </w:r>
      <w:r w:rsidR="00AB4F7D" w:rsidRPr="00741A0D">
        <w:rPr>
          <w:rFonts w:asciiTheme="minorHAnsi" w:hAnsiTheme="minorHAnsi" w:cstheme="minorHAnsi"/>
          <w:sz w:val="24"/>
          <w:szCs w:val="24"/>
        </w:rPr>
        <w:t>MODELO DE EXECUÇÃO</w:t>
      </w:r>
      <w:r w:rsidR="004B227B" w:rsidRPr="00741A0D">
        <w:rPr>
          <w:rFonts w:asciiTheme="minorHAnsi" w:hAnsiTheme="minorHAnsi" w:cstheme="minorHAnsi"/>
          <w:sz w:val="24"/>
          <w:szCs w:val="24"/>
        </w:rPr>
        <w:t xml:space="preserve"> CONTRATUAL</w:t>
      </w:r>
      <w:r w:rsidR="00AB4F7D" w:rsidRPr="00741A0D">
        <w:rPr>
          <w:rFonts w:asciiTheme="minorHAnsi" w:hAnsiTheme="minorHAnsi" w:cstheme="minorHAnsi"/>
          <w:sz w:val="24"/>
          <w:szCs w:val="24"/>
        </w:rPr>
        <w:t xml:space="preserve"> (</w:t>
      </w:r>
      <w:proofErr w:type="spellStart"/>
      <w:r w:rsidR="00AB4F7D" w:rsidRPr="00741A0D">
        <w:rPr>
          <w:rFonts w:asciiTheme="minorHAnsi" w:hAnsiTheme="minorHAnsi" w:cstheme="minorHAnsi"/>
          <w:sz w:val="24"/>
          <w:szCs w:val="24"/>
        </w:rPr>
        <w:t>arts</w:t>
      </w:r>
      <w:proofErr w:type="spellEnd"/>
      <w:r w:rsidR="00AB4F7D" w:rsidRPr="00741A0D">
        <w:rPr>
          <w:rFonts w:asciiTheme="minorHAnsi" w:hAnsiTheme="minorHAnsi" w:cstheme="minorHAnsi"/>
          <w:sz w:val="24"/>
          <w:szCs w:val="24"/>
        </w:rPr>
        <w:t>. 6º, XXIII, alínea “e</w:t>
      </w:r>
      <w:r w:rsidR="000A7A14" w:rsidRPr="00741A0D">
        <w:rPr>
          <w:rFonts w:asciiTheme="minorHAnsi" w:hAnsiTheme="minorHAnsi" w:cstheme="minorHAnsi"/>
          <w:sz w:val="24"/>
          <w:szCs w:val="24"/>
        </w:rPr>
        <w:t xml:space="preserve">” </w:t>
      </w:r>
      <w:r w:rsidR="00AB4F7D" w:rsidRPr="00741A0D">
        <w:rPr>
          <w:rFonts w:asciiTheme="minorHAnsi" w:hAnsiTheme="minorHAnsi" w:cstheme="minorHAnsi"/>
          <w:sz w:val="24"/>
          <w:szCs w:val="24"/>
        </w:rPr>
        <w:t>da Lei n. 14.133/2021)</w:t>
      </w:r>
      <w:r w:rsidR="004B227B" w:rsidRPr="00741A0D">
        <w:rPr>
          <w:rFonts w:asciiTheme="minorHAnsi" w:hAnsiTheme="minorHAnsi" w:cstheme="minorHAnsi"/>
          <w:sz w:val="24"/>
          <w:szCs w:val="24"/>
        </w:rPr>
        <w:t>.</w:t>
      </w:r>
    </w:p>
    <w:p w14:paraId="4A9D4E68" w14:textId="1373908C" w:rsidR="00453CCA" w:rsidRPr="00741A0D" w:rsidRDefault="00453CCA" w:rsidP="00741A0D">
      <w:pPr>
        <w:pStyle w:val="Nivel2"/>
        <w:spacing w:before="0" w:after="0" w:line="240" w:lineRule="auto"/>
        <w:rPr>
          <w:rFonts w:asciiTheme="minorHAnsi" w:hAnsiTheme="minorHAnsi" w:cstheme="minorHAnsi"/>
          <w:iCs/>
          <w:color w:val="auto"/>
          <w:sz w:val="24"/>
          <w:szCs w:val="24"/>
        </w:rPr>
      </w:pPr>
      <w:r w:rsidRPr="00741A0D">
        <w:rPr>
          <w:rFonts w:asciiTheme="minorHAnsi" w:hAnsiTheme="minorHAnsi" w:cstheme="minorHAnsi"/>
          <w:b/>
          <w:iCs/>
          <w:color w:val="auto"/>
          <w:sz w:val="24"/>
          <w:szCs w:val="24"/>
        </w:rPr>
        <w:t>6.1.</w:t>
      </w:r>
      <w:r w:rsidRPr="00741A0D">
        <w:rPr>
          <w:rFonts w:asciiTheme="minorHAnsi" w:hAnsiTheme="minorHAnsi" w:cstheme="minorHAnsi"/>
          <w:iCs/>
          <w:color w:val="auto"/>
          <w:sz w:val="24"/>
          <w:szCs w:val="24"/>
        </w:rPr>
        <w:t xml:space="preserve"> </w:t>
      </w:r>
      <w:r w:rsidR="00C44B2A" w:rsidRPr="00741A0D">
        <w:rPr>
          <w:rFonts w:asciiTheme="minorHAnsi" w:hAnsiTheme="minorHAnsi" w:cstheme="minorHAnsi"/>
          <w:iCs/>
          <w:color w:val="auto"/>
          <w:sz w:val="24"/>
          <w:szCs w:val="24"/>
        </w:rPr>
        <w:t xml:space="preserve">O prazo de execução dos serviços será de </w:t>
      </w:r>
      <w:r w:rsidR="00CE7824" w:rsidRPr="002152C1">
        <w:rPr>
          <w:rFonts w:asciiTheme="minorHAnsi" w:hAnsiTheme="minorHAnsi" w:cstheme="minorHAnsi"/>
          <w:b/>
          <w:iCs/>
          <w:color w:val="FF0000"/>
          <w:sz w:val="24"/>
          <w:szCs w:val="24"/>
          <w:u w:val="single"/>
        </w:rPr>
        <w:t>48</w:t>
      </w:r>
      <w:r w:rsidRPr="002152C1">
        <w:rPr>
          <w:rFonts w:asciiTheme="minorHAnsi" w:hAnsiTheme="minorHAnsi" w:cstheme="minorHAnsi"/>
          <w:b/>
          <w:iCs/>
          <w:color w:val="FF0000"/>
          <w:sz w:val="24"/>
          <w:szCs w:val="24"/>
          <w:u w:val="single"/>
        </w:rPr>
        <w:t xml:space="preserve"> (</w:t>
      </w:r>
      <w:r w:rsidR="00CE7824" w:rsidRPr="002152C1">
        <w:rPr>
          <w:rFonts w:asciiTheme="minorHAnsi" w:hAnsiTheme="minorHAnsi" w:cstheme="minorHAnsi"/>
          <w:b/>
          <w:iCs/>
          <w:color w:val="FF0000"/>
          <w:sz w:val="24"/>
          <w:szCs w:val="24"/>
          <w:u w:val="single"/>
        </w:rPr>
        <w:t>quarenta e oito)</w:t>
      </w:r>
      <w:r w:rsidRPr="002152C1">
        <w:rPr>
          <w:rFonts w:asciiTheme="minorHAnsi" w:hAnsiTheme="minorHAnsi" w:cstheme="minorHAnsi"/>
          <w:b/>
          <w:iCs/>
          <w:color w:val="FF0000"/>
          <w:sz w:val="24"/>
          <w:szCs w:val="24"/>
          <w:u w:val="single"/>
        </w:rPr>
        <w:t xml:space="preserve"> </w:t>
      </w:r>
      <w:r w:rsidR="00CE7824" w:rsidRPr="002152C1">
        <w:rPr>
          <w:rFonts w:asciiTheme="minorHAnsi" w:hAnsiTheme="minorHAnsi" w:cstheme="minorHAnsi"/>
          <w:b/>
          <w:iCs/>
          <w:color w:val="FF0000"/>
          <w:sz w:val="24"/>
          <w:szCs w:val="24"/>
          <w:u w:val="single"/>
        </w:rPr>
        <w:t>meses</w:t>
      </w:r>
      <w:r w:rsidR="00C44B2A" w:rsidRPr="002152C1">
        <w:rPr>
          <w:rFonts w:asciiTheme="minorHAnsi" w:hAnsiTheme="minorHAnsi" w:cstheme="minorHAnsi"/>
          <w:b/>
          <w:iCs/>
          <w:color w:val="FF0000"/>
          <w:sz w:val="24"/>
          <w:szCs w:val="24"/>
          <w:u w:val="single"/>
        </w:rPr>
        <w:t xml:space="preserve">, com início </w:t>
      </w:r>
      <w:r w:rsidRPr="002152C1">
        <w:rPr>
          <w:rFonts w:asciiTheme="minorHAnsi" w:hAnsiTheme="minorHAnsi" w:cstheme="minorHAnsi"/>
          <w:b/>
          <w:iCs/>
          <w:color w:val="FF0000"/>
          <w:sz w:val="24"/>
          <w:szCs w:val="24"/>
          <w:u w:val="single"/>
        </w:rPr>
        <w:t xml:space="preserve">em </w:t>
      </w:r>
      <w:r w:rsidR="00D955FF" w:rsidRPr="002152C1">
        <w:rPr>
          <w:rFonts w:asciiTheme="minorHAnsi" w:hAnsiTheme="minorHAnsi" w:cstheme="minorHAnsi"/>
          <w:b/>
          <w:iCs/>
          <w:color w:val="FF0000"/>
          <w:sz w:val="24"/>
          <w:szCs w:val="24"/>
          <w:u w:val="single"/>
        </w:rPr>
        <w:t>1</w:t>
      </w:r>
      <w:r w:rsidR="00DF5D9F">
        <w:rPr>
          <w:rFonts w:asciiTheme="minorHAnsi" w:hAnsiTheme="minorHAnsi" w:cstheme="minorHAnsi"/>
          <w:b/>
          <w:iCs/>
          <w:color w:val="FF0000"/>
          <w:sz w:val="24"/>
          <w:szCs w:val="24"/>
          <w:u w:val="single"/>
        </w:rPr>
        <w:t>8</w:t>
      </w:r>
      <w:r w:rsidRPr="002152C1">
        <w:rPr>
          <w:rFonts w:asciiTheme="minorHAnsi" w:hAnsiTheme="minorHAnsi" w:cstheme="minorHAnsi"/>
          <w:b/>
          <w:iCs/>
          <w:color w:val="FF0000"/>
          <w:sz w:val="24"/>
          <w:szCs w:val="24"/>
          <w:u w:val="single"/>
        </w:rPr>
        <w:t xml:space="preserve"> de </w:t>
      </w:r>
      <w:r w:rsidR="00D955FF" w:rsidRPr="002152C1">
        <w:rPr>
          <w:rFonts w:asciiTheme="minorHAnsi" w:hAnsiTheme="minorHAnsi" w:cstheme="minorHAnsi"/>
          <w:b/>
          <w:iCs/>
          <w:color w:val="FF0000"/>
          <w:sz w:val="24"/>
          <w:szCs w:val="24"/>
          <w:u w:val="single"/>
        </w:rPr>
        <w:t>abril</w:t>
      </w:r>
      <w:r w:rsidRPr="002152C1">
        <w:rPr>
          <w:rFonts w:asciiTheme="minorHAnsi" w:hAnsiTheme="minorHAnsi" w:cstheme="minorHAnsi"/>
          <w:b/>
          <w:iCs/>
          <w:color w:val="FF0000"/>
          <w:sz w:val="24"/>
          <w:szCs w:val="24"/>
          <w:u w:val="single"/>
        </w:rPr>
        <w:t xml:space="preserve"> de 2023.</w:t>
      </w:r>
      <w:r w:rsidRPr="00D93F41">
        <w:rPr>
          <w:rFonts w:asciiTheme="minorHAnsi" w:hAnsiTheme="minorHAnsi" w:cstheme="minorHAnsi"/>
          <w:iCs/>
          <w:color w:val="FF0000"/>
          <w:sz w:val="24"/>
          <w:szCs w:val="24"/>
        </w:rPr>
        <w:t xml:space="preserve"> </w:t>
      </w:r>
    </w:p>
    <w:p w14:paraId="340E4BB5" w14:textId="053AFF8F" w:rsidR="00C44B2A" w:rsidRPr="00741A0D" w:rsidRDefault="00453CCA" w:rsidP="00741A0D">
      <w:pPr>
        <w:pStyle w:val="Nivel2"/>
        <w:spacing w:before="0" w:after="0" w:line="240" w:lineRule="auto"/>
        <w:rPr>
          <w:rFonts w:asciiTheme="minorHAnsi" w:hAnsiTheme="minorHAnsi" w:cstheme="minorHAnsi"/>
          <w:bCs/>
          <w:iCs/>
          <w:color w:val="auto"/>
          <w:sz w:val="24"/>
          <w:szCs w:val="24"/>
        </w:rPr>
      </w:pPr>
      <w:r w:rsidRPr="00741A0D">
        <w:rPr>
          <w:rFonts w:asciiTheme="minorHAnsi" w:hAnsiTheme="minorHAnsi" w:cstheme="minorHAnsi"/>
          <w:b/>
          <w:bCs/>
          <w:iCs/>
          <w:color w:val="auto"/>
          <w:sz w:val="24"/>
          <w:szCs w:val="24"/>
        </w:rPr>
        <w:t>6.2.</w:t>
      </w:r>
      <w:r w:rsidRPr="00741A0D">
        <w:rPr>
          <w:rFonts w:asciiTheme="minorHAnsi" w:hAnsiTheme="minorHAnsi" w:cstheme="minorHAnsi"/>
          <w:bCs/>
          <w:iCs/>
          <w:color w:val="auto"/>
          <w:sz w:val="24"/>
          <w:szCs w:val="24"/>
        </w:rPr>
        <w:t xml:space="preserve"> </w:t>
      </w:r>
      <w:r w:rsidR="00C44B2A" w:rsidRPr="00741A0D">
        <w:rPr>
          <w:rFonts w:asciiTheme="minorHAnsi" w:hAnsiTheme="minorHAnsi" w:cstheme="minorHAnsi"/>
          <w:bCs/>
          <w:iCs/>
          <w:color w:val="auto"/>
          <w:sz w:val="24"/>
          <w:szCs w:val="24"/>
        </w:rPr>
        <w:t xml:space="preserve">Os serviços serão </w:t>
      </w:r>
      <w:r w:rsidR="00C44B2A" w:rsidRPr="002152C1">
        <w:rPr>
          <w:rFonts w:asciiTheme="minorHAnsi" w:hAnsiTheme="minorHAnsi" w:cstheme="minorHAnsi"/>
          <w:b/>
          <w:bCs/>
          <w:iCs/>
          <w:color w:val="FF0000"/>
          <w:sz w:val="24"/>
          <w:szCs w:val="24"/>
          <w:u w:val="single"/>
        </w:rPr>
        <w:t xml:space="preserve">prestados </w:t>
      </w:r>
      <w:r w:rsidR="002152C1" w:rsidRPr="002152C1">
        <w:rPr>
          <w:rFonts w:asciiTheme="minorHAnsi" w:hAnsiTheme="minorHAnsi" w:cstheme="minorHAnsi"/>
          <w:b/>
          <w:bCs/>
          <w:iCs/>
          <w:color w:val="FF0000"/>
          <w:sz w:val="24"/>
          <w:szCs w:val="24"/>
          <w:u w:val="single"/>
        </w:rPr>
        <w:t>no município de Rondonópolis/MT.</w:t>
      </w:r>
    </w:p>
    <w:p w14:paraId="6CFBCCAA" w14:textId="77777777" w:rsidR="00517CF9" w:rsidRPr="00741A0D" w:rsidRDefault="00517CF9" w:rsidP="00741A0D">
      <w:pPr>
        <w:spacing w:after="0" w:line="240" w:lineRule="auto"/>
        <w:rPr>
          <w:rFonts w:cstheme="minorHAnsi"/>
          <w:sz w:val="24"/>
          <w:szCs w:val="24"/>
        </w:rPr>
      </w:pPr>
    </w:p>
    <w:p w14:paraId="05F0C128" w14:textId="5ECF72A6" w:rsidR="00B01BBC" w:rsidRPr="00433136" w:rsidRDefault="00C16BAE" w:rsidP="00741A0D">
      <w:pPr>
        <w:pStyle w:val="Nivel1"/>
        <w:numPr>
          <w:ilvl w:val="0"/>
          <w:numId w:val="0"/>
        </w:numPr>
        <w:spacing w:before="0" w:after="0" w:line="240" w:lineRule="auto"/>
        <w:rPr>
          <w:rFonts w:asciiTheme="minorHAnsi" w:hAnsiTheme="minorHAnsi" w:cstheme="minorHAnsi"/>
          <w:iCs/>
          <w:color w:val="auto"/>
          <w:sz w:val="24"/>
          <w:szCs w:val="24"/>
        </w:rPr>
      </w:pPr>
      <w:r w:rsidRPr="00433136">
        <w:rPr>
          <w:rFonts w:asciiTheme="minorHAnsi" w:hAnsiTheme="minorHAnsi" w:cstheme="minorHAnsi"/>
          <w:iCs/>
          <w:color w:val="auto"/>
          <w:sz w:val="24"/>
          <w:szCs w:val="24"/>
        </w:rPr>
        <w:t xml:space="preserve">7. </w:t>
      </w:r>
      <w:r w:rsidR="00B01BBC" w:rsidRPr="00433136">
        <w:rPr>
          <w:rFonts w:asciiTheme="minorHAnsi" w:hAnsiTheme="minorHAnsi" w:cstheme="minorHAnsi"/>
          <w:iCs/>
          <w:color w:val="auto"/>
          <w:sz w:val="24"/>
          <w:szCs w:val="24"/>
        </w:rPr>
        <w:t>MATERIAIS A SEREM DISPONIBILIZADOS</w:t>
      </w:r>
    </w:p>
    <w:p w14:paraId="655D699E" w14:textId="693DC9B3" w:rsidR="00B01BBC" w:rsidRPr="00433136" w:rsidRDefault="00C16BAE" w:rsidP="00741A0D">
      <w:pPr>
        <w:pStyle w:val="Nivel2"/>
        <w:spacing w:before="0" w:after="0" w:line="240" w:lineRule="auto"/>
        <w:rPr>
          <w:rFonts w:asciiTheme="minorHAnsi" w:hAnsiTheme="minorHAnsi" w:cstheme="minorHAnsi"/>
          <w:color w:val="auto"/>
          <w:sz w:val="24"/>
          <w:szCs w:val="24"/>
        </w:rPr>
      </w:pPr>
      <w:r w:rsidRPr="00433136">
        <w:rPr>
          <w:rFonts w:asciiTheme="minorHAnsi" w:hAnsiTheme="minorHAnsi" w:cstheme="minorHAnsi"/>
          <w:b/>
          <w:bCs/>
          <w:iCs/>
          <w:color w:val="auto"/>
          <w:sz w:val="24"/>
          <w:szCs w:val="24"/>
        </w:rPr>
        <w:t>7.1.</w:t>
      </w:r>
      <w:r w:rsidRPr="00433136">
        <w:rPr>
          <w:rFonts w:asciiTheme="minorHAnsi" w:hAnsiTheme="minorHAnsi" w:cstheme="minorHAnsi"/>
          <w:bCs/>
          <w:iCs/>
          <w:color w:val="auto"/>
          <w:sz w:val="24"/>
          <w:szCs w:val="24"/>
        </w:rPr>
        <w:t xml:space="preserve"> </w:t>
      </w:r>
      <w:r w:rsidR="00553D6A" w:rsidRPr="00553D6A">
        <w:rPr>
          <w:rFonts w:asciiTheme="minorHAnsi" w:hAnsiTheme="minorHAnsi" w:cstheme="minorHAnsi"/>
          <w:b/>
          <w:bCs/>
          <w:iCs/>
          <w:color w:val="FF0000"/>
          <w:sz w:val="24"/>
          <w:szCs w:val="24"/>
          <w:u w:val="single"/>
        </w:rPr>
        <w:t xml:space="preserve">Os materiais a serem disponibilizados são aqueles relacionados nos itens 12 a 17 e 19 da tabela </w:t>
      </w:r>
      <w:r w:rsidR="00222A38">
        <w:rPr>
          <w:rFonts w:asciiTheme="minorHAnsi" w:hAnsiTheme="minorHAnsi" w:cstheme="minorHAnsi"/>
          <w:b/>
          <w:bCs/>
          <w:iCs/>
          <w:color w:val="FF0000"/>
          <w:sz w:val="24"/>
          <w:szCs w:val="24"/>
          <w:u w:val="single"/>
        </w:rPr>
        <w:t>no item 1</w:t>
      </w:r>
      <w:r w:rsidRPr="00553D6A">
        <w:rPr>
          <w:rFonts w:asciiTheme="minorHAnsi" w:hAnsiTheme="minorHAnsi" w:cstheme="minorHAnsi"/>
          <w:b/>
          <w:bCs/>
          <w:iCs/>
          <w:color w:val="FF0000"/>
          <w:sz w:val="24"/>
          <w:szCs w:val="24"/>
          <w:u w:val="single"/>
        </w:rPr>
        <w:t>.</w:t>
      </w:r>
      <w:r w:rsidR="00B01BBC" w:rsidRPr="00553D6A">
        <w:rPr>
          <w:rFonts w:asciiTheme="minorHAnsi" w:hAnsiTheme="minorHAnsi" w:cstheme="minorHAnsi"/>
          <w:bCs/>
          <w:iCs/>
          <w:color w:val="FF0000"/>
          <w:sz w:val="24"/>
          <w:szCs w:val="24"/>
        </w:rPr>
        <w:t xml:space="preserve"> </w:t>
      </w:r>
    </w:p>
    <w:p w14:paraId="7CA08C31" w14:textId="77777777" w:rsidR="00C16BAE" w:rsidRPr="00741A0D" w:rsidRDefault="00C16BAE" w:rsidP="00741A0D">
      <w:pPr>
        <w:pStyle w:val="Nivel2"/>
        <w:spacing w:before="0" w:after="0" w:line="240" w:lineRule="auto"/>
        <w:rPr>
          <w:rFonts w:asciiTheme="minorHAnsi" w:hAnsiTheme="minorHAnsi" w:cstheme="minorHAnsi"/>
          <w:sz w:val="24"/>
          <w:szCs w:val="24"/>
        </w:rPr>
      </w:pPr>
    </w:p>
    <w:p w14:paraId="7E470792" w14:textId="0AF3F96D" w:rsidR="008C24A3" w:rsidRPr="00741A0D" w:rsidRDefault="00C16BAE" w:rsidP="00741A0D">
      <w:pPr>
        <w:pStyle w:val="Nivel1"/>
        <w:numPr>
          <w:ilvl w:val="0"/>
          <w:numId w:val="0"/>
        </w:numPr>
        <w:spacing w:before="0" w:after="0" w:line="240" w:lineRule="auto"/>
        <w:rPr>
          <w:rFonts w:asciiTheme="minorHAnsi" w:hAnsiTheme="minorHAnsi" w:cstheme="minorHAnsi"/>
          <w:iCs/>
          <w:color w:val="auto"/>
          <w:sz w:val="24"/>
          <w:szCs w:val="24"/>
        </w:rPr>
      </w:pPr>
      <w:r w:rsidRPr="00741A0D">
        <w:rPr>
          <w:rFonts w:asciiTheme="minorHAnsi" w:hAnsiTheme="minorHAnsi" w:cstheme="minorHAnsi"/>
          <w:iCs/>
          <w:color w:val="auto"/>
          <w:sz w:val="24"/>
          <w:szCs w:val="24"/>
        </w:rPr>
        <w:t xml:space="preserve">8. </w:t>
      </w:r>
      <w:r w:rsidR="008B64FC" w:rsidRPr="00741A0D">
        <w:rPr>
          <w:rFonts w:asciiTheme="minorHAnsi" w:hAnsiTheme="minorHAnsi" w:cstheme="minorHAnsi"/>
          <w:iCs/>
          <w:color w:val="auto"/>
          <w:sz w:val="24"/>
          <w:szCs w:val="24"/>
        </w:rPr>
        <w:t>INFORMAÇÕES RELEVANTES PARA O DIMENSIONAMENTO DA PROPOSTA</w:t>
      </w:r>
    </w:p>
    <w:p w14:paraId="05FA5D69" w14:textId="0EF630D2" w:rsidR="008C24A3" w:rsidRPr="001C71E2" w:rsidRDefault="00C16BAE" w:rsidP="00741A0D">
      <w:pPr>
        <w:spacing w:after="0" w:line="240" w:lineRule="auto"/>
        <w:rPr>
          <w:rFonts w:cstheme="minorHAnsi"/>
          <w:sz w:val="24"/>
          <w:szCs w:val="24"/>
        </w:rPr>
      </w:pPr>
      <w:r w:rsidRPr="001C71E2">
        <w:rPr>
          <w:rFonts w:eastAsia="Times New Roman" w:cstheme="minorHAnsi"/>
          <w:b/>
          <w:bCs/>
          <w:iCs/>
          <w:sz w:val="24"/>
          <w:szCs w:val="24"/>
          <w:lang w:eastAsia="pt-BR"/>
        </w:rPr>
        <w:t>8.1.</w:t>
      </w:r>
      <w:r w:rsidRPr="001C71E2">
        <w:rPr>
          <w:rFonts w:eastAsia="Times New Roman" w:cstheme="minorHAnsi"/>
          <w:bCs/>
          <w:iCs/>
          <w:sz w:val="24"/>
          <w:szCs w:val="24"/>
          <w:lang w:eastAsia="pt-BR"/>
        </w:rPr>
        <w:t xml:space="preserve"> </w:t>
      </w:r>
      <w:r w:rsidR="008C24A3" w:rsidRPr="001C71E2">
        <w:rPr>
          <w:rFonts w:eastAsia="Times New Roman" w:cstheme="minorHAnsi"/>
          <w:bCs/>
          <w:iCs/>
          <w:color w:val="FF0000"/>
          <w:sz w:val="24"/>
          <w:szCs w:val="24"/>
          <w:u w:val="single"/>
          <w:lang w:eastAsia="pt-BR"/>
        </w:rPr>
        <w:t xml:space="preserve">A demanda do órgão </w:t>
      </w:r>
      <w:r w:rsidR="0003590C">
        <w:rPr>
          <w:rFonts w:eastAsia="Times New Roman" w:cstheme="minorHAnsi"/>
          <w:bCs/>
          <w:iCs/>
          <w:color w:val="FF0000"/>
          <w:sz w:val="24"/>
          <w:szCs w:val="24"/>
          <w:u w:val="single"/>
          <w:lang w:eastAsia="pt-BR"/>
        </w:rPr>
        <w:t>são as elencadas no item 1</w:t>
      </w:r>
      <w:r w:rsidRPr="001C71E2">
        <w:rPr>
          <w:rFonts w:eastAsia="Times New Roman" w:cstheme="minorHAnsi"/>
          <w:bCs/>
          <w:iCs/>
          <w:color w:val="FF0000"/>
          <w:sz w:val="24"/>
          <w:szCs w:val="24"/>
          <w:u w:val="single"/>
          <w:lang w:eastAsia="pt-BR"/>
        </w:rPr>
        <w:t>.</w:t>
      </w:r>
    </w:p>
    <w:p w14:paraId="1CD04DD8" w14:textId="77777777" w:rsidR="008C24A3" w:rsidRPr="00741A0D" w:rsidRDefault="008C24A3" w:rsidP="00741A0D">
      <w:pPr>
        <w:spacing w:after="0" w:line="240" w:lineRule="auto"/>
        <w:rPr>
          <w:rFonts w:cstheme="minorHAnsi"/>
          <w:sz w:val="24"/>
          <w:szCs w:val="24"/>
        </w:rPr>
      </w:pPr>
    </w:p>
    <w:p w14:paraId="5F32CA1D" w14:textId="691CC20E" w:rsidR="00A077DA" w:rsidRPr="00741A0D" w:rsidRDefault="00C16BAE" w:rsidP="00741A0D">
      <w:pPr>
        <w:keepNext/>
        <w:keepLines/>
        <w:spacing w:after="0" w:line="240" w:lineRule="auto"/>
        <w:jc w:val="both"/>
        <w:outlineLvl w:val="0"/>
        <w:rPr>
          <w:rFonts w:eastAsia="Times New Roman" w:cstheme="minorHAnsi"/>
          <w:b/>
          <w:color w:val="000000"/>
          <w:sz w:val="24"/>
          <w:szCs w:val="24"/>
        </w:rPr>
      </w:pPr>
      <w:r w:rsidRPr="00741A0D">
        <w:rPr>
          <w:rFonts w:eastAsia="Times New Roman" w:cstheme="minorHAnsi"/>
          <w:b/>
          <w:color w:val="000000"/>
          <w:sz w:val="24"/>
          <w:szCs w:val="24"/>
        </w:rPr>
        <w:t xml:space="preserve">9. </w:t>
      </w:r>
      <w:r w:rsidR="00E36C78" w:rsidRPr="00741A0D">
        <w:rPr>
          <w:rFonts w:eastAsia="Times New Roman" w:cstheme="minorHAnsi"/>
          <w:b/>
          <w:color w:val="000000"/>
          <w:sz w:val="24"/>
          <w:szCs w:val="24"/>
        </w:rPr>
        <w:t>MODELO DE GESTÃO DO CONTRATO (art. 6º, XXIII, alínea “f” da Lei nº 14.133/21)</w:t>
      </w:r>
    </w:p>
    <w:p w14:paraId="77EBDC77" w14:textId="77777777" w:rsidR="001C71E2" w:rsidRDefault="001C71E2" w:rsidP="00741A0D">
      <w:pPr>
        <w:spacing w:after="0" w:line="240" w:lineRule="auto"/>
        <w:jc w:val="both"/>
        <w:rPr>
          <w:rFonts w:cstheme="minorHAnsi"/>
          <w:b/>
          <w:bCs/>
          <w:sz w:val="24"/>
          <w:szCs w:val="24"/>
        </w:rPr>
      </w:pPr>
    </w:p>
    <w:p w14:paraId="4C1BC5BF" w14:textId="433C35E1" w:rsidR="00E36C78" w:rsidRPr="00741A0D" w:rsidRDefault="00C16BAE" w:rsidP="00741A0D">
      <w:pPr>
        <w:spacing w:after="0" w:line="240" w:lineRule="auto"/>
        <w:jc w:val="both"/>
        <w:rPr>
          <w:rFonts w:cstheme="minorHAnsi"/>
          <w:sz w:val="24"/>
          <w:szCs w:val="24"/>
        </w:rPr>
      </w:pPr>
      <w:r w:rsidRPr="00741A0D">
        <w:rPr>
          <w:rFonts w:cstheme="minorHAnsi"/>
          <w:b/>
          <w:bCs/>
          <w:sz w:val="24"/>
          <w:szCs w:val="24"/>
        </w:rPr>
        <w:t xml:space="preserve">9.1. </w:t>
      </w:r>
      <w:r w:rsidR="00E36C78" w:rsidRPr="00741A0D">
        <w:rPr>
          <w:rFonts w:cstheme="minorHAnsi"/>
          <w:b/>
          <w:bCs/>
          <w:sz w:val="24"/>
          <w:szCs w:val="24"/>
        </w:rPr>
        <w:t>ROTINAS DE FISCALIZAÇÃO CONTRATUAL</w:t>
      </w:r>
    </w:p>
    <w:p w14:paraId="6196FF7F" w14:textId="2E6A64AE" w:rsidR="00E36C78" w:rsidRPr="00741A0D" w:rsidRDefault="0087364E" w:rsidP="00741A0D">
      <w:pPr>
        <w:spacing w:after="0" w:line="240" w:lineRule="auto"/>
        <w:jc w:val="both"/>
        <w:rPr>
          <w:rFonts w:cstheme="minorHAnsi"/>
          <w:sz w:val="24"/>
          <w:szCs w:val="24"/>
        </w:rPr>
      </w:pPr>
      <w:r w:rsidRPr="00741A0D">
        <w:rPr>
          <w:rFonts w:cstheme="minorHAnsi"/>
          <w:b/>
          <w:bCs/>
          <w:sz w:val="24"/>
          <w:szCs w:val="24"/>
        </w:rPr>
        <w:t xml:space="preserve">9.1.1. </w:t>
      </w:r>
      <w:r w:rsidR="00E36C78" w:rsidRPr="00741A0D">
        <w:rPr>
          <w:rFonts w:cstheme="minorHAnsi"/>
          <w:sz w:val="24"/>
          <w:szCs w:val="24"/>
        </w:rPr>
        <w:t xml:space="preserve">O contrato deverá ser executado fielmente pelas partes, de acordo com as cláusulas avençadas e as normas da Lei nº 14.133, de 2021, e cada parte responderá pelas consequências de sua inexecução total ou parcial (Lei nº 14.133/2021, art. 115, </w:t>
      </w:r>
      <w:r w:rsidR="00E36C78" w:rsidRPr="00741A0D">
        <w:rPr>
          <w:rFonts w:cstheme="minorHAnsi"/>
          <w:i/>
          <w:iCs/>
          <w:sz w:val="24"/>
          <w:szCs w:val="24"/>
        </w:rPr>
        <w:t>caput</w:t>
      </w:r>
      <w:r w:rsidR="00E36C78" w:rsidRPr="00741A0D">
        <w:rPr>
          <w:rFonts w:cstheme="minorHAnsi"/>
          <w:sz w:val="24"/>
          <w:szCs w:val="24"/>
        </w:rPr>
        <w:t>).</w:t>
      </w:r>
    </w:p>
    <w:p w14:paraId="78D486EC" w14:textId="0041730A" w:rsidR="00E36C78" w:rsidRPr="00741A0D" w:rsidRDefault="0087364E" w:rsidP="00741A0D">
      <w:pPr>
        <w:spacing w:after="0" w:line="240" w:lineRule="auto"/>
        <w:jc w:val="both"/>
        <w:rPr>
          <w:rFonts w:cstheme="minorHAnsi"/>
          <w:sz w:val="24"/>
          <w:szCs w:val="24"/>
        </w:rPr>
      </w:pPr>
      <w:bookmarkStart w:id="3" w:name="art115§1"/>
      <w:bookmarkStart w:id="4" w:name="art115§5"/>
      <w:bookmarkEnd w:id="3"/>
      <w:bookmarkEnd w:id="4"/>
      <w:r w:rsidRPr="00741A0D">
        <w:rPr>
          <w:rFonts w:cstheme="minorHAnsi"/>
          <w:b/>
          <w:bCs/>
          <w:sz w:val="24"/>
          <w:szCs w:val="24"/>
        </w:rPr>
        <w:t xml:space="preserve">9.1.2. </w:t>
      </w:r>
      <w:r w:rsidR="00E36C78" w:rsidRPr="00741A0D">
        <w:rPr>
          <w:rFonts w:cstheme="minorHAnsi"/>
          <w:sz w:val="24"/>
          <w:szCs w:val="24"/>
        </w:rPr>
        <w:t xml:space="preserve">Em caso de impedimento, ordem de paralisação ou suspensão do contrato, o cronograma de execução será prorrogado automaticamente pelo tempo correspondente, anotadas </w:t>
      </w:r>
      <w:proofErr w:type="gramStart"/>
      <w:r w:rsidR="00E36C78" w:rsidRPr="00741A0D">
        <w:rPr>
          <w:rFonts w:cstheme="minorHAnsi"/>
          <w:sz w:val="24"/>
          <w:szCs w:val="24"/>
        </w:rPr>
        <w:t>tais circunstâncias mediante</w:t>
      </w:r>
      <w:proofErr w:type="gramEnd"/>
      <w:r w:rsidR="00E36C78" w:rsidRPr="00741A0D">
        <w:rPr>
          <w:rFonts w:cstheme="minorHAnsi"/>
          <w:sz w:val="24"/>
          <w:szCs w:val="24"/>
        </w:rPr>
        <w:t xml:space="preserve"> simples apostila (Lei nº 14.133/2021, art. 115, §5º).</w:t>
      </w:r>
    </w:p>
    <w:p w14:paraId="620549C1" w14:textId="3FDC9704" w:rsidR="00E36C78" w:rsidRPr="00741A0D" w:rsidRDefault="0087364E" w:rsidP="00741A0D">
      <w:pPr>
        <w:spacing w:after="0" w:line="240" w:lineRule="auto"/>
        <w:jc w:val="both"/>
        <w:rPr>
          <w:rFonts w:cstheme="minorHAnsi"/>
          <w:sz w:val="24"/>
          <w:szCs w:val="24"/>
        </w:rPr>
      </w:pPr>
      <w:bookmarkStart w:id="5" w:name="art116"/>
      <w:bookmarkEnd w:id="5"/>
      <w:r w:rsidRPr="00741A0D">
        <w:rPr>
          <w:rFonts w:cstheme="minorHAnsi"/>
          <w:b/>
          <w:bCs/>
          <w:sz w:val="24"/>
          <w:szCs w:val="24"/>
        </w:rPr>
        <w:t xml:space="preserve">9.1.3. </w:t>
      </w:r>
      <w:r w:rsidR="00E36C78" w:rsidRPr="00741A0D">
        <w:rPr>
          <w:rFonts w:cstheme="minorHAnsi"/>
          <w:sz w:val="24"/>
          <w:szCs w:val="24"/>
        </w:rPr>
        <w:t>A execução do contrato deverá ser acompanhada e fiscalizada pelo(s) fiscal(</w:t>
      </w:r>
      <w:proofErr w:type="spellStart"/>
      <w:r w:rsidR="00E36C78" w:rsidRPr="00741A0D">
        <w:rPr>
          <w:rFonts w:cstheme="minorHAnsi"/>
          <w:sz w:val="24"/>
          <w:szCs w:val="24"/>
        </w:rPr>
        <w:t>is</w:t>
      </w:r>
      <w:proofErr w:type="spellEnd"/>
      <w:r w:rsidR="00E36C78" w:rsidRPr="00741A0D">
        <w:rPr>
          <w:rFonts w:cstheme="minorHAnsi"/>
          <w:sz w:val="24"/>
          <w:szCs w:val="24"/>
        </w:rPr>
        <w:t xml:space="preserve">) do contrato, ou pelos respectivos substitutos (Lei nº 14.133/2021, art. 117, </w:t>
      </w:r>
      <w:r w:rsidR="00E36C78" w:rsidRPr="00741A0D">
        <w:rPr>
          <w:rFonts w:cstheme="minorHAnsi"/>
          <w:i/>
          <w:iCs/>
          <w:sz w:val="24"/>
          <w:szCs w:val="24"/>
        </w:rPr>
        <w:t>caput</w:t>
      </w:r>
      <w:r w:rsidR="00E36C78" w:rsidRPr="00741A0D">
        <w:rPr>
          <w:rFonts w:cstheme="minorHAnsi"/>
          <w:sz w:val="24"/>
          <w:szCs w:val="24"/>
        </w:rPr>
        <w:t>).</w:t>
      </w:r>
    </w:p>
    <w:p w14:paraId="02117406" w14:textId="1E995E2A" w:rsidR="00E36C78" w:rsidRPr="00741A0D" w:rsidRDefault="00AB492E" w:rsidP="00741A0D">
      <w:pPr>
        <w:tabs>
          <w:tab w:val="left" w:pos="708"/>
        </w:tabs>
        <w:spacing w:after="0" w:line="240" w:lineRule="auto"/>
        <w:contextualSpacing/>
        <w:jc w:val="both"/>
        <w:rPr>
          <w:rFonts w:eastAsia="Times New Roman" w:cstheme="minorHAnsi"/>
          <w:sz w:val="24"/>
          <w:szCs w:val="24"/>
          <w:lang w:eastAsia="pt-BR"/>
        </w:rPr>
      </w:pPr>
      <w:r w:rsidRPr="00741A0D">
        <w:rPr>
          <w:rFonts w:cstheme="minorHAnsi"/>
          <w:b/>
          <w:bCs/>
          <w:sz w:val="24"/>
          <w:szCs w:val="24"/>
        </w:rPr>
        <w:t>9.1.3.</w:t>
      </w:r>
      <w:r w:rsidR="00BC40FB" w:rsidRPr="00741A0D">
        <w:rPr>
          <w:rFonts w:cstheme="minorHAnsi"/>
          <w:b/>
          <w:bCs/>
          <w:sz w:val="24"/>
          <w:szCs w:val="24"/>
        </w:rPr>
        <w:t>1.</w:t>
      </w:r>
      <w:r w:rsidRPr="00741A0D">
        <w:rPr>
          <w:rFonts w:cstheme="minorHAnsi"/>
          <w:b/>
          <w:bCs/>
          <w:sz w:val="24"/>
          <w:szCs w:val="24"/>
        </w:rPr>
        <w:t xml:space="preserve"> </w:t>
      </w:r>
      <w:r w:rsidR="00E36C78" w:rsidRPr="00741A0D">
        <w:rPr>
          <w:rFonts w:eastAsia="Times New Roman" w:cstheme="minorHAnsi"/>
          <w:sz w:val="24"/>
          <w:szCs w:val="24"/>
          <w:lang w:eastAsia="pt-BR"/>
        </w:rPr>
        <w:t>O fiscal do contrato anotará em registro próprio todas as ocorrências relacionadas à execução do contrato, determinando o que for necessário para a regularização das faltas ou dos defeitos observados (Lei nº 14.133/2021, art. 117, §1º).</w:t>
      </w:r>
    </w:p>
    <w:p w14:paraId="729CA8AC" w14:textId="4D52B419" w:rsidR="00E36C78" w:rsidRPr="00741A0D" w:rsidRDefault="00BC40FB" w:rsidP="00741A0D">
      <w:pPr>
        <w:tabs>
          <w:tab w:val="left" w:pos="708"/>
        </w:tabs>
        <w:spacing w:after="0" w:line="240" w:lineRule="auto"/>
        <w:contextualSpacing/>
        <w:jc w:val="both"/>
        <w:rPr>
          <w:rFonts w:eastAsia="Times New Roman" w:cstheme="minorHAnsi"/>
          <w:sz w:val="24"/>
          <w:szCs w:val="24"/>
          <w:lang w:eastAsia="pt-BR"/>
        </w:rPr>
      </w:pPr>
      <w:bookmarkStart w:id="6" w:name="art117§2"/>
      <w:bookmarkEnd w:id="6"/>
      <w:r w:rsidRPr="00741A0D">
        <w:rPr>
          <w:rFonts w:cstheme="minorHAnsi"/>
          <w:b/>
          <w:bCs/>
          <w:sz w:val="24"/>
          <w:szCs w:val="24"/>
        </w:rPr>
        <w:t xml:space="preserve">9.1.3.2. </w:t>
      </w:r>
      <w:r w:rsidR="00E36C78" w:rsidRPr="00741A0D">
        <w:rPr>
          <w:rFonts w:eastAsia="Times New Roman" w:cstheme="minorHAnsi"/>
          <w:sz w:val="24"/>
          <w:szCs w:val="24"/>
          <w:lang w:eastAsia="pt-BR"/>
        </w:rPr>
        <w:t>O fiscal do contrato informará a seus superiores, em tempo hábil para a adoção das medidas convenientes, a situação que demandar decisão ou providência que ultrapasse sua competência (Lei nº 14.133/2021, art. 117, §2º).</w:t>
      </w:r>
    </w:p>
    <w:p w14:paraId="7EFFCBEA" w14:textId="2738B98E" w:rsidR="00E36C78" w:rsidRPr="00741A0D" w:rsidRDefault="00BC40FB" w:rsidP="00741A0D">
      <w:pPr>
        <w:spacing w:after="0" w:line="240" w:lineRule="auto"/>
        <w:jc w:val="both"/>
        <w:rPr>
          <w:rFonts w:cstheme="minorHAnsi"/>
          <w:sz w:val="24"/>
          <w:szCs w:val="24"/>
        </w:rPr>
      </w:pPr>
      <w:r w:rsidRPr="00741A0D">
        <w:rPr>
          <w:rFonts w:cstheme="minorHAnsi"/>
          <w:b/>
          <w:bCs/>
          <w:sz w:val="24"/>
          <w:szCs w:val="24"/>
        </w:rPr>
        <w:t xml:space="preserve">9.1.4. </w:t>
      </w:r>
      <w:r w:rsidR="00E36C78" w:rsidRPr="00741A0D">
        <w:rPr>
          <w:rFonts w:cstheme="minorHAnsi"/>
          <w:color w:val="000000"/>
          <w:sz w:val="24"/>
          <w:szCs w:val="24"/>
        </w:rPr>
        <w:t>O contratado deverá manter preposto aceito pela Administração no local da obra ou do serviço para representá-lo na execução do contrato. (Lei nº 14.133/2021, art. 118).</w:t>
      </w:r>
    </w:p>
    <w:p w14:paraId="363EC379" w14:textId="4E86B67F" w:rsidR="00E36C78" w:rsidRPr="00741A0D" w:rsidRDefault="00BC40FB" w:rsidP="00741A0D">
      <w:pPr>
        <w:spacing w:after="0" w:line="240" w:lineRule="auto"/>
        <w:jc w:val="both"/>
        <w:rPr>
          <w:rFonts w:cstheme="minorHAnsi"/>
          <w:sz w:val="24"/>
          <w:szCs w:val="24"/>
        </w:rPr>
      </w:pPr>
      <w:r w:rsidRPr="00741A0D">
        <w:rPr>
          <w:rFonts w:cstheme="minorHAnsi"/>
          <w:b/>
          <w:bCs/>
          <w:sz w:val="24"/>
          <w:szCs w:val="24"/>
        </w:rPr>
        <w:t xml:space="preserve">9.1.4.1. </w:t>
      </w:r>
      <w:r w:rsidR="00E36C78" w:rsidRPr="00741A0D">
        <w:rPr>
          <w:rFonts w:cstheme="minorHAnsi"/>
          <w:sz w:val="24"/>
          <w:szCs w:val="24"/>
        </w:rPr>
        <w:t>A indicação ou a manutenção do preposto da empresa poderá ser recusada pelo órgão ou entidade, desde que devidamente justificada, devendo a empresa designar outro para o exercício da atividade (IN 5, art. 44, §1º)</w:t>
      </w:r>
    </w:p>
    <w:p w14:paraId="7D9F5054" w14:textId="5F91394C" w:rsidR="00E36C78" w:rsidRPr="00741A0D" w:rsidRDefault="00FD09F8" w:rsidP="00741A0D">
      <w:pPr>
        <w:spacing w:after="0" w:line="240" w:lineRule="auto"/>
        <w:jc w:val="both"/>
        <w:rPr>
          <w:rFonts w:cstheme="minorHAnsi"/>
          <w:sz w:val="24"/>
          <w:szCs w:val="24"/>
        </w:rPr>
      </w:pPr>
      <w:r w:rsidRPr="00741A0D">
        <w:rPr>
          <w:rFonts w:cstheme="minorHAnsi"/>
          <w:b/>
          <w:bCs/>
          <w:sz w:val="24"/>
          <w:szCs w:val="24"/>
        </w:rPr>
        <w:t xml:space="preserve">9.1.5. </w:t>
      </w:r>
      <w:r w:rsidR="00E36C78" w:rsidRPr="00741A0D">
        <w:rPr>
          <w:rFonts w:cstheme="minorHAnsi"/>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63D9A824" w14:textId="3AC0EDB7" w:rsidR="00E36C78" w:rsidRPr="00741A0D" w:rsidRDefault="00AB1273" w:rsidP="00741A0D">
      <w:pPr>
        <w:spacing w:after="0" w:line="240" w:lineRule="auto"/>
        <w:jc w:val="both"/>
        <w:rPr>
          <w:rFonts w:cstheme="minorHAnsi"/>
          <w:sz w:val="24"/>
          <w:szCs w:val="24"/>
        </w:rPr>
      </w:pPr>
      <w:bookmarkStart w:id="7" w:name="art120"/>
      <w:bookmarkEnd w:id="7"/>
      <w:r w:rsidRPr="00741A0D">
        <w:rPr>
          <w:rFonts w:cstheme="minorHAnsi"/>
          <w:b/>
          <w:bCs/>
          <w:sz w:val="24"/>
          <w:szCs w:val="24"/>
        </w:rPr>
        <w:t xml:space="preserve">9.1.6. </w:t>
      </w:r>
      <w:r w:rsidR="00E36C78" w:rsidRPr="00741A0D">
        <w:rPr>
          <w:rFonts w:cstheme="minorHAnsi"/>
          <w:sz w:val="24"/>
          <w:szCs w:val="24"/>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30145036" w14:textId="54B753CC" w:rsidR="00E36C78" w:rsidRPr="00741A0D" w:rsidRDefault="00AB1273" w:rsidP="00741A0D">
      <w:pPr>
        <w:spacing w:after="0" w:line="240" w:lineRule="auto"/>
        <w:jc w:val="both"/>
        <w:rPr>
          <w:rFonts w:cstheme="minorHAnsi"/>
          <w:sz w:val="24"/>
          <w:szCs w:val="24"/>
        </w:rPr>
      </w:pPr>
      <w:bookmarkStart w:id="8" w:name="art121"/>
      <w:bookmarkEnd w:id="8"/>
      <w:r w:rsidRPr="00741A0D">
        <w:rPr>
          <w:rFonts w:cstheme="minorHAnsi"/>
          <w:b/>
          <w:bCs/>
          <w:sz w:val="24"/>
          <w:szCs w:val="24"/>
        </w:rPr>
        <w:t xml:space="preserve">9.1.7. </w:t>
      </w:r>
      <w:r w:rsidR="00E36C78" w:rsidRPr="00741A0D">
        <w:rPr>
          <w:rFonts w:cstheme="minorHAnsi"/>
          <w:sz w:val="24"/>
          <w:szCs w:val="24"/>
        </w:rPr>
        <w:t xml:space="preserve">Somente o contratado será responsável pelos encargos trabalhistas, previdenciários, fiscais e comerciais resultantes da execução do contrato (Lei nº 14.133/2021, art. 121, </w:t>
      </w:r>
      <w:r w:rsidR="00E36C78" w:rsidRPr="00741A0D">
        <w:rPr>
          <w:rFonts w:cstheme="minorHAnsi"/>
          <w:i/>
          <w:iCs/>
          <w:sz w:val="24"/>
          <w:szCs w:val="24"/>
        </w:rPr>
        <w:t>caput</w:t>
      </w:r>
      <w:r w:rsidR="00E36C78" w:rsidRPr="00741A0D">
        <w:rPr>
          <w:rFonts w:cstheme="minorHAnsi"/>
          <w:sz w:val="24"/>
          <w:szCs w:val="24"/>
        </w:rPr>
        <w:t>).</w:t>
      </w:r>
    </w:p>
    <w:p w14:paraId="1655E702" w14:textId="73151DC4" w:rsidR="00E36C78" w:rsidRPr="00741A0D" w:rsidRDefault="00AB1273" w:rsidP="00741A0D">
      <w:pPr>
        <w:tabs>
          <w:tab w:val="left" w:pos="708"/>
        </w:tabs>
        <w:spacing w:after="0" w:line="240" w:lineRule="auto"/>
        <w:contextualSpacing/>
        <w:jc w:val="both"/>
        <w:rPr>
          <w:rFonts w:eastAsia="Times New Roman" w:cstheme="minorHAnsi"/>
          <w:sz w:val="24"/>
          <w:szCs w:val="24"/>
          <w:lang w:eastAsia="pt-BR"/>
        </w:rPr>
      </w:pPr>
      <w:bookmarkStart w:id="9" w:name="art121§1"/>
      <w:bookmarkEnd w:id="9"/>
      <w:r w:rsidRPr="00741A0D">
        <w:rPr>
          <w:rFonts w:cstheme="minorHAnsi"/>
          <w:b/>
          <w:bCs/>
          <w:sz w:val="24"/>
          <w:szCs w:val="24"/>
        </w:rPr>
        <w:t xml:space="preserve">9.1.7.1. </w:t>
      </w:r>
      <w:r w:rsidR="00E36C78" w:rsidRPr="00741A0D">
        <w:rPr>
          <w:rFonts w:eastAsia="Times New Roman" w:cstheme="minorHAnsi"/>
          <w:sz w:val="24"/>
          <w:szCs w:val="24"/>
          <w:lang w:eastAsia="pt-BR"/>
        </w:rPr>
        <w:t>A inadimplência do contratado em relação aos encargos trabalhistas, fiscais e comerciais não transferirá à Administração a responsabilidade pelo seu pagamento e não poderá onerar o objeto do contrato (Lei nº 14.133/2021, art. 121, §1º).</w:t>
      </w:r>
    </w:p>
    <w:p w14:paraId="788C04D3" w14:textId="34FFA525" w:rsidR="00E36C78" w:rsidRPr="00741A0D" w:rsidRDefault="00AB1273" w:rsidP="00741A0D">
      <w:pPr>
        <w:spacing w:after="0" w:line="240" w:lineRule="auto"/>
        <w:jc w:val="both"/>
        <w:rPr>
          <w:rFonts w:cstheme="minorHAnsi"/>
          <w:color w:val="000000"/>
          <w:sz w:val="24"/>
          <w:szCs w:val="24"/>
        </w:rPr>
      </w:pPr>
      <w:bookmarkStart w:id="10" w:name="art122"/>
      <w:bookmarkStart w:id="11" w:name="art122§1"/>
      <w:bookmarkStart w:id="12" w:name="art122§2"/>
      <w:bookmarkStart w:id="13" w:name="art122§3"/>
      <w:bookmarkStart w:id="14" w:name="art123"/>
      <w:bookmarkEnd w:id="10"/>
      <w:bookmarkEnd w:id="11"/>
      <w:bookmarkEnd w:id="12"/>
      <w:bookmarkEnd w:id="13"/>
      <w:bookmarkEnd w:id="14"/>
      <w:r w:rsidRPr="00741A0D">
        <w:rPr>
          <w:rFonts w:cstheme="minorHAnsi"/>
          <w:b/>
          <w:bCs/>
          <w:sz w:val="24"/>
          <w:szCs w:val="24"/>
        </w:rPr>
        <w:t xml:space="preserve">9.1.8. </w:t>
      </w:r>
      <w:r w:rsidR="00E36C78" w:rsidRPr="00741A0D">
        <w:rPr>
          <w:rFonts w:cstheme="minorHAnsi"/>
          <w:color w:val="000000"/>
          <w:sz w:val="24"/>
          <w:szCs w:val="24"/>
        </w:rPr>
        <w:t>As comunicações entre o órgão ou entidade e a contratada devem ser realizadas por escrito sempre que o ato exigir tal formalidade, admitindo-se, excepcionalmente, o uso de mensagem eletrônica para esse fim (IN 5/2017, art. 44, §2º).</w:t>
      </w:r>
    </w:p>
    <w:p w14:paraId="2EA20F56" w14:textId="47F29616" w:rsidR="00E36C78" w:rsidRPr="00741A0D" w:rsidRDefault="00AB1273" w:rsidP="00741A0D">
      <w:pPr>
        <w:spacing w:after="0" w:line="240" w:lineRule="auto"/>
        <w:jc w:val="both"/>
        <w:rPr>
          <w:rFonts w:cstheme="minorHAnsi"/>
          <w:color w:val="000000"/>
          <w:sz w:val="24"/>
          <w:szCs w:val="24"/>
        </w:rPr>
      </w:pPr>
      <w:r w:rsidRPr="00741A0D">
        <w:rPr>
          <w:rFonts w:cstheme="minorHAnsi"/>
          <w:b/>
          <w:bCs/>
          <w:sz w:val="24"/>
          <w:szCs w:val="24"/>
        </w:rPr>
        <w:lastRenderedPageBreak/>
        <w:t xml:space="preserve">9.1.9. </w:t>
      </w:r>
      <w:r w:rsidR="00E36C78" w:rsidRPr="00741A0D">
        <w:rPr>
          <w:rFonts w:cstheme="minorHAnsi"/>
          <w:color w:val="000000"/>
          <w:sz w:val="24"/>
          <w:szCs w:val="24"/>
        </w:rPr>
        <w:t>O órgão ou entidade poderá convocar representante da empresa para adoção de providências que devam ser cumpridas de imediato (IN 5/2017, art. 44, §3º).</w:t>
      </w:r>
    </w:p>
    <w:p w14:paraId="1A331350" w14:textId="170B75B5" w:rsidR="00E36C78" w:rsidRPr="00741A0D" w:rsidRDefault="00AB1273" w:rsidP="00741A0D">
      <w:pPr>
        <w:spacing w:after="0" w:line="240" w:lineRule="auto"/>
        <w:jc w:val="both"/>
        <w:rPr>
          <w:rFonts w:cstheme="minorHAnsi"/>
          <w:i/>
          <w:iCs/>
          <w:color w:val="FF0000"/>
          <w:sz w:val="24"/>
          <w:szCs w:val="24"/>
        </w:rPr>
      </w:pPr>
      <w:r w:rsidRPr="00741A0D">
        <w:rPr>
          <w:rFonts w:cstheme="minorHAnsi"/>
          <w:b/>
          <w:bCs/>
          <w:sz w:val="24"/>
          <w:szCs w:val="24"/>
        </w:rPr>
        <w:t xml:space="preserve">9.1.10. </w:t>
      </w:r>
      <w:r w:rsidR="00E36C78" w:rsidRPr="001C71E2">
        <w:rPr>
          <w:rFonts w:cstheme="minorHAnsi"/>
          <w:iCs/>
          <w:sz w:val="24"/>
          <w:szCs w:val="24"/>
        </w:rPr>
        <w:t>Após a assinatura do contrato ou instrumento equivalente</w:t>
      </w:r>
      <w:r w:rsidR="00E36C78" w:rsidRPr="001C71E2">
        <w:rPr>
          <w:rFonts w:cstheme="minorHAnsi"/>
          <w:iCs/>
          <w:strike/>
          <w:sz w:val="24"/>
          <w:szCs w:val="24"/>
        </w:rPr>
        <w:t>,</w:t>
      </w:r>
      <w:r w:rsidR="00E36C78" w:rsidRPr="001C71E2">
        <w:rPr>
          <w:rFonts w:cstheme="minorHAnsi"/>
          <w:iCs/>
          <w:sz w:val="24"/>
          <w:szCs w:val="24"/>
        </w:rPr>
        <w:t xml:space="preserv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5/2017, art. 44, 31º).</w:t>
      </w:r>
    </w:p>
    <w:p w14:paraId="347898F7" w14:textId="4CB25784" w:rsidR="00E36C78" w:rsidRPr="00741A0D" w:rsidRDefault="00AB1273" w:rsidP="00741A0D">
      <w:pPr>
        <w:spacing w:after="0" w:line="240" w:lineRule="auto"/>
        <w:jc w:val="both"/>
        <w:rPr>
          <w:rFonts w:cstheme="minorHAnsi"/>
          <w:color w:val="000000"/>
          <w:sz w:val="24"/>
          <w:szCs w:val="24"/>
        </w:rPr>
      </w:pPr>
      <w:r w:rsidRPr="00741A0D">
        <w:rPr>
          <w:rFonts w:cstheme="minorHAnsi"/>
          <w:b/>
          <w:bCs/>
          <w:sz w:val="24"/>
          <w:szCs w:val="24"/>
        </w:rPr>
        <w:t xml:space="preserve">9.1.11. </w:t>
      </w:r>
      <w:r w:rsidR="00E36C78" w:rsidRPr="00741A0D">
        <w:rPr>
          <w:rFonts w:cstheme="minorHAnsi"/>
          <w:color w:val="000000"/>
          <w:sz w:val="24"/>
          <w:szCs w:val="24"/>
        </w:rPr>
        <w:t>Antes do pagamento da nota fiscal ou da fatura, deverá ser consultada a situação da empresa junto ao SICAF.</w:t>
      </w:r>
    </w:p>
    <w:p w14:paraId="1190F85A" w14:textId="5D51A29B" w:rsidR="00E36C78" w:rsidRPr="00741A0D" w:rsidRDefault="00AB1273" w:rsidP="00741A0D">
      <w:pPr>
        <w:spacing w:after="0" w:line="240" w:lineRule="auto"/>
        <w:jc w:val="both"/>
        <w:rPr>
          <w:rFonts w:cstheme="minorHAnsi"/>
          <w:color w:val="000000"/>
          <w:sz w:val="24"/>
          <w:szCs w:val="24"/>
        </w:rPr>
      </w:pPr>
      <w:r w:rsidRPr="00741A0D">
        <w:rPr>
          <w:rFonts w:cstheme="minorHAnsi"/>
          <w:b/>
          <w:bCs/>
          <w:sz w:val="24"/>
          <w:szCs w:val="24"/>
        </w:rPr>
        <w:t xml:space="preserve">9.1.12. </w:t>
      </w:r>
      <w:r w:rsidR="00E36C78" w:rsidRPr="00741A0D">
        <w:rPr>
          <w:rFonts w:cstheme="minorHAnsi"/>
          <w:color w:val="000000"/>
          <w:sz w:val="24"/>
          <w:szCs w:val="24"/>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69AC9A7C" w14:textId="77777777" w:rsidR="00E36C78" w:rsidRPr="00741A0D" w:rsidRDefault="00E36C78" w:rsidP="00741A0D">
      <w:pPr>
        <w:spacing w:after="0" w:line="240" w:lineRule="auto"/>
        <w:jc w:val="both"/>
        <w:rPr>
          <w:rFonts w:cstheme="minorHAnsi"/>
          <w:b/>
          <w:bCs/>
          <w:sz w:val="24"/>
          <w:szCs w:val="24"/>
        </w:rPr>
      </w:pPr>
    </w:p>
    <w:p w14:paraId="1DAF73CF" w14:textId="5B67418A" w:rsidR="00E36C78" w:rsidRPr="00741A0D" w:rsidRDefault="00AB1273" w:rsidP="00741A0D">
      <w:pPr>
        <w:spacing w:after="0" w:line="240" w:lineRule="auto"/>
        <w:jc w:val="both"/>
        <w:rPr>
          <w:rFonts w:cstheme="minorHAnsi"/>
          <w:b/>
          <w:bCs/>
          <w:sz w:val="24"/>
          <w:szCs w:val="24"/>
        </w:rPr>
      </w:pPr>
      <w:r w:rsidRPr="00741A0D">
        <w:rPr>
          <w:rFonts w:cstheme="minorHAnsi"/>
          <w:b/>
          <w:bCs/>
          <w:sz w:val="24"/>
          <w:szCs w:val="24"/>
        </w:rPr>
        <w:t xml:space="preserve">9.2. </w:t>
      </w:r>
      <w:r w:rsidR="00E36C78" w:rsidRPr="00741A0D">
        <w:rPr>
          <w:rFonts w:cstheme="minorHAnsi"/>
          <w:b/>
          <w:bCs/>
          <w:sz w:val="24"/>
          <w:szCs w:val="24"/>
        </w:rPr>
        <w:t>DOS CRITÉRIOS DE AFERIÇÃO E MEDIÇÃO PARA FATURAMENTO</w:t>
      </w:r>
    </w:p>
    <w:p w14:paraId="37065E5D" w14:textId="251B21AB" w:rsidR="00E36C78" w:rsidRPr="00741A0D" w:rsidRDefault="00AB1273" w:rsidP="00741A0D">
      <w:pPr>
        <w:spacing w:after="0" w:line="240" w:lineRule="auto"/>
        <w:jc w:val="both"/>
        <w:rPr>
          <w:rFonts w:cstheme="minorHAnsi"/>
          <w:color w:val="000000"/>
          <w:sz w:val="24"/>
          <w:szCs w:val="24"/>
          <w:lang w:eastAsia="pt-BR"/>
        </w:rPr>
      </w:pPr>
      <w:r w:rsidRPr="00741A0D">
        <w:rPr>
          <w:rFonts w:cstheme="minorHAnsi"/>
          <w:b/>
          <w:bCs/>
          <w:sz w:val="24"/>
          <w:szCs w:val="24"/>
        </w:rPr>
        <w:t xml:space="preserve">9.2.1. </w:t>
      </w:r>
      <w:r w:rsidR="00E36C78" w:rsidRPr="00741A0D">
        <w:rPr>
          <w:rFonts w:cstheme="minorHAnsi"/>
          <w:color w:val="000000"/>
          <w:sz w:val="24"/>
          <w:szCs w:val="24"/>
        </w:rPr>
        <w:t xml:space="preserve">A avaliação da execução do objeto utilizará </w:t>
      </w:r>
      <w:r w:rsidR="00E36C78" w:rsidRPr="001C71E2">
        <w:rPr>
          <w:rFonts w:cstheme="minorHAnsi"/>
          <w:sz w:val="24"/>
          <w:szCs w:val="24"/>
        </w:rPr>
        <w:t xml:space="preserve">o Instrumento de Medição de Resultado (IMR), conforme previsto no Anexo </w:t>
      </w:r>
      <w:r w:rsidR="006F32AF">
        <w:rPr>
          <w:rFonts w:cstheme="minorHAnsi"/>
          <w:b/>
          <w:color w:val="FF0000"/>
          <w:sz w:val="24"/>
          <w:szCs w:val="24"/>
          <w:highlight w:val="yellow"/>
        </w:rPr>
        <w:t>I</w:t>
      </w:r>
      <w:r w:rsidR="00E36C78" w:rsidRPr="001C71E2">
        <w:rPr>
          <w:rFonts w:cstheme="minorHAnsi"/>
          <w:color w:val="FF0000"/>
          <w:sz w:val="24"/>
          <w:szCs w:val="24"/>
        </w:rPr>
        <w:t xml:space="preserve">, </w:t>
      </w:r>
      <w:r w:rsidR="00E36C78" w:rsidRPr="00741A0D">
        <w:rPr>
          <w:rFonts w:cstheme="minorHAnsi"/>
          <w:color w:val="000000"/>
          <w:sz w:val="24"/>
          <w:szCs w:val="24"/>
        </w:rPr>
        <w:t>devendo haver o redimensionamento no pagamento com base nos indicadores estabelecidos, sempre que a CONTRATADA:</w:t>
      </w:r>
    </w:p>
    <w:p w14:paraId="0A5EE177" w14:textId="77777777" w:rsidR="00E36C78" w:rsidRPr="00741A0D" w:rsidRDefault="00E36C78" w:rsidP="00741A0D">
      <w:pPr>
        <w:spacing w:after="0" w:line="240" w:lineRule="auto"/>
        <w:jc w:val="both"/>
        <w:rPr>
          <w:rFonts w:eastAsia="Calibri" w:cstheme="minorHAnsi"/>
          <w:sz w:val="24"/>
          <w:szCs w:val="24"/>
        </w:rPr>
      </w:pPr>
      <w:r w:rsidRPr="00741A0D">
        <w:rPr>
          <w:rFonts w:eastAsia="Calibri" w:cstheme="minorHAnsi"/>
          <w:sz w:val="24"/>
          <w:szCs w:val="24"/>
        </w:rPr>
        <w:t>a) não produzir os resultados, deixar de executar, ou não executar com a qualidade mínima exigida as atividades contratadas; ou</w:t>
      </w:r>
    </w:p>
    <w:p w14:paraId="74FC573D" w14:textId="77777777" w:rsidR="00E36C78" w:rsidRPr="00741A0D" w:rsidRDefault="00E36C78" w:rsidP="00741A0D">
      <w:pPr>
        <w:spacing w:after="0" w:line="240" w:lineRule="auto"/>
        <w:jc w:val="both"/>
        <w:rPr>
          <w:rFonts w:eastAsia="Calibri" w:cstheme="minorHAnsi"/>
          <w:sz w:val="24"/>
          <w:szCs w:val="24"/>
        </w:rPr>
      </w:pPr>
      <w:r w:rsidRPr="00741A0D">
        <w:rPr>
          <w:rFonts w:eastAsia="Calibri" w:cstheme="minorHAnsi"/>
          <w:sz w:val="24"/>
          <w:szCs w:val="24"/>
        </w:rPr>
        <w:t>b) deixar de utilizar materiais e recursos humanos exigidos para a execução do serviço, ou utilizá-los com qualidade ou quantidade inferior à demandada.</w:t>
      </w:r>
    </w:p>
    <w:p w14:paraId="0FABA42B" w14:textId="60D38F14" w:rsidR="00E36C78" w:rsidRPr="004E630E" w:rsidRDefault="005214A6" w:rsidP="00741A0D">
      <w:pPr>
        <w:spacing w:after="0" w:line="240" w:lineRule="auto"/>
        <w:jc w:val="both"/>
        <w:rPr>
          <w:rFonts w:eastAsia="Calibri" w:cstheme="minorHAnsi"/>
          <w:sz w:val="24"/>
          <w:szCs w:val="24"/>
        </w:rPr>
      </w:pPr>
      <w:r w:rsidRPr="004E630E">
        <w:rPr>
          <w:rFonts w:cstheme="minorHAnsi"/>
          <w:b/>
          <w:bCs/>
          <w:sz w:val="24"/>
          <w:szCs w:val="24"/>
        </w:rPr>
        <w:t xml:space="preserve">9.2.2. </w:t>
      </w:r>
      <w:r w:rsidR="00E36C78" w:rsidRPr="004E630E">
        <w:rPr>
          <w:rFonts w:eastAsia="Calibri" w:cstheme="minorHAnsi"/>
          <w:sz w:val="24"/>
          <w:szCs w:val="24"/>
        </w:rPr>
        <w:t>A utilização do IMR não impede a aplicação concomitante de outros mecanismos para a avaliação da prestação dos serviços.</w:t>
      </w:r>
    </w:p>
    <w:p w14:paraId="1DEC5AE1" w14:textId="7E16B74B" w:rsidR="00E36C78" w:rsidRPr="00741A0D" w:rsidRDefault="005214A6" w:rsidP="00741A0D">
      <w:pPr>
        <w:spacing w:after="0" w:line="240" w:lineRule="auto"/>
        <w:jc w:val="both"/>
        <w:rPr>
          <w:rFonts w:eastAsia="Calibri" w:cstheme="minorHAnsi"/>
          <w:color w:val="000000"/>
          <w:sz w:val="24"/>
          <w:szCs w:val="24"/>
          <w:lang w:eastAsia="pt-BR"/>
        </w:rPr>
      </w:pPr>
      <w:r w:rsidRPr="00741A0D">
        <w:rPr>
          <w:rFonts w:cstheme="minorHAnsi"/>
          <w:b/>
          <w:bCs/>
          <w:sz w:val="24"/>
          <w:szCs w:val="24"/>
        </w:rPr>
        <w:t>9.2.</w:t>
      </w:r>
      <w:r w:rsidR="008E1383">
        <w:rPr>
          <w:rFonts w:cstheme="minorHAnsi"/>
          <w:b/>
          <w:bCs/>
          <w:sz w:val="24"/>
          <w:szCs w:val="24"/>
        </w:rPr>
        <w:t>3</w:t>
      </w:r>
      <w:r w:rsidRPr="00741A0D">
        <w:rPr>
          <w:rFonts w:cstheme="minorHAnsi"/>
          <w:b/>
          <w:bCs/>
          <w:sz w:val="24"/>
          <w:szCs w:val="24"/>
        </w:rPr>
        <w:t xml:space="preserve">. </w:t>
      </w:r>
      <w:r w:rsidR="00E36C78" w:rsidRPr="00741A0D">
        <w:rPr>
          <w:rFonts w:eastAsia="Calibri" w:cstheme="minorHAnsi"/>
          <w:color w:val="000000"/>
          <w:sz w:val="24"/>
          <w:szCs w:val="24"/>
        </w:rPr>
        <w:t>Nos termos do item 1, do Anexo VIII-A da Instrução Normativa SEGES/MP nº 05, de 2017, será indicada a retenção ou glosa no pagamento, proporcional à irregularidade verificada, sem prejuízo das sanções cabíveis, caso se constate que a Contratada:</w:t>
      </w:r>
    </w:p>
    <w:p w14:paraId="0F672E00" w14:textId="59A028E3" w:rsidR="00E36C78" w:rsidRPr="00741A0D" w:rsidRDefault="005214A6" w:rsidP="00741A0D">
      <w:pPr>
        <w:spacing w:after="0" w:line="240" w:lineRule="auto"/>
        <w:jc w:val="both"/>
        <w:rPr>
          <w:rFonts w:eastAsia="Calibri" w:cstheme="minorHAnsi"/>
          <w:color w:val="000000"/>
          <w:sz w:val="24"/>
          <w:szCs w:val="24"/>
        </w:rPr>
      </w:pPr>
      <w:r w:rsidRPr="00741A0D">
        <w:rPr>
          <w:rFonts w:cstheme="minorHAnsi"/>
          <w:b/>
          <w:bCs/>
          <w:sz w:val="24"/>
          <w:szCs w:val="24"/>
        </w:rPr>
        <w:t>9.2.</w:t>
      </w:r>
      <w:r w:rsidR="008E1383">
        <w:rPr>
          <w:rFonts w:cstheme="minorHAnsi"/>
          <w:b/>
          <w:bCs/>
          <w:sz w:val="24"/>
          <w:szCs w:val="24"/>
        </w:rPr>
        <w:t>3</w:t>
      </w:r>
      <w:r w:rsidRPr="00741A0D">
        <w:rPr>
          <w:rFonts w:cstheme="minorHAnsi"/>
          <w:b/>
          <w:bCs/>
          <w:sz w:val="24"/>
          <w:szCs w:val="24"/>
        </w:rPr>
        <w:t xml:space="preserve">.1. </w:t>
      </w:r>
      <w:r w:rsidR="00E36C78" w:rsidRPr="00741A0D">
        <w:rPr>
          <w:rFonts w:eastAsia="Calibri" w:cstheme="minorHAnsi"/>
          <w:color w:val="000000"/>
          <w:sz w:val="24"/>
          <w:szCs w:val="24"/>
        </w:rPr>
        <w:t>não produziu os resultados acordados;</w:t>
      </w:r>
    </w:p>
    <w:p w14:paraId="045C7BB0" w14:textId="6423F277" w:rsidR="00E36C78" w:rsidRPr="00741A0D" w:rsidRDefault="005214A6" w:rsidP="00741A0D">
      <w:pPr>
        <w:spacing w:after="0" w:line="240" w:lineRule="auto"/>
        <w:jc w:val="both"/>
        <w:rPr>
          <w:rFonts w:eastAsia="Calibri" w:cstheme="minorHAnsi"/>
          <w:color w:val="000000"/>
          <w:sz w:val="24"/>
          <w:szCs w:val="24"/>
        </w:rPr>
      </w:pPr>
      <w:r w:rsidRPr="00741A0D">
        <w:rPr>
          <w:rFonts w:cstheme="minorHAnsi"/>
          <w:b/>
          <w:bCs/>
          <w:sz w:val="24"/>
          <w:szCs w:val="24"/>
        </w:rPr>
        <w:t>9.2.</w:t>
      </w:r>
      <w:r w:rsidR="008E1383">
        <w:rPr>
          <w:rFonts w:cstheme="minorHAnsi"/>
          <w:b/>
          <w:bCs/>
          <w:sz w:val="24"/>
          <w:szCs w:val="24"/>
        </w:rPr>
        <w:t>3</w:t>
      </w:r>
      <w:r w:rsidRPr="00741A0D">
        <w:rPr>
          <w:rFonts w:cstheme="minorHAnsi"/>
          <w:b/>
          <w:bCs/>
          <w:sz w:val="24"/>
          <w:szCs w:val="24"/>
        </w:rPr>
        <w:t xml:space="preserve">.2. </w:t>
      </w:r>
      <w:r w:rsidR="00E36C78" w:rsidRPr="00741A0D">
        <w:rPr>
          <w:rFonts w:eastAsia="Calibri" w:cstheme="minorHAnsi"/>
          <w:color w:val="000000"/>
          <w:sz w:val="24"/>
          <w:szCs w:val="24"/>
        </w:rPr>
        <w:t>deixou de executar as atividades contratadas, ou não as executou com a qualidade mínima exigida;</w:t>
      </w:r>
    </w:p>
    <w:p w14:paraId="6B01BF90" w14:textId="3B401724" w:rsidR="00E36C78" w:rsidRPr="00741A0D" w:rsidRDefault="005214A6" w:rsidP="00741A0D">
      <w:pPr>
        <w:spacing w:after="0" w:line="240" w:lineRule="auto"/>
        <w:jc w:val="both"/>
        <w:rPr>
          <w:rFonts w:eastAsia="Calibri" w:cstheme="minorHAnsi"/>
          <w:color w:val="000000"/>
          <w:sz w:val="24"/>
          <w:szCs w:val="24"/>
        </w:rPr>
      </w:pPr>
      <w:r w:rsidRPr="00741A0D">
        <w:rPr>
          <w:rFonts w:cstheme="minorHAnsi"/>
          <w:b/>
          <w:bCs/>
          <w:sz w:val="24"/>
          <w:szCs w:val="24"/>
        </w:rPr>
        <w:t>9.2.</w:t>
      </w:r>
      <w:r w:rsidR="008E1383">
        <w:rPr>
          <w:rFonts w:cstheme="minorHAnsi"/>
          <w:b/>
          <w:bCs/>
          <w:sz w:val="24"/>
          <w:szCs w:val="24"/>
        </w:rPr>
        <w:t>3</w:t>
      </w:r>
      <w:r w:rsidRPr="00741A0D">
        <w:rPr>
          <w:rFonts w:cstheme="minorHAnsi"/>
          <w:b/>
          <w:bCs/>
          <w:sz w:val="24"/>
          <w:szCs w:val="24"/>
        </w:rPr>
        <w:t xml:space="preserve">.3. </w:t>
      </w:r>
      <w:r w:rsidR="00E36C78" w:rsidRPr="00741A0D">
        <w:rPr>
          <w:rFonts w:eastAsia="Calibri" w:cstheme="minorHAnsi"/>
          <w:color w:val="000000"/>
          <w:sz w:val="24"/>
          <w:szCs w:val="24"/>
        </w:rPr>
        <w:t>deixou de utilizar os materiais e recursos humanos exigidos para a execução do serviço, ou utilizou-os com qualidade ou quantidade inferior à demandada.</w:t>
      </w:r>
    </w:p>
    <w:p w14:paraId="64FC7391" w14:textId="77777777" w:rsidR="00DB75AF" w:rsidRPr="00741A0D" w:rsidRDefault="00DB75AF" w:rsidP="00741A0D">
      <w:pPr>
        <w:pStyle w:val="Nivel2"/>
        <w:spacing w:before="0" w:after="0" w:line="240" w:lineRule="auto"/>
        <w:rPr>
          <w:rFonts w:asciiTheme="minorHAnsi" w:hAnsiTheme="minorHAnsi" w:cstheme="minorHAnsi"/>
          <w:bCs/>
          <w:color w:val="auto"/>
          <w:sz w:val="24"/>
          <w:szCs w:val="24"/>
        </w:rPr>
      </w:pPr>
    </w:p>
    <w:p w14:paraId="5420043E" w14:textId="0772A32F" w:rsidR="00DB75AF" w:rsidRPr="00741A0D" w:rsidRDefault="005214A6" w:rsidP="00741A0D">
      <w:pPr>
        <w:spacing w:after="0" w:line="240" w:lineRule="auto"/>
        <w:jc w:val="both"/>
        <w:rPr>
          <w:rFonts w:cstheme="minorHAnsi"/>
          <w:b/>
          <w:bCs/>
          <w:sz w:val="24"/>
          <w:szCs w:val="24"/>
        </w:rPr>
      </w:pPr>
      <w:r w:rsidRPr="00741A0D">
        <w:rPr>
          <w:rFonts w:cstheme="minorHAnsi"/>
          <w:b/>
          <w:bCs/>
          <w:sz w:val="24"/>
          <w:szCs w:val="24"/>
        </w:rPr>
        <w:t xml:space="preserve">9.3. </w:t>
      </w:r>
      <w:r w:rsidR="00DB75AF" w:rsidRPr="00741A0D">
        <w:rPr>
          <w:rFonts w:cstheme="minorHAnsi"/>
          <w:b/>
          <w:bCs/>
          <w:sz w:val="24"/>
          <w:szCs w:val="24"/>
        </w:rPr>
        <w:t>DO RECEBIMENTO</w:t>
      </w:r>
    </w:p>
    <w:p w14:paraId="1E6156E1" w14:textId="5918C407" w:rsidR="00DB75AF" w:rsidRPr="00741A0D" w:rsidRDefault="005214A6" w:rsidP="00741A0D">
      <w:pPr>
        <w:pStyle w:val="Nivel2"/>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9.3.1. </w:t>
      </w:r>
      <w:r w:rsidR="00DB75AF" w:rsidRPr="00741A0D">
        <w:rPr>
          <w:rFonts w:asciiTheme="minorHAnsi" w:hAnsiTheme="minorHAnsi" w:cstheme="minorHAnsi"/>
          <w:bCs/>
          <w:color w:val="auto"/>
          <w:sz w:val="24"/>
          <w:szCs w:val="24"/>
        </w:rPr>
        <w:t xml:space="preserve">Os serviços serão recebidos provisoriamente, no prazo de </w:t>
      </w:r>
      <w:r w:rsidR="005C6713">
        <w:rPr>
          <w:rFonts w:asciiTheme="minorHAnsi" w:hAnsiTheme="minorHAnsi" w:cstheme="minorHAnsi"/>
          <w:b/>
          <w:bCs/>
          <w:color w:val="FF0000"/>
          <w:sz w:val="24"/>
          <w:szCs w:val="24"/>
          <w:u w:val="single"/>
        </w:rPr>
        <w:t>05</w:t>
      </w:r>
      <w:r w:rsidR="008E1383" w:rsidRPr="008E1383">
        <w:rPr>
          <w:rFonts w:asciiTheme="minorHAnsi" w:hAnsiTheme="minorHAnsi" w:cstheme="minorHAnsi"/>
          <w:b/>
          <w:bCs/>
          <w:color w:val="FF0000"/>
          <w:sz w:val="24"/>
          <w:szCs w:val="24"/>
          <w:u w:val="single"/>
        </w:rPr>
        <w:t xml:space="preserve"> </w:t>
      </w:r>
      <w:r w:rsidR="00DB75AF" w:rsidRPr="008E1383">
        <w:rPr>
          <w:rFonts w:asciiTheme="minorHAnsi" w:hAnsiTheme="minorHAnsi" w:cstheme="minorHAnsi"/>
          <w:b/>
          <w:bCs/>
          <w:color w:val="FF0000"/>
          <w:sz w:val="24"/>
          <w:szCs w:val="24"/>
          <w:u w:val="single"/>
        </w:rPr>
        <w:t>(</w:t>
      </w:r>
      <w:r w:rsidR="005C6713">
        <w:rPr>
          <w:rFonts w:asciiTheme="minorHAnsi" w:hAnsiTheme="minorHAnsi" w:cstheme="minorHAnsi"/>
          <w:b/>
          <w:bCs/>
          <w:color w:val="FF0000"/>
          <w:sz w:val="24"/>
          <w:szCs w:val="24"/>
          <w:u w:val="single"/>
        </w:rPr>
        <w:t>cinco</w:t>
      </w:r>
      <w:r w:rsidR="00DB75AF" w:rsidRPr="008E1383">
        <w:rPr>
          <w:rFonts w:asciiTheme="minorHAnsi" w:hAnsiTheme="minorHAnsi" w:cstheme="minorHAnsi"/>
          <w:b/>
          <w:bCs/>
          <w:color w:val="FF0000"/>
          <w:sz w:val="24"/>
          <w:szCs w:val="24"/>
          <w:u w:val="single"/>
        </w:rPr>
        <w:t>) dias</w:t>
      </w:r>
      <w:r w:rsidR="00DB75AF" w:rsidRPr="00741A0D">
        <w:rPr>
          <w:rFonts w:asciiTheme="minorHAnsi" w:hAnsiTheme="minorHAnsi" w:cstheme="minorHAnsi"/>
          <w:bCs/>
          <w:color w:val="auto"/>
          <w:sz w:val="24"/>
          <w:szCs w:val="24"/>
        </w:rPr>
        <w:t xml:space="preserve">, contado </w:t>
      </w:r>
      <w:r w:rsidR="00DB75AF" w:rsidRPr="008E1383">
        <w:rPr>
          <w:rFonts w:asciiTheme="minorHAnsi" w:hAnsiTheme="minorHAnsi" w:cstheme="minorHAnsi"/>
          <w:b/>
          <w:bCs/>
          <w:color w:val="FF0000"/>
          <w:sz w:val="24"/>
          <w:szCs w:val="24"/>
          <w:u w:val="single"/>
        </w:rPr>
        <w:t>d</w:t>
      </w:r>
      <w:r w:rsidR="008E1383" w:rsidRPr="008E1383">
        <w:rPr>
          <w:rFonts w:asciiTheme="minorHAnsi" w:hAnsiTheme="minorHAnsi" w:cstheme="minorHAnsi"/>
          <w:b/>
          <w:bCs/>
          <w:color w:val="FF0000"/>
          <w:sz w:val="24"/>
          <w:szCs w:val="24"/>
          <w:u w:val="single"/>
        </w:rPr>
        <w:t xml:space="preserve">a </w:t>
      </w:r>
      <w:r w:rsidR="005C6713">
        <w:rPr>
          <w:rFonts w:asciiTheme="minorHAnsi" w:hAnsiTheme="minorHAnsi" w:cstheme="minorHAnsi"/>
          <w:b/>
          <w:bCs/>
          <w:color w:val="FF0000"/>
          <w:sz w:val="24"/>
          <w:szCs w:val="24"/>
          <w:u w:val="single"/>
        </w:rPr>
        <w:t>prestação</w:t>
      </w:r>
      <w:r w:rsidR="00DB75AF" w:rsidRPr="00741A0D">
        <w:rPr>
          <w:rFonts w:asciiTheme="minorHAnsi" w:hAnsiTheme="minorHAnsi" w:cstheme="minorHAnsi"/>
          <w:bCs/>
          <w:color w:val="auto"/>
          <w:sz w:val="24"/>
          <w:szCs w:val="24"/>
        </w:rPr>
        <w:t xml:space="preserve">, pelo(a) responsável pelo acompanhamento e fiscalização do contrato, </w:t>
      </w:r>
      <w:r w:rsidR="00DB75AF" w:rsidRPr="00741A0D">
        <w:rPr>
          <w:rFonts w:asciiTheme="minorHAnsi" w:hAnsiTheme="minorHAnsi" w:cstheme="minorHAnsi"/>
          <w:sz w:val="24"/>
          <w:szCs w:val="24"/>
        </w:rPr>
        <w:t>mediante termo detalhado, quando verificado o cumprimento das exigências de caráter técnico</w:t>
      </w:r>
      <w:r w:rsidR="00DB75AF" w:rsidRPr="00741A0D">
        <w:rPr>
          <w:rFonts w:asciiTheme="minorHAnsi" w:hAnsiTheme="minorHAnsi" w:cstheme="minorHAnsi"/>
          <w:bCs/>
          <w:color w:val="auto"/>
          <w:sz w:val="24"/>
          <w:szCs w:val="24"/>
        </w:rPr>
        <w:t>.</w:t>
      </w:r>
    </w:p>
    <w:p w14:paraId="6756725B" w14:textId="41B67237" w:rsidR="00DB75AF" w:rsidRPr="00741A0D" w:rsidRDefault="00DB75AF" w:rsidP="00741A0D">
      <w:pPr>
        <w:pStyle w:val="Nivel2"/>
        <w:spacing w:before="0" w:after="0" w:line="240" w:lineRule="auto"/>
        <w:rPr>
          <w:rFonts w:asciiTheme="minorHAnsi" w:hAnsiTheme="minorHAnsi" w:cstheme="minorHAnsi"/>
          <w:bCs/>
          <w:color w:val="auto"/>
          <w:sz w:val="24"/>
          <w:szCs w:val="24"/>
        </w:rPr>
      </w:pPr>
      <w:r w:rsidRPr="00741A0D">
        <w:rPr>
          <w:rFonts w:asciiTheme="minorHAnsi" w:hAnsiTheme="minorHAnsi" w:cstheme="minorHAnsi"/>
          <w:bCs/>
          <w:color w:val="auto"/>
          <w:sz w:val="24"/>
          <w:szCs w:val="24"/>
        </w:rPr>
        <w:t xml:space="preserve"> </w:t>
      </w:r>
      <w:r w:rsidR="005214A6" w:rsidRPr="00741A0D">
        <w:rPr>
          <w:rFonts w:asciiTheme="minorHAnsi" w:hAnsiTheme="minorHAnsi" w:cstheme="minorHAnsi"/>
          <w:b/>
          <w:bCs/>
          <w:sz w:val="24"/>
          <w:szCs w:val="24"/>
        </w:rPr>
        <w:t xml:space="preserve">9.3.1.1. </w:t>
      </w:r>
      <w:r w:rsidRPr="00741A0D">
        <w:rPr>
          <w:rFonts w:asciiTheme="minorHAnsi" w:hAnsiTheme="minorHAnsi" w:cstheme="minorHAnsi"/>
          <w:bCs/>
          <w:color w:val="auto"/>
          <w:sz w:val="24"/>
          <w:szCs w:val="24"/>
        </w:rPr>
        <w:t>O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7A6DF462" w14:textId="4E9A9890" w:rsidR="00DB75AF" w:rsidRPr="00741A0D" w:rsidRDefault="005214A6" w:rsidP="00741A0D">
      <w:pPr>
        <w:pStyle w:val="Nivel2"/>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9.3.1.1.1. </w:t>
      </w:r>
      <w:r w:rsidR="00DB75AF" w:rsidRPr="00741A0D">
        <w:rPr>
          <w:rFonts w:asciiTheme="minorHAnsi" w:hAnsiTheme="minorHAnsi" w:cstheme="minorHAnsi"/>
          <w:bCs/>
          <w:color w:val="auto"/>
          <w:sz w:val="24"/>
          <w:szCs w:val="24"/>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67453FF2" w14:textId="6C88E756" w:rsidR="00DB75AF" w:rsidRPr="00741A0D" w:rsidRDefault="005214A6" w:rsidP="00741A0D">
      <w:pPr>
        <w:pStyle w:val="Nivel2"/>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9.3.1.1.2. </w:t>
      </w:r>
      <w:r w:rsidR="00DB75AF" w:rsidRPr="00741A0D">
        <w:rPr>
          <w:rFonts w:asciiTheme="minorHAnsi" w:hAnsiTheme="minorHAnsi" w:cstheme="minorHAnsi"/>
          <w:bCs/>
          <w:color w:val="auto"/>
          <w:sz w:val="24"/>
          <w:szCs w:val="24"/>
        </w:rPr>
        <w:t xml:space="preserve">O Contratado fica obrigada a reparar, corrigir, remover, reconstruir ou substituir, às suas expensas, no todo ou em parte, o objeto em que se verificarem vícios, defeitos ou incorreções resultantes da execução ou materiais empregados, cabendo à fiscalização não atestar a última e/ou </w:t>
      </w:r>
      <w:r w:rsidR="00DB75AF" w:rsidRPr="00741A0D">
        <w:rPr>
          <w:rFonts w:asciiTheme="minorHAnsi" w:hAnsiTheme="minorHAnsi" w:cstheme="minorHAnsi"/>
          <w:bCs/>
          <w:color w:val="auto"/>
          <w:sz w:val="24"/>
          <w:szCs w:val="24"/>
        </w:rPr>
        <w:lastRenderedPageBreak/>
        <w:t>única medição de serviços até que sejam sanadas todas as eventuais pendências que possam vir a ser apontadas no Recebimento Provisório.</w:t>
      </w:r>
    </w:p>
    <w:p w14:paraId="66B319ED" w14:textId="61FFAFF7" w:rsidR="00DB75AF" w:rsidRPr="00741A0D" w:rsidRDefault="005214A6" w:rsidP="00741A0D">
      <w:pPr>
        <w:pStyle w:val="Nivel2"/>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9.3.1.1.3. </w:t>
      </w:r>
      <w:r w:rsidR="00DB75AF" w:rsidRPr="00741A0D">
        <w:rPr>
          <w:rFonts w:asciiTheme="minorHAnsi" w:hAnsiTheme="minorHAnsi" w:cstheme="minorHAnsi"/>
          <w:bCs/>
          <w:color w:val="auto"/>
          <w:sz w:val="24"/>
          <w:szCs w:val="24"/>
        </w:rPr>
        <w:t>O recebimento provisório também ficará sujeito, quando cabível, à conclusão de todos os testes de campo e à entrega dos Manuais e Instruções exigíveis.</w:t>
      </w:r>
    </w:p>
    <w:p w14:paraId="7FF69254" w14:textId="01DCED0E" w:rsidR="00DB75AF" w:rsidRPr="00741A0D" w:rsidRDefault="005214A6" w:rsidP="00741A0D">
      <w:pPr>
        <w:pStyle w:val="Nivel2"/>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9.3.1.2. </w:t>
      </w:r>
      <w:r w:rsidR="00DB75AF" w:rsidRPr="00741A0D">
        <w:rPr>
          <w:rFonts w:asciiTheme="minorHAnsi" w:hAnsiTheme="minorHAnsi" w:cstheme="minorHAnsi"/>
          <w:bCs/>
          <w:color w:val="auto"/>
          <w:sz w:val="24"/>
          <w:szCs w:val="24"/>
        </w:rPr>
        <w:t>No prazo supracitado para o recebimento provisório, cada fiscal ou a equipe de fiscalização deverá elaborar Relatório Circunstanciado em consonância com suas atribuições, e encaminhá-lo ao gestor do contrato.</w:t>
      </w:r>
    </w:p>
    <w:p w14:paraId="5E4D9E22" w14:textId="77777777" w:rsidR="00DB75AF" w:rsidRPr="00741A0D" w:rsidRDefault="00DB75AF" w:rsidP="00741A0D">
      <w:pPr>
        <w:pStyle w:val="Nivel2"/>
        <w:spacing w:before="0" w:after="0" w:line="240" w:lineRule="auto"/>
        <w:rPr>
          <w:rFonts w:asciiTheme="minorHAnsi" w:hAnsiTheme="minorHAnsi" w:cstheme="minorHAnsi"/>
          <w:bCs/>
          <w:color w:val="auto"/>
          <w:sz w:val="24"/>
          <w:szCs w:val="24"/>
        </w:rPr>
      </w:pPr>
      <w:r w:rsidRPr="00741A0D">
        <w:rPr>
          <w:rFonts w:asciiTheme="minorHAnsi" w:hAnsiTheme="minorHAnsi" w:cstheme="minorHAnsi"/>
          <w:bCs/>
          <w:color w:val="auto"/>
          <w:sz w:val="24"/>
          <w:szCs w:val="24"/>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0DD24C10" w14:textId="38641BED" w:rsidR="00DB75AF" w:rsidRPr="00741A0D" w:rsidRDefault="005214A6" w:rsidP="00741A0D">
      <w:pPr>
        <w:pStyle w:val="Nivel2"/>
        <w:spacing w:before="0" w:after="0" w:line="240" w:lineRule="auto"/>
        <w:rPr>
          <w:rFonts w:asciiTheme="minorHAnsi" w:hAnsiTheme="minorHAnsi" w:cstheme="minorHAnsi"/>
          <w:sz w:val="24"/>
          <w:szCs w:val="24"/>
        </w:rPr>
      </w:pPr>
      <w:r w:rsidRPr="00741A0D">
        <w:rPr>
          <w:rFonts w:asciiTheme="minorHAnsi" w:hAnsiTheme="minorHAnsi" w:cstheme="minorHAnsi"/>
          <w:b/>
          <w:bCs/>
          <w:sz w:val="24"/>
          <w:szCs w:val="24"/>
        </w:rPr>
        <w:t xml:space="preserve">9.3.2. </w:t>
      </w:r>
      <w:r w:rsidR="00DB75AF" w:rsidRPr="00741A0D">
        <w:rPr>
          <w:rFonts w:asciiTheme="minorHAnsi" w:hAnsiTheme="minorHAnsi" w:cstheme="minorHAnsi"/>
          <w:bCs/>
          <w:color w:val="auto"/>
          <w:sz w:val="24"/>
          <w:szCs w:val="24"/>
        </w:rPr>
        <w:t>Os serviços poderão ser rejeitados, no todo ou em parte, quando em desacordo com as especificações constantes neste Termo de Referência e na proposta, devendo ser</w:t>
      </w:r>
      <w:r w:rsidR="00DB75AF" w:rsidRPr="00741A0D">
        <w:rPr>
          <w:rFonts w:asciiTheme="minorHAnsi" w:hAnsiTheme="minorHAnsi" w:cstheme="minorHAnsi"/>
          <w:bCs/>
          <w:strike/>
          <w:color w:val="auto"/>
          <w:sz w:val="24"/>
          <w:szCs w:val="24"/>
        </w:rPr>
        <w:t xml:space="preserve"> </w:t>
      </w:r>
      <w:r w:rsidR="00DB75AF" w:rsidRPr="00741A0D">
        <w:rPr>
          <w:rFonts w:asciiTheme="minorHAnsi" w:hAnsiTheme="minorHAnsi" w:cstheme="minorHAnsi"/>
          <w:bCs/>
          <w:color w:val="auto"/>
          <w:sz w:val="24"/>
          <w:szCs w:val="24"/>
        </w:rPr>
        <w:t xml:space="preserve">corrigidos/refeitos/substituídos no prazo de </w:t>
      </w:r>
      <w:r w:rsidR="005C6713">
        <w:rPr>
          <w:rFonts w:asciiTheme="minorHAnsi" w:hAnsiTheme="minorHAnsi" w:cstheme="minorHAnsi"/>
          <w:b/>
          <w:bCs/>
          <w:color w:val="FF0000"/>
          <w:sz w:val="24"/>
          <w:szCs w:val="24"/>
          <w:u w:val="single"/>
        </w:rPr>
        <w:t>05</w:t>
      </w:r>
      <w:r w:rsidR="00DB75AF" w:rsidRPr="008E1383">
        <w:rPr>
          <w:rFonts w:asciiTheme="minorHAnsi" w:hAnsiTheme="minorHAnsi" w:cstheme="minorHAnsi"/>
          <w:b/>
          <w:bCs/>
          <w:color w:val="FF0000"/>
          <w:sz w:val="24"/>
          <w:szCs w:val="24"/>
          <w:u w:val="single"/>
        </w:rPr>
        <w:t xml:space="preserve"> (</w:t>
      </w:r>
      <w:r w:rsidR="005C6713">
        <w:rPr>
          <w:rFonts w:asciiTheme="minorHAnsi" w:hAnsiTheme="minorHAnsi" w:cstheme="minorHAnsi"/>
          <w:b/>
          <w:bCs/>
          <w:color w:val="FF0000"/>
          <w:sz w:val="24"/>
          <w:szCs w:val="24"/>
          <w:u w:val="single"/>
        </w:rPr>
        <w:t>cinco</w:t>
      </w:r>
      <w:r w:rsidR="00DB75AF" w:rsidRPr="008E1383">
        <w:rPr>
          <w:rFonts w:asciiTheme="minorHAnsi" w:hAnsiTheme="minorHAnsi" w:cstheme="minorHAnsi"/>
          <w:b/>
          <w:bCs/>
          <w:color w:val="FF0000"/>
          <w:sz w:val="24"/>
          <w:szCs w:val="24"/>
          <w:u w:val="single"/>
        </w:rPr>
        <w:t>)</w:t>
      </w:r>
      <w:r w:rsidR="00DB75AF" w:rsidRPr="00741A0D">
        <w:rPr>
          <w:rFonts w:asciiTheme="minorHAnsi" w:hAnsiTheme="minorHAnsi" w:cstheme="minorHAnsi"/>
          <w:bCs/>
          <w:color w:val="FF0000"/>
          <w:sz w:val="24"/>
          <w:szCs w:val="24"/>
        </w:rPr>
        <w:t xml:space="preserve"> </w:t>
      </w:r>
      <w:r w:rsidR="00DB75AF" w:rsidRPr="00741A0D">
        <w:rPr>
          <w:rFonts w:asciiTheme="minorHAnsi" w:hAnsiTheme="minorHAnsi" w:cstheme="minorHAnsi"/>
          <w:bCs/>
          <w:color w:val="auto"/>
          <w:sz w:val="24"/>
          <w:szCs w:val="24"/>
        </w:rPr>
        <w:t>dias, a contar da notificação da contratada, às suas custas, sem prejuízo da aplicação das penalidades.</w:t>
      </w:r>
    </w:p>
    <w:p w14:paraId="57BCB284" w14:textId="468FEEE2" w:rsidR="00DB75AF" w:rsidRPr="00741A0D" w:rsidRDefault="005214A6" w:rsidP="00741A0D">
      <w:pPr>
        <w:pStyle w:val="Nivel2"/>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9.3.3. </w:t>
      </w:r>
      <w:r w:rsidR="00DB75AF" w:rsidRPr="00741A0D">
        <w:rPr>
          <w:rFonts w:asciiTheme="minorHAnsi" w:hAnsiTheme="minorHAnsi" w:cstheme="minorHAnsi"/>
          <w:bCs/>
          <w:color w:val="auto"/>
          <w:sz w:val="24"/>
          <w:szCs w:val="24"/>
        </w:rPr>
        <w:t xml:space="preserve">Os serviços serão recebidos definitivamente no prazo de </w:t>
      </w:r>
      <w:r w:rsidR="005C6713">
        <w:rPr>
          <w:rFonts w:asciiTheme="minorHAnsi" w:hAnsiTheme="minorHAnsi" w:cstheme="minorHAnsi"/>
          <w:b/>
          <w:bCs/>
          <w:color w:val="FF0000"/>
          <w:sz w:val="24"/>
          <w:szCs w:val="24"/>
          <w:u w:val="single"/>
        </w:rPr>
        <w:t>1</w:t>
      </w:r>
      <w:r w:rsidR="008E1383" w:rsidRPr="008E1383">
        <w:rPr>
          <w:rFonts w:asciiTheme="minorHAnsi" w:hAnsiTheme="minorHAnsi" w:cstheme="minorHAnsi"/>
          <w:b/>
          <w:bCs/>
          <w:color w:val="FF0000"/>
          <w:sz w:val="24"/>
          <w:szCs w:val="24"/>
          <w:u w:val="single"/>
        </w:rPr>
        <w:t>0 (</w:t>
      </w:r>
      <w:r w:rsidR="005C6713">
        <w:rPr>
          <w:rFonts w:asciiTheme="minorHAnsi" w:hAnsiTheme="minorHAnsi" w:cstheme="minorHAnsi"/>
          <w:b/>
          <w:bCs/>
          <w:color w:val="FF0000"/>
          <w:sz w:val="24"/>
          <w:szCs w:val="24"/>
          <w:u w:val="single"/>
        </w:rPr>
        <w:t>dez</w:t>
      </w:r>
      <w:r w:rsidR="008E1383" w:rsidRPr="008E1383">
        <w:rPr>
          <w:rFonts w:asciiTheme="minorHAnsi" w:hAnsiTheme="minorHAnsi" w:cstheme="minorHAnsi"/>
          <w:b/>
          <w:bCs/>
          <w:color w:val="FF0000"/>
          <w:sz w:val="24"/>
          <w:szCs w:val="24"/>
          <w:u w:val="single"/>
        </w:rPr>
        <w:t>) dias</w:t>
      </w:r>
      <w:r w:rsidR="00DB75AF" w:rsidRPr="00741A0D">
        <w:rPr>
          <w:rFonts w:asciiTheme="minorHAnsi" w:hAnsiTheme="minorHAnsi" w:cstheme="minorHAnsi"/>
          <w:bCs/>
          <w:color w:val="auto"/>
          <w:sz w:val="24"/>
          <w:szCs w:val="24"/>
        </w:rPr>
        <w:t xml:space="preserve">, contados do recebimento provisório, </w:t>
      </w:r>
      <w:r w:rsidR="00DB75AF" w:rsidRPr="00741A0D">
        <w:rPr>
          <w:rFonts w:asciiTheme="minorHAnsi" w:hAnsiTheme="minorHAnsi" w:cstheme="minorHAnsi"/>
          <w:sz w:val="24"/>
          <w:szCs w:val="24"/>
        </w:rPr>
        <w:t>por servidor ou comissão designada pela autoridade competente,</w:t>
      </w:r>
      <w:r w:rsidR="00DB75AF" w:rsidRPr="00741A0D">
        <w:rPr>
          <w:rFonts w:asciiTheme="minorHAnsi" w:hAnsiTheme="minorHAnsi" w:cstheme="minorHAnsi"/>
          <w:bCs/>
          <w:color w:val="auto"/>
          <w:sz w:val="24"/>
          <w:szCs w:val="24"/>
        </w:rPr>
        <w:t xml:space="preserve"> após a verificação da qualidade e quantidade do serviço e consequente aceitação mediante termo detalhado, obedecendo as seguintes diretrizes:</w:t>
      </w:r>
    </w:p>
    <w:p w14:paraId="7D194E56" w14:textId="69AA2ECA" w:rsidR="00DB75AF" w:rsidRPr="00741A0D" w:rsidRDefault="005214A6" w:rsidP="00741A0D">
      <w:pPr>
        <w:pStyle w:val="Nivel2"/>
        <w:tabs>
          <w:tab w:val="left" w:pos="1701"/>
          <w:tab w:val="left" w:pos="1985"/>
        </w:tabs>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9.3.3.1. </w:t>
      </w:r>
      <w:r w:rsidR="00DB75AF" w:rsidRPr="00741A0D">
        <w:rPr>
          <w:rFonts w:asciiTheme="minorHAnsi" w:hAnsiTheme="minorHAnsi" w:cstheme="minorHAnsi"/>
          <w:sz w:val="24"/>
          <w:szCs w:val="24"/>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4EDF3805" w14:textId="56EA7B58" w:rsidR="00DB75AF" w:rsidRPr="00741A0D" w:rsidRDefault="005214A6" w:rsidP="00741A0D">
      <w:pPr>
        <w:pStyle w:val="Nivel2"/>
        <w:tabs>
          <w:tab w:val="left" w:pos="1701"/>
        </w:tabs>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9.3.3.2. </w:t>
      </w:r>
      <w:r w:rsidR="00DB75AF" w:rsidRPr="00741A0D">
        <w:rPr>
          <w:rFonts w:asciiTheme="minorHAnsi" w:hAnsiTheme="minorHAnsi" w:cstheme="minorHAnsi"/>
          <w:sz w:val="24"/>
          <w:szCs w:val="24"/>
        </w:rPr>
        <w:t>Emitir Termo Circunstanciado para efeito de recebimento definitivo dos serviços prestados, com base nos relatórios e documentações apresentadas; e</w:t>
      </w:r>
    </w:p>
    <w:p w14:paraId="6474FE8B" w14:textId="3388EA3E" w:rsidR="00DB75AF" w:rsidRPr="00741A0D" w:rsidRDefault="005214A6" w:rsidP="00741A0D">
      <w:pPr>
        <w:pStyle w:val="Nivel2"/>
        <w:tabs>
          <w:tab w:val="left" w:pos="1701"/>
        </w:tabs>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9.3.3.3. </w:t>
      </w:r>
      <w:r w:rsidR="00DB75AF" w:rsidRPr="00741A0D">
        <w:rPr>
          <w:rFonts w:asciiTheme="minorHAnsi" w:hAnsiTheme="minorHAnsi" w:cstheme="minorHAnsi"/>
          <w:sz w:val="24"/>
          <w:szCs w:val="24"/>
        </w:rPr>
        <w:t>Comunicar a empresa para que emita a Nota Fiscal ou Fatura, com o valor exato dimensionado pela fiscalizaç</w:t>
      </w:r>
      <w:r w:rsidR="00DB75AF" w:rsidRPr="00D83E4D">
        <w:rPr>
          <w:rFonts w:asciiTheme="minorHAnsi" w:hAnsiTheme="minorHAnsi" w:cstheme="minorHAnsi"/>
          <w:color w:val="auto"/>
          <w:sz w:val="24"/>
          <w:szCs w:val="24"/>
        </w:rPr>
        <w:t>ão</w:t>
      </w:r>
      <w:r w:rsidR="00DB75AF" w:rsidRPr="00D83E4D">
        <w:rPr>
          <w:rFonts w:asciiTheme="minorHAnsi" w:hAnsiTheme="minorHAnsi" w:cstheme="minorHAnsi"/>
          <w:i/>
          <w:color w:val="auto"/>
          <w:sz w:val="24"/>
          <w:szCs w:val="24"/>
        </w:rPr>
        <w:t xml:space="preserve">, </w:t>
      </w:r>
      <w:r w:rsidR="00DB75AF" w:rsidRPr="00D83E4D">
        <w:rPr>
          <w:rFonts w:asciiTheme="minorHAnsi" w:hAnsiTheme="minorHAnsi" w:cstheme="minorHAnsi"/>
          <w:color w:val="auto"/>
          <w:sz w:val="24"/>
          <w:szCs w:val="24"/>
        </w:rPr>
        <w:t>com base no Instrumento de Medição de Resultado (IMR), ou instrumento substituto.</w:t>
      </w:r>
    </w:p>
    <w:p w14:paraId="6DFF16D4" w14:textId="0B7B9922" w:rsidR="00DB75AF" w:rsidRPr="00741A0D" w:rsidRDefault="006D1DC9" w:rsidP="00741A0D">
      <w:pPr>
        <w:pStyle w:val="Nivel2"/>
        <w:spacing w:before="0" w:after="0" w:line="240" w:lineRule="auto"/>
        <w:rPr>
          <w:rFonts w:asciiTheme="minorHAnsi" w:hAnsiTheme="minorHAnsi" w:cstheme="minorHAnsi"/>
          <w:bCs/>
          <w:color w:val="auto"/>
          <w:sz w:val="24"/>
          <w:szCs w:val="24"/>
        </w:rPr>
      </w:pPr>
      <w:r w:rsidRPr="00741A0D">
        <w:rPr>
          <w:rFonts w:asciiTheme="minorHAnsi" w:hAnsiTheme="minorHAnsi" w:cstheme="minorHAnsi"/>
          <w:b/>
          <w:bCs/>
          <w:sz w:val="24"/>
          <w:szCs w:val="24"/>
        </w:rPr>
        <w:t xml:space="preserve">9.3.4. </w:t>
      </w:r>
      <w:r w:rsidR="00DB75AF" w:rsidRPr="00741A0D">
        <w:rPr>
          <w:rFonts w:asciiTheme="minorHAnsi" w:hAnsiTheme="minorHAnsi" w:cstheme="minorHAnsi"/>
          <w:bCs/>
          <w:color w:val="auto"/>
          <w:sz w:val="24"/>
          <w:szCs w:val="24"/>
        </w:rPr>
        <w:t>O recebimento provisório ou definitivo não excluirá a responsabilidade civil pela solidez e pela segurança do serviço nem a responsabilidade ético-profissional pela perfeita execução do contrato.</w:t>
      </w:r>
    </w:p>
    <w:p w14:paraId="2031A6E6" w14:textId="77777777" w:rsidR="00B579E9" w:rsidRPr="00741A0D" w:rsidRDefault="00B579E9" w:rsidP="00741A0D">
      <w:pPr>
        <w:spacing w:after="0" w:line="240" w:lineRule="auto"/>
        <w:rPr>
          <w:rFonts w:cstheme="minorHAnsi"/>
          <w:sz w:val="24"/>
          <w:szCs w:val="24"/>
        </w:rPr>
      </w:pPr>
    </w:p>
    <w:p w14:paraId="332999DE" w14:textId="1B454DC5" w:rsidR="00B579E9" w:rsidRPr="00D83E4D" w:rsidRDefault="00DF004B" w:rsidP="00741A0D">
      <w:pPr>
        <w:pStyle w:val="Nivel1"/>
        <w:numPr>
          <w:ilvl w:val="0"/>
          <w:numId w:val="0"/>
        </w:numPr>
        <w:spacing w:before="0" w:after="0" w:line="240" w:lineRule="auto"/>
        <w:rPr>
          <w:rFonts w:asciiTheme="minorHAnsi" w:hAnsiTheme="minorHAnsi" w:cstheme="minorHAnsi"/>
          <w:color w:val="auto"/>
          <w:sz w:val="24"/>
          <w:szCs w:val="24"/>
        </w:rPr>
      </w:pPr>
      <w:r w:rsidRPr="00D83E4D">
        <w:rPr>
          <w:rFonts w:asciiTheme="minorHAnsi" w:hAnsiTheme="minorHAnsi" w:cstheme="minorHAnsi"/>
          <w:color w:val="auto"/>
          <w:sz w:val="24"/>
          <w:szCs w:val="24"/>
        </w:rPr>
        <w:t xml:space="preserve">10. </w:t>
      </w:r>
      <w:r w:rsidR="00B579E9" w:rsidRPr="00D83E4D">
        <w:rPr>
          <w:rFonts w:asciiTheme="minorHAnsi" w:hAnsiTheme="minorHAnsi" w:cstheme="minorHAnsi"/>
          <w:color w:val="auto"/>
          <w:sz w:val="24"/>
          <w:szCs w:val="24"/>
        </w:rPr>
        <w:t xml:space="preserve">FORMA E CRITÉRIOS DE SELEÇÃO DO FORNECEDOR (art. 6º, inciso XXIII, alínea ‘h’, da Lei n. 14.133/2021) </w:t>
      </w:r>
    </w:p>
    <w:p w14:paraId="50538D55" w14:textId="64BFD9F4" w:rsidR="00B579E9" w:rsidRPr="00D83E4D" w:rsidRDefault="00DF004B" w:rsidP="00741A0D">
      <w:pPr>
        <w:pStyle w:val="Nivel2"/>
        <w:spacing w:before="0" w:after="0" w:line="240" w:lineRule="auto"/>
        <w:rPr>
          <w:rFonts w:asciiTheme="minorHAnsi" w:hAnsiTheme="minorHAnsi" w:cstheme="minorHAnsi"/>
          <w:color w:val="auto"/>
          <w:sz w:val="24"/>
          <w:szCs w:val="24"/>
        </w:rPr>
      </w:pPr>
      <w:r w:rsidRPr="00D83E4D">
        <w:rPr>
          <w:rFonts w:asciiTheme="minorHAnsi" w:hAnsiTheme="minorHAnsi" w:cstheme="minorHAnsi"/>
          <w:b/>
          <w:color w:val="auto"/>
          <w:sz w:val="24"/>
          <w:szCs w:val="24"/>
        </w:rPr>
        <w:t>10.1.</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color w:val="auto"/>
          <w:sz w:val="24"/>
          <w:szCs w:val="24"/>
        </w:rPr>
        <w:t xml:space="preserve">O fornecedor será selecionado por meio da realização de procedimento de </w:t>
      </w:r>
      <w:r w:rsidR="005C6713" w:rsidRPr="005C6713">
        <w:rPr>
          <w:rFonts w:asciiTheme="minorHAnsi" w:hAnsiTheme="minorHAnsi" w:cstheme="minorHAnsi"/>
          <w:b/>
          <w:color w:val="auto"/>
          <w:sz w:val="24"/>
          <w:szCs w:val="24"/>
        </w:rPr>
        <w:t>dispensa</w:t>
      </w:r>
      <w:r w:rsidR="00B579E9" w:rsidRPr="005C6713">
        <w:rPr>
          <w:rFonts w:asciiTheme="minorHAnsi" w:hAnsiTheme="minorHAnsi" w:cstheme="minorHAnsi"/>
          <w:b/>
          <w:color w:val="auto"/>
          <w:sz w:val="24"/>
          <w:szCs w:val="24"/>
        </w:rPr>
        <w:t xml:space="preserve"> de licitação,</w:t>
      </w:r>
      <w:r w:rsidR="00B579E9" w:rsidRPr="00D83E4D">
        <w:rPr>
          <w:rFonts w:asciiTheme="minorHAnsi" w:hAnsiTheme="minorHAnsi" w:cstheme="minorHAnsi"/>
          <w:color w:val="auto"/>
          <w:sz w:val="24"/>
          <w:szCs w:val="24"/>
        </w:rPr>
        <w:t xml:space="preserve"> </w:t>
      </w:r>
      <w:r w:rsidR="00B579E9" w:rsidRPr="005C6713">
        <w:rPr>
          <w:rFonts w:asciiTheme="minorHAnsi" w:hAnsiTheme="minorHAnsi" w:cstheme="minorHAnsi"/>
          <w:b/>
          <w:color w:val="auto"/>
          <w:sz w:val="24"/>
          <w:szCs w:val="24"/>
        </w:rPr>
        <w:t>com fundamento na hipótese do art. 7</w:t>
      </w:r>
      <w:r w:rsidR="005C6713" w:rsidRPr="005C6713">
        <w:rPr>
          <w:rFonts w:asciiTheme="minorHAnsi" w:hAnsiTheme="minorHAnsi" w:cstheme="minorHAnsi"/>
          <w:b/>
          <w:color w:val="auto"/>
          <w:sz w:val="24"/>
          <w:szCs w:val="24"/>
        </w:rPr>
        <w:t>5</w:t>
      </w:r>
      <w:r w:rsidR="00B579E9" w:rsidRPr="005C6713">
        <w:rPr>
          <w:rFonts w:asciiTheme="minorHAnsi" w:hAnsiTheme="minorHAnsi" w:cstheme="minorHAnsi"/>
          <w:b/>
          <w:color w:val="auto"/>
          <w:sz w:val="24"/>
          <w:szCs w:val="24"/>
        </w:rPr>
        <w:t xml:space="preserve">, </w:t>
      </w:r>
      <w:r w:rsidR="005C6713" w:rsidRPr="005C6713">
        <w:rPr>
          <w:rFonts w:asciiTheme="minorHAnsi" w:hAnsiTheme="minorHAnsi" w:cstheme="minorHAnsi"/>
          <w:b/>
          <w:color w:val="auto"/>
          <w:sz w:val="24"/>
          <w:szCs w:val="24"/>
        </w:rPr>
        <w:t>Inciso II,</w:t>
      </w:r>
      <w:r w:rsidR="00B579E9" w:rsidRPr="005C6713">
        <w:rPr>
          <w:rFonts w:asciiTheme="minorHAnsi" w:hAnsiTheme="minorHAnsi" w:cstheme="minorHAnsi"/>
          <w:b/>
          <w:color w:val="FF0000"/>
          <w:sz w:val="24"/>
          <w:szCs w:val="24"/>
        </w:rPr>
        <w:t xml:space="preserve"> </w:t>
      </w:r>
      <w:r w:rsidR="00B579E9" w:rsidRPr="005C6713">
        <w:rPr>
          <w:rFonts w:asciiTheme="minorHAnsi" w:hAnsiTheme="minorHAnsi" w:cstheme="minorHAnsi"/>
          <w:b/>
          <w:color w:val="auto"/>
          <w:sz w:val="24"/>
          <w:szCs w:val="24"/>
        </w:rPr>
        <w:t>da Lei n.º 14.133/2021</w:t>
      </w:r>
      <w:r w:rsidR="00402710" w:rsidRPr="005C6713">
        <w:rPr>
          <w:rFonts w:asciiTheme="minorHAnsi" w:hAnsiTheme="minorHAnsi" w:cstheme="minorHAnsi"/>
          <w:b/>
          <w:color w:val="auto"/>
          <w:sz w:val="24"/>
          <w:szCs w:val="24"/>
        </w:rPr>
        <w:t>.</w:t>
      </w:r>
    </w:p>
    <w:p w14:paraId="31A18C14" w14:textId="093FAE9A" w:rsidR="00B579E9" w:rsidRPr="00D83E4D" w:rsidRDefault="00DF004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10.2.</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 xml:space="preserve">Previamente à celebração do contrato, a Administração verificará o eventual descumprimento das condições para contratação, especialmente quanto à existência de sanção que a impeça, mediante a consulta </w:t>
      </w:r>
      <w:r w:rsidR="008A1123" w:rsidRPr="00D83E4D">
        <w:rPr>
          <w:rFonts w:asciiTheme="minorHAnsi" w:hAnsiTheme="minorHAnsi" w:cstheme="minorHAnsi"/>
          <w:iCs/>
          <w:color w:val="auto"/>
          <w:sz w:val="24"/>
          <w:szCs w:val="24"/>
        </w:rPr>
        <w:t>a</w:t>
      </w:r>
      <w:r w:rsidR="00B579E9" w:rsidRPr="00D83E4D">
        <w:rPr>
          <w:rFonts w:asciiTheme="minorHAnsi" w:hAnsiTheme="minorHAnsi" w:cstheme="minorHAnsi"/>
          <w:iCs/>
          <w:color w:val="auto"/>
          <w:sz w:val="24"/>
          <w:szCs w:val="24"/>
        </w:rPr>
        <w:t xml:space="preserve"> cadastros</w:t>
      </w:r>
      <w:r w:rsidR="008A1123" w:rsidRPr="00D83E4D">
        <w:rPr>
          <w:rFonts w:asciiTheme="minorHAnsi" w:hAnsiTheme="minorHAnsi" w:cstheme="minorHAnsi"/>
          <w:iCs/>
          <w:color w:val="auto"/>
          <w:sz w:val="24"/>
          <w:szCs w:val="24"/>
        </w:rPr>
        <w:t xml:space="preserve"> informativos oficiais, tais como</w:t>
      </w:r>
      <w:r w:rsidR="00B579E9" w:rsidRPr="00D83E4D">
        <w:rPr>
          <w:rFonts w:asciiTheme="minorHAnsi" w:hAnsiTheme="minorHAnsi" w:cstheme="minorHAnsi"/>
          <w:iCs/>
          <w:color w:val="auto"/>
          <w:sz w:val="24"/>
          <w:szCs w:val="24"/>
        </w:rPr>
        <w:t xml:space="preserve">:  </w:t>
      </w:r>
    </w:p>
    <w:p w14:paraId="1D87B7BB" w14:textId="11AA7CD5" w:rsidR="00B579E9" w:rsidRPr="00D83E4D" w:rsidRDefault="00DF004B" w:rsidP="00741A0D">
      <w:pPr>
        <w:spacing w:after="0" w:line="240" w:lineRule="auto"/>
        <w:jc w:val="both"/>
        <w:rPr>
          <w:rFonts w:cstheme="minorHAnsi"/>
          <w:iCs/>
          <w:sz w:val="24"/>
          <w:szCs w:val="24"/>
          <w:lang w:eastAsia="ar-SA"/>
        </w:rPr>
      </w:pPr>
      <w:r w:rsidRPr="00D83E4D">
        <w:rPr>
          <w:rFonts w:cstheme="minorHAnsi"/>
          <w:b/>
          <w:iCs/>
          <w:sz w:val="24"/>
          <w:szCs w:val="24"/>
          <w:lang w:eastAsia="ar-SA"/>
        </w:rPr>
        <w:t>a)</w:t>
      </w:r>
      <w:r w:rsidRPr="00D83E4D">
        <w:rPr>
          <w:rFonts w:cstheme="minorHAnsi"/>
          <w:iCs/>
          <w:sz w:val="24"/>
          <w:szCs w:val="24"/>
          <w:lang w:eastAsia="ar-SA"/>
        </w:rPr>
        <w:t xml:space="preserve"> </w:t>
      </w:r>
      <w:r w:rsidR="00B579E9" w:rsidRPr="00D83E4D">
        <w:rPr>
          <w:rFonts w:cstheme="minorHAnsi"/>
          <w:iCs/>
          <w:sz w:val="24"/>
          <w:szCs w:val="24"/>
          <w:lang w:eastAsia="ar-SA"/>
        </w:rPr>
        <w:t xml:space="preserve">SICAF;  </w:t>
      </w:r>
    </w:p>
    <w:p w14:paraId="7AA039F3" w14:textId="0DC91659" w:rsidR="00B579E9" w:rsidRPr="00D83E4D" w:rsidRDefault="00DF004B" w:rsidP="00741A0D">
      <w:pPr>
        <w:spacing w:after="0" w:line="240" w:lineRule="auto"/>
        <w:jc w:val="both"/>
        <w:rPr>
          <w:rFonts w:cstheme="minorHAnsi"/>
          <w:iCs/>
          <w:sz w:val="24"/>
          <w:szCs w:val="24"/>
          <w:lang w:eastAsia="ar-SA"/>
        </w:rPr>
      </w:pPr>
      <w:r w:rsidRPr="00D83E4D">
        <w:rPr>
          <w:rFonts w:cstheme="minorHAnsi"/>
          <w:b/>
          <w:iCs/>
          <w:sz w:val="24"/>
          <w:szCs w:val="24"/>
          <w:lang w:eastAsia="ar-SA"/>
        </w:rPr>
        <w:t>b)</w:t>
      </w:r>
      <w:r w:rsidRPr="00D83E4D">
        <w:rPr>
          <w:rFonts w:cstheme="minorHAnsi"/>
          <w:iCs/>
          <w:sz w:val="24"/>
          <w:szCs w:val="24"/>
          <w:lang w:eastAsia="ar-SA"/>
        </w:rPr>
        <w:t xml:space="preserve"> </w:t>
      </w:r>
      <w:r w:rsidR="00B579E9" w:rsidRPr="00D83E4D">
        <w:rPr>
          <w:rFonts w:cstheme="minorHAnsi"/>
          <w:iCs/>
          <w:sz w:val="24"/>
          <w:szCs w:val="24"/>
          <w:lang w:eastAsia="ar-SA"/>
        </w:rPr>
        <w:t>Cadastro Nacional de Empresas Inidôneas e Suspensas - CEIS, mantido pela Controladoria-Geral da União (</w:t>
      </w:r>
      <w:hyperlink r:id="rId11" w:history="1">
        <w:r w:rsidR="00B579E9" w:rsidRPr="00D83E4D">
          <w:rPr>
            <w:rStyle w:val="Hyperlink"/>
            <w:rFonts w:cstheme="minorHAnsi"/>
            <w:iCs/>
            <w:color w:val="auto"/>
            <w:sz w:val="24"/>
            <w:szCs w:val="24"/>
            <w:lang w:eastAsia="ar-SA"/>
          </w:rPr>
          <w:t>www.portaldatransparencia.gov.br/ceis</w:t>
        </w:r>
      </w:hyperlink>
      <w:r w:rsidR="00B579E9" w:rsidRPr="00D83E4D">
        <w:rPr>
          <w:rFonts w:cstheme="minorHAnsi"/>
          <w:iCs/>
          <w:sz w:val="24"/>
          <w:szCs w:val="24"/>
          <w:lang w:eastAsia="ar-SA"/>
        </w:rPr>
        <w:t xml:space="preserve">); </w:t>
      </w:r>
      <w:r w:rsidR="008A1123" w:rsidRPr="00D83E4D">
        <w:rPr>
          <w:rFonts w:cstheme="minorHAnsi"/>
          <w:iCs/>
          <w:sz w:val="24"/>
          <w:szCs w:val="24"/>
          <w:lang w:eastAsia="ar-SA"/>
        </w:rPr>
        <w:t>e</w:t>
      </w:r>
    </w:p>
    <w:p w14:paraId="6FDC283E" w14:textId="6A070AAF" w:rsidR="00902B3F" w:rsidRPr="00D83E4D" w:rsidRDefault="00DF004B" w:rsidP="00741A0D">
      <w:pPr>
        <w:spacing w:after="0" w:line="240" w:lineRule="auto"/>
        <w:jc w:val="both"/>
        <w:rPr>
          <w:rFonts w:cstheme="minorHAnsi"/>
          <w:iCs/>
          <w:sz w:val="24"/>
          <w:szCs w:val="24"/>
        </w:rPr>
      </w:pPr>
      <w:r w:rsidRPr="00D83E4D">
        <w:rPr>
          <w:rFonts w:cstheme="minorHAnsi"/>
          <w:b/>
          <w:iCs/>
          <w:sz w:val="24"/>
          <w:szCs w:val="24"/>
          <w:lang w:eastAsia="ar-SA"/>
        </w:rPr>
        <w:t>c)</w:t>
      </w:r>
      <w:r w:rsidRPr="00D83E4D">
        <w:rPr>
          <w:rFonts w:cstheme="minorHAnsi"/>
          <w:iCs/>
          <w:sz w:val="24"/>
          <w:szCs w:val="24"/>
          <w:lang w:eastAsia="ar-SA"/>
        </w:rPr>
        <w:t xml:space="preserve"> </w:t>
      </w:r>
      <w:r w:rsidR="00902B3F" w:rsidRPr="00D83E4D">
        <w:rPr>
          <w:rFonts w:cstheme="minorHAnsi"/>
          <w:iCs/>
          <w:sz w:val="24"/>
          <w:szCs w:val="24"/>
          <w:lang w:eastAsia="ar-SA"/>
        </w:rPr>
        <w:t xml:space="preserve">Cadastro Nacional de Empresas Punidas – CNEP, </w:t>
      </w:r>
      <w:r w:rsidR="00CE4923" w:rsidRPr="00D83E4D">
        <w:rPr>
          <w:rFonts w:cstheme="minorHAnsi"/>
          <w:iCs/>
          <w:sz w:val="24"/>
          <w:szCs w:val="24"/>
          <w:lang w:eastAsia="ar-SA"/>
        </w:rPr>
        <w:t>mantido pela Controladoria-Geral da União (</w:t>
      </w:r>
      <w:hyperlink r:id="rId12" w:history="1">
        <w:r w:rsidR="00094642" w:rsidRPr="00D83E4D">
          <w:rPr>
            <w:rStyle w:val="Hyperlink"/>
            <w:rFonts w:cstheme="minorHAnsi"/>
            <w:iCs/>
            <w:color w:val="auto"/>
            <w:sz w:val="24"/>
            <w:szCs w:val="24"/>
            <w:lang w:eastAsia="ar-SA"/>
          </w:rPr>
          <w:t>https://www.portaltransparencia.gov.br/sancoes/cnep</w:t>
        </w:r>
      </w:hyperlink>
      <w:r w:rsidR="00094642" w:rsidRPr="00D83E4D">
        <w:rPr>
          <w:rFonts w:cstheme="minorHAnsi"/>
          <w:iCs/>
          <w:sz w:val="24"/>
          <w:szCs w:val="24"/>
          <w:lang w:eastAsia="ar-SA"/>
        </w:rPr>
        <w:t>)</w:t>
      </w:r>
    </w:p>
    <w:p w14:paraId="3C2F9BE5" w14:textId="62A0E4D9" w:rsidR="00B579E9" w:rsidRPr="00D83E4D" w:rsidRDefault="00DF004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10.3.</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A consulta aos cadastros será realizada em nome da empresa fornecedora 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97C6ECB" w14:textId="2AC96CB3" w:rsidR="00B579E9" w:rsidRPr="00D83E4D" w:rsidRDefault="00DF004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10.4.</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Caso conste na Consulta de Situação do Fornecedor a existência de Ocorrências Impeditivas Indiretas, o gestor diligenciará para verificar se houve fraude por parte das empresas apontadas no Relatório de Ocorrências Impeditivas Indiretas.</w:t>
      </w:r>
    </w:p>
    <w:p w14:paraId="05B329FB" w14:textId="5F42A89F" w:rsidR="00B579E9" w:rsidRPr="00D83E4D" w:rsidRDefault="00997A8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lastRenderedPageBreak/>
        <w:t>10.5.</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A tentativa de burla será verificada por meio dos vínculos societários, linhas de fornecimento similares, dentre outros.</w:t>
      </w:r>
    </w:p>
    <w:p w14:paraId="455E398E" w14:textId="68C977B6" w:rsidR="00B579E9" w:rsidRPr="00D83E4D" w:rsidRDefault="00997A8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10.6.</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O fornecedor será convocado para manifestação previamente a uma eventual negativa de contratação.</w:t>
      </w:r>
    </w:p>
    <w:p w14:paraId="4AD2DF57" w14:textId="0EB6BFCC" w:rsidR="00B579E9" w:rsidRPr="00D83E4D" w:rsidRDefault="00997A8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10.7.</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Caso atendidas as condições para contratação, a habilitação do fornecedor será verificada por meio do SICAF, nos documentos por ele abrangidos.</w:t>
      </w:r>
    </w:p>
    <w:p w14:paraId="16CEF5E2" w14:textId="5E310454" w:rsidR="00B579E9" w:rsidRPr="00D83E4D" w:rsidRDefault="00997A8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10.8.</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É dever do fornecedor manter atualizada a respectiva documentação constante do SICAF, ou encaminhar, quando solicitado pela Administração, a respectiva documentação atualizada.</w:t>
      </w:r>
    </w:p>
    <w:p w14:paraId="1CBB9A72" w14:textId="2B518B97" w:rsidR="00B579E9" w:rsidRPr="00D83E4D" w:rsidRDefault="00997A8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10.9.</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Não serão aceitos documentos de habilitação com indicação de CNPJ/CPF diferentes, salvo aqueles legalmente permitidos.</w:t>
      </w:r>
    </w:p>
    <w:p w14:paraId="6420DBDB" w14:textId="7F3403DF" w:rsidR="00B579E9" w:rsidRPr="00D83E4D" w:rsidRDefault="00997A8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10.10.</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Se o fornecedor 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14:paraId="5B9F5598" w14:textId="4E277C3C" w:rsidR="00B579E9" w:rsidRPr="00D83E4D" w:rsidRDefault="00997A8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10.11.</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Serão aceitos registros de CNPJ de fornecedor matriz e filial com diferenças de números de documentos pertinentes ao CND e ao CRF/FGTS, quando for comprovada a centralização do recolhimento dessas contribuições.</w:t>
      </w:r>
    </w:p>
    <w:p w14:paraId="0AA39DC9" w14:textId="1E3EF29C" w:rsidR="00B579E9" w:rsidRPr="00D83E4D" w:rsidRDefault="00997A8B" w:rsidP="00741A0D">
      <w:pPr>
        <w:pStyle w:val="Nivel2"/>
        <w:spacing w:before="0" w:after="0" w:line="240" w:lineRule="auto"/>
        <w:rPr>
          <w:rFonts w:asciiTheme="minorHAnsi" w:hAnsiTheme="minorHAnsi" w:cstheme="minorHAnsi"/>
          <w:iCs/>
          <w:color w:val="auto"/>
          <w:sz w:val="24"/>
          <w:szCs w:val="24"/>
        </w:rPr>
      </w:pPr>
      <w:r w:rsidRPr="00D83E4D">
        <w:rPr>
          <w:rFonts w:asciiTheme="minorHAnsi" w:hAnsiTheme="minorHAnsi" w:cstheme="minorHAnsi"/>
          <w:b/>
          <w:color w:val="auto"/>
          <w:sz w:val="24"/>
          <w:szCs w:val="24"/>
        </w:rPr>
        <w:t>10.12.</w:t>
      </w:r>
      <w:r w:rsidRPr="00D83E4D">
        <w:rPr>
          <w:rFonts w:asciiTheme="minorHAnsi" w:hAnsiTheme="minorHAnsi" w:cstheme="minorHAnsi"/>
          <w:color w:val="auto"/>
          <w:sz w:val="24"/>
          <w:szCs w:val="24"/>
        </w:rPr>
        <w:t xml:space="preserve"> </w:t>
      </w:r>
      <w:r w:rsidR="00B579E9" w:rsidRPr="00D83E4D">
        <w:rPr>
          <w:rFonts w:asciiTheme="minorHAnsi" w:hAnsiTheme="minorHAnsi" w:cstheme="minorHAnsi"/>
          <w:iCs/>
          <w:color w:val="auto"/>
          <w:sz w:val="24"/>
          <w:szCs w:val="24"/>
        </w:rPr>
        <w:t>Para fins de contratação, deverá o fornecedor comprovar os seguintes requisitos de habilitação:</w:t>
      </w:r>
    </w:p>
    <w:p w14:paraId="155D380F" w14:textId="77777777" w:rsidR="00997A8B" w:rsidRPr="00D83E4D" w:rsidRDefault="00997A8B" w:rsidP="00741A0D">
      <w:pPr>
        <w:spacing w:after="0" w:line="240" w:lineRule="auto"/>
        <w:jc w:val="both"/>
        <w:rPr>
          <w:rFonts w:cstheme="minorHAnsi"/>
          <w:b/>
          <w:sz w:val="24"/>
          <w:szCs w:val="24"/>
        </w:rPr>
      </w:pPr>
    </w:p>
    <w:p w14:paraId="41E8DB45" w14:textId="6D70A455" w:rsidR="00B579E9" w:rsidRPr="00D83E4D" w:rsidRDefault="00997A8B" w:rsidP="00741A0D">
      <w:pPr>
        <w:spacing w:after="0" w:line="240" w:lineRule="auto"/>
        <w:jc w:val="both"/>
        <w:rPr>
          <w:rFonts w:cstheme="minorHAnsi"/>
          <w:b/>
          <w:iCs/>
          <w:sz w:val="24"/>
          <w:szCs w:val="24"/>
        </w:rPr>
      </w:pPr>
      <w:r w:rsidRPr="00D83E4D">
        <w:rPr>
          <w:rFonts w:cstheme="minorHAnsi"/>
          <w:b/>
          <w:sz w:val="24"/>
          <w:szCs w:val="24"/>
        </w:rPr>
        <w:t>10.13.</w:t>
      </w:r>
      <w:r w:rsidRPr="00D83E4D">
        <w:rPr>
          <w:rFonts w:cstheme="minorHAnsi"/>
          <w:sz w:val="24"/>
          <w:szCs w:val="24"/>
        </w:rPr>
        <w:t xml:space="preserve"> </w:t>
      </w:r>
      <w:r w:rsidR="00B579E9" w:rsidRPr="00D83E4D">
        <w:rPr>
          <w:rFonts w:cstheme="minorHAnsi"/>
          <w:b/>
          <w:iCs/>
          <w:sz w:val="24"/>
          <w:szCs w:val="24"/>
        </w:rPr>
        <w:t>Habilitação Jurídica</w:t>
      </w:r>
      <w:r w:rsidR="00B579E9" w:rsidRPr="00D83E4D">
        <w:rPr>
          <w:rFonts w:cstheme="minorHAnsi"/>
          <w:b/>
          <w:bCs/>
          <w:iCs/>
          <w:sz w:val="24"/>
          <w:szCs w:val="24"/>
        </w:rPr>
        <w:t xml:space="preserve">: </w:t>
      </w:r>
    </w:p>
    <w:p w14:paraId="0AFB710B" w14:textId="2AA65113" w:rsidR="00B579E9" w:rsidRPr="00D83E4D" w:rsidRDefault="00997A8B" w:rsidP="00741A0D">
      <w:pPr>
        <w:spacing w:after="0" w:line="240" w:lineRule="auto"/>
        <w:jc w:val="both"/>
        <w:rPr>
          <w:rFonts w:cstheme="minorHAnsi"/>
          <w:sz w:val="24"/>
          <w:szCs w:val="24"/>
        </w:rPr>
      </w:pPr>
      <w:r w:rsidRPr="00D83E4D">
        <w:rPr>
          <w:rFonts w:cstheme="minorHAnsi"/>
          <w:b/>
          <w:sz w:val="24"/>
          <w:szCs w:val="24"/>
        </w:rPr>
        <w:t>10.13.1.</w:t>
      </w:r>
      <w:r w:rsidRPr="00D83E4D">
        <w:rPr>
          <w:rFonts w:cstheme="minorHAnsi"/>
          <w:sz w:val="24"/>
          <w:szCs w:val="24"/>
        </w:rPr>
        <w:t xml:space="preserve"> </w:t>
      </w:r>
      <w:r w:rsidR="00B579E9" w:rsidRPr="00D83E4D">
        <w:rPr>
          <w:rFonts w:cstheme="minorHAnsi"/>
          <w:b/>
          <w:sz w:val="24"/>
          <w:szCs w:val="24"/>
        </w:rPr>
        <w:t>Sociedade empresária, sociedade limitada unipessoal – SLU ou sociedade identificada como empresa individual de responsabilidade limitada - EIRELI</w:t>
      </w:r>
      <w:r w:rsidR="00B579E9" w:rsidRPr="00D83E4D">
        <w:rPr>
          <w:rFonts w:cstheme="minorHAnsi"/>
          <w:sz w:val="24"/>
          <w:szCs w:val="24"/>
        </w:rPr>
        <w:t>: inscrição do ato constitutivo, estatuto ou contrato social no Registro Público de Empresas Mercantis, a cargo da Junta Comercial da respectiva sede, acompanhada de documento comprobatório de seus administradores;</w:t>
      </w:r>
    </w:p>
    <w:p w14:paraId="77369935" w14:textId="77777777" w:rsidR="00B76B76" w:rsidRPr="00D83E4D" w:rsidRDefault="00B76B76" w:rsidP="00741A0D">
      <w:pPr>
        <w:spacing w:after="0" w:line="240" w:lineRule="auto"/>
        <w:jc w:val="both"/>
        <w:rPr>
          <w:rFonts w:cstheme="minorHAnsi"/>
          <w:b/>
          <w:iCs/>
          <w:strike/>
          <w:sz w:val="24"/>
          <w:szCs w:val="24"/>
        </w:rPr>
      </w:pPr>
    </w:p>
    <w:p w14:paraId="421F7116" w14:textId="48D0FDAE" w:rsidR="00B579E9" w:rsidRPr="00D83E4D" w:rsidRDefault="00B76B76" w:rsidP="00741A0D">
      <w:pPr>
        <w:spacing w:after="0" w:line="240" w:lineRule="auto"/>
        <w:jc w:val="both"/>
        <w:rPr>
          <w:rFonts w:cstheme="minorHAnsi"/>
          <w:b/>
          <w:iCs/>
          <w:sz w:val="24"/>
          <w:szCs w:val="24"/>
        </w:rPr>
      </w:pPr>
      <w:r w:rsidRPr="00D83E4D">
        <w:rPr>
          <w:rFonts w:cstheme="minorHAnsi"/>
          <w:b/>
          <w:sz w:val="24"/>
          <w:szCs w:val="24"/>
        </w:rPr>
        <w:t>10.14.</w:t>
      </w:r>
      <w:r w:rsidRPr="00D83E4D">
        <w:rPr>
          <w:rFonts w:cstheme="minorHAnsi"/>
          <w:sz w:val="24"/>
          <w:szCs w:val="24"/>
        </w:rPr>
        <w:t xml:space="preserve"> </w:t>
      </w:r>
      <w:r w:rsidR="00B579E9" w:rsidRPr="00D83E4D">
        <w:rPr>
          <w:rFonts w:cstheme="minorHAnsi"/>
          <w:b/>
          <w:iCs/>
          <w:sz w:val="24"/>
          <w:szCs w:val="24"/>
        </w:rPr>
        <w:t>Habilitações fiscal, social e trabalhista:</w:t>
      </w:r>
    </w:p>
    <w:p w14:paraId="3644EEB8" w14:textId="5A3448CF" w:rsidR="00B579E9" w:rsidRPr="00D83E4D" w:rsidRDefault="00B76B76" w:rsidP="00741A0D">
      <w:pPr>
        <w:spacing w:after="0" w:line="240" w:lineRule="auto"/>
        <w:jc w:val="both"/>
        <w:rPr>
          <w:rFonts w:cstheme="minorHAnsi"/>
          <w:sz w:val="24"/>
          <w:szCs w:val="24"/>
        </w:rPr>
      </w:pPr>
      <w:r w:rsidRPr="00D83E4D">
        <w:rPr>
          <w:rFonts w:cstheme="minorHAnsi"/>
          <w:b/>
          <w:sz w:val="24"/>
          <w:szCs w:val="24"/>
        </w:rPr>
        <w:t>10.14.1.</w:t>
      </w:r>
      <w:r w:rsidRPr="00D83E4D">
        <w:rPr>
          <w:rFonts w:cstheme="minorHAnsi"/>
          <w:sz w:val="24"/>
          <w:szCs w:val="24"/>
        </w:rPr>
        <w:t xml:space="preserve"> </w:t>
      </w:r>
      <w:r w:rsidR="00B579E9" w:rsidRPr="00D83E4D">
        <w:rPr>
          <w:rFonts w:cstheme="minorHAnsi"/>
          <w:sz w:val="24"/>
          <w:szCs w:val="24"/>
        </w:rPr>
        <w:t xml:space="preserve">prova </w:t>
      </w:r>
      <w:r w:rsidR="00B579E9" w:rsidRPr="00D83E4D">
        <w:rPr>
          <w:rFonts w:cstheme="minorHAnsi"/>
          <w:iCs/>
          <w:sz w:val="24"/>
          <w:szCs w:val="24"/>
        </w:rPr>
        <w:t>de</w:t>
      </w:r>
      <w:r w:rsidR="00B579E9" w:rsidRPr="00D83E4D">
        <w:rPr>
          <w:rFonts w:cstheme="minorHAnsi"/>
          <w:sz w:val="24"/>
          <w:szCs w:val="24"/>
        </w:rPr>
        <w:t xml:space="preserve"> inscrição no Cadastro Nacional da Pessoa Jurídica (CNPJ);</w:t>
      </w:r>
    </w:p>
    <w:p w14:paraId="0AC46479" w14:textId="5C430069" w:rsidR="00B579E9" w:rsidRPr="00D83E4D" w:rsidRDefault="00B76B76" w:rsidP="00741A0D">
      <w:pPr>
        <w:spacing w:after="0" w:line="240" w:lineRule="auto"/>
        <w:jc w:val="both"/>
        <w:rPr>
          <w:rFonts w:cstheme="minorHAnsi"/>
          <w:sz w:val="24"/>
          <w:szCs w:val="24"/>
        </w:rPr>
      </w:pPr>
      <w:r w:rsidRPr="00D83E4D">
        <w:rPr>
          <w:rFonts w:cstheme="minorHAnsi"/>
          <w:b/>
          <w:sz w:val="24"/>
          <w:szCs w:val="24"/>
        </w:rPr>
        <w:t>10.14.2.</w:t>
      </w:r>
      <w:r w:rsidRPr="00D83E4D">
        <w:rPr>
          <w:rFonts w:cstheme="minorHAnsi"/>
          <w:sz w:val="24"/>
          <w:szCs w:val="24"/>
        </w:rPr>
        <w:t xml:space="preserve"> </w:t>
      </w:r>
      <w:r w:rsidR="00B579E9" w:rsidRPr="00D83E4D">
        <w:rPr>
          <w:rFonts w:cstheme="minorHAnsi"/>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B4F369F" w14:textId="4802825F" w:rsidR="00B579E9" w:rsidRPr="00D83E4D" w:rsidRDefault="00B76B76" w:rsidP="00741A0D">
      <w:pPr>
        <w:spacing w:after="0" w:line="240" w:lineRule="auto"/>
        <w:jc w:val="both"/>
        <w:rPr>
          <w:rFonts w:cstheme="minorHAnsi"/>
          <w:sz w:val="24"/>
          <w:szCs w:val="24"/>
        </w:rPr>
      </w:pPr>
      <w:r w:rsidRPr="00D83E4D">
        <w:rPr>
          <w:rFonts w:cstheme="minorHAnsi"/>
          <w:b/>
          <w:sz w:val="24"/>
          <w:szCs w:val="24"/>
        </w:rPr>
        <w:t>10.14.3.</w:t>
      </w:r>
      <w:r w:rsidRPr="00D83E4D">
        <w:rPr>
          <w:rFonts w:cstheme="minorHAnsi"/>
          <w:sz w:val="24"/>
          <w:szCs w:val="24"/>
        </w:rPr>
        <w:t xml:space="preserve"> </w:t>
      </w:r>
      <w:r w:rsidR="00B579E9" w:rsidRPr="00D83E4D">
        <w:rPr>
          <w:rFonts w:cstheme="minorHAnsi"/>
          <w:sz w:val="24"/>
          <w:szCs w:val="24"/>
        </w:rPr>
        <w:t>prova de regularidade com o Fundo de Garantia do Tempo de Serviço (FGTS);</w:t>
      </w:r>
    </w:p>
    <w:p w14:paraId="18EF423D" w14:textId="5A050B6E" w:rsidR="00B579E9" w:rsidRPr="00D83E4D" w:rsidRDefault="00B76B76" w:rsidP="00741A0D">
      <w:pPr>
        <w:spacing w:after="0" w:line="240" w:lineRule="auto"/>
        <w:jc w:val="both"/>
        <w:rPr>
          <w:rFonts w:cstheme="minorHAnsi"/>
          <w:sz w:val="24"/>
          <w:szCs w:val="24"/>
        </w:rPr>
      </w:pPr>
      <w:r w:rsidRPr="00D83E4D">
        <w:rPr>
          <w:rFonts w:cstheme="minorHAnsi"/>
          <w:b/>
          <w:sz w:val="24"/>
          <w:szCs w:val="24"/>
        </w:rPr>
        <w:t>10.14.4.</w:t>
      </w:r>
      <w:r w:rsidRPr="00D83E4D">
        <w:rPr>
          <w:rFonts w:cstheme="minorHAnsi"/>
          <w:sz w:val="24"/>
          <w:szCs w:val="24"/>
        </w:rPr>
        <w:t xml:space="preserve"> </w:t>
      </w:r>
      <w:r w:rsidR="00B579E9" w:rsidRPr="00D83E4D">
        <w:rPr>
          <w:rFonts w:cstheme="minorHAnsi"/>
          <w:sz w:val="24"/>
          <w:szCs w:val="24"/>
        </w:rPr>
        <w:t>declaração de que não emprega menor de 18 anos em trabalho noturno, perigoso ou insalubre e não emprega menor de 16 anos, salvo menor, a partir de 14 anos, na condição de aprendiz, nos termos do artigo 7°, XXXIII, da Constituição;</w:t>
      </w:r>
    </w:p>
    <w:p w14:paraId="2DCCD4C9" w14:textId="4786316F" w:rsidR="00B579E9" w:rsidRPr="00D83E4D" w:rsidRDefault="00B76B76" w:rsidP="00741A0D">
      <w:pPr>
        <w:spacing w:after="0" w:line="240" w:lineRule="auto"/>
        <w:jc w:val="both"/>
        <w:rPr>
          <w:rFonts w:cstheme="minorHAnsi"/>
          <w:sz w:val="24"/>
          <w:szCs w:val="24"/>
        </w:rPr>
      </w:pPr>
      <w:r w:rsidRPr="00D83E4D">
        <w:rPr>
          <w:rFonts w:cstheme="minorHAnsi"/>
          <w:b/>
          <w:sz w:val="24"/>
          <w:szCs w:val="24"/>
        </w:rPr>
        <w:t>10.14.5.</w:t>
      </w:r>
      <w:r w:rsidRPr="00D83E4D">
        <w:rPr>
          <w:rFonts w:cstheme="minorHAnsi"/>
          <w:sz w:val="24"/>
          <w:szCs w:val="24"/>
        </w:rPr>
        <w:t xml:space="preserve"> </w:t>
      </w:r>
      <w:r w:rsidR="00B579E9" w:rsidRPr="00D83E4D">
        <w:rPr>
          <w:rFonts w:cstheme="minorHAnsi"/>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60BE675" w14:textId="25A3A19D" w:rsidR="00B579E9" w:rsidRPr="00D83E4D" w:rsidRDefault="00B76B76" w:rsidP="00741A0D">
      <w:pPr>
        <w:spacing w:after="0" w:line="240" w:lineRule="auto"/>
        <w:jc w:val="both"/>
        <w:rPr>
          <w:rFonts w:cstheme="minorHAnsi"/>
          <w:sz w:val="24"/>
          <w:szCs w:val="24"/>
        </w:rPr>
      </w:pPr>
      <w:r w:rsidRPr="00D83E4D">
        <w:rPr>
          <w:rFonts w:cstheme="minorHAnsi"/>
          <w:b/>
          <w:sz w:val="24"/>
          <w:szCs w:val="24"/>
        </w:rPr>
        <w:t>10.14.6.</w:t>
      </w:r>
      <w:r w:rsidRPr="00D83E4D">
        <w:rPr>
          <w:rFonts w:cstheme="minorHAnsi"/>
          <w:sz w:val="24"/>
          <w:szCs w:val="24"/>
        </w:rPr>
        <w:t xml:space="preserve"> </w:t>
      </w:r>
      <w:r w:rsidR="00B579E9" w:rsidRPr="00D83E4D">
        <w:rPr>
          <w:rFonts w:cstheme="minorHAnsi"/>
          <w:sz w:val="24"/>
          <w:szCs w:val="24"/>
        </w:rPr>
        <w:t xml:space="preserve">prova de inscrição no cadastro de contribuintes </w:t>
      </w:r>
      <w:r w:rsidR="00605363" w:rsidRPr="00D83E4D">
        <w:rPr>
          <w:rFonts w:cstheme="minorHAnsi"/>
          <w:sz w:val="24"/>
          <w:szCs w:val="24"/>
        </w:rPr>
        <w:t>municipal</w:t>
      </w:r>
      <w:r w:rsidR="00B579E9" w:rsidRPr="00D83E4D">
        <w:rPr>
          <w:rFonts w:cstheme="minorHAnsi"/>
          <w:sz w:val="24"/>
          <w:szCs w:val="24"/>
        </w:rPr>
        <w:t xml:space="preserve">, se houver, relativo ao domicílio ou sede do fornecedor, pertinente ao seu ramo de atividade e compatível com o objeto contratual; </w:t>
      </w:r>
    </w:p>
    <w:p w14:paraId="3194DC43" w14:textId="5523E2D9" w:rsidR="00B579E9" w:rsidRPr="00D83E4D" w:rsidRDefault="00B76B76" w:rsidP="00741A0D">
      <w:pPr>
        <w:spacing w:after="0" w:line="240" w:lineRule="auto"/>
        <w:jc w:val="both"/>
        <w:rPr>
          <w:rFonts w:cstheme="minorHAnsi"/>
          <w:sz w:val="24"/>
          <w:szCs w:val="24"/>
        </w:rPr>
      </w:pPr>
      <w:r w:rsidRPr="00D83E4D">
        <w:rPr>
          <w:rFonts w:cstheme="minorHAnsi"/>
          <w:b/>
          <w:sz w:val="24"/>
          <w:szCs w:val="24"/>
        </w:rPr>
        <w:t>10.14.6.1.</w:t>
      </w:r>
      <w:r w:rsidRPr="00D83E4D">
        <w:rPr>
          <w:rFonts w:cstheme="minorHAnsi"/>
          <w:sz w:val="24"/>
          <w:szCs w:val="24"/>
        </w:rPr>
        <w:t xml:space="preserve"> </w:t>
      </w:r>
      <w:r w:rsidR="00B579E9" w:rsidRPr="00D83E4D">
        <w:rPr>
          <w:rFonts w:cstheme="minorHAnsi"/>
          <w:sz w:val="24"/>
          <w:szCs w:val="24"/>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51275F45" w14:textId="09AB0990" w:rsidR="00B579E9" w:rsidRPr="00D83E4D" w:rsidRDefault="00B76B76" w:rsidP="00741A0D">
      <w:pPr>
        <w:spacing w:after="0" w:line="240" w:lineRule="auto"/>
        <w:jc w:val="both"/>
        <w:rPr>
          <w:rFonts w:cstheme="minorHAnsi"/>
          <w:sz w:val="24"/>
          <w:szCs w:val="24"/>
        </w:rPr>
      </w:pPr>
      <w:r w:rsidRPr="00D83E4D">
        <w:rPr>
          <w:rFonts w:cstheme="minorHAnsi"/>
          <w:b/>
          <w:sz w:val="24"/>
          <w:szCs w:val="24"/>
        </w:rPr>
        <w:t>10.14.7.</w:t>
      </w:r>
      <w:r w:rsidRPr="00D83E4D">
        <w:rPr>
          <w:rFonts w:cstheme="minorHAnsi"/>
          <w:sz w:val="24"/>
          <w:szCs w:val="24"/>
        </w:rPr>
        <w:t xml:space="preserve"> </w:t>
      </w:r>
      <w:r w:rsidR="00B579E9" w:rsidRPr="00D83E4D">
        <w:rPr>
          <w:rFonts w:cstheme="minorHAnsi"/>
          <w:sz w:val="24"/>
          <w:szCs w:val="24"/>
        </w:rPr>
        <w:t xml:space="preserve">prova de regularidade com a Fazenda </w:t>
      </w:r>
      <w:r w:rsidR="00605363" w:rsidRPr="00D83E4D">
        <w:rPr>
          <w:rFonts w:cstheme="minorHAnsi"/>
          <w:sz w:val="24"/>
          <w:szCs w:val="24"/>
        </w:rPr>
        <w:t xml:space="preserve">Municipal </w:t>
      </w:r>
      <w:r w:rsidR="00B579E9" w:rsidRPr="00D83E4D">
        <w:rPr>
          <w:rFonts w:cstheme="minorHAnsi"/>
          <w:sz w:val="24"/>
          <w:szCs w:val="24"/>
        </w:rPr>
        <w:t xml:space="preserve">ou Distrital do domicílio ou sede do fornecedor, relativa à atividade em cujo exercício contrata ou concorre; </w:t>
      </w:r>
    </w:p>
    <w:p w14:paraId="6E7EB6FA" w14:textId="26224FD9" w:rsidR="00B579E9" w:rsidRPr="00D83E4D" w:rsidRDefault="00B76B76" w:rsidP="00741A0D">
      <w:pPr>
        <w:spacing w:after="0" w:line="240" w:lineRule="auto"/>
        <w:jc w:val="both"/>
        <w:rPr>
          <w:rFonts w:cstheme="minorHAnsi"/>
          <w:sz w:val="24"/>
          <w:szCs w:val="24"/>
        </w:rPr>
      </w:pPr>
      <w:r w:rsidRPr="00D83E4D">
        <w:rPr>
          <w:rFonts w:cstheme="minorHAnsi"/>
          <w:b/>
          <w:sz w:val="24"/>
          <w:szCs w:val="24"/>
        </w:rPr>
        <w:lastRenderedPageBreak/>
        <w:t>10.14.7.1.</w:t>
      </w:r>
      <w:r w:rsidRPr="00D83E4D">
        <w:rPr>
          <w:rFonts w:cstheme="minorHAnsi"/>
          <w:sz w:val="24"/>
          <w:szCs w:val="24"/>
        </w:rPr>
        <w:t xml:space="preserve"> </w:t>
      </w:r>
      <w:r w:rsidR="00B579E9" w:rsidRPr="00D83E4D">
        <w:rPr>
          <w:rFonts w:cstheme="minorHAnsi"/>
          <w:sz w:val="24"/>
          <w:szCs w:val="24"/>
        </w:rPr>
        <w:t xml:space="preserve">caso o fornecedor seja considerado isento dos tributos </w:t>
      </w:r>
      <w:r w:rsidR="00605363" w:rsidRPr="00D83E4D">
        <w:rPr>
          <w:rFonts w:cstheme="minorHAnsi"/>
          <w:sz w:val="24"/>
          <w:szCs w:val="24"/>
        </w:rPr>
        <w:t xml:space="preserve">municipais </w:t>
      </w:r>
      <w:r w:rsidR="00B579E9" w:rsidRPr="00D83E4D">
        <w:rPr>
          <w:rFonts w:cstheme="minorHAnsi"/>
          <w:sz w:val="24"/>
          <w:szCs w:val="24"/>
        </w:rPr>
        <w:t>ou distritais relacionados ao objeto, deverá comprovar tal condição mediante a apresentação de certidão ou declaração da Fazenda respectiva do seu domicílio ou sede, ou por meio de outro documento equivalente, na forma da respectiva legislação de regência.</w:t>
      </w:r>
    </w:p>
    <w:p w14:paraId="66112F2F" w14:textId="77777777" w:rsidR="00B579E9" w:rsidRPr="00D83E4D" w:rsidRDefault="00B579E9" w:rsidP="00741A0D">
      <w:pPr>
        <w:spacing w:after="0" w:line="240" w:lineRule="auto"/>
        <w:rPr>
          <w:rFonts w:cstheme="minorHAnsi"/>
          <w:sz w:val="24"/>
          <w:szCs w:val="24"/>
        </w:rPr>
      </w:pPr>
    </w:p>
    <w:p w14:paraId="31135FB0" w14:textId="53DF72B7" w:rsidR="00FE71E3" w:rsidRPr="00741A0D" w:rsidRDefault="00B76B76" w:rsidP="00741A0D">
      <w:pPr>
        <w:pStyle w:val="Nivel1"/>
        <w:numPr>
          <w:ilvl w:val="0"/>
          <w:numId w:val="0"/>
        </w:numPr>
        <w:spacing w:before="0" w:after="0" w:line="240" w:lineRule="auto"/>
        <w:rPr>
          <w:rFonts w:asciiTheme="minorHAnsi" w:hAnsiTheme="minorHAnsi" w:cstheme="minorHAnsi"/>
          <w:sz w:val="24"/>
          <w:szCs w:val="24"/>
        </w:rPr>
      </w:pPr>
      <w:r w:rsidRPr="00741A0D">
        <w:rPr>
          <w:rFonts w:asciiTheme="minorHAnsi" w:hAnsiTheme="minorHAnsi" w:cstheme="minorHAnsi"/>
          <w:sz w:val="24"/>
          <w:szCs w:val="24"/>
        </w:rPr>
        <w:t xml:space="preserve">11. </w:t>
      </w:r>
      <w:r w:rsidR="00FE71E3" w:rsidRPr="00741A0D">
        <w:rPr>
          <w:rFonts w:asciiTheme="minorHAnsi" w:hAnsiTheme="minorHAnsi" w:cstheme="minorHAnsi"/>
          <w:sz w:val="24"/>
          <w:szCs w:val="24"/>
        </w:rPr>
        <w:t xml:space="preserve">ADEQUAÇÃO ORÇAMENTÁRIA </w:t>
      </w:r>
    </w:p>
    <w:p w14:paraId="6BF500EF" w14:textId="4A6C516F" w:rsidR="00544BF6" w:rsidRPr="00741A0D" w:rsidRDefault="00B76B76" w:rsidP="00741A0D">
      <w:pPr>
        <w:spacing w:after="0" w:line="240" w:lineRule="auto"/>
        <w:jc w:val="both"/>
        <w:rPr>
          <w:rFonts w:cstheme="minorHAnsi"/>
          <w:i/>
          <w:iCs/>
          <w:color w:val="FF0000"/>
          <w:sz w:val="24"/>
          <w:szCs w:val="24"/>
        </w:rPr>
      </w:pPr>
      <w:r w:rsidRPr="00741A0D">
        <w:rPr>
          <w:rFonts w:cstheme="minorHAnsi"/>
          <w:b/>
          <w:sz w:val="24"/>
          <w:szCs w:val="24"/>
        </w:rPr>
        <w:t>11.1.</w:t>
      </w:r>
      <w:r w:rsidRPr="00741A0D">
        <w:rPr>
          <w:rFonts w:cstheme="minorHAnsi"/>
          <w:sz w:val="24"/>
          <w:szCs w:val="24"/>
        </w:rPr>
        <w:t xml:space="preserve"> </w:t>
      </w:r>
      <w:r w:rsidR="00A11B43" w:rsidRPr="00741A0D">
        <w:rPr>
          <w:rFonts w:cstheme="minorHAnsi"/>
          <w:sz w:val="24"/>
          <w:szCs w:val="24"/>
        </w:rPr>
        <w:t>As despesas decorrentes da presente contratação correrão à conta de recursos específicos consignados no Orçamento Geral da União</w:t>
      </w:r>
      <w:r w:rsidR="00DE63A2" w:rsidRPr="00741A0D">
        <w:rPr>
          <w:rFonts w:cstheme="minorHAnsi"/>
          <w:sz w:val="24"/>
          <w:szCs w:val="24"/>
        </w:rPr>
        <w:t>.</w:t>
      </w:r>
    </w:p>
    <w:p w14:paraId="2A8566F3" w14:textId="77777777" w:rsidR="004A2FF0" w:rsidRPr="00741A0D" w:rsidRDefault="004A2FF0" w:rsidP="00741A0D">
      <w:pPr>
        <w:pStyle w:val="PargrafodaLista"/>
        <w:spacing w:after="0" w:line="240" w:lineRule="auto"/>
        <w:ind w:left="0"/>
        <w:jc w:val="both"/>
        <w:rPr>
          <w:rFonts w:cstheme="minorHAnsi"/>
          <w:i/>
          <w:iCs/>
          <w:color w:val="FF0000"/>
          <w:sz w:val="24"/>
          <w:szCs w:val="24"/>
        </w:rPr>
      </w:pPr>
    </w:p>
    <w:p w14:paraId="3B69BCFF" w14:textId="6886F1B2" w:rsidR="00A11B43" w:rsidRPr="00741A0D" w:rsidRDefault="00B76B76" w:rsidP="00741A0D">
      <w:pPr>
        <w:spacing w:after="0" w:line="240" w:lineRule="auto"/>
        <w:jc w:val="both"/>
        <w:rPr>
          <w:rFonts w:cstheme="minorHAnsi"/>
          <w:iCs/>
          <w:sz w:val="24"/>
          <w:szCs w:val="24"/>
        </w:rPr>
      </w:pPr>
      <w:r w:rsidRPr="00741A0D">
        <w:rPr>
          <w:rFonts w:cstheme="minorHAnsi"/>
          <w:b/>
          <w:sz w:val="24"/>
          <w:szCs w:val="24"/>
        </w:rPr>
        <w:t>11.1.1.</w:t>
      </w:r>
      <w:r w:rsidRPr="00741A0D">
        <w:rPr>
          <w:rFonts w:cstheme="minorHAnsi"/>
          <w:sz w:val="24"/>
          <w:szCs w:val="24"/>
        </w:rPr>
        <w:t xml:space="preserve"> </w:t>
      </w:r>
      <w:r w:rsidR="00DE63A2" w:rsidRPr="00741A0D">
        <w:rPr>
          <w:rFonts w:cstheme="minorHAnsi"/>
          <w:iCs/>
          <w:sz w:val="24"/>
          <w:szCs w:val="24"/>
        </w:rPr>
        <w:t>A contratação será atendida pela seguinte dotação</w:t>
      </w:r>
      <w:r w:rsidR="00A11B43" w:rsidRPr="00741A0D">
        <w:rPr>
          <w:rFonts w:cstheme="minorHAnsi"/>
          <w:iCs/>
          <w:sz w:val="24"/>
          <w:szCs w:val="24"/>
        </w:rPr>
        <w:t>:</w:t>
      </w:r>
    </w:p>
    <w:p w14:paraId="44A0B252" w14:textId="77777777" w:rsidR="00FA4C24" w:rsidRPr="00741A0D" w:rsidRDefault="00FA4C24" w:rsidP="00741A0D">
      <w:pPr>
        <w:spacing w:after="0" w:line="240" w:lineRule="auto"/>
        <w:jc w:val="both"/>
        <w:rPr>
          <w:rFonts w:cstheme="minorHAnsi"/>
          <w:iCs/>
          <w:sz w:val="24"/>
          <w:szCs w:val="24"/>
        </w:rPr>
      </w:pPr>
    </w:p>
    <w:p w14:paraId="62844672" w14:textId="17A8B32A" w:rsidR="00A11B43" w:rsidRPr="00541169" w:rsidRDefault="00A11B43" w:rsidP="00741A0D">
      <w:pPr>
        <w:spacing w:after="0" w:line="240" w:lineRule="auto"/>
        <w:jc w:val="both"/>
        <w:rPr>
          <w:rFonts w:cstheme="minorHAnsi"/>
          <w:iCs/>
          <w:sz w:val="24"/>
          <w:szCs w:val="24"/>
        </w:rPr>
      </w:pPr>
      <w:r w:rsidRPr="00541169">
        <w:rPr>
          <w:rFonts w:cstheme="minorHAnsi"/>
          <w:iCs/>
          <w:sz w:val="24"/>
          <w:szCs w:val="24"/>
        </w:rPr>
        <w:t xml:space="preserve">Gestão/Unidade: </w:t>
      </w:r>
      <w:r w:rsidR="00DD6045" w:rsidRPr="00E4181C">
        <w:rPr>
          <w:rFonts w:cstheme="minorHAnsi"/>
          <w:b/>
          <w:iCs/>
          <w:color w:val="FF0000"/>
          <w:sz w:val="24"/>
          <w:szCs w:val="24"/>
        </w:rPr>
        <w:t>01/200374</w:t>
      </w:r>
      <w:r w:rsidR="00471088" w:rsidRPr="00E4181C">
        <w:rPr>
          <w:rFonts w:cstheme="minorHAnsi"/>
          <w:b/>
          <w:iCs/>
          <w:color w:val="FF0000"/>
          <w:sz w:val="24"/>
          <w:szCs w:val="24"/>
        </w:rPr>
        <w:t>;</w:t>
      </w:r>
    </w:p>
    <w:p w14:paraId="078F6C05" w14:textId="63DD5B88" w:rsidR="00A11B43" w:rsidRPr="00541169" w:rsidRDefault="00A11B43" w:rsidP="00741A0D">
      <w:pPr>
        <w:spacing w:after="0" w:line="240" w:lineRule="auto"/>
        <w:jc w:val="both"/>
        <w:rPr>
          <w:rFonts w:cstheme="minorHAnsi"/>
          <w:iCs/>
          <w:sz w:val="24"/>
          <w:szCs w:val="24"/>
        </w:rPr>
      </w:pPr>
      <w:r w:rsidRPr="00541169">
        <w:rPr>
          <w:rFonts w:cstheme="minorHAnsi"/>
          <w:iCs/>
          <w:sz w:val="24"/>
          <w:szCs w:val="24"/>
        </w:rPr>
        <w:t xml:space="preserve">Fonte de Recursos: </w:t>
      </w:r>
      <w:r w:rsidR="00DD6045" w:rsidRPr="00E4181C">
        <w:rPr>
          <w:rFonts w:cstheme="minorHAnsi"/>
          <w:b/>
          <w:iCs/>
          <w:color w:val="FF0000"/>
          <w:sz w:val="24"/>
          <w:szCs w:val="24"/>
        </w:rPr>
        <w:t>1.000</w:t>
      </w:r>
      <w:r w:rsidR="00471088" w:rsidRPr="00E4181C">
        <w:rPr>
          <w:rFonts w:cstheme="minorHAnsi"/>
          <w:b/>
          <w:iCs/>
          <w:color w:val="FF0000"/>
          <w:sz w:val="24"/>
          <w:szCs w:val="24"/>
        </w:rPr>
        <w:t>;</w:t>
      </w:r>
    </w:p>
    <w:p w14:paraId="3BC27C74" w14:textId="0AC028D8" w:rsidR="00471088" w:rsidRPr="00541169" w:rsidRDefault="00A11B43" w:rsidP="00741A0D">
      <w:pPr>
        <w:spacing w:after="0" w:line="240" w:lineRule="auto"/>
        <w:jc w:val="both"/>
        <w:rPr>
          <w:rFonts w:cstheme="minorHAnsi"/>
          <w:iCs/>
          <w:sz w:val="24"/>
          <w:szCs w:val="24"/>
        </w:rPr>
      </w:pPr>
      <w:r w:rsidRPr="00541169">
        <w:rPr>
          <w:rFonts w:cstheme="minorHAnsi"/>
          <w:iCs/>
          <w:sz w:val="24"/>
          <w:szCs w:val="24"/>
        </w:rPr>
        <w:t xml:space="preserve">Programa de Trabalho: </w:t>
      </w:r>
      <w:r w:rsidR="00541169" w:rsidRPr="00E4181C">
        <w:rPr>
          <w:rFonts w:cstheme="minorHAnsi"/>
          <w:b/>
          <w:iCs/>
          <w:color w:val="FF0000"/>
          <w:sz w:val="24"/>
          <w:szCs w:val="24"/>
        </w:rPr>
        <w:t>172371</w:t>
      </w:r>
      <w:r w:rsidR="00471088" w:rsidRPr="00E4181C">
        <w:rPr>
          <w:rFonts w:cstheme="minorHAnsi"/>
          <w:b/>
          <w:iCs/>
          <w:color w:val="FF0000"/>
          <w:sz w:val="24"/>
          <w:szCs w:val="24"/>
        </w:rPr>
        <w:t>;</w:t>
      </w:r>
    </w:p>
    <w:p w14:paraId="51EC3E5E" w14:textId="4F631BFF" w:rsidR="00A11B43" w:rsidRPr="00541169" w:rsidRDefault="00A11B43" w:rsidP="00741A0D">
      <w:pPr>
        <w:spacing w:after="0" w:line="240" w:lineRule="auto"/>
        <w:jc w:val="both"/>
        <w:rPr>
          <w:rFonts w:cstheme="minorHAnsi"/>
          <w:iCs/>
          <w:sz w:val="24"/>
          <w:szCs w:val="24"/>
        </w:rPr>
      </w:pPr>
      <w:r w:rsidRPr="00541169">
        <w:rPr>
          <w:rFonts w:cstheme="minorHAnsi"/>
          <w:iCs/>
          <w:sz w:val="24"/>
          <w:szCs w:val="24"/>
        </w:rPr>
        <w:t xml:space="preserve">Elemento de Despesa: </w:t>
      </w:r>
      <w:r w:rsidR="00DD6045" w:rsidRPr="00E4181C">
        <w:rPr>
          <w:rFonts w:cstheme="minorHAnsi"/>
          <w:b/>
          <w:iCs/>
          <w:color w:val="FF0000"/>
          <w:sz w:val="24"/>
          <w:szCs w:val="24"/>
        </w:rPr>
        <w:t>3390.39</w:t>
      </w:r>
      <w:r w:rsidR="00471088" w:rsidRPr="00E4181C">
        <w:rPr>
          <w:rFonts w:cstheme="minorHAnsi"/>
          <w:b/>
          <w:iCs/>
          <w:color w:val="FF0000"/>
          <w:sz w:val="24"/>
          <w:szCs w:val="24"/>
        </w:rPr>
        <w:t>;</w:t>
      </w:r>
    </w:p>
    <w:p w14:paraId="754A5374" w14:textId="5BB181AA" w:rsidR="00A11B43" w:rsidRPr="00541169" w:rsidRDefault="00A11B43" w:rsidP="00741A0D">
      <w:pPr>
        <w:spacing w:after="0" w:line="240" w:lineRule="auto"/>
        <w:jc w:val="both"/>
        <w:rPr>
          <w:rFonts w:cstheme="minorHAnsi"/>
          <w:iCs/>
          <w:sz w:val="24"/>
          <w:szCs w:val="24"/>
        </w:rPr>
      </w:pPr>
      <w:r w:rsidRPr="00541169">
        <w:rPr>
          <w:rFonts w:cstheme="minorHAnsi"/>
          <w:iCs/>
          <w:sz w:val="24"/>
          <w:szCs w:val="24"/>
        </w:rPr>
        <w:t xml:space="preserve">Plano Interno: </w:t>
      </w:r>
      <w:r w:rsidR="00B65D6F" w:rsidRPr="00E4181C">
        <w:rPr>
          <w:rFonts w:cstheme="minorHAnsi"/>
          <w:b/>
          <w:iCs/>
          <w:color w:val="FF0000"/>
          <w:sz w:val="24"/>
          <w:szCs w:val="24"/>
        </w:rPr>
        <w:t>999</w:t>
      </w:r>
      <w:r w:rsidR="00DD6045" w:rsidRPr="00E4181C">
        <w:rPr>
          <w:rFonts w:cstheme="minorHAnsi"/>
          <w:b/>
          <w:iCs/>
          <w:color w:val="FF0000"/>
          <w:sz w:val="24"/>
          <w:szCs w:val="24"/>
        </w:rPr>
        <w:t>00AG23</w:t>
      </w:r>
      <w:r w:rsidR="00471088" w:rsidRPr="00E4181C">
        <w:rPr>
          <w:rFonts w:cstheme="minorHAnsi"/>
          <w:b/>
          <w:iCs/>
          <w:color w:val="FF0000"/>
          <w:sz w:val="24"/>
          <w:szCs w:val="24"/>
        </w:rPr>
        <w:t>;</w:t>
      </w:r>
    </w:p>
    <w:p w14:paraId="46E601AC" w14:textId="77777777" w:rsidR="00DE63A2" w:rsidRPr="00741A0D" w:rsidRDefault="00DE63A2" w:rsidP="00741A0D">
      <w:pPr>
        <w:spacing w:after="0" w:line="240" w:lineRule="auto"/>
        <w:jc w:val="both"/>
        <w:rPr>
          <w:rFonts w:cstheme="minorHAnsi"/>
          <w:bCs/>
          <w:color w:val="FF0000"/>
          <w:sz w:val="24"/>
          <w:szCs w:val="24"/>
        </w:rPr>
      </w:pPr>
    </w:p>
    <w:p w14:paraId="3DA00730" w14:textId="6A13B028" w:rsidR="00C801F6" w:rsidRPr="00D83E4D" w:rsidRDefault="00B76B76" w:rsidP="00741A0D">
      <w:pPr>
        <w:spacing w:after="0" w:line="240" w:lineRule="auto"/>
        <w:jc w:val="both"/>
        <w:rPr>
          <w:rFonts w:cstheme="minorHAnsi"/>
          <w:bCs/>
          <w:sz w:val="24"/>
          <w:szCs w:val="24"/>
        </w:rPr>
      </w:pPr>
      <w:r w:rsidRPr="00D83E4D">
        <w:rPr>
          <w:rFonts w:cstheme="minorHAnsi"/>
          <w:b/>
          <w:sz w:val="24"/>
          <w:szCs w:val="24"/>
        </w:rPr>
        <w:t>11.2.</w:t>
      </w:r>
      <w:r w:rsidRPr="00D83E4D">
        <w:rPr>
          <w:rFonts w:cstheme="minorHAnsi"/>
          <w:sz w:val="24"/>
          <w:szCs w:val="24"/>
        </w:rPr>
        <w:t xml:space="preserve"> </w:t>
      </w:r>
      <w:r w:rsidR="00C801F6" w:rsidRPr="00D83E4D">
        <w:rPr>
          <w:rFonts w:cstheme="minorHAnsi"/>
          <w:iCs/>
          <w:sz w:val="24"/>
          <w:szCs w:val="24"/>
        </w:rPr>
        <w:t>A</w:t>
      </w:r>
      <w:r w:rsidR="00E62F42" w:rsidRPr="00D83E4D">
        <w:rPr>
          <w:rFonts w:cstheme="minorHAnsi"/>
          <w:iCs/>
          <w:sz w:val="24"/>
          <w:szCs w:val="24"/>
        </w:rPr>
        <w:t xml:space="preserve"> dotação relativa aos exercícios financeiros subsequentes será indicada após aprovação da Lei Orçamentária respectiva e liberação dos créditos correspondentes, mediante apostilamento.</w:t>
      </w:r>
    </w:p>
    <w:bookmarkEnd w:id="0"/>
    <w:bookmarkEnd w:id="1"/>
    <w:p w14:paraId="46545EFD" w14:textId="77777777" w:rsidR="00447245" w:rsidRPr="00D83E4D" w:rsidRDefault="00447245" w:rsidP="00741A0D">
      <w:pPr>
        <w:spacing w:after="0" w:line="240" w:lineRule="auto"/>
        <w:rPr>
          <w:rFonts w:cstheme="minorHAnsi"/>
          <w:sz w:val="24"/>
          <w:szCs w:val="24"/>
        </w:rPr>
      </w:pPr>
    </w:p>
    <w:p w14:paraId="20401A97" w14:textId="209FEBD2" w:rsidR="003E7046" w:rsidRPr="00D83E4D" w:rsidRDefault="005C6713" w:rsidP="00741A0D">
      <w:pPr>
        <w:spacing w:after="0" w:line="240" w:lineRule="auto"/>
        <w:jc w:val="center"/>
        <w:rPr>
          <w:rFonts w:cstheme="minorHAnsi"/>
          <w:sz w:val="24"/>
          <w:szCs w:val="24"/>
        </w:rPr>
      </w:pPr>
      <w:r>
        <w:rPr>
          <w:rFonts w:cstheme="minorHAnsi"/>
          <w:b/>
          <w:sz w:val="24"/>
          <w:szCs w:val="24"/>
        </w:rPr>
        <w:t>Rondonópolis</w:t>
      </w:r>
      <w:r w:rsidR="00E4181C">
        <w:rPr>
          <w:rFonts w:cstheme="minorHAnsi"/>
          <w:sz w:val="24"/>
          <w:szCs w:val="24"/>
        </w:rPr>
        <w:t>, 2</w:t>
      </w:r>
      <w:r>
        <w:rPr>
          <w:rFonts w:cstheme="minorHAnsi"/>
          <w:sz w:val="24"/>
          <w:szCs w:val="24"/>
        </w:rPr>
        <w:t>8</w:t>
      </w:r>
      <w:r w:rsidR="00E4181C">
        <w:rPr>
          <w:rFonts w:cstheme="minorHAnsi"/>
          <w:sz w:val="24"/>
          <w:szCs w:val="24"/>
        </w:rPr>
        <w:t xml:space="preserve"> de fevereiro de 2023</w:t>
      </w:r>
    </w:p>
    <w:p w14:paraId="438B3E6B" w14:textId="25D06E01" w:rsidR="003E7046" w:rsidRDefault="003E7046" w:rsidP="00741A0D">
      <w:pPr>
        <w:spacing w:after="0" w:line="240" w:lineRule="auto"/>
        <w:jc w:val="center"/>
        <w:rPr>
          <w:rFonts w:cstheme="minorHAnsi"/>
          <w:sz w:val="24"/>
          <w:szCs w:val="24"/>
        </w:rPr>
      </w:pPr>
    </w:p>
    <w:tbl>
      <w:tblPr>
        <w:tblW w:w="0" w:type="auto"/>
        <w:jc w:val="center"/>
        <w:tblCellSpacing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90"/>
        <w:gridCol w:w="2765"/>
      </w:tblGrid>
      <w:tr w:rsidR="00E4181C" w:rsidRPr="009B5D3B" w14:paraId="63791140" w14:textId="77777777" w:rsidTr="0036163A">
        <w:trPr>
          <w:tblCellSpacing w:w="13" w:type="dxa"/>
          <w:jc w:val="center"/>
        </w:trPr>
        <w:tc>
          <w:tcPr>
            <w:tcW w:w="0" w:type="auto"/>
            <w:gridSpan w:val="2"/>
            <w:vAlign w:val="center"/>
            <w:hideMark/>
          </w:tcPr>
          <w:p w14:paraId="7C65ABB4" w14:textId="77777777" w:rsidR="00E4181C" w:rsidRPr="009B5D3B" w:rsidRDefault="00E4181C" w:rsidP="0036163A">
            <w:pPr>
              <w:pStyle w:val="tabelatextocentralizado"/>
              <w:spacing w:before="0" w:beforeAutospacing="0" w:after="0" w:afterAutospacing="0"/>
              <w:ind w:left="60" w:right="60"/>
              <w:jc w:val="center"/>
              <w:rPr>
                <w:rFonts w:asciiTheme="minorHAnsi" w:hAnsiTheme="minorHAnsi" w:cstheme="minorHAnsi"/>
                <w:color w:val="000000"/>
              </w:rPr>
            </w:pPr>
            <w:r w:rsidRPr="009B5D3B">
              <w:rPr>
                <w:rStyle w:val="Forte"/>
                <w:rFonts w:asciiTheme="minorHAnsi" w:eastAsia="Calibri" w:hAnsiTheme="minorHAnsi" w:cstheme="minorHAnsi"/>
              </w:rPr>
              <w:t>Equipe de Planejamento da Contratação</w:t>
            </w:r>
          </w:p>
        </w:tc>
      </w:tr>
      <w:tr w:rsidR="00E4181C" w:rsidRPr="009B5D3B" w14:paraId="73192C96" w14:textId="77777777" w:rsidTr="0036163A">
        <w:trPr>
          <w:tblCellSpacing w:w="13" w:type="dxa"/>
          <w:jc w:val="center"/>
        </w:trPr>
        <w:tc>
          <w:tcPr>
            <w:tcW w:w="0" w:type="auto"/>
            <w:vAlign w:val="center"/>
            <w:hideMark/>
          </w:tcPr>
          <w:p w14:paraId="36979DA4" w14:textId="77777777" w:rsidR="00E4181C" w:rsidRPr="009B5D3B" w:rsidRDefault="00E4181C" w:rsidP="0036163A">
            <w:pPr>
              <w:pStyle w:val="tabelatextocentralizado"/>
              <w:spacing w:before="0" w:beforeAutospacing="0" w:after="0" w:afterAutospacing="0"/>
              <w:ind w:left="60" w:right="60"/>
              <w:jc w:val="center"/>
              <w:rPr>
                <w:rFonts w:asciiTheme="minorHAnsi" w:hAnsiTheme="minorHAnsi" w:cstheme="minorHAnsi"/>
                <w:color w:val="000000"/>
              </w:rPr>
            </w:pPr>
            <w:r w:rsidRPr="009B5D3B">
              <w:rPr>
                <w:rStyle w:val="Forte"/>
                <w:rFonts w:asciiTheme="minorHAnsi" w:eastAsia="Calibri" w:hAnsiTheme="minorHAnsi" w:cstheme="minorHAnsi"/>
              </w:rPr>
              <w:t>Integrante Requisitante</w:t>
            </w:r>
          </w:p>
        </w:tc>
        <w:tc>
          <w:tcPr>
            <w:tcW w:w="0" w:type="auto"/>
            <w:vAlign w:val="center"/>
            <w:hideMark/>
          </w:tcPr>
          <w:p w14:paraId="71876ACD" w14:textId="77777777" w:rsidR="00E4181C" w:rsidRPr="009B5D3B" w:rsidRDefault="00E4181C" w:rsidP="0036163A">
            <w:pPr>
              <w:pStyle w:val="tabelatextocentralizado"/>
              <w:spacing w:before="0" w:beforeAutospacing="0" w:after="0" w:afterAutospacing="0"/>
              <w:ind w:left="60" w:right="60"/>
              <w:jc w:val="center"/>
              <w:rPr>
                <w:rFonts w:asciiTheme="minorHAnsi" w:hAnsiTheme="minorHAnsi" w:cstheme="minorHAnsi"/>
                <w:color w:val="000000"/>
              </w:rPr>
            </w:pPr>
            <w:r w:rsidRPr="009B5D3B">
              <w:rPr>
                <w:rStyle w:val="Forte"/>
                <w:rFonts w:asciiTheme="minorHAnsi" w:eastAsia="Calibri" w:hAnsiTheme="minorHAnsi" w:cstheme="minorHAnsi"/>
              </w:rPr>
              <w:t>Integrante Administrativo</w:t>
            </w:r>
          </w:p>
        </w:tc>
      </w:tr>
      <w:tr w:rsidR="00E4181C" w:rsidRPr="009B5D3B" w14:paraId="6CFDEAEA" w14:textId="77777777" w:rsidTr="0036163A">
        <w:trPr>
          <w:tblCellSpacing w:w="13" w:type="dxa"/>
          <w:jc w:val="center"/>
        </w:trPr>
        <w:tc>
          <w:tcPr>
            <w:tcW w:w="0" w:type="auto"/>
            <w:vAlign w:val="center"/>
            <w:hideMark/>
          </w:tcPr>
          <w:p w14:paraId="27D068E9" w14:textId="77777777" w:rsidR="00E4181C" w:rsidRPr="009B5D3B" w:rsidRDefault="00E4181C" w:rsidP="0036163A">
            <w:pPr>
              <w:pStyle w:val="tabelatextocentralizado"/>
              <w:spacing w:before="0" w:beforeAutospacing="0" w:after="0" w:afterAutospacing="0"/>
              <w:ind w:left="60" w:right="60"/>
              <w:jc w:val="both"/>
              <w:rPr>
                <w:rFonts w:asciiTheme="minorHAnsi" w:hAnsiTheme="minorHAnsi" w:cstheme="minorHAnsi"/>
                <w:color w:val="000000"/>
              </w:rPr>
            </w:pPr>
            <w:r w:rsidRPr="009B5D3B">
              <w:rPr>
                <w:rFonts w:asciiTheme="minorHAnsi" w:hAnsiTheme="minorHAnsi" w:cstheme="minorHAnsi"/>
                <w:color w:val="000000"/>
              </w:rPr>
              <w:t> </w:t>
            </w:r>
          </w:p>
          <w:p w14:paraId="01557436" w14:textId="77777777" w:rsidR="00E4181C" w:rsidRPr="009B5D3B" w:rsidRDefault="00E4181C" w:rsidP="0036163A">
            <w:pPr>
              <w:pStyle w:val="tabelatextocentralizado"/>
              <w:spacing w:before="0" w:beforeAutospacing="0" w:after="0" w:afterAutospacing="0"/>
              <w:ind w:left="60" w:right="60"/>
              <w:jc w:val="both"/>
              <w:rPr>
                <w:rFonts w:asciiTheme="minorHAnsi" w:hAnsiTheme="minorHAnsi" w:cstheme="minorHAnsi"/>
                <w:color w:val="000000"/>
              </w:rPr>
            </w:pPr>
            <w:r w:rsidRPr="009B5D3B">
              <w:rPr>
                <w:rFonts w:asciiTheme="minorHAnsi" w:hAnsiTheme="minorHAnsi" w:cstheme="minorHAnsi"/>
                <w:color w:val="000000"/>
              </w:rPr>
              <w:t> </w:t>
            </w:r>
          </w:p>
          <w:p w14:paraId="4657EC9F" w14:textId="77777777" w:rsidR="00E4181C" w:rsidRPr="009B5D3B" w:rsidRDefault="00E4181C" w:rsidP="0036163A">
            <w:pPr>
              <w:pStyle w:val="tabelatextocentralizado"/>
              <w:spacing w:before="0" w:beforeAutospacing="0" w:after="0" w:afterAutospacing="0"/>
              <w:ind w:left="60" w:right="60"/>
              <w:jc w:val="both"/>
              <w:rPr>
                <w:rFonts w:asciiTheme="minorHAnsi" w:hAnsiTheme="minorHAnsi" w:cstheme="minorHAnsi"/>
                <w:color w:val="000000"/>
              </w:rPr>
            </w:pPr>
            <w:r w:rsidRPr="009B5D3B">
              <w:rPr>
                <w:rFonts w:asciiTheme="minorHAnsi" w:hAnsiTheme="minorHAnsi" w:cstheme="minorHAnsi"/>
                <w:color w:val="000000"/>
              </w:rPr>
              <w:t> </w:t>
            </w:r>
          </w:p>
          <w:p w14:paraId="361D61A9" w14:textId="77777777" w:rsidR="00E4181C" w:rsidRPr="009B5D3B" w:rsidRDefault="00E4181C" w:rsidP="0036163A">
            <w:pPr>
              <w:pStyle w:val="tabelatextocentralizado"/>
              <w:spacing w:before="0" w:beforeAutospacing="0" w:after="0" w:afterAutospacing="0"/>
              <w:ind w:left="60" w:right="60"/>
              <w:jc w:val="both"/>
              <w:rPr>
                <w:rFonts w:asciiTheme="minorHAnsi" w:hAnsiTheme="minorHAnsi" w:cstheme="minorHAnsi"/>
                <w:color w:val="000000"/>
              </w:rPr>
            </w:pPr>
            <w:r w:rsidRPr="009B5D3B">
              <w:rPr>
                <w:rFonts w:asciiTheme="minorHAnsi" w:hAnsiTheme="minorHAnsi" w:cstheme="minorHAnsi"/>
                <w:color w:val="000000"/>
              </w:rPr>
              <w:t> </w:t>
            </w:r>
          </w:p>
          <w:p w14:paraId="203863CB" w14:textId="77777777" w:rsidR="00E4181C" w:rsidRPr="009B5D3B" w:rsidRDefault="00E4181C" w:rsidP="0036163A">
            <w:pPr>
              <w:pStyle w:val="tabelatextocentralizado"/>
              <w:spacing w:before="0" w:beforeAutospacing="0" w:after="0" w:afterAutospacing="0"/>
              <w:ind w:left="60" w:right="60"/>
              <w:jc w:val="center"/>
              <w:rPr>
                <w:rFonts w:asciiTheme="minorHAnsi" w:hAnsiTheme="minorHAnsi" w:cstheme="minorHAnsi"/>
                <w:color w:val="000000"/>
              </w:rPr>
            </w:pPr>
            <w:r w:rsidRPr="009B5D3B">
              <w:rPr>
                <w:rFonts w:asciiTheme="minorHAnsi" w:hAnsiTheme="minorHAnsi" w:cstheme="minorHAnsi"/>
                <w:color w:val="000000"/>
              </w:rPr>
              <w:t>_____________________</w:t>
            </w:r>
          </w:p>
          <w:p w14:paraId="2E591C98" w14:textId="4995C649" w:rsidR="00E4181C" w:rsidRPr="00F707AD" w:rsidRDefault="00F707AD" w:rsidP="0036163A">
            <w:pPr>
              <w:pStyle w:val="tabelatextocentralizado"/>
              <w:spacing w:before="0" w:beforeAutospacing="0" w:after="0" w:afterAutospacing="0"/>
              <w:ind w:left="60" w:right="60"/>
              <w:jc w:val="center"/>
              <w:rPr>
                <w:rFonts w:asciiTheme="minorHAnsi" w:hAnsiTheme="minorHAnsi" w:cstheme="minorHAnsi"/>
                <w:color w:val="000000"/>
              </w:rPr>
            </w:pPr>
            <w:r w:rsidRPr="00F707AD">
              <w:rPr>
                <w:rFonts w:asciiTheme="minorHAnsi" w:hAnsiTheme="minorHAnsi" w:cstheme="minorHAnsi"/>
                <w:color w:val="000000"/>
              </w:rPr>
              <w:t xml:space="preserve">Jango </w:t>
            </w:r>
            <w:proofErr w:type="spellStart"/>
            <w:r w:rsidRPr="00F707AD">
              <w:rPr>
                <w:rFonts w:asciiTheme="minorHAnsi" w:hAnsiTheme="minorHAnsi" w:cstheme="minorHAnsi"/>
                <w:color w:val="000000"/>
              </w:rPr>
              <w:t>Joanilton</w:t>
            </w:r>
            <w:proofErr w:type="spellEnd"/>
            <w:r w:rsidRPr="00F707AD">
              <w:rPr>
                <w:rFonts w:asciiTheme="minorHAnsi" w:hAnsiTheme="minorHAnsi" w:cstheme="minorHAnsi"/>
                <w:color w:val="000000"/>
              </w:rPr>
              <w:t xml:space="preserve"> Pires</w:t>
            </w:r>
          </w:p>
          <w:p w14:paraId="2BAAAF63" w14:textId="15D766BB" w:rsidR="00E4181C" w:rsidRPr="009B5D3B" w:rsidRDefault="00E4181C" w:rsidP="0036163A">
            <w:pPr>
              <w:pStyle w:val="tabelatextocentralizado"/>
              <w:spacing w:before="0" w:beforeAutospacing="0" w:after="0" w:afterAutospacing="0"/>
              <w:ind w:left="60" w:right="60"/>
              <w:jc w:val="center"/>
              <w:rPr>
                <w:rFonts w:asciiTheme="minorHAnsi" w:hAnsiTheme="minorHAnsi" w:cstheme="minorHAnsi"/>
                <w:color w:val="000000"/>
              </w:rPr>
            </w:pPr>
            <w:r w:rsidRPr="00F707AD">
              <w:rPr>
                <w:rStyle w:val="Forte"/>
                <w:rFonts w:asciiTheme="minorHAnsi" w:eastAsia="Calibri" w:hAnsiTheme="minorHAnsi" w:cstheme="minorHAnsi"/>
              </w:rPr>
              <w:t>Matrícula: 1</w:t>
            </w:r>
            <w:r w:rsidR="00F707AD" w:rsidRPr="00F707AD">
              <w:rPr>
                <w:rStyle w:val="Forte"/>
                <w:rFonts w:asciiTheme="minorHAnsi" w:eastAsia="Calibri" w:hAnsiTheme="minorHAnsi" w:cstheme="minorHAnsi"/>
              </w:rPr>
              <w:t>5.878</w:t>
            </w:r>
          </w:p>
        </w:tc>
        <w:tc>
          <w:tcPr>
            <w:tcW w:w="0" w:type="auto"/>
            <w:vAlign w:val="center"/>
            <w:hideMark/>
          </w:tcPr>
          <w:p w14:paraId="4E173D55" w14:textId="77777777" w:rsidR="00E4181C" w:rsidRPr="009B5D3B" w:rsidRDefault="00E4181C" w:rsidP="0036163A">
            <w:pPr>
              <w:pStyle w:val="tabelatextocentralizado"/>
              <w:spacing w:before="0" w:beforeAutospacing="0" w:after="0" w:afterAutospacing="0"/>
              <w:ind w:left="60" w:right="60"/>
              <w:jc w:val="both"/>
              <w:rPr>
                <w:rFonts w:asciiTheme="minorHAnsi" w:hAnsiTheme="minorHAnsi" w:cstheme="minorHAnsi"/>
                <w:color w:val="000000"/>
              </w:rPr>
            </w:pPr>
            <w:r w:rsidRPr="009B5D3B">
              <w:rPr>
                <w:rFonts w:asciiTheme="minorHAnsi" w:hAnsiTheme="minorHAnsi" w:cstheme="minorHAnsi"/>
                <w:color w:val="000000"/>
              </w:rPr>
              <w:t> </w:t>
            </w:r>
          </w:p>
          <w:p w14:paraId="6C98D3F2" w14:textId="77777777" w:rsidR="00E4181C" w:rsidRPr="009B5D3B" w:rsidRDefault="00E4181C" w:rsidP="0036163A">
            <w:pPr>
              <w:pStyle w:val="tabelatextocentralizado"/>
              <w:spacing w:before="0" w:beforeAutospacing="0" w:after="0" w:afterAutospacing="0"/>
              <w:ind w:left="60" w:right="60"/>
              <w:jc w:val="both"/>
              <w:rPr>
                <w:rFonts w:asciiTheme="minorHAnsi" w:hAnsiTheme="minorHAnsi" w:cstheme="minorHAnsi"/>
                <w:color w:val="000000"/>
              </w:rPr>
            </w:pPr>
            <w:r w:rsidRPr="009B5D3B">
              <w:rPr>
                <w:rFonts w:asciiTheme="minorHAnsi" w:hAnsiTheme="minorHAnsi" w:cstheme="minorHAnsi"/>
                <w:color w:val="000000"/>
              </w:rPr>
              <w:t> </w:t>
            </w:r>
          </w:p>
          <w:p w14:paraId="3E07E499" w14:textId="77777777" w:rsidR="00E4181C" w:rsidRPr="009B5D3B" w:rsidRDefault="00E4181C" w:rsidP="0036163A">
            <w:pPr>
              <w:pStyle w:val="tabelatextocentralizado"/>
              <w:spacing w:before="0" w:beforeAutospacing="0" w:after="0" w:afterAutospacing="0"/>
              <w:ind w:left="60" w:right="60"/>
              <w:jc w:val="both"/>
              <w:rPr>
                <w:rFonts w:asciiTheme="minorHAnsi" w:hAnsiTheme="minorHAnsi" w:cstheme="minorHAnsi"/>
                <w:color w:val="000000"/>
              </w:rPr>
            </w:pPr>
            <w:r w:rsidRPr="009B5D3B">
              <w:rPr>
                <w:rFonts w:asciiTheme="minorHAnsi" w:hAnsiTheme="minorHAnsi" w:cstheme="minorHAnsi"/>
                <w:color w:val="000000"/>
              </w:rPr>
              <w:t> </w:t>
            </w:r>
          </w:p>
          <w:p w14:paraId="4FD99AD2" w14:textId="77777777" w:rsidR="00E4181C" w:rsidRPr="009B5D3B" w:rsidRDefault="00E4181C" w:rsidP="0036163A">
            <w:pPr>
              <w:pStyle w:val="tabelatextocentralizado"/>
              <w:spacing w:before="0" w:beforeAutospacing="0" w:after="0" w:afterAutospacing="0"/>
              <w:ind w:left="60" w:right="60"/>
              <w:jc w:val="both"/>
              <w:rPr>
                <w:rFonts w:asciiTheme="minorHAnsi" w:hAnsiTheme="minorHAnsi" w:cstheme="minorHAnsi"/>
                <w:color w:val="000000"/>
              </w:rPr>
            </w:pPr>
            <w:r w:rsidRPr="009B5D3B">
              <w:rPr>
                <w:rFonts w:asciiTheme="minorHAnsi" w:hAnsiTheme="minorHAnsi" w:cstheme="minorHAnsi"/>
                <w:color w:val="000000"/>
              </w:rPr>
              <w:t> </w:t>
            </w:r>
          </w:p>
          <w:p w14:paraId="6A1550F0" w14:textId="77777777" w:rsidR="00E4181C" w:rsidRPr="009B5D3B" w:rsidRDefault="00E4181C" w:rsidP="0036163A">
            <w:pPr>
              <w:pStyle w:val="tabelatextocentralizado"/>
              <w:spacing w:before="0" w:beforeAutospacing="0" w:after="0" w:afterAutospacing="0"/>
              <w:ind w:left="60" w:right="60"/>
              <w:jc w:val="both"/>
              <w:rPr>
                <w:rFonts w:asciiTheme="minorHAnsi" w:hAnsiTheme="minorHAnsi" w:cstheme="minorHAnsi"/>
                <w:color w:val="000000"/>
              </w:rPr>
            </w:pPr>
            <w:r w:rsidRPr="009B5D3B">
              <w:rPr>
                <w:rFonts w:asciiTheme="minorHAnsi" w:hAnsiTheme="minorHAnsi" w:cstheme="minorHAnsi"/>
                <w:color w:val="000000"/>
              </w:rPr>
              <w:t>____________________</w:t>
            </w:r>
          </w:p>
          <w:p w14:paraId="767B2316" w14:textId="3226975B" w:rsidR="00E4181C" w:rsidRPr="009B5D3B" w:rsidRDefault="00E4181C" w:rsidP="0036163A">
            <w:pPr>
              <w:pStyle w:val="tabelatextocentralizado"/>
              <w:spacing w:before="0" w:beforeAutospacing="0" w:after="0" w:afterAutospacing="0"/>
              <w:ind w:left="60" w:right="60"/>
              <w:jc w:val="center"/>
              <w:rPr>
                <w:rFonts w:asciiTheme="minorHAnsi" w:hAnsiTheme="minorHAnsi" w:cstheme="minorHAnsi"/>
                <w:color w:val="000000"/>
              </w:rPr>
            </w:pPr>
          </w:p>
        </w:tc>
      </w:tr>
    </w:tbl>
    <w:p w14:paraId="4818D9BB" w14:textId="3686BCFD" w:rsidR="00E4181C" w:rsidRPr="00C155EC" w:rsidRDefault="00E4181C" w:rsidP="00741A0D">
      <w:pPr>
        <w:spacing w:after="0" w:line="240" w:lineRule="auto"/>
        <w:jc w:val="center"/>
        <w:rPr>
          <w:rFonts w:cstheme="minorHAnsi"/>
          <w:sz w:val="24"/>
          <w:szCs w:val="24"/>
        </w:rPr>
      </w:pPr>
    </w:p>
    <w:p w14:paraId="1717D362" w14:textId="77777777" w:rsidR="00C155EC" w:rsidRPr="00C155EC" w:rsidRDefault="00C155EC" w:rsidP="00C155EC">
      <w:pPr>
        <w:spacing w:after="0" w:line="240" w:lineRule="auto"/>
        <w:ind w:left="60" w:right="60"/>
        <w:rPr>
          <w:rFonts w:eastAsia="Times New Roman" w:cstheme="minorHAnsi"/>
          <w:b/>
          <w:bCs/>
          <w:color w:val="000000"/>
          <w:sz w:val="24"/>
          <w:szCs w:val="24"/>
          <w:lang w:eastAsia="pt-BR"/>
        </w:rPr>
      </w:pPr>
    </w:p>
    <w:p w14:paraId="668BBD29" w14:textId="1162D1D0" w:rsidR="00C155EC" w:rsidRPr="00C155EC" w:rsidRDefault="00C155EC" w:rsidP="00C155EC">
      <w:pPr>
        <w:spacing w:after="0" w:line="240" w:lineRule="auto"/>
        <w:ind w:left="60" w:right="60"/>
        <w:rPr>
          <w:rFonts w:eastAsia="Times New Roman" w:cstheme="minorHAnsi"/>
          <w:color w:val="000000"/>
          <w:sz w:val="24"/>
          <w:szCs w:val="24"/>
          <w:lang w:eastAsia="pt-BR"/>
        </w:rPr>
      </w:pPr>
      <w:r w:rsidRPr="00C155EC">
        <w:rPr>
          <w:rFonts w:eastAsia="Times New Roman" w:cstheme="minorHAnsi"/>
          <w:b/>
          <w:bCs/>
          <w:color w:val="000000"/>
          <w:sz w:val="24"/>
          <w:szCs w:val="24"/>
          <w:lang w:eastAsia="pt-BR"/>
        </w:rPr>
        <w:t>APROVAÇÃO:</w:t>
      </w:r>
    </w:p>
    <w:p w14:paraId="19E4B00E" w14:textId="58F5AA18" w:rsidR="00C155EC" w:rsidRPr="00C155EC" w:rsidRDefault="00C155EC" w:rsidP="00C155EC">
      <w:pPr>
        <w:spacing w:after="0" w:line="240" w:lineRule="auto"/>
        <w:ind w:left="60" w:right="60"/>
        <w:jc w:val="both"/>
        <w:rPr>
          <w:rFonts w:eastAsia="Times New Roman" w:cstheme="minorHAnsi"/>
          <w:color w:val="000000"/>
          <w:sz w:val="24"/>
          <w:szCs w:val="24"/>
          <w:lang w:eastAsia="pt-BR"/>
        </w:rPr>
      </w:pPr>
      <w:r w:rsidRPr="00C155EC">
        <w:rPr>
          <w:rFonts w:eastAsia="Times New Roman" w:cstheme="minorHAnsi"/>
          <w:color w:val="000000"/>
          <w:sz w:val="24"/>
          <w:szCs w:val="24"/>
          <w:lang w:eastAsia="pt-BR"/>
        </w:rPr>
        <w:t xml:space="preserve">Nos termos do inciso II do art. 14 do Decreto nº 10.024, de 20/09/2019, aprovo este termo de referência e autorizo o procedimento licitatório na modalidade de </w:t>
      </w:r>
      <w:r>
        <w:rPr>
          <w:rFonts w:eastAsia="Times New Roman" w:cstheme="minorHAnsi"/>
          <w:color w:val="000000"/>
          <w:sz w:val="24"/>
          <w:szCs w:val="24"/>
          <w:lang w:eastAsia="pt-BR"/>
        </w:rPr>
        <w:t>Dispensa</w:t>
      </w:r>
      <w:r w:rsidRPr="00C155EC">
        <w:rPr>
          <w:rFonts w:eastAsia="Times New Roman" w:cstheme="minorHAnsi"/>
          <w:color w:val="000000"/>
          <w:sz w:val="24"/>
          <w:szCs w:val="24"/>
          <w:lang w:eastAsia="pt-BR"/>
        </w:rPr>
        <w:t xml:space="preserve"> de Licitação.</w:t>
      </w:r>
    </w:p>
    <w:p w14:paraId="7542BA9C" w14:textId="638B42CB" w:rsidR="00C155EC" w:rsidRPr="00C155EC" w:rsidRDefault="00C155EC" w:rsidP="00C155EC">
      <w:pPr>
        <w:spacing w:after="0" w:line="240" w:lineRule="auto"/>
        <w:ind w:left="60" w:right="60"/>
        <w:rPr>
          <w:rFonts w:eastAsia="Times New Roman" w:cstheme="minorHAnsi"/>
          <w:color w:val="000000"/>
          <w:sz w:val="24"/>
          <w:szCs w:val="24"/>
          <w:lang w:eastAsia="pt-BR"/>
        </w:rPr>
      </w:pPr>
    </w:p>
    <w:p w14:paraId="1BFDF559" w14:textId="0A393F34" w:rsidR="00C155EC" w:rsidRPr="00C155EC" w:rsidRDefault="00C155EC" w:rsidP="00C155EC">
      <w:pPr>
        <w:spacing w:after="0" w:line="240" w:lineRule="auto"/>
        <w:ind w:left="60" w:right="60"/>
        <w:jc w:val="both"/>
        <w:rPr>
          <w:rFonts w:eastAsia="Times New Roman" w:cstheme="minorHAnsi"/>
          <w:color w:val="000000"/>
          <w:sz w:val="24"/>
          <w:szCs w:val="24"/>
          <w:lang w:eastAsia="pt-BR"/>
        </w:rPr>
      </w:pPr>
      <w:r w:rsidRPr="00C155EC">
        <w:rPr>
          <w:rFonts w:eastAsia="Times New Roman" w:cstheme="minorHAnsi"/>
          <w:color w:val="000000"/>
          <w:sz w:val="24"/>
          <w:szCs w:val="24"/>
          <w:lang w:eastAsia="pt-BR"/>
        </w:rPr>
        <w:t xml:space="preserve">O serviço que ora se pretende contratar é de extrema importância, pois garante a </w:t>
      </w:r>
      <w:r>
        <w:rPr>
          <w:rFonts w:eastAsia="Times New Roman" w:cstheme="minorHAnsi"/>
          <w:color w:val="000000"/>
          <w:sz w:val="24"/>
          <w:szCs w:val="24"/>
          <w:lang w:eastAsia="pt-BR"/>
        </w:rPr>
        <w:t>continuidade d</w:t>
      </w:r>
      <w:r w:rsidR="00B978EB">
        <w:rPr>
          <w:rFonts w:eastAsia="Times New Roman" w:cstheme="minorHAnsi"/>
          <w:color w:val="000000"/>
          <w:sz w:val="24"/>
          <w:szCs w:val="24"/>
          <w:lang w:eastAsia="pt-BR"/>
        </w:rPr>
        <w:t xml:space="preserve">e serviço que contribui com a </w:t>
      </w:r>
      <w:r w:rsidRPr="00C155EC">
        <w:rPr>
          <w:rFonts w:eastAsia="Times New Roman" w:cstheme="minorHAnsi"/>
          <w:color w:val="000000"/>
          <w:sz w:val="24"/>
          <w:szCs w:val="24"/>
          <w:lang w:eastAsia="pt-BR"/>
        </w:rPr>
        <w:t>atividade fim da Polícia Federal.</w:t>
      </w:r>
    </w:p>
    <w:p w14:paraId="78BA28C7" w14:textId="708E4B0C" w:rsidR="00C155EC" w:rsidRPr="00C155EC" w:rsidRDefault="00C155EC" w:rsidP="00C155EC">
      <w:pPr>
        <w:spacing w:after="0" w:line="240" w:lineRule="auto"/>
        <w:ind w:left="60" w:right="60"/>
        <w:rPr>
          <w:rFonts w:eastAsia="Times New Roman" w:cstheme="minorHAnsi"/>
          <w:color w:val="000000"/>
          <w:sz w:val="24"/>
          <w:szCs w:val="24"/>
          <w:lang w:eastAsia="pt-BR"/>
        </w:rPr>
      </w:pPr>
    </w:p>
    <w:p w14:paraId="18BB4525" w14:textId="0C8C1C50" w:rsidR="00C155EC" w:rsidRPr="00C155EC" w:rsidRDefault="00C155EC" w:rsidP="00C155EC">
      <w:pPr>
        <w:spacing w:after="0" w:line="240" w:lineRule="auto"/>
        <w:jc w:val="center"/>
        <w:rPr>
          <w:rFonts w:eastAsia="Times New Roman" w:cstheme="minorHAnsi"/>
          <w:color w:val="000000"/>
          <w:sz w:val="24"/>
          <w:szCs w:val="24"/>
          <w:lang w:eastAsia="pt-BR"/>
        </w:rPr>
      </w:pPr>
      <w:r w:rsidRPr="00C155EC">
        <w:rPr>
          <w:rFonts w:eastAsia="Times New Roman" w:cstheme="minorHAnsi"/>
          <w:color w:val="000000"/>
          <w:sz w:val="24"/>
          <w:szCs w:val="24"/>
          <w:lang w:eastAsia="pt-BR"/>
        </w:rPr>
        <w:t>___________________________</w:t>
      </w:r>
    </w:p>
    <w:p w14:paraId="2DEB1DDD" w14:textId="77777777" w:rsidR="00A16C39" w:rsidRPr="00222131" w:rsidRDefault="00A16C39" w:rsidP="00222131">
      <w:pPr>
        <w:spacing w:after="0" w:line="240" w:lineRule="auto"/>
        <w:jc w:val="center"/>
        <w:rPr>
          <w:b/>
        </w:rPr>
      </w:pPr>
      <w:r w:rsidRPr="00222131">
        <w:rPr>
          <w:b/>
        </w:rPr>
        <w:t>LIGIA NEVES AZIZ LUCINDO</w:t>
      </w:r>
    </w:p>
    <w:p w14:paraId="4E213A7E" w14:textId="0F9ADCB3" w:rsidR="00C155EC" w:rsidRPr="00C155EC" w:rsidRDefault="00C155EC" w:rsidP="00C155EC">
      <w:pPr>
        <w:spacing w:after="0" w:line="240" w:lineRule="auto"/>
        <w:jc w:val="center"/>
        <w:rPr>
          <w:rFonts w:eastAsia="Times New Roman" w:cstheme="minorHAnsi"/>
          <w:color w:val="000000"/>
          <w:sz w:val="24"/>
          <w:szCs w:val="24"/>
          <w:lang w:eastAsia="pt-BR"/>
        </w:rPr>
      </w:pPr>
      <w:r w:rsidRPr="00C155EC">
        <w:rPr>
          <w:rFonts w:eastAsia="Times New Roman" w:cstheme="minorHAnsi"/>
          <w:color w:val="000000"/>
          <w:sz w:val="24"/>
          <w:szCs w:val="24"/>
          <w:lang w:eastAsia="pt-BR"/>
        </w:rPr>
        <w:t>Delegad</w:t>
      </w:r>
      <w:r w:rsidR="00A16C39">
        <w:rPr>
          <w:rFonts w:eastAsia="Times New Roman" w:cstheme="minorHAnsi"/>
          <w:color w:val="000000"/>
          <w:sz w:val="24"/>
          <w:szCs w:val="24"/>
          <w:lang w:eastAsia="pt-BR"/>
        </w:rPr>
        <w:t>a</w:t>
      </w:r>
      <w:r w:rsidRPr="00C155EC">
        <w:rPr>
          <w:rFonts w:eastAsia="Times New Roman" w:cstheme="minorHAnsi"/>
          <w:color w:val="000000"/>
          <w:sz w:val="24"/>
          <w:szCs w:val="24"/>
          <w:lang w:eastAsia="pt-BR"/>
        </w:rPr>
        <w:t xml:space="preserve"> de Polícia Federal</w:t>
      </w:r>
    </w:p>
    <w:p w14:paraId="6BCDC212" w14:textId="19137D28" w:rsidR="00C155EC" w:rsidRPr="00C155EC" w:rsidRDefault="00C155EC" w:rsidP="00C155EC">
      <w:pPr>
        <w:spacing w:after="0" w:line="240" w:lineRule="auto"/>
        <w:jc w:val="center"/>
        <w:rPr>
          <w:rFonts w:eastAsia="Times New Roman" w:cstheme="minorHAnsi"/>
          <w:color w:val="000000"/>
          <w:sz w:val="24"/>
          <w:szCs w:val="24"/>
          <w:lang w:eastAsia="pt-BR"/>
        </w:rPr>
      </w:pPr>
      <w:r w:rsidRPr="00C155EC">
        <w:rPr>
          <w:rFonts w:eastAsia="Times New Roman" w:cstheme="minorHAnsi"/>
          <w:color w:val="000000"/>
          <w:sz w:val="24"/>
          <w:szCs w:val="24"/>
          <w:lang w:eastAsia="pt-BR"/>
        </w:rPr>
        <w:t>Superintendente Regional SR/PF/</w:t>
      </w:r>
      <w:r>
        <w:rPr>
          <w:rFonts w:eastAsia="Times New Roman" w:cstheme="minorHAnsi"/>
          <w:color w:val="000000"/>
          <w:sz w:val="24"/>
          <w:szCs w:val="24"/>
          <w:lang w:eastAsia="pt-BR"/>
        </w:rPr>
        <w:t>MT</w:t>
      </w:r>
    </w:p>
    <w:p w14:paraId="4F9B259F" w14:textId="7626DDE2" w:rsidR="00C155EC" w:rsidRPr="00C155EC" w:rsidRDefault="00C155EC" w:rsidP="00C155EC">
      <w:pPr>
        <w:spacing w:after="0" w:line="240" w:lineRule="auto"/>
        <w:jc w:val="center"/>
        <w:rPr>
          <w:rFonts w:eastAsia="Times New Roman" w:cstheme="minorHAnsi"/>
          <w:color w:val="000000"/>
          <w:sz w:val="24"/>
          <w:szCs w:val="24"/>
          <w:lang w:eastAsia="pt-BR"/>
        </w:rPr>
      </w:pPr>
    </w:p>
    <w:p w14:paraId="0DFF32FC" w14:textId="4C1B297A" w:rsidR="00C155EC" w:rsidRPr="00C155EC" w:rsidRDefault="00C155EC" w:rsidP="00C155EC">
      <w:pPr>
        <w:spacing w:after="0" w:line="240" w:lineRule="auto"/>
        <w:ind w:left="60" w:right="60"/>
        <w:jc w:val="center"/>
        <w:rPr>
          <w:rFonts w:eastAsia="Times New Roman" w:cstheme="minorHAnsi"/>
          <w:color w:val="000000"/>
          <w:sz w:val="24"/>
          <w:szCs w:val="24"/>
          <w:lang w:eastAsia="pt-BR"/>
        </w:rPr>
      </w:pPr>
    </w:p>
    <w:p w14:paraId="1253A872" w14:textId="49130942" w:rsidR="00C155EC" w:rsidRPr="00C155EC" w:rsidRDefault="00C155EC" w:rsidP="00C155EC">
      <w:pPr>
        <w:spacing w:after="0" w:line="240" w:lineRule="auto"/>
        <w:ind w:left="60" w:right="60"/>
        <w:jc w:val="center"/>
        <w:rPr>
          <w:rFonts w:eastAsia="Times New Roman" w:cstheme="minorHAnsi"/>
          <w:color w:val="000000"/>
          <w:sz w:val="24"/>
          <w:szCs w:val="24"/>
          <w:lang w:eastAsia="pt-BR"/>
        </w:rPr>
      </w:pPr>
    </w:p>
    <w:p w14:paraId="2E71C80D" w14:textId="7A56FDF1" w:rsidR="00C155EC" w:rsidRPr="00C155EC" w:rsidRDefault="00C155EC" w:rsidP="00C155EC">
      <w:pPr>
        <w:spacing w:after="0" w:line="240" w:lineRule="auto"/>
        <w:ind w:left="60" w:right="60"/>
        <w:jc w:val="center"/>
        <w:rPr>
          <w:rFonts w:eastAsia="Times New Roman" w:cstheme="minorHAnsi"/>
          <w:color w:val="000000"/>
          <w:sz w:val="24"/>
          <w:szCs w:val="24"/>
          <w:lang w:eastAsia="pt-BR"/>
        </w:rPr>
      </w:pPr>
    </w:p>
    <w:p w14:paraId="5E145BC2" w14:textId="76590600" w:rsidR="00C155EC" w:rsidRPr="00C155EC" w:rsidRDefault="00C155EC" w:rsidP="00C155EC">
      <w:pPr>
        <w:spacing w:after="0" w:line="240" w:lineRule="auto"/>
        <w:ind w:left="60" w:right="60"/>
        <w:jc w:val="center"/>
        <w:rPr>
          <w:rFonts w:eastAsia="Times New Roman" w:cstheme="minorHAnsi"/>
          <w:color w:val="000000"/>
          <w:sz w:val="24"/>
          <w:szCs w:val="24"/>
          <w:lang w:eastAsia="pt-BR"/>
        </w:rPr>
      </w:pPr>
    </w:p>
    <w:p w14:paraId="4E1114CA" w14:textId="5E7E19D3" w:rsidR="00A41CD9" w:rsidRDefault="00A41CD9">
      <w:pPr>
        <w:rPr>
          <w:rFonts w:eastAsia="Times New Roman" w:cstheme="minorHAnsi"/>
          <w:color w:val="000000"/>
          <w:sz w:val="24"/>
          <w:szCs w:val="24"/>
          <w:lang w:eastAsia="pt-BR"/>
        </w:rPr>
      </w:pPr>
      <w:r>
        <w:rPr>
          <w:rFonts w:eastAsia="Times New Roman" w:cstheme="minorHAnsi"/>
          <w:color w:val="000000"/>
          <w:sz w:val="24"/>
          <w:szCs w:val="24"/>
          <w:lang w:eastAsia="pt-BR"/>
        </w:rPr>
        <w:lastRenderedPageBreak/>
        <w:br w:type="page"/>
      </w:r>
    </w:p>
    <w:p w14:paraId="26B18C12" w14:textId="77777777"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p>
    <w:p w14:paraId="00577822" w14:textId="77777777" w:rsidR="00C155EC" w:rsidRPr="00C155EC" w:rsidRDefault="00C155EC" w:rsidP="00A41CD9">
      <w:pPr>
        <w:spacing w:after="0" w:line="240" w:lineRule="auto"/>
        <w:ind w:left="60" w:right="60"/>
        <w:jc w:val="center"/>
        <w:rPr>
          <w:rFonts w:eastAsia="Times New Roman" w:cstheme="minorHAnsi"/>
          <w:color w:val="000000"/>
          <w:sz w:val="24"/>
          <w:szCs w:val="24"/>
          <w:lang w:eastAsia="pt-BR"/>
        </w:rPr>
      </w:pPr>
      <w:bookmarkStart w:id="15" w:name="_Hlk100321860"/>
      <w:r w:rsidRPr="00A41CD9">
        <w:rPr>
          <w:rFonts w:eastAsia="Times New Roman" w:cstheme="minorHAnsi"/>
          <w:b/>
          <w:bCs/>
          <w:color w:val="000000"/>
          <w:sz w:val="24"/>
          <w:szCs w:val="24"/>
          <w:shd w:val="clear" w:color="auto" w:fill="00FF00"/>
          <w:lang w:eastAsia="pt-BR"/>
        </w:rPr>
        <w:t>ANEXO I DO TERMO DE REFERÊNCIA</w:t>
      </w:r>
      <w:bookmarkEnd w:id="15"/>
    </w:p>
    <w:p w14:paraId="36A84F4C" w14:textId="4BE99D0E" w:rsidR="00C155EC" w:rsidRPr="00C155EC" w:rsidRDefault="00C155EC" w:rsidP="00A41CD9">
      <w:pPr>
        <w:spacing w:after="0" w:line="240" w:lineRule="auto"/>
        <w:ind w:left="60" w:right="60"/>
        <w:jc w:val="center"/>
        <w:rPr>
          <w:rFonts w:eastAsia="Times New Roman" w:cstheme="minorHAnsi"/>
          <w:color w:val="000000"/>
          <w:sz w:val="24"/>
          <w:szCs w:val="24"/>
          <w:lang w:eastAsia="pt-BR"/>
        </w:rPr>
      </w:pPr>
    </w:p>
    <w:p w14:paraId="71F6F11F" w14:textId="77777777" w:rsidR="00C155EC" w:rsidRPr="00C155EC" w:rsidRDefault="00C155EC" w:rsidP="00A41CD9">
      <w:pPr>
        <w:spacing w:after="0" w:line="240" w:lineRule="auto"/>
        <w:ind w:left="60" w:right="60"/>
        <w:jc w:val="center"/>
        <w:rPr>
          <w:rFonts w:eastAsia="Times New Roman" w:cstheme="minorHAnsi"/>
          <w:color w:val="000000"/>
          <w:sz w:val="24"/>
          <w:szCs w:val="24"/>
          <w:lang w:eastAsia="pt-BR"/>
        </w:rPr>
      </w:pPr>
      <w:r w:rsidRPr="00A41CD9">
        <w:rPr>
          <w:rFonts w:eastAsia="Times New Roman" w:cstheme="minorHAnsi"/>
          <w:b/>
          <w:bCs/>
          <w:color w:val="FF0000"/>
          <w:sz w:val="24"/>
          <w:szCs w:val="24"/>
          <w:lang w:eastAsia="pt-BR"/>
        </w:rPr>
        <w:t>IMR - INSTRUMENTO DE MEDIÇÃO DE RESULTADO</w:t>
      </w:r>
    </w:p>
    <w:p w14:paraId="298D2AAC" w14:textId="5C3B0105" w:rsidR="00C155EC" w:rsidRPr="00C155EC" w:rsidRDefault="00C155EC" w:rsidP="00A41CD9">
      <w:pPr>
        <w:spacing w:after="0" w:line="240" w:lineRule="auto"/>
        <w:ind w:left="60" w:right="60"/>
        <w:jc w:val="center"/>
        <w:rPr>
          <w:rFonts w:eastAsia="Times New Roman" w:cstheme="minorHAnsi"/>
          <w:color w:val="000000"/>
          <w:sz w:val="24"/>
          <w:szCs w:val="24"/>
          <w:lang w:eastAsia="pt-BR"/>
        </w:rPr>
      </w:pPr>
    </w:p>
    <w:p w14:paraId="27AADE6E" w14:textId="57357480" w:rsidR="00C155EC" w:rsidRPr="00C155EC" w:rsidRDefault="00C155EC" w:rsidP="00A41CD9">
      <w:pPr>
        <w:spacing w:after="0" w:line="240" w:lineRule="auto"/>
        <w:ind w:left="60" w:right="60"/>
        <w:jc w:val="center"/>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 xml:space="preserve">SERVIÇOS </w:t>
      </w:r>
      <w:r w:rsidR="00A41CD9">
        <w:rPr>
          <w:rFonts w:eastAsia="Times New Roman" w:cstheme="minorHAnsi"/>
          <w:b/>
          <w:bCs/>
          <w:color w:val="000000"/>
          <w:sz w:val="24"/>
          <w:szCs w:val="24"/>
          <w:lang w:eastAsia="pt-BR"/>
        </w:rPr>
        <w:t>VETERINÁRIOS</w:t>
      </w:r>
    </w:p>
    <w:p w14:paraId="6123E28C" w14:textId="5EA2FBF9"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p>
    <w:p w14:paraId="38B704BA" w14:textId="11AB21EC" w:rsidR="00C155EC" w:rsidRDefault="00C155EC" w:rsidP="00A41CD9">
      <w:pPr>
        <w:spacing w:after="0" w:line="240" w:lineRule="auto"/>
        <w:ind w:left="60" w:right="60"/>
        <w:jc w:val="both"/>
        <w:rPr>
          <w:rFonts w:eastAsia="Times New Roman" w:cstheme="minorHAnsi"/>
          <w:color w:val="000000"/>
          <w:sz w:val="24"/>
          <w:szCs w:val="24"/>
          <w:lang w:eastAsia="pt-BR"/>
        </w:rPr>
      </w:pPr>
      <w:r w:rsidRPr="00C155EC">
        <w:rPr>
          <w:rFonts w:eastAsia="Times New Roman" w:cstheme="minorHAnsi"/>
          <w:color w:val="000000"/>
          <w:sz w:val="24"/>
          <w:szCs w:val="24"/>
          <w:lang w:eastAsia="pt-BR"/>
        </w:rPr>
        <w:t>O Instrumento de Medição de Resultado é o mecanismo que define, em bases compreensíveis, tangíveis, objetivamente observáveis e comprováveis, os níveis esperados de qualidade da prestação do serviço e respectivas adequações de pagamento.</w:t>
      </w:r>
    </w:p>
    <w:p w14:paraId="603D34AD" w14:textId="2DA97386" w:rsidR="00C155EC" w:rsidRPr="00C155EC" w:rsidRDefault="00C155EC" w:rsidP="001169AB">
      <w:pPr>
        <w:spacing w:after="0" w:line="240" w:lineRule="auto"/>
        <w:ind w:right="60"/>
        <w:jc w:val="both"/>
        <w:rPr>
          <w:rFonts w:eastAsia="Times New Roman" w:cstheme="minorHAnsi"/>
          <w:color w:val="000000"/>
          <w:sz w:val="24"/>
          <w:szCs w:val="24"/>
          <w:lang w:eastAsia="pt-BR"/>
        </w:rPr>
      </w:pPr>
    </w:p>
    <w:p w14:paraId="271ABA46" w14:textId="16B18B48"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1.</w:t>
      </w:r>
      <w:r w:rsidR="00A41CD9">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O Instrumento de Medição de Resultados (nomenclatura da IN 05/2017 do MPDG para o Acordo de Nível de Serviço) é baseado em indicadores de desempenho, obtidos como resultado de avaliações periódicas executadas por servidor ou, por grupo de servidores constituindo a fiscalização designada para tal.</w:t>
      </w:r>
    </w:p>
    <w:p w14:paraId="4768D8B6" w14:textId="09EA3CE6"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2.</w:t>
      </w:r>
      <w:r w:rsidR="00A41CD9">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Dessa forma, busca-se incluir critério de performance para o serviço de gerenciamento de frotas, seguindo as melhores práticas aplicadas na Administração Pública.</w:t>
      </w:r>
    </w:p>
    <w:p w14:paraId="1C4E8A52" w14:textId="74C536B9"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3.</w:t>
      </w:r>
      <w:r w:rsidR="00A41CD9">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O relatório de qualidade será obtido por meio da nota obtida na avaliação periódica efetuada pelo servidor responsável ou pela comissão.</w:t>
      </w:r>
    </w:p>
    <w:p w14:paraId="0C1D3B37" w14:textId="17551A69"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4.</w:t>
      </w:r>
      <w:r w:rsidR="00A41CD9">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Ao final de cada período, a CONTRATANTE apresentará um relatório de avaliação da qualidade devidamente fundamentado, no qual constará o resultado obtido pela CONTRATADA. A partir do recebimento do relatório, caso deseje, a CONTRATADA terá 3 (três) dias para contestar as falhas apontadas e apresentar justificativas, as quais deverão ser analisadas e respondidas pela CONTRATANTE.</w:t>
      </w:r>
    </w:p>
    <w:p w14:paraId="58757523" w14:textId="77777777"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5. Fiscalização:</w:t>
      </w:r>
    </w:p>
    <w:p w14:paraId="2D1B967C" w14:textId="39C27941"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5.1.</w:t>
      </w:r>
      <w:r w:rsidR="00A41CD9">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A avaliação periódica será executada pelo servidor responsável pela Fiscalização constituída por servidores formalmente designados pela CONTRATANTE.</w:t>
      </w:r>
    </w:p>
    <w:p w14:paraId="1668D390" w14:textId="7D171A19"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5.2.</w:t>
      </w:r>
      <w:r w:rsidR="00A41CD9">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Serão considerados como abastecimentos fracassados todos os abastecimentos que não forem realizados no sistema de abastecimento, como falha no sistema, falta de combustível, descredenciamento não comunicado, etc.</w:t>
      </w:r>
    </w:p>
    <w:p w14:paraId="4E88FDD9" w14:textId="18890782"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5.3.</w:t>
      </w:r>
      <w:r w:rsidR="00A41CD9">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Serão considerados como manutenções fracassadas todos os serviços que não forem realizados no sistema de gerenciamento, como falha no sistema, descredenciamento não comunicado, etc.</w:t>
      </w:r>
    </w:p>
    <w:p w14:paraId="787F530F" w14:textId="679B4FF3"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5.4.</w:t>
      </w:r>
      <w:r w:rsidR="00A41CD9">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A avaliação deverá ter periodicidade mensal e será baseada em indicadores, conforme a tabela abaixo:</w:t>
      </w:r>
    </w:p>
    <w:p w14:paraId="47A24F80" w14:textId="4C571E87"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2"/>
        <w:gridCol w:w="7926"/>
      </w:tblGrid>
      <w:tr w:rsidR="00E94FFD" w:rsidRPr="00211489" w14:paraId="6DA0B9FC" w14:textId="77777777" w:rsidTr="00A41CD9">
        <w:trPr>
          <w:tblCellSpacing w:w="0" w:type="dxa"/>
        </w:trPr>
        <w:tc>
          <w:tcPr>
            <w:tcW w:w="0" w:type="auto"/>
            <w:vAlign w:val="center"/>
            <w:hideMark/>
          </w:tcPr>
          <w:p w14:paraId="38D0AE74"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INDICADOR:</w:t>
            </w:r>
          </w:p>
        </w:tc>
        <w:tc>
          <w:tcPr>
            <w:tcW w:w="0" w:type="auto"/>
            <w:vAlign w:val="center"/>
            <w:hideMark/>
          </w:tcPr>
          <w:p w14:paraId="38C16086"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01.</w:t>
            </w:r>
          </w:p>
        </w:tc>
      </w:tr>
      <w:tr w:rsidR="00E94FFD" w:rsidRPr="00211489" w14:paraId="079A54A5" w14:textId="77777777" w:rsidTr="00A41CD9">
        <w:trPr>
          <w:tblCellSpacing w:w="0" w:type="dxa"/>
        </w:trPr>
        <w:tc>
          <w:tcPr>
            <w:tcW w:w="0" w:type="auto"/>
            <w:vAlign w:val="center"/>
            <w:hideMark/>
          </w:tcPr>
          <w:p w14:paraId="4A0BF96C"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Descrição do Indicador</w:t>
            </w:r>
          </w:p>
        </w:tc>
        <w:tc>
          <w:tcPr>
            <w:tcW w:w="0" w:type="auto"/>
            <w:vAlign w:val="center"/>
            <w:hideMark/>
          </w:tcPr>
          <w:p w14:paraId="486C8E42" w14:textId="0377BBCA" w:rsidR="00C155EC" w:rsidRPr="00211489" w:rsidRDefault="002F3632" w:rsidP="00A41CD9">
            <w:pPr>
              <w:spacing w:after="0" w:line="240" w:lineRule="auto"/>
              <w:ind w:left="60" w:right="60"/>
              <w:jc w:val="both"/>
              <w:rPr>
                <w:rFonts w:eastAsia="Times New Roman" w:cstheme="minorHAnsi"/>
                <w:color w:val="000000"/>
                <w:sz w:val="16"/>
                <w:szCs w:val="16"/>
                <w:lang w:eastAsia="pt-BR"/>
              </w:rPr>
            </w:pPr>
            <w:r w:rsidRPr="00211489">
              <w:rPr>
                <w:sz w:val="16"/>
                <w:szCs w:val="16"/>
              </w:rPr>
              <w:t>Garantir a adequada execução dos serviços contratados.</w:t>
            </w:r>
          </w:p>
        </w:tc>
      </w:tr>
      <w:tr w:rsidR="00E94FFD" w:rsidRPr="00211489" w14:paraId="133698EA" w14:textId="77777777" w:rsidTr="00A41CD9">
        <w:trPr>
          <w:tblCellSpacing w:w="0" w:type="dxa"/>
        </w:trPr>
        <w:tc>
          <w:tcPr>
            <w:tcW w:w="0" w:type="auto"/>
            <w:vAlign w:val="center"/>
            <w:hideMark/>
          </w:tcPr>
          <w:p w14:paraId="46ADE92D"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Finalidade</w:t>
            </w:r>
          </w:p>
        </w:tc>
        <w:tc>
          <w:tcPr>
            <w:tcW w:w="0" w:type="auto"/>
            <w:vAlign w:val="center"/>
            <w:hideMark/>
          </w:tcPr>
          <w:p w14:paraId="18D735C6" w14:textId="2BC279A8"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color w:val="000000"/>
                <w:sz w:val="16"/>
                <w:szCs w:val="16"/>
                <w:lang w:eastAsia="pt-BR"/>
              </w:rPr>
              <w:t xml:space="preserve">Garantir um atendimento célere às demandas do órgão na </w:t>
            </w:r>
            <w:r w:rsidR="00E94FFD" w:rsidRPr="00211489">
              <w:rPr>
                <w:rFonts w:eastAsia="Times New Roman" w:cstheme="minorHAnsi"/>
                <w:color w:val="000000"/>
                <w:sz w:val="16"/>
                <w:szCs w:val="16"/>
                <w:lang w:eastAsia="pt-BR"/>
              </w:rPr>
              <w:t>prestação dos serviços veterinários aos dois cães da DPF/ROO/MT</w:t>
            </w:r>
          </w:p>
        </w:tc>
      </w:tr>
      <w:tr w:rsidR="00E94FFD" w:rsidRPr="00211489" w14:paraId="2F78495B" w14:textId="77777777" w:rsidTr="00A41CD9">
        <w:trPr>
          <w:tblCellSpacing w:w="0" w:type="dxa"/>
        </w:trPr>
        <w:tc>
          <w:tcPr>
            <w:tcW w:w="0" w:type="auto"/>
            <w:vAlign w:val="center"/>
            <w:hideMark/>
          </w:tcPr>
          <w:p w14:paraId="30951463"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Meta a cumprir</w:t>
            </w:r>
          </w:p>
        </w:tc>
        <w:tc>
          <w:tcPr>
            <w:tcW w:w="0" w:type="auto"/>
            <w:vAlign w:val="center"/>
            <w:hideMark/>
          </w:tcPr>
          <w:p w14:paraId="623BE976" w14:textId="3CD553C4" w:rsidR="00C155EC" w:rsidRPr="00211489" w:rsidRDefault="00E94FFD" w:rsidP="00A41CD9">
            <w:pPr>
              <w:spacing w:after="0" w:line="240" w:lineRule="auto"/>
              <w:ind w:left="60" w:right="60"/>
              <w:jc w:val="both"/>
              <w:rPr>
                <w:rFonts w:eastAsia="Times New Roman" w:cstheme="minorHAnsi"/>
                <w:color w:val="000000"/>
                <w:sz w:val="16"/>
                <w:szCs w:val="16"/>
                <w:lang w:eastAsia="pt-BR"/>
              </w:rPr>
            </w:pPr>
            <w:r w:rsidRPr="00211489">
              <w:rPr>
                <w:sz w:val="16"/>
                <w:szCs w:val="16"/>
              </w:rPr>
              <w:t>100% dos serviços executados, adequados ao uso e à perspectiva da administração</w:t>
            </w:r>
          </w:p>
        </w:tc>
      </w:tr>
      <w:tr w:rsidR="00E94FFD" w:rsidRPr="00211489" w14:paraId="106A22F6" w14:textId="77777777" w:rsidTr="00A41CD9">
        <w:trPr>
          <w:tblCellSpacing w:w="0" w:type="dxa"/>
        </w:trPr>
        <w:tc>
          <w:tcPr>
            <w:tcW w:w="0" w:type="auto"/>
            <w:vAlign w:val="center"/>
            <w:hideMark/>
          </w:tcPr>
          <w:p w14:paraId="34A2FAB5"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Instrumento de medição</w:t>
            </w:r>
          </w:p>
        </w:tc>
        <w:tc>
          <w:tcPr>
            <w:tcW w:w="0" w:type="auto"/>
            <w:vAlign w:val="center"/>
            <w:hideMark/>
          </w:tcPr>
          <w:p w14:paraId="6B78B2A4" w14:textId="45DA253D" w:rsidR="00C155EC" w:rsidRPr="00211489" w:rsidRDefault="00E94FFD" w:rsidP="00A41CD9">
            <w:pPr>
              <w:spacing w:after="0" w:line="240" w:lineRule="auto"/>
              <w:ind w:left="60" w:right="60"/>
              <w:jc w:val="both"/>
              <w:rPr>
                <w:rFonts w:eastAsia="Times New Roman" w:cstheme="minorHAnsi"/>
                <w:color w:val="000000"/>
                <w:sz w:val="16"/>
                <w:szCs w:val="16"/>
                <w:lang w:eastAsia="pt-BR"/>
              </w:rPr>
            </w:pPr>
            <w:r w:rsidRPr="00211489">
              <w:rPr>
                <w:sz w:val="16"/>
                <w:szCs w:val="16"/>
              </w:rPr>
              <w:t>Planilha de controle dos serviços executados</w:t>
            </w:r>
          </w:p>
        </w:tc>
      </w:tr>
      <w:tr w:rsidR="00E94FFD" w:rsidRPr="00211489" w14:paraId="45EAF1CF" w14:textId="77777777" w:rsidTr="00A41CD9">
        <w:trPr>
          <w:tblCellSpacing w:w="0" w:type="dxa"/>
        </w:trPr>
        <w:tc>
          <w:tcPr>
            <w:tcW w:w="0" w:type="auto"/>
            <w:vAlign w:val="center"/>
            <w:hideMark/>
          </w:tcPr>
          <w:p w14:paraId="52CBE1B3"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Forma de acompanhamento</w:t>
            </w:r>
          </w:p>
        </w:tc>
        <w:tc>
          <w:tcPr>
            <w:tcW w:w="0" w:type="auto"/>
            <w:vAlign w:val="center"/>
            <w:hideMark/>
          </w:tcPr>
          <w:p w14:paraId="729E81EA" w14:textId="660B7C17" w:rsidR="00C155EC" w:rsidRPr="00211489" w:rsidRDefault="00E94FFD" w:rsidP="00A41CD9">
            <w:pPr>
              <w:spacing w:after="0" w:line="240" w:lineRule="auto"/>
              <w:ind w:left="60" w:right="60"/>
              <w:jc w:val="both"/>
              <w:rPr>
                <w:rFonts w:eastAsia="Times New Roman" w:cstheme="minorHAnsi"/>
                <w:color w:val="000000"/>
                <w:sz w:val="16"/>
                <w:szCs w:val="16"/>
                <w:lang w:eastAsia="pt-BR"/>
              </w:rPr>
            </w:pPr>
            <w:r w:rsidRPr="00211489">
              <w:rPr>
                <w:sz w:val="16"/>
                <w:szCs w:val="16"/>
              </w:rPr>
              <w:t>A fiscalização do contrato acompanhará mensalmente o cumprimento das atividades da execução dos serviços, conforme perspectiva da Administração e posterior lançamento do resultado na planilha de controle.</w:t>
            </w:r>
          </w:p>
        </w:tc>
      </w:tr>
      <w:tr w:rsidR="00E94FFD" w:rsidRPr="00211489" w14:paraId="28F58648" w14:textId="77777777" w:rsidTr="00A41CD9">
        <w:trPr>
          <w:tblCellSpacing w:w="0" w:type="dxa"/>
        </w:trPr>
        <w:tc>
          <w:tcPr>
            <w:tcW w:w="0" w:type="auto"/>
            <w:vAlign w:val="center"/>
            <w:hideMark/>
          </w:tcPr>
          <w:p w14:paraId="614B5928"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Periodicidade</w:t>
            </w:r>
          </w:p>
        </w:tc>
        <w:tc>
          <w:tcPr>
            <w:tcW w:w="0" w:type="auto"/>
            <w:vAlign w:val="center"/>
            <w:hideMark/>
          </w:tcPr>
          <w:p w14:paraId="22A82DE6" w14:textId="42EC164E" w:rsidR="00C155EC" w:rsidRPr="00211489" w:rsidRDefault="00E94FFD"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color w:val="000000"/>
                <w:sz w:val="16"/>
                <w:szCs w:val="16"/>
                <w:lang w:eastAsia="pt-BR"/>
              </w:rPr>
              <w:t xml:space="preserve">Trimestre </w:t>
            </w:r>
          </w:p>
        </w:tc>
      </w:tr>
      <w:tr w:rsidR="00E94FFD" w:rsidRPr="00211489" w14:paraId="07A875EB" w14:textId="77777777" w:rsidTr="00A41CD9">
        <w:trPr>
          <w:tblCellSpacing w:w="0" w:type="dxa"/>
        </w:trPr>
        <w:tc>
          <w:tcPr>
            <w:tcW w:w="0" w:type="auto"/>
            <w:vAlign w:val="center"/>
            <w:hideMark/>
          </w:tcPr>
          <w:p w14:paraId="6E2D34B2"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Mecanismo de Cálculo</w:t>
            </w:r>
          </w:p>
        </w:tc>
        <w:tc>
          <w:tcPr>
            <w:tcW w:w="0" w:type="auto"/>
            <w:vAlign w:val="center"/>
            <w:hideMark/>
          </w:tcPr>
          <w:p w14:paraId="574B87E0" w14:textId="20885DCF" w:rsidR="00C155EC" w:rsidRPr="00211489" w:rsidRDefault="00E94FFD" w:rsidP="00A41CD9">
            <w:pPr>
              <w:spacing w:after="0" w:line="240" w:lineRule="auto"/>
              <w:ind w:left="60" w:right="60"/>
              <w:jc w:val="both"/>
              <w:rPr>
                <w:rFonts w:eastAsia="Times New Roman" w:cstheme="minorHAnsi"/>
                <w:color w:val="000000"/>
                <w:sz w:val="16"/>
                <w:szCs w:val="16"/>
                <w:lang w:eastAsia="pt-BR"/>
              </w:rPr>
            </w:pPr>
            <w:r w:rsidRPr="00211489">
              <w:rPr>
                <w:sz w:val="16"/>
                <w:szCs w:val="16"/>
              </w:rPr>
              <w:t>O número de ocorrências no trimestre refletirá o percentual de atingimento da meta (%) ou, a glosa, pelo não atingimento</w:t>
            </w:r>
          </w:p>
        </w:tc>
      </w:tr>
      <w:tr w:rsidR="00E94FFD" w:rsidRPr="00211489" w14:paraId="0EF641DE" w14:textId="77777777" w:rsidTr="00A41CD9">
        <w:trPr>
          <w:tblCellSpacing w:w="0" w:type="dxa"/>
        </w:trPr>
        <w:tc>
          <w:tcPr>
            <w:tcW w:w="0" w:type="auto"/>
            <w:vAlign w:val="center"/>
            <w:hideMark/>
          </w:tcPr>
          <w:p w14:paraId="64C06E2B"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Início de Vigência</w:t>
            </w:r>
          </w:p>
        </w:tc>
        <w:tc>
          <w:tcPr>
            <w:tcW w:w="0" w:type="auto"/>
            <w:vAlign w:val="center"/>
            <w:hideMark/>
          </w:tcPr>
          <w:p w14:paraId="454F517F"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color w:val="000000"/>
                <w:sz w:val="16"/>
                <w:szCs w:val="16"/>
                <w:lang w:eastAsia="pt-BR"/>
              </w:rPr>
              <w:t>Concomitante ao início da prestação dos serviços</w:t>
            </w:r>
          </w:p>
        </w:tc>
      </w:tr>
      <w:tr w:rsidR="00E94FFD" w:rsidRPr="00211489" w14:paraId="3CFE4908" w14:textId="77777777" w:rsidTr="00A41CD9">
        <w:trPr>
          <w:tblCellSpacing w:w="0" w:type="dxa"/>
        </w:trPr>
        <w:tc>
          <w:tcPr>
            <w:tcW w:w="0" w:type="auto"/>
            <w:vAlign w:val="center"/>
            <w:hideMark/>
          </w:tcPr>
          <w:p w14:paraId="18499520"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Faixas de ajuste no</w:t>
            </w:r>
          </w:p>
          <w:p w14:paraId="59EABE4C"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pagamento (M)</w:t>
            </w:r>
          </w:p>
        </w:tc>
        <w:tc>
          <w:tcPr>
            <w:tcW w:w="0" w:type="auto"/>
            <w:vAlign w:val="center"/>
            <w:hideMark/>
          </w:tcPr>
          <w:p w14:paraId="5B60D504" w14:textId="7142DCAC" w:rsidR="00E94FFD" w:rsidRPr="00211489" w:rsidRDefault="00E94FFD" w:rsidP="00A41CD9">
            <w:pPr>
              <w:spacing w:after="0" w:line="240" w:lineRule="auto"/>
              <w:ind w:left="60" w:right="60"/>
              <w:jc w:val="both"/>
              <w:rPr>
                <w:sz w:val="16"/>
                <w:szCs w:val="16"/>
              </w:rPr>
            </w:pPr>
            <w:r w:rsidRPr="00211489">
              <w:rPr>
                <w:sz w:val="16"/>
                <w:szCs w:val="16"/>
              </w:rPr>
              <w:t xml:space="preserve">0 a </w:t>
            </w:r>
            <w:r w:rsidR="00211489">
              <w:rPr>
                <w:sz w:val="16"/>
                <w:szCs w:val="16"/>
              </w:rPr>
              <w:t>2</w:t>
            </w:r>
            <w:r w:rsidRPr="00211489">
              <w:rPr>
                <w:sz w:val="16"/>
                <w:szCs w:val="16"/>
              </w:rPr>
              <w:t xml:space="preserve"> ocorrências = 100% da meta = recebimento de 100% do valor faturado no trimestre. </w:t>
            </w:r>
          </w:p>
          <w:p w14:paraId="17E7554E" w14:textId="5E8C92A2" w:rsidR="00E94FFD" w:rsidRPr="00211489" w:rsidRDefault="00211489" w:rsidP="00A41CD9">
            <w:pPr>
              <w:spacing w:after="0" w:line="240" w:lineRule="auto"/>
              <w:ind w:left="60" w:right="60"/>
              <w:jc w:val="both"/>
              <w:rPr>
                <w:sz w:val="16"/>
                <w:szCs w:val="16"/>
              </w:rPr>
            </w:pPr>
            <w:r>
              <w:rPr>
                <w:sz w:val="16"/>
                <w:szCs w:val="16"/>
              </w:rPr>
              <w:t>3</w:t>
            </w:r>
            <w:r w:rsidR="00E94FFD" w:rsidRPr="00211489">
              <w:rPr>
                <w:sz w:val="16"/>
                <w:szCs w:val="16"/>
              </w:rPr>
              <w:t xml:space="preserve"> a </w:t>
            </w:r>
            <w:r>
              <w:rPr>
                <w:sz w:val="16"/>
                <w:szCs w:val="16"/>
              </w:rPr>
              <w:t>4</w:t>
            </w:r>
            <w:r w:rsidR="00E94FFD" w:rsidRPr="00211489">
              <w:rPr>
                <w:sz w:val="16"/>
                <w:szCs w:val="16"/>
              </w:rPr>
              <w:t xml:space="preserve"> ocorrências = 95% da meta = recebimento de 95% do valor faturado no trimestre. </w:t>
            </w:r>
          </w:p>
          <w:p w14:paraId="0D58B780" w14:textId="12F0689A" w:rsidR="00E94FFD" w:rsidRPr="00211489" w:rsidRDefault="00211489" w:rsidP="00A41CD9">
            <w:pPr>
              <w:spacing w:after="0" w:line="240" w:lineRule="auto"/>
              <w:ind w:left="60" w:right="60"/>
              <w:jc w:val="both"/>
              <w:rPr>
                <w:sz w:val="16"/>
                <w:szCs w:val="16"/>
              </w:rPr>
            </w:pPr>
            <w:r>
              <w:rPr>
                <w:sz w:val="16"/>
                <w:szCs w:val="16"/>
              </w:rPr>
              <w:t>5</w:t>
            </w:r>
            <w:r w:rsidR="00E94FFD" w:rsidRPr="00211489">
              <w:rPr>
                <w:sz w:val="16"/>
                <w:szCs w:val="16"/>
              </w:rPr>
              <w:t xml:space="preserve"> a </w:t>
            </w:r>
            <w:r>
              <w:rPr>
                <w:sz w:val="16"/>
                <w:szCs w:val="16"/>
              </w:rPr>
              <w:t>6</w:t>
            </w:r>
            <w:r w:rsidR="00E94FFD" w:rsidRPr="00211489">
              <w:rPr>
                <w:sz w:val="16"/>
                <w:szCs w:val="16"/>
              </w:rPr>
              <w:t xml:space="preserve"> ocorrências = 90% da meta = recebimento de 90% do valor faturado no trimestre. </w:t>
            </w:r>
          </w:p>
          <w:p w14:paraId="4DCC985F" w14:textId="40D75FFC" w:rsidR="00C155EC" w:rsidRPr="00211489" w:rsidRDefault="00E94FFD" w:rsidP="00A41CD9">
            <w:pPr>
              <w:spacing w:after="0" w:line="240" w:lineRule="auto"/>
              <w:ind w:left="60" w:right="60"/>
              <w:jc w:val="both"/>
              <w:rPr>
                <w:rFonts w:eastAsia="Times New Roman" w:cstheme="minorHAnsi"/>
                <w:color w:val="000000"/>
                <w:sz w:val="16"/>
                <w:szCs w:val="16"/>
                <w:lang w:eastAsia="pt-BR"/>
              </w:rPr>
            </w:pPr>
            <w:r w:rsidRPr="00211489">
              <w:rPr>
                <w:sz w:val="16"/>
                <w:szCs w:val="16"/>
              </w:rPr>
              <w:t xml:space="preserve">a partir de </w:t>
            </w:r>
            <w:r w:rsidR="00211489">
              <w:rPr>
                <w:sz w:val="16"/>
                <w:szCs w:val="16"/>
              </w:rPr>
              <w:t xml:space="preserve">07 </w:t>
            </w:r>
            <w:r w:rsidRPr="00211489">
              <w:rPr>
                <w:sz w:val="16"/>
                <w:szCs w:val="16"/>
              </w:rPr>
              <w:t>ocorrências – 85% da meta = recebimento de 85% do valor faturado no trimestre.</w:t>
            </w:r>
          </w:p>
        </w:tc>
      </w:tr>
      <w:tr w:rsidR="00E94FFD" w:rsidRPr="00211489" w14:paraId="20968044" w14:textId="77777777" w:rsidTr="00A41CD9">
        <w:trPr>
          <w:tblCellSpacing w:w="0" w:type="dxa"/>
        </w:trPr>
        <w:tc>
          <w:tcPr>
            <w:tcW w:w="0" w:type="auto"/>
            <w:vAlign w:val="center"/>
            <w:hideMark/>
          </w:tcPr>
          <w:p w14:paraId="02448D8E" w14:textId="77777777" w:rsidR="00C155EC" w:rsidRPr="00211489" w:rsidRDefault="00C155EC" w:rsidP="00A41CD9">
            <w:pPr>
              <w:spacing w:after="0" w:line="240" w:lineRule="auto"/>
              <w:ind w:left="60" w:right="60"/>
              <w:jc w:val="both"/>
              <w:rPr>
                <w:rFonts w:eastAsia="Times New Roman" w:cstheme="minorHAnsi"/>
                <w:color w:val="000000"/>
                <w:sz w:val="16"/>
                <w:szCs w:val="16"/>
                <w:lang w:eastAsia="pt-BR"/>
              </w:rPr>
            </w:pPr>
            <w:r w:rsidRPr="00211489">
              <w:rPr>
                <w:rFonts w:eastAsia="Times New Roman" w:cstheme="minorHAnsi"/>
                <w:b/>
                <w:bCs/>
                <w:color w:val="000000"/>
                <w:sz w:val="16"/>
                <w:szCs w:val="16"/>
                <w:lang w:eastAsia="pt-BR"/>
              </w:rPr>
              <w:t>Sanções</w:t>
            </w:r>
          </w:p>
        </w:tc>
        <w:tc>
          <w:tcPr>
            <w:tcW w:w="0" w:type="auto"/>
            <w:vAlign w:val="center"/>
            <w:hideMark/>
          </w:tcPr>
          <w:p w14:paraId="3FDAD8A3" w14:textId="77777777" w:rsidR="00E94FFD" w:rsidRPr="00211489" w:rsidRDefault="00E94FFD" w:rsidP="00A41CD9">
            <w:pPr>
              <w:spacing w:after="0" w:line="240" w:lineRule="auto"/>
              <w:ind w:left="60" w:right="60"/>
              <w:jc w:val="both"/>
              <w:rPr>
                <w:sz w:val="16"/>
                <w:szCs w:val="16"/>
              </w:rPr>
            </w:pPr>
            <w:r w:rsidRPr="00211489">
              <w:rPr>
                <w:sz w:val="16"/>
                <w:szCs w:val="16"/>
              </w:rPr>
              <w:t xml:space="preserve">Os níveis de serviços serão avaliados trimestral e consecutivamente como forma de avaliação da qualidade da prestação dos serviços. </w:t>
            </w:r>
          </w:p>
          <w:p w14:paraId="5D04C708" w14:textId="77777777" w:rsidR="00E94FFD" w:rsidRPr="00211489" w:rsidRDefault="00E94FFD" w:rsidP="00A41CD9">
            <w:pPr>
              <w:spacing w:after="0" w:line="240" w:lineRule="auto"/>
              <w:ind w:left="60" w:right="60"/>
              <w:jc w:val="both"/>
              <w:rPr>
                <w:sz w:val="16"/>
                <w:szCs w:val="16"/>
              </w:rPr>
            </w:pPr>
            <w:r w:rsidRPr="00211489">
              <w:rPr>
                <w:sz w:val="16"/>
                <w:szCs w:val="16"/>
              </w:rPr>
              <w:lastRenderedPageBreak/>
              <w:t xml:space="preserve">A primeira avaliação será formulada após o 90º (nonagésimo) dia da data de assinatura do Contrato, no primeiro dia útil imediatamente subsequente ao mês do 90º dia. </w:t>
            </w:r>
          </w:p>
          <w:p w14:paraId="1007316C" w14:textId="77777777" w:rsidR="00E94FFD" w:rsidRPr="00211489" w:rsidRDefault="00E94FFD" w:rsidP="00A41CD9">
            <w:pPr>
              <w:spacing w:after="0" w:line="240" w:lineRule="auto"/>
              <w:ind w:left="60" w:right="60"/>
              <w:jc w:val="both"/>
              <w:rPr>
                <w:sz w:val="16"/>
                <w:szCs w:val="16"/>
              </w:rPr>
            </w:pPr>
            <w:r w:rsidRPr="00211489">
              <w:rPr>
                <w:sz w:val="16"/>
                <w:szCs w:val="16"/>
              </w:rPr>
              <w:t xml:space="preserve">O ajuste no pagamento (glosa), se houver, será formalizado no primeiro dia útil imediatamente subsequente ao mês do 90º (nonagésimo) dia da data da assinatura do Contrato. </w:t>
            </w:r>
          </w:p>
          <w:p w14:paraId="4F1CD7FA" w14:textId="744B18CB" w:rsidR="00C155EC" w:rsidRPr="00211489" w:rsidRDefault="00E94FFD" w:rsidP="00A41CD9">
            <w:pPr>
              <w:spacing w:after="0" w:line="240" w:lineRule="auto"/>
              <w:ind w:left="60" w:right="60"/>
              <w:jc w:val="both"/>
              <w:rPr>
                <w:rFonts w:eastAsia="Times New Roman" w:cstheme="minorHAnsi"/>
                <w:color w:val="000000"/>
                <w:sz w:val="16"/>
                <w:szCs w:val="16"/>
                <w:lang w:eastAsia="pt-BR"/>
              </w:rPr>
            </w:pPr>
            <w:r w:rsidRPr="00211489">
              <w:rPr>
                <w:sz w:val="16"/>
                <w:szCs w:val="16"/>
              </w:rPr>
              <w:t>O ajuste no pagamento se dará em razão do total faturado no trimestre de apuração</w:t>
            </w:r>
          </w:p>
        </w:tc>
      </w:tr>
    </w:tbl>
    <w:p w14:paraId="48C38080" w14:textId="00030B4D"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p>
    <w:p w14:paraId="0F259980" w14:textId="2D6DFD33"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6.</w:t>
      </w:r>
      <w:r w:rsidR="00E94FFD">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O relatório da avaliação deve ser claro e objetivo, apresentando os pontos considerados e incluindo a documentação correspondente. Caso a meta não seja cumprida, o relatório de avaliação será enviado à CONTRATADA com prazo aberto para manifestação.</w:t>
      </w:r>
    </w:p>
    <w:p w14:paraId="307E85AA" w14:textId="11AB439E"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7.</w:t>
      </w:r>
      <w:r w:rsidR="00E94FFD">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As eventuais justificativas às falhas apontadas devem ser encaminhadas pela CONTRATADA ao servidor responsável pela fiscalização do contrato.</w:t>
      </w:r>
    </w:p>
    <w:p w14:paraId="00DA8D26" w14:textId="2A319D3C"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8.</w:t>
      </w:r>
      <w:r w:rsidR="00E94FFD">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Dirimidas as dúvidas, o fiscal do contrato formaliza o fator de qualidade ajustando o valor da medição ao IMR obtido. Com isso se obtém o valor da fatura e se configura o recebimento definitivo que autoriza a CONTRATADA a emitir a Nota Fiscal de seus serviços.</w:t>
      </w:r>
    </w:p>
    <w:p w14:paraId="5B659BBB" w14:textId="02AAD763" w:rsidR="00C155EC" w:rsidRPr="00C155EC" w:rsidRDefault="00C155EC" w:rsidP="00A41CD9">
      <w:pPr>
        <w:spacing w:after="0" w:line="240" w:lineRule="auto"/>
        <w:ind w:left="60" w:right="60"/>
        <w:jc w:val="both"/>
        <w:rPr>
          <w:rFonts w:eastAsia="Times New Roman" w:cstheme="minorHAnsi"/>
          <w:color w:val="000000"/>
          <w:sz w:val="24"/>
          <w:szCs w:val="24"/>
          <w:lang w:eastAsia="pt-BR"/>
        </w:rPr>
      </w:pPr>
      <w:r w:rsidRPr="00A41CD9">
        <w:rPr>
          <w:rFonts w:eastAsia="Times New Roman" w:cstheme="minorHAnsi"/>
          <w:b/>
          <w:bCs/>
          <w:color w:val="000000"/>
          <w:sz w:val="24"/>
          <w:szCs w:val="24"/>
          <w:lang w:eastAsia="pt-BR"/>
        </w:rPr>
        <w:t>9.</w:t>
      </w:r>
      <w:r w:rsidR="00E94FFD">
        <w:rPr>
          <w:rFonts w:eastAsia="Times New Roman" w:cstheme="minorHAnsi"/>
          <w:b/>
          <w:bCs/>
          <w:color w:val="000000"/>
          <w:sz w:val="24"/>
          <w:szCs w:val="24"/>
          <w:lang w:eastAsia="pt-BR"/>
        </w:rPr>
        <w:t xml:space="preserve"> </w:t>
      </w:r>
      <w:r w:rsidRPr="00C155EC">
        <w:rPr>
          <w:rFonts w:eastAsia="Times New Roman" w:cstheme="minorHAnsi"/>
          <w:color w:val="000000"/>
          <w:sz w:val="24"/>
          <w:szCs w:val="24"/>
          <w:lang w:eastAsia="pt-BR"/>
        </w:rPr>
        <w:t>A aplicação dos descontos referidos neste IMR não excluirá eventual aplicação das sanções previstas no contrato.</w:t>
      </w:r>
    </w:p>
    <w:p w14:paraId="6A0D1810" w14:textId="6F975BFA" w:rsidR="00C155EC" w:rsidRDefault="00C155EC" w:rsidP="00A41CD9">
      <w:pPr>
        <w:spacing w:after="0" w:line="240" w:lineRule="auto"/>
        <w:jc w:val="both"/>
        <w:rPr>
          <w:rFonts w:cstheme="minorHAnsi"/>
          <w:sz w:val="24"/>
          <w:szCs w:val="24"/>
        </w:rPr>
      </w:pPr>
    </w:p>
    <w:p w14:paraId="23EEF755" w14:textId="29B0E96B" w:rsidR="00E94FFD" w:rsidRPr="0036163A" w:rsidRDefault="00E94FFD" w:rsidP="0036163A">
      <w:pPr>
        <w:spacing w:after="0" w:line="240" w:lineRule="auto"/>
        <w:jc w:val="center"/>
        <w:rPr>
          <w:b/>
        </w:rPr>
      </w:pPr>
      <w:r w:rsidRPr="0036163A">
        <w:rPr>
          <w:b/>
        </w:rPr>
        <w:t>FATORES DE AVALIAÇÃO</w:t>
      </w:r>
    </w:p>
    <w:p w14:paraId="1CB0667B" w14:textId="219331BA" w:rsidR="00E94FFD" w:rsidRPr="0036163A" w:rsidRDefault="00E94FFD" w:rsidP="0036163A">
      <w:pPr>
        <w:spacing w:after="0" w:line="240" w:lineRule="auto"/>
        <w:jc w:val="center"/>
        <w:rPr>
          <w:b/>
        </w:rPr>
      </w:pPr>
      <w:r w:rsidRPr="0036163A">
        <w:rPr>
          <w:b/>
        </w:rPr>
        <w:t>TABELA I</w:t>
      </w:r>
    </w:p>
    <w:tbl>
      <w:tblPr>
        <w:tblStyle w:val="Tabelacomgrade"/>
        <w:tblW w:w="0" w:type="auto"/>
        <w:tblLook w:val="04A0" w:firstRow="1" w:lastRow="0" w:firstColumn="1" w:lastColumn="0" w:noHBand="0" w:noVBand="1"/>
      </w:tblPr>
      <w:tblGrid>
        <w:gridCol w:w="525"/>
        <w:gridCol w:w="3682"/>
        <w:gridCol w:w="1807"/>
        <w:gridCol w:w="1807"/>
        <w:gridCol w:w="1807"/>
      </w:tblGrid>
      <w:tr w:rsidR="0036163A" w:rsidRPr="0036163A" w14:paraId="25D1F8D2" w14:textId="77777777" w:rsidTr="0036163A">
        <w:tc>
          <w:tcPr>
            <w:tcW w:w="0" w:type="auto"/>
            <w:gridSpan w:val="5"/>
            <w:vAlign w:val="center"/>
          </w:tcPr>
          <w:p w14:paraId="5BB56B5A" w14:textId="1E4F4644" w:rsidR="0036163A" w:rsidRPr="0036163A" w:rsidRDefault="0036163A" w:rsidP="0036163A">
            <w:pPr>
              <w:jc w:val="center"/>
              <w:rPr>
                <w:rFonts w:cstheme="minorHAnsi"/>
                <w:b/>
                <w:sz w:val="16"/>
                <w:szCs w:val="16"/>
              </w:rPr>
            </w:pPr>
            <w:r w:rsidRPr="0036163A">
              <w:rPr>
                <w:rFonts w:cstheme="minorHAnsi"/>
                <w:b/>
                <w:sz w:val="16"/>
                <w:szCs w:val="16"/>
              </w:rPr>
              <w:t>AVALIAÇÃO TRIMESTRAL</w:t>
            </w:r>
          </w:p>
        </w:tc>
      </w:tr>
      <w:tr w:rsidR="0036163A" w:rsidRPr="0036163A" w14:paraId="1A202B52" w14:textId="77777777" w:rsidTr="0036163A">
        <w:tc>
          <w:tcPr>
            <w:tcW w:w="0" w:type="auto"/>
            <w:vMerge w:val="restart"/>
            <w:vAlign w:val="center"/>
          </w:tcPr>
          <w:p w14:paraId="6DED6C9E" w14:textId="1FF90813" w:rsidR="0036163A" w:rsidRPr="0036163A" w:rsidRDefault="0036163A" w:rsidP="0036163A">
            <w:pPr>
              <w:jc w:val="center"/>
              <w:rPr>
                <w:rFonts w:cstheme="minorHAnsi"/>
                <w:b/>
                <w:sz w:val="16"/>
                <w:szCs w:val="16"/>
              </w:rPr>
            </w:pPr>
            <w:r w:rsidRPr="0036163A">
              <w:rPr>
                <w:rFonts w:cstheme="minorHAnsi"/>
                <w:b/>
                <w:sz w:val="16"/>
                <w:szCs w:val="16"/>
              </w:rPr>
              <w:t>Item</w:t>
            </w:r>
          </w:p>
        </w:tc>
        <w:tc>
          <w:tcPr>
            <w:tcW w:w="0" w:type="auto"/>
            <w:vMerge w:val="restart"/>
            <w:vAlign w:val="center"/>
          </w:tcPr>
          <w:p w14:paraId="486CD9CA" w14:textId="1BFFC377" w:rsidR="0036163A" w:rsidRPr="0036163A" w:rsidRDefault="0036163A" w:rsidP="0036163A">
            <w:pPr>
              <w:jc w:val="center"/>
              <w:rPr>
                <w:rFonts w:cstheme="minorHAnsi"/>
                <w:b/>
                <w:sz w:val="16"/>
                <w:szCs w:val="16"/>
              </w:rPr>
            </w:pPr>
            <w:r w:rsidRPr="0036163A">
              <w:rPr>
                <w:rFonts w:cstheme="minorHAnsi"/>
                <w:b/>
                <w:sz w:val="16"/>
                <w:szCs w:val="16"/>
              </w:rPr>
              <w:t>METAS</w:t>
            </w:r>
          </w:p>
        </w:tc>
        <w:tc>
          <w:tcPr>
            <w:tcW w:w="0" w:type="auto"/>
            <w:gridSpan w:val="3"/>
            <w:vAlign w:val="center"/>
          </w:tcPr>
          <w:p w14:paraId="60D600D3" w14:textId="36BF7846" w:rsidR="0036163A" w:rsidRPr="0036163A" w:rsidRDefault="0036163A" w:rsidP="0036163A">
            <w:pPr>
              <w:jc w:val="center"/>
              <w:rPr>
                <w:rFonts w:cstheme="minorHAnsi"/>
                <w:b/>
                <w:sz w:val="16"/>
                <w:szCs w:val="16"/>
              </w:rPr>
            </w:pPr>
            <w:r w:rsidRPr="0036163A">
              <w:rPr>
                <w:rFonts w:cstheme="minorHAnsi"/>
                <w:b/>
                <w:sz w:val="16"/>
                <w:szCs w:val="16"/>
              </w:rPr>
              <w:t>OCORRÊNCIAS</w:t>
            </w:r>
          </w:p>
        </w:tc>
      </w:tr>
      <w:tr w:rsidR="0036163A" w:rsidRPr="0036163A" w14:paraId="076509A5" w14:textId="77777777" w:rsidTr="0036163A">
        <w:tc>
          <w:tcPr>
            <w:tcW w:w="0" w:type="auto"/>
            <w:vMerge/>
            <w:vAlign w:val="center"/>
          </w:tcPr>
          <w:p w14:paraId="5F2A97B1" w14:textId="2CE31DC0" w:rsidR="0036163A" w:rsidRPr="0036163A" w:rsidRDefault="0036163A" w:rsidP="0036163A">
            <w:pPr>
              <w:jc w:val="center"/>
              <w:rPr>
                <w:rFonts w:cstheme="minorHAnsi"/>
                <w:b/>
                <w:sz w:val="16"/>
                <w:szCs w:val="16"/>
              </w:rPr>
            </w:pPr>
          </w:p>
        </w:tc>
        <w:tc>
          <w:tcPr>
            <w:tcW w:w="0" w:type="auto"/>
            <w:vMerge/>
            <w:vAlign w:val="center"/>
          </w:tcPr>
          <w:p w14:paraId="000A5645" w14:textId="12DF4FA9" w:rsidR="0036163A" w:rsidRPr="0036163A" w:rsidRDefault="0036163A" w:rsidP="0036163A">
            <w:pPr>
              <w:jc w:val="center"/>
              <w:rPr>
                <w:rFonts w:cstheme="minorHAnsi"/>
                <w:b/>
                <w:sz w:val="16"/>
                <w:szCs w:val="16"/>
              </w:rPr>
            </w:pPr>
          </w:p>
        </w:tc>
        <w:tc>
          <w:tcPr>
            <w:tcW w:w="0" w:type="auto"/>
            <w:vAlign w:val="center"/>
          </w:tcPr>
          <w:p w14:paraId="279C36F0" w14:textId="34052A3E" w:rsidR="0036163A" w:rsidRPr="0036163A" w:rsidRDefault="0036163A" w:rsidP="0036163A">
            <w:pPr>
              <w:jc w:val="center"/>
              <w:rPr>
                <w:rFonts w:cstheme="minorHAnsi"/>
                <w:b/>
                <w:sz w:val="16"/>
                <w:szCs w:val="16"/>
              </w:rPr>
            </w:pPr>
            <w:r w:rsidRPr="0036163A">
              <w:rPr>
                <w:rFonts w:cstheme="minorHAnsi"/>
                <w:b/>
                <w:sz w:val="16"/>
                <w:szCs w:val="16"/>
              </w:rPr>
              <w:t>MÊS 1</w:t>
            </w:r>
          </w:p>
        </w:tc>
        <w:tc>
          <w:tcPr>
            <w:tcW w:w="0" w:type="auto"/>
            <w:vAlign w:val="center"/>
          </w:tcPr>
          <w:p w14:paraId="2EF44C90" w14:textId="4267491A" w:rsidR="0036163A" w:rsidRPr="0036163A" w:rsidRDefault="0036163A" w:rsidP="0036163A">
            <w:pPr>
              <w:jc w:val="center"/>
              <w:rPr>
                <w:rFonts w:cstheme="minorHAnsi"/>
                <w:b/>
                <w:sz w:val="16"/>
                <w:szCs w:val="16"/>
              </w:rPr>
            </w:pPr>
            <w:r w:rsidRPr="0036163A">
              <w:rPr>
                <w:rFonts w:cstheme="minorHAnsi"/>
                <w:b/>
                <w:sz w:val="16"/>
                <w:szCs w:val="16"/>
              </w:rPr>
              <w:t>MÊS 2</w:t>
            </w:r>
          </w:p>
        </w:tc>
        <w:tc>
          <w:tcPr>
            <w:tcW w:w="0" w:type="auto"/>
            <w:vAlign w:val="center"/>
          </w:tcPr>
          <w:p w14:paraId="6D29FA57" w14:textId="40FC6BD2" w:rsidR="0036163A" w:rsidRPr="0036163A" w:rsidRDefault="0036163A" w:rsidP="0036163A">
            <w:pPr>
              <w:jc w:val="center"/>
              <w:rPr>
                <w:rFonts w:cstheme="minorHAnsi"/>
                <w:b/>
                <w:sz w:val="16"/>
                <w:szCs w:val="16"/>
              </w:rPr>
            </w:pPr>
            <w:r w:rsidRPr="0036163A">
              <w:rPr>
                <w:rFonts w:cstheme="minorHAnsi"/>
                <w:b/>
                <w:sz w:val="16"/>
                <w:szCs w:val="16"/>
              </w:rPr>
              <w:t>MÊS 3</w:t>
            </w:r>
          </w:p>
        </w:tc>
      </w:tr>
      <w:tr w:rsidR="0036163A" w:rsidRPr="0036163A" w14:paraId="6597365A" w14:textId="77777777" w:rsidTr="0036163A">
        <w:tc>
          <w:tcPr>
            <w:tcW w:w="0" w:type="auto"/>
            <w:vMerge/>
            <w:vAlign w:val="center"/>
          </w:tcPr>
          <w:p w14:paraId="4A2FAB86" w14:textId="6940A9D3" w:rsidR="0036163A" w:rsidRPr="0036163A" w:rsidRDefault="0036163A" w:rsidP="0036163A">
            <w:pPr>
              <w:jc w:val="center"/>
              <w:rPr>
                <w:rFonts w:cstheme="minorHAnsi"/>
                <w:sz w:val="16"/>
                <w:szCs w:val="16"/>
              </w:rPr>
            </w:pPr>
          </w:p>
        </w:tc>
        <w:tc>
          <w:tcPr>
            <w:tcW w:w="0" w:type="auto"/>
            <w:vMerge/>
            <w:vAlign w:val="center"/>
          </w:tcPr>
          <w:p w14:paraId="21D41071" w14:textId="77777777" w:rsidR="0036163A" w:rsidRPr="0036163A" w:rsidRDefault="0036163A" w:rsidP="0036163A">
            <w:pPr>
              <w:jc w:val="center"/>
              <w:rPr>
                <w:rFonts w:cstheme="minorHAnsi"/>
                <w:sz w:val="16"/>
                <w:szCs w:val="16"/>
              </w:rPr>
            </w:pPr>
          </w:p>
        </w:tc>
        <w:tc>
          <w:tcPr>
            <w:tcW w:w="0" w:type="auto"/>
            <w:vAlign w:val="center"/>
          </w:tcPr>
          <w:p w14:paraId="5F8793F1" w14:textId="0A81C39E" w:rsidR="0036163A" w:rsidRPr="0036163A" w:rsidRDefault="0036163A" w:rsidP="0036163A">
            <w:pPr>
              <w:jc w:val="center"/>
              <w:rPr>
                <w:rFonts w:cstheme="minorHAnsi"/>
                <w:sz w:val="16"/>
                <w:szCs w:val="16"/>
              </w:rPr>
            </w:pPr>
            <w:r w:rsidRPr="0036163A">
              <w:rPr>
                <w:sz w:val="16"/>
                <w:szCs w:val="16"/>
              </w:rPr>
              <w:t>Quantidade de ocorrências</w:t>
            </w:r>
          </w:p>
        </w:tc>
        <w:tc>
          <w:tcPr>
            <w:tcW w:w="0" w:type="auto"/>
            <w:vAlign w:val="center"/>
          </w:tcPr>
          <w:p w14:paraId="6F437D08" w14:textId="2F3A2B5D" w:rsidR="0036163A" w:rsidRPr="0036163A" w:rsidRDefault="0036163A" w:rsidP="0036163A">
            <w:pPr>
              <w:jc w:val="center"/>
              <w:rPr>
                <w:rFonts w:cstheme="minorHAnsi"/>
                <w:sz w:val="16"/>
                <w:szCs w:val="16"/>
              </w:rPr>
            </w:pPr>
            <w:r w:rsidRPr="0036163A">
              <w:rPr>
                <w:sz w:val="16"/>
                <w:szCs w:val="16"/>
              </w:rPr>
              <w:t>Quantidade de ocorrências</w:t>
            </w:r>
          </w:p>
        </w:tc>
        <w:tc>
          <w:tcPr>
            <w:tcW w:w="0" w:type="auto"/>
            <w:vAlign w:val="center"/>
          </w:tcPr>
          <w:p w14:paraId="0B209F1C" w14:textId="659E53A4" w:rsidR="0036163A" w:rsidRPr="0036163A" w:rsidRDefault="0036163A" w:rsidP="0036163A">
            <w:pPr>
              <w:jc w:val="center"/>
              <w:rPr>
                <w:rFonts w:cstheme="minorHAnsi"/>
                <w:sz w:val="16"/>
                <w:szCs w:val="16"/>
              </w:rPr>
            </w:pPr>
            <w:r w:rsidRPr="0036163A">
              <w:rPr>
                <w:sz w:val="16"/>
                <w:szCs w:val="16"/>
              </w:rPr>
              <w:t>Quantidade de ocorrências</w:t>
            </w:r>
          </w:p>
        </w:tc>
      </w:tr>
      <w:tr w:rsidR="0036163A" w:rsidRPr="0036163A" w14:paraId="438DE481" w14:textId="77777777" w:rsidTr="0036163A">
        <w:tc>
          <w:tcPr>
            <w:tcW w:w="0" w:type="auto"/>
            <w:vAlign w:val="center"/>
          </w:tcPr>
          <w:p w14:paraId="3E52FC49" w14:textId="0F97AECC" w:rsidR="0036163A" w:rsidRPr="0036163A" w:rsidRDefault="0036163A" w:rsidP="0036163A">
            <w:pPr>
              <w:jc w:val="center"/>
              <w:rPr>
                <w:rFonts w:cstheme="minorHAnsi"/>
                <w:b/>
                <w:sz w:val="16"/>
                <w:szCs w:val="16"/>
              </w:rPr>
            </w:pPr>
            <w:r w:rsidRPr="0036163A">
              <w:rPr>
                <w:rFonts w:cstheme="minorHAnsi"/>
                <w:b/>
                <w:sz w:val="16"/>
                <w:szCs w:val="16"/>
              </w:rPr>
              <w:t>1</w:t>
            </w:r>
          </w:p>
        </w:tc>
        <w:tc>
          <w:tcPr>
            <w:tcW w:w="0" w:type="auto"/>
            <w:vAlign w:val="center"/>
          </w:tcPr>
          <w:p w14:paraId="10A55ED4" w14:textId="5BFE1F48" w:rsidR="0036163A" w:rsidRPr="0036163A" w:rsidRDefault="0036163A" w:rsidP="0036163A">
            <w:pPr>
              <w:jc w:val="both"/>
              <w:rPr>
                <w:rFonts w:cstheme="minorHAnsi"/>
                <w:sz w:val="16"/>
                <w:szCs w:val="16"/>
              </w:rPr>
            </w:pPr>
            <w:r w:rsidRPr="0036163A">
              <w:rPr>
                <w:sz w:val="16"/>
                <w:szCs w:val="16"/>
              </w:rPr>
              <w:t>Manter a documentação de habilitação atualizada.</w:t>
            </w:r>
          </w:p>
        </w:tc>
        <w:tc>
          <w:tcPr>
            <w:tcW w:w="0" w:type="auto"/>
            <w:vAlign w:val="center"/>
          </w:tcPr>
          <w:p w14:paraId="3333AA7B" w14:textId="77777777" w:rsidR="0036163A" w:rsidRPr="0036163A" w:rsidRDefault="0036163A" w:rsidP="0036163A">
            <w:pPr>
              <w:jc w:val="center"/>
              <w:rPr>
                <w:rFonts w:cstheme="minorHAnsi"/>
                <w:sz w:val="16"/>
                <w:szCs w:val="16"/>
              </w:rPr>
            </w:pPr>
          </w:p>
        </w:tc>
        <w:tc>
          <w:tcPr>
            <w:tcW w:w="0" w:type="auto"/>
            <w:vAlign w:val="center"/>
          </w:tcPr>
          <w:p w14:paraId="602004C0" w14:textId="77777777" w:rsidR="0036163A" w:rsidRPr="0036163A" w:rsidRDefault="0036163A" w:rsidP="0036163A">
            <w:pPr>
              <w:jc w:val="center"/>
              <w:rPr>
                <w:rFonts w:cstheme="minorHAnsi"/>
                <w:sz w:val="16"/>
                <w:szCs w:val="16"/>
              </w:rPr>
            </w:pPr>
          </w:p>
        </w:tc>
        <w:tc>
          <w:tcPr>
            <w:tcW w:w="0" w:type="auto"/>
            <w:vAlign w:val="center"/>
          </w:tcPr>
          <w:p w14:paraId="4763324F" w14:textId="77777777" w:rsidR="0036163A" w:rsidRPr="0036163A" w:rsidRDefault="0036163A" w:rsidP="0036163A">
            <w:pPr>
              <w:jc w:val="center"/>
              <w:rPr>
                <w:rFonts w:cstheme="minorHAnsi"/>
                <w:sz w:val="16"/>
                <w:szCs w:val="16"/>
              </w:rPr>
            </w:pPr>
          </w:p>
        </w:tc>
      </w:tr>
      <w:tr w:rsidR="0036163A" w:rsidRPr="0036163A" w14:paraId="084F6775" w14:textId="77777777" w:rsidTr="0036163A">
        <w:tc>
          <w:tcPr>
            <w:tcW w:w="0" w:type="auto"/>
            <w:vAlign w:val="center"/>
          </w:tcPr>
          <w:p w14:paraId="09BB14C7" w14:textId="49197E48" w:rsidR="0036163A" w:rsidRPr="0036163A" w:rsidRDefault="0036163A" w:rsidP="0036163A">
            <w:pPr>
              <w:jc w:val="center"/>
              <w:rPr>
                <w:rFonts w:cstheme="minorHAnsi"/>
                <w:b/>
                <w:sz w:val="16"/>
                <w:szCs w:val="16"/>
              </w:rPr>
            </w:pPr>
            <w:r w:rsidRPr="0036163A">
              <w:rPr>
                <w:rFonts w:cstheme="minorHAnsi"/>
                <w:b/>
                <w:sz w:val="16"/>
                <w:szCs w:val="16"/>
              </w:rPr>
              <w:t>2</w:t>
            </w:r>
          </w:p>
        </w:tc>
        <w:tc>
          <w:tcPr>
            <w:tcW w:w="0" w:type="auto"/>
            <w:vAlign w:val="center"/>
          </w:tcPr>
          <w:p w14:paraId="6918BFCD" w14:textId="2F2A08D9" w:rsidR="0036163A" w:rsidRPr="0036163A" w:rsidRDefault="0036163A" w:rsidP="0036163A">
            <w:pPr>
              <w:jc w:val="both"/>
              <w:rPr>
                <w:rFonts w:cstheme="minorHAnsi"/>
                <w:sz w:val="16"/>
                <w:szCs w:val="16"/>
              </w:rPr>
            </w:pPr>
            <w:r w:rsidRPr="0036163A">
              <w:rPr>
                <w:sz w:val="16"/>
                <w:szCs w:val="16"/>
              </w:rPr>
              <w:t>Manter empregado qualificado para a execução dos serviços.</w:t>
            </w:r>
          </w:p>
        </w:tc>
        <w:tc>
          <w:tcPr>
            <w:tcW w:w="0" w:type="auto"/>
            <w:vAlign w:val="center"/>
          </w:tcPr>
          <w:p w14:paraId="75830D70" w14:textId="77777777" w:rsidR="0036163A" w:rsidRPr="0036163A" w:rsidRDefault="0036163A" w:rsidP="0036163A">
            <w:pPr>
              <w:jc w:val="center"/>
              <w:rPr>
                <w:rFonts w:cstheme="minorHAnsi"/>
                <w:sz w:val="16"/>
                <w:szCs w:val="16"/>
              </w:rPr>
            </w:pPr>
          </w:p>
        </w:tc>
        <w:tc>
          <w:tcPr>
            <w:tcW w:w="0" w:type="auto"/>
            <w:vAlign w:val="center"/>
          </w:tcPr>
          <w:p w14:paraId="3FA76617" w14:textId="77777777" w:rsidR="0036163A" w:rsidRPr="0036163A" w:rsidRDefault="0036163A" w:rsidP="0036163A">
            <w:pPr>
              <w:jc w:val="center"/>
              <w:rPr>
                <w:rFonts w:cstheme="minorHAnsi"/>
                <w:sz w:val="16"/>
                <w:szCs w:val="16"/>
              </w:rPr>
            </w:pPr>
          </w:p>
        </w:tc>
        <w:tc>
          <w:tcPr>
            <w:tcW w:w="0" w:type="auto"/>
            <w:vAlign w:val="center"/>
          </w:tcPr>
          <w:p w14:paraId="1404697C" w14:textId="77777777" w:rsidR="0036163A" w:rsidRPr="0036163A" w:rsidRDefault="0036163A" w:rsidP="0036163A">
            <w:pPr>
              <w:jc w:val="center"/>
              <w:rPr>
                <w:rFonts w:cstheme="minorHAnsi"/>
                <w:sz w:val="16"/>
                <w:szCs w:val="16"/>
              </w:rPr>
            </w:pPr>
          </w:p>
        </w:tc>
      </w:tr>
      <w:tr w:rsidR="0036163A" w:rsidRPr="0036163A" w14:paraId="1EE7D6B3" w14:textId="77777777" w:rsidTr="0036163A">
        <w:tc>
          <w:tcPr>
            <w:tcW w:w="0" w:type="auto"/>
            <w:vAlign w:val="center"/>
          </w:tcPr>
          <w:p w14:paraId="79B75443" w14:textId="024B0628" w:rsidR="0036163A" w:rsidRPr="0036163A" w:rsidRDefault="0036163A" w:rsidP="0036163A">
            <w:pPr>
              <w:jc w:val="center"/>
              <w:rPr>
                <w:rFonts w:cstheme="minorHAnsi"/>
                <w:b/>
                <w:sz w:val="16"/>
                <w:szCs w:val="16"/>
              </w:rPr>
            </w:pPr>
            <w:r w:rsidRPr="0036163A">
              <w:rPr>
                <w:rFonts w:cstheme="minorHAnsi"/>
                <w:b/>
                <w:sz w:val="16"/>
                <w:szCs w:val="16"/>
              </w:rPr>
              <w:t>3</w:t>
            </w:r>
          </w:p>
        </w:tc>
        <w:tc>
          <w:tcPr>
            <w:tcW w:w="0" w:type="auto"/>
            <w:vAlign w:val="center"/>
          </w:tcPr>
          <w:p w14:paraId="09288781" w14:textId="2BED4EF4" w:rsidR="0036163A" w:rsidRPr="0036163A" w:rsidRDefault="0036163A" w:rsidP="0036163A">
            <w:pPr>
              <w:jc w:val="both"/>
              <w:rPr>
                <w:rFonts w:cstheme="minorHAnsi"/>
                <w:sz w:val="16"/>
                <w:szCs w:val="16"/>
              </w:rPr>
            </w:pPr>
            <w:r w:rsidRPr="0036163A">
              <w:rPr>
                <w:sz w:val="16"/>
                <w:szCs w:val="16"/>
              </w:rPr>
              <w:t>Manter os serviços contratuais 24 horas.</w:t>
            </w:r>
          </w:p>
        </w:tc>
        <w:tc>
          <w:tcPr>
            <w:tcW w:w="0" w:type="auto"/>
            <w:vAlign w:val="center"/>
          </w:tcPr>
          <w:p w14:paraId="72E30866" w14:textId="77777777" w:rsidR="0036163A" w:rsidRPr="0036163A" w:rsidRDefault="0036163A" w:rsidP="0036163A">
            <w:pPr>
              <w:jc w:val="center"/>
              <w:rPr>
                <w:rFonts w:cstheme="minorHAnsi"/>
                <w:sz w:val="16"/>
                <w:szCs w:val="16"/>
              </w:rPr>
            </w:pPr>
          </w:p>
        </w:tc>
        <w:tc>
          <w:tcPr>
            <w:tcW w:w="0" w:type="auto"/>
            <w:vAlign w:val="center"/>
          </w:tcPr>
          <w:p w14:paraId="0AC6152A" w14:textId="77777777" w:rsidR="0036163A" w:rsidRPr="0036163A" w:rsidRDefault="0036163A" w:rsidP="0036163A">
            <w:pPr>
              <w:jc w:val="center"/>
              <w:rPr>
                <w:rFonts w:cstheme="minorHAnsi"/>
                <w:sz w:val="16"/>
                <w:szCs w:val="16"/>
              </w:rPr>
            </w:pPr>
          </w:p>
        </w:tc>
        <w:tc>
          <w:tcPr>
            <w:tcW w:w="0" w:type="auto"/>
            <w:vAlign w:val="center"/>
          </w:tcPr>
          <w:p w14:paraId="6C269325" w14:textId="77777777" w:rsidR="0036163A" w:rsidRPr="0036163A" w:rsidRDefault="0036163A" w:rsidP="0036163A">
            <w:pPr>
              <w:jc w:val="center"/>
              <w:rPr>
                <w:rFonts w:cstheme="minorHAnsi"/>
                <w:sz w:val="16"/>
                <w:szCs w:val="16"/>
              </w:rPr>
            </w:pPr>
          </w:p>
        </w:tc>
      </w:tr>
      <w:tr w:rsidR="0036163A" w:rsidRPr="0036163A" w14:paraId="694937F2" w14:textId="77777777" w:rsidTr="0036163A">
        <w:tc>
          <w:tcPr>
            <w:tcW w:w="0" w:type="auto"/>
            <w:vAlign w:val="center"/>
          </w:tcPr>
          <w:p w14:paraId="5B32A052" w14:textId="1337DE36" w:rsidR="0036163A" w:rsidRPr="0036163A" w:rsidRDefault="0036163A" w:rsidP="0036163A">
            <w:pPr>
              <w:jc w:val="center"/>
              <w:rPr>
                <w:rFonts w:cstheme="minorHAnsi"/>
                <w:b/>
                <w:sz w:val="16"/>
                <w:szCs w:val="16"/>
              </w:rPr>
            </w:pPr>
            <w:r w:rsidRPr="0036163A">
              <w:rPr>
                <w:rFonts w:cstheme="minorHAnsi"/>
                <w:b/>
                <w:sz w:val="16"/>
                <w:szCs w:val="16"/>
              </w:rPr>
              <w:t>4</w:t>
            </w:r>
          </w:p>
        </w:tc>
        <w:tc>
          <w:tcPr>
            <w:tcW w:w="0" w:type="auto"/>
            <w:vAlign w:val="center"/>
          </w:tcPr>
          <w:p w14:paraId="403D4607" w14:textId="205CF85E" w:rsidR="0036163A" w:rsidRPr="0036163A" w:rsidRDefault="0036163A" w:rsidP="0036163A">
            <w:pPr>
              <w:jc w:val="both"/>
              <w:rPr>
                <w:rFonts w:cstheme="minorHAnsi"/>
                <w:sz w:val="16"/>
                <w:szCs w:val="16"/>
              </w:rPr>
            </w:pPr>
            <w:r w:rsidRPr="0036163A">
              <w:rPr>
                <w:sz w:val="16"/>
                <w:szCs w:val="16"/>
              </w:rPr>
              <w:t>Aplicar os procedimentos veterinários adequados.</w:t>
            </w:r>
          </w:p>
        </w:tc>
        <w:tc>
          <w:tcPr>
            <w:tcW w:w="0" w:type="auto"/>
            <w:vAlign w:val="center"/>
          </w:tcPr>
          <w:p w14:paraId="09B44506" w14:textId="77777777" w:rsidR="0036163A" w:rsidRPr="0036163A" w:rsidRDefault="0036163A" w:rsidP="0036163A">
            <w:pPr>
              <w:jc w:val="center"/>
              <w:rPr>
                <w:rFonts w:cstheme="minorHAnsi"/>
                <w:sz w:val="16"/>
                <w:szCs w:val="16"/>
              </w:rPr>
            </w:pPr>
          </w:p>
        </w:tc>
        <w:tc>
          <w:tcPr>
            <w:tcW w:w="0" w:type="auto"/>
            <w:vAlign w:val="center"/>
          </w:tcPr>
          <w:p w14:paraId="63C8BFC9" w14:textId="77777777" w:rsidR="0036163A" w:rsidRPr="0036163A" w:rsidRDefault="0036163A" w:rsidP="0036163A">
            <w:pPr>
              <w:jc w:val="center"/>
              <w:rPr>
                <w:rFonts w:cstheme="minorHAnsi"/>
                <w:sz w:val="16"/>
                <w:szCs w:val="16"/>
              </w:rPr>
            </w:pPr>
          </w:p>
        </w:tc>
        <w:tc>
          <w:tcPr>
            <w:tcW w:w="0" w:type="auto"/>
            <w:vAlign w:val="center"/>
          </w:tcPr>
          <w:p w14:paraId="27725C3C" w14:textId="77777777" w:rsidR="0036163A" w:rsidRPr="0036163A" w:rsidRDefault="0036163A" w:rsidP="0036163A">
            <w:pPr>
              <w:jc w:val="center"/>
              <w:rPr>
                <w:rFonts w:cstheme="minorHAnsi"/>
                <w:sz w:val="16"/>
                <w:szCs w:val="16"/>
              </w:rPr>
            </w:pPr>
          </w:p>
        </w:tc>
      </w:tr>
      <w:tr w:rsidR="0036163A" w:rsidRPr="0036163A" w14:paraId="61453F78" w14:textId="77777777" w:rsidTr="0036163A">
        <w:tc>
          <w:tcPr>
            <w:tcW w:w="0" w:type="auto"/>
            <w:gridSpan w:val="2"/>
            <w:vAlign w:val="center"/>
          </w:tcPr>
          <w:p w14:paraId="06412E21" w14:textId="4141CDFC" w:rsidR="0036163A" w:rsidRPr="0036163A" w:rsidRDefault="0036163A" w:rsidP="0036163A">
            <w:pPr>
              <w:jc w:val="both"/>
              <w:rPr>
                <w:rFonts w:cstheme="minorHAnsi"/>
                <w:sz w:val="16"/>
                <w:szCs w:val="16"/>
              </w:rPr>
            </w:pPr>
            <w:r w:rsidRPr="0036163A">
              <w:rPr>
                <w:sz w:val="16"/>
                <w:szCs w:val="16"/>
              </w:rPr>
              <w:t>TOTAL DE OCORRÊNCIAS DE METAS NÃO ATENDIDAS NO TRIMESTRE</w:t>
            </w:r>
          </w:p>
        </w:tc>
        <w:tc>
          <w:tcPr>
            <w:tcW w:w="0" w:type="auto"/>
            <w:gridSpan w:val="3"/>
            <w:vAlign w:val="center"/>
          </w:tcPr>
          <w:p w14:paraId="149989B9" w14:textId="77777777" w:rsidR="0036163A" w:rsidRPr="0036163A" w:rsidRDefault="0036163A" w:rsidP="0036163A">
            <w:pPr>
              <w:jc w:val="center"/>
              <w:rPr>
                <w:rFonts w:cstheme="minorHAnsi"/>
                <w:sz w:val="16"/>
                <w:szCs w:val="16"/>
              </w:rPr>
            </w:pPr>
          </w:p>
        </w:tc>
      </w:tr>
    </w:tbl>
    <w:p w14:paraId="26E768BD" w14:textId="25E62055" w:rsidR="00E94FFD" w:rsidRDefault="00E94FFD" w:rsidP="00A41CD9">
      <w:pPr>
        <w:spacing w:after="0" w:line="240" w:lineRule="auto"/>
        <w:jc w:val="both"/>
        <w:rPr>
          <w:rFonts w:cstheme="minorHAnsi"/>
          <w:sz w:val="24"/>
          <w:szCs w:val="24"/>
        </w:rPr>
      </w:pPr>
    </w:p>
    <w:p w14:paraId="417542A9" w14:textId="767D1EEE" w:rsidR="0036163A" w:rsidRPr="0036163A" w:rsidRDefault="0036163A" w:rsidP="0036163A">
      <w:pPr>
        <w:spacing w:after="0" w:line="240" w:lineRule="auto"/>
        <w:jc w:val="center"/>
        <w:rPr>
          <w:b/>
        </w:rPr>
      </w:pPr>
      <w:r w:rsidRPr="0036163A">
        <w:rPr>
          <w:b/>
        </w:rPr>
        <w:t xml:space="preserve">TABELA </w:t>
      </w:r>
      <w:r>
        <w:rPr>
          <w:b/>
        </w:rPr>
        <w:t>II</w:t>
      </w:r>
    </w:p>
    <w:tbl>
      <w:tblPr>
        <w:tblStyle w:val="Tabelacomgrade"/>
        <w:tblW w:w="0" w:type="auto"/>
        <w:tblLook w:val="04A0" w:firstRow="1" w:lastRow="0" w:firstColumn="1" w:lastColumn="0" w:noHBand="0" w:noVBand="1"/>
      </w:tblPr>
      <w:tblGrid>
        <w:gridCol w:w="525"/>
        <w:gridCol w:w="4441"/>
        <w:gridCol w:w="1554"/>
        <w:gridCol w:w="1554"/>
        <w:gridCol w:w="1554"/>
      </w:tblGrid>
      <w:tr w:rsidR="0036163A" w:rsidRPr="0036163A" w14:paraId="7EED2874" w14:textId="77777777" w:rsidTr="0036163A">
        <w:tc>
          <w:tcPr>
            <w:tcW w:w="0" w:type="auto"/>
            <w:vMerge w:val="restart"/>
            <w:vAlign w:val="center"/>
          </w:tcPr>
          <w:p w14:paraId="7CC6BBE4" w14:textId="77777777" w:rsidR="0036163A" w:rsidRPr="0036163A" w:rsidRDefault="0036163A" w:rsidP="0036163A">
            <w:pPr>
              <w:jc w:val="center"/>
              <w:rPr>
                <w:rFonts w:cstheme="minorHAnsi"/>
                <w:b/>
                <w:sz w:val="16"/>
                <w:szCs w:val="16"/>
              </w:rPr>
            </w:pPr>
            <w:r w:rsidRPr="0036163A">
              <w:rPr>
                <w:rFonts w:cstheme="minorHAnsi"/>
                <w:b/>
                <w:sz w:val="16"/>
                <w:szCs w:val="16"/>
              </w:rPr>
              <w:t>Item</w:t>
            </w:r>
          </w:p>
        </w:tc>
        <w:tc>
          <w:tcPr>
            <w:tcW w:w="0" w:type="auto"/>
            <w:vMerge w:val="restart"/>
            <w:vAlign w:val="center"/>
          </w:tcPr>
          <w:p w14:paraId="6F231BC0" w14:textId="7FF80CAD" w:rsidR="0036163A" w:rsidRPr="0036163A" w:rsidRDefault="0036163A" w:rsidP="0036163A">
            <w:pPr>
              <w:jc w:val="center"/>
              <w:rPr>
                <w:rFonts w:cstheme="minorHAnsi"/>
                <w:b/>
                <w:sz w:val="16"/>
                <w:szCs w:val="16"/>
              </w:rPr>
            </w:pPr>
            <w:r w:rsidRPr="0036163A">
              <w:rPr>
                <w:rFonts w:cstheme="minorHAnsi"/>
                <w:b/>
                <w:sz w:val="16"/>
                <w:szCs w:val="16"/>
              </w:rPr>
              <w:t>FALTAS</w:t>
            </w:r>
          </w:p>
        </w:tc>
        <w:tc>
          <w:tcPr>
            <w:tcW w:w="0" w:type="auto"/>
            <w:gridSpan w:val="3"/>
            <w:vAlign w:val="center"/>
          </w:tcPr>
          <w:p w14:paraId="30EC93C1" w14:textId="77777777" w:rsidR="0036163A" w:rsidRPr="0036163A" w:rsidRDefault="0036163A" w:rsidP="0036163A">
            <w:pPr>
              <w:jc w:val="center"/>
              <w:rPr>
                <w:rFonts w:cstheme="minorHAnsi"/>
                <w:b/>
                <w:sz w:val="16"/>
                <w:szCs w:val="16"/>
              </w:rPr>
            </w:pPr>
            <w:r w:rsidRPr="0036163A">
              <w:rPr>
                <w:rFonts w:cstheme="minorHAnsi"/>
                <w:b/>
                <w:sz w:val="16"/>
                <w:szCs w:val="16"/>
              </w:rPr>
              <w:t>OCORRÊNCIAS</w:t>
            </w:r>
          </w:p>
        </w:tc>
      </w:tr>
      <w:tr w:rsidR="0036163A" w:rsidRPr="0036163A" w14:paraId="47F7A1D2" w14:textId="77777777" w:rsidTr="0036163A">
        <w:tc>
          <w:tcPr>
            <w:tcW w:w="0" w:type="auto"/>
            <w:vMerge/>
            <w:vAlign w:val="center"/>
          </w:tcPr>
          <w:p w14:paraId="6B35E612" w14:textId="77777777" w:rsidR="0036163A" w:rsidRPr="0036163A" w:rsidRDefault="0036163A" w:rsidP="0036163A">
            <w:pPr>
              <w:jc w:val="center"/>
              <w:rPr>
                <w:rFonts w:cstheme="minorHAnsi"/>
                <w:b/>
                <w:sz w:val="16"/>
                <w:szCs w:val="16"/>
              </w:rPr>
            </w:pPr>
          </w:p>
        </w:tc>
        <w:tc>
          <w:tcPr>
            <w:tcW w:w="0" w:type="auto"/>
            <w:vMerge/>
            <w:vAlign w:val="center"/>
          </w:tcPr>
          <w:p w14:paraId="0DC82B2A" w14:textId="77777777" w:rsidR="0036163A" w:rsidRPr="0036163A" w:rsidRDefault="0036163A" w:rsidP="0036163A">
            <w:pPr>
              <w:jc w:val="center"/>
              <w:rPr>
                <w:rFonts w:cstheme="minorHAnsi"/>
                <w:b/>
                <w:sz w:val="16"/>
                <w:szCs w:val="16"/>
              </w:rPr>
            </w:pPr>
          </w:p>
        </w:tc>
        <w:tc>
          <w:tcPr>
            <w:tcW w:w="0" w:type="auto"/>
            <w:vAlign w:val="center"/>
          </w:tcPr>
          <w:p w14:paraId="532CB004" w14:textId="77777777" w:rsidR="0036163A" w:rsidRPr="0036163A" w:rsidRDefault="0036163A" w:rsidP="0036163A">
            <w:pPr>
              <w:jc w:val="center"/>
              <w:rPr>
                <w:rFonts w:cstheme="minorHAnsi"/>
                <w:b/>
                <w:sz w:val="16"/>
                <w:szCs w:val="16"/>
              </w:rPr>
            </w:pPr>
            <w:r w:rsidRPr="0036163A">
              <w:rPr>
                <w:rFonts w:cstheme="minorHAnsi"/>
                <w:b/>
                <w:sz w:val="16"/>
                <w:szCs w:val="16"/>
              </w:rPr>
              <w:t>MÊS 1</w:t>
            </w:r>
          </w:p>
        </w:tc>
        <w:tc>
          <w:tcPr>
            <w:tcW w:w="0" w:type="auto"/>
            <w:vAlign w:val="center"/>
          </w:tcPr>
          <w:p w14:paraId="74696769" w14:textId="77777777" w:rsidR="0036163A" w:rsidRPr="0036163A" w:rsidRDefault="0036163A" w:rsidP="0036163A">
            <w:pPr>
              <w:jc w:val="center"/>
              <w:rPr>
                <w:rFonts w:cstheme="minorHAnsi"/>
                <w:b/>
                <w:sz w:val="16"/>
                <w:szCs w:val="16"/>
              </w:rPr>
            </w:pPr>
            <w:r w:rsidRPr="0036163A">
              <w:rPr>
                <w:rFonts w:cstheme="minorHAnsi"/>
                <w:b/>
                <w:sz w:val="16"/>
                <w:szCs w:val="16"/>
              </w:rPr>
              <w:t>MÊS 2</w:t>
            </w:r>
          </w:p>
        </w:tc>
        <w:tc>
          <w:tcPr>
            <w:tcW w:w="0" w:type="auto"/>
            <w:vAlign w:val="center"/>
          </w:tcPr>
          <w:p w14:paraId="0AB11ECF" w14:textId="77777777" w:rsidR="0036163A" w:rsidRPr="0036163A" w:rsidRDefault="0036163A" w:rsidP="0036163A">
            <w:pPr>
              <w:jc w:val="center"/>
              <w:rPr>
                <w:rFonts w:cstheme="minorHAnsi"/>
                <w:b/>
                <w:sz w:val="16"/>
                <w:szCs w:val="16"/>
              </w:rPr>
            </w:pPr>
            <w:r w:rsidRPr="0036163A">
              <w:rPr>
                <w:rFonts w:cstheme="minorHAnsi"/>
                <w:b/>
                <w:sz w:val="16"/>
                <w:szCs w:val="16"/>
              </w:rPr>
              <w:t>MÊS 3</w:t>
            </w:r>
          </w:p>
        </w:tc>
      </w:tr>
      <w:tr w:rsidR="0036163A" w:rsidRPr="0036163A" w14:paraId="18C2A98B" w14:textId="77777777" w:rsidTr="0036163A">
        <w:tc>
          <w:tcPr>
            <w:tcW w:w="0" w:type="auto"/>
            <w:vMerge/>
            <w:vAlign w:val="center"/>
          </w:tcPr>
          <w:p w14:paraId="0207DF18" w14:textId="77777777" w:rsidR="0036163A" w:rsidRPr="0036163A" w:rsidRDefault="0036163A" w:rsidP="0036163A">
            <w:pPr>
              <w:jc w:val="center"/>
              <w:rPr>
                <w:rFonts w:cstheme="minorHAnsi"/>
                <w:sz w:val="16"/>
                <w:szCs w:val="16"/>
              </w:rPr>
            </w:pPr>
          </w:p>
        </w:tc>
        <w:tc>
          <w:tcPr>
            <w:tcW w:w="0" w:type="auto"/>
            <w:vMerge/>
            <w:vAlign w:val="center"/>
          </w:tcPr>
          <w:p w14:paraId="03063B1E" w14:textId="77777777" w:rsidR="0036163A" w:rsidRPr="0036163A" w:rsidRDefault="0036163A" w:rsidP="0036163A">
            <w:pPr>
              <w:jc w:val="center"/>
              <w:rPr>
                <w:rFonts w:cstheme="minorHAnsi"/>
                <w:sz w:val="16"/>
                <w:szCs w:val="16"/>
              </w:rPr>
            </w:pPr>
          </w:p>
        </w:tc>
        <w:tc>
          <w:tcPr>
            <w:tcW w:w="0" w:type="auto"/>
            <w:vAlign w:val="center"/>
          </w:tcPr>
          <w:p w14:paraId="2116A580" w14:textId="77777777" w:rsidR="0036163A" w:rsidRPr="0036163A" w:rsidRDefault="0036163A" w:rsidP="0036163A">
            <w:pPr>
              <w:jc w:val="center"/>
              <w:rPr>
                <w:rFonts w:cstheme="minorHAnsi"/>
                <w:sz w:val="16"/>
                <w:szCs w:val="16"/>
              </w:rPr>
            </w:pPr>
            <w:r w:rsidRPr="0036163A">
              <w:rPr>
                <w:sz w:val="16"/>
                <w:szCs w:val="16"/>
              </w:rPr>
              <w:t>Quantidade de ocorrências</w:t>
            </w:r>
          </w:p>
        </w:tc>
        <w:tc>
          <w:tcPr>
            <w:tcW w:w="0" w:type="auto"/>
            <w:vAlign w:val="center"/>
          </w:tcPr>
          <w:p w14:paraId="7CD7E16E" w14:textId="77777777" w:rsidR="0036163A" w:rsidRPr="0036163A" w:rsidRDefault="0036163A" w:rsidP="0036163A">
            <w:pPr>
              <w:jc w:val="center"/>
              <w:rPr>
                <w:rFonts w:cstheme="minorHAnsi"/>
                <w:sz w:val="16"/>
                <w:szCs w:val="16"/>
              </w:rPr>
            </w:pPr>
            <w:r w:rsidRPr="0036163A">
              <w:rPr>
                <w:sz w:val="16"/>
                <w:szCs w:val="16"/>
              </w:rPr>
              <w:t>Quantidade de ocorrências</w:t>
            </w:r>
          </w:p>
        </w:tc>
        <w:tc>
          <w:tcPr>
            <w:tcW w:w="0" w:type="auto"/>
            <w:vAlign w:val="center"/>
          </w:tcPr>
          <w:p w14:paraId="00F02B88" w14:textId="77777777" w:rsidR="0036163A" w:rsidRPr="0036163A" w:rsidRDefault="0036163A" w:rsidP="0036163A">
            <w:pPr>
              <w:jc w:val="center"/>
              <w:rPr>
                <w:rFonts w:cstheme="minorHAnsi"/>
                <w:sz w:val="16"/>
                <w:szCs w:val="16"/>
              </w:rPr>
            </w:pPr>
            <w:r w:rsidRPr="0036163A">
              <w:rPr>
                <w:sz w:val="16"/>
                <w:szCs w:val="16"/>
              </w:rPr>
              <w:t>Quantidade de ocorrências</w:t>
            </w:r>
          </w:p>
        </w:tc>
      </w:tr>
      <w:tr w:rsidR="0036163A" w:rsidRPr="0036163A" w14:paraId="3A9C3F72" w14:textId="77777777" w:rsidTr="0036163A">
        <w:tc>
          <w:tcPr>
            <w:tcW w:w="0" w:type="auto"/>
            <w:vAlign w:val="center"/>
          </w:tcPr>
          <w:p w14:paraId="7EEF089E" w14:textId="77777777" w:rsidR="0036163A" w:rsidRPr="0036163A" w:rsidRDefault="0036163A" w:rsidP="0036163A">
            <w:pPr>
              <w:jc w:val="center"/>
              <w:rPr>
                <w:rFonts w:cstheme="minorHAnsi"/>
                <w:b/>
                <w:sz w:val="16"/>
                <w:szCs w:val="16"/>
              </w:rPr>
            </w:pPr>
            <w:r w:rsidRPr="0036163A">
              <w:rPr>
                <w:rFonts w:cstheme="minorHAnsi"/>
                <w:b/>
                <w:sz w:val="16"/>
                <w:szCs w:val="16"/>
              </w:rPr>
              <w:t>1</w:t>
            </w:r>
          </w:p>
        </w:tc>
        <w:tc>
          <w:tcPr>
            <w:tcW w:w="0" w:type="auto"/>
            <w:vAlign w:val="center"/>
          </w:tcPr>
          <w:p w14:paraId="332A99E9" w14:textId="3CCB34F4" w:rsidR="0036163A" w:rsidRPr="0036163A" w:rsidRDefault="0036163A" w:rsidP="0036163A">
            <w:pPr>
              <w:jc w:val="both"/>
              <w:rPr>
                <w:rFonts w:cstheme="minorHAnsi"/>
                <w:sz w:val="16"/>
                <w:szCs w:val="16"/>
              </w:rPr>
            </w:pPr>
            <w:r w:rsidRPr="0036163A">
              <w:rPr>
                <w:sz w:val="16"/>
                <w:szCs w:val="16"/>
              </w:rPr>
              <w:t>Permitir a execução dos serviços por colaboradores sem qualificação e/ou sem identificação</w:t>
            </w:r>
          </w:p>
        </w:tc>
        <w:tc>
          <w:tcPr>
            <w:tcW w:w="0" w:type="auto"/>
            <w:vAlign w:val="center"/>
          </w:tcPr>
          <w:p w14:paraId="045F4F4C" w14:textId="77777777" w:rsidR="0036163A" w:rsidRPr="0036163A" w:rsidRDefault="0036163A" w:rsidP="0036163A">
            <w:pPr>
              <w:jc w:val="center"/>
              <w:rPr>
                <w:rFonts w:cstheme="minorHAnsi"/>
                <w:sz w:val="16"/>
                <w:szCs w:val="16"/>
              </w:rPr>
            </w:pPr>
          </w:p>
        </w:tc>
        <w:tc>
          <w:tcPr>
            <w:tcW w:w="0" w:type="auto"/>
            <w:vAlign w:val="center"/>
          </w:tcPr>
          <w:p w14:paraId="5771CD4E" w14:textId="77777777" w:rsidR="0036163A" w:rsidRPr="0036163A" w:rsidRDefault="0036163A" w:rsidP="0036163A">
            <w:pPr>
              <w:jc w:val="center"/>
              <w:rPr>
                <w:rFonts w:cstheme="minorHAnsi"/>
                <w:sz w:val="16"/>
                <w:szCs w:val="16"/>
              </w:rPr>
            </w:pPr>
          </w:p>
        </w:tc>
        <w:tc>
          <w:tcPr>
            <w:tcW w:w="0" w:type="auto"/>
            <w:vAlign w:val="center"/>
          </w:tcPr>
          <w:p w14:paraId="43DE1A1A" w14:textId="77777777" w:rsidR="0036163A" w:rsidRPr="0036163A" w:rsidRDefault="0036163A" w:rsidP="0036163A">
            <w:pPr>
              <w:jc w:val="center"/>
              <w:rPr>
                <w:rFonts w:cstheme="minorHAnsi"/>
                <w:sz w:val="16"/>
                <w:szCs w:val="16"/>
              </w:rPr>
            </w:pPr>
          </w:p>
        </w:tc>
      </w:tr>
      <w:tr w:rsidR="0036163A" w:rsidRPr="0036163A" w14:paraId="725E0590" w14:textId="77777777" w:rsidTr="0036163A">
        <w:tc>
          <w:tcPr>
            <w:tcW w:w="0" w:type="auto"/>
            <w:vAlign w:val="center"/>
          </w:tcPr>
          <w:p w14:paraId="173AD6C0" w14:textId="77777777" w:rsidR="0036163A" w:rsidRPr="0036163A" w:rsidRDefault="0036163A" w:rsidP="0036163A">
            <w:pPr>
              <w:jc w:val="center"/>
              <w:rPr>
                <w:rFonts w:cstheme="minorHAnsi"/>
                <w:b/>
                <w:sz w:val="16"/>
                <w:szCs w:val="16"/>
              </w:rPr>
            </w:pPr>
            <w:r w:rsidRPr="0036163A">
              <w:rPr>
                <w:rFonts w:cstheme="minorHAnsi"/>
                <w:b/>
                <w:sz w:val="16"/>
                <w:szCs w:val="16"/>
              </w:rPr>
              <w:t>2</w:t>
            </w:r>
          </w:p>
        </w:tc>
        <w:tc>
          <w:tcPr>
            <w:tcW w:w="0" w:type="auto"/>
            <w:vAlign w:val="center"/>
          </w:tcPr>
          <w:p w14:paraId="474D5187" w14:textId="4B134A22" w:rsidR="0036163A" w:rsidRPr="0036163A" w:rsidRDefault="0036163A" w:rsidP="0036163A">
            <w:pPr>
              <w:jc w:val="both"/>
              <w:rPr>
                <w:rFonts w:cstheme="minorHAnsi"/>
                <w:sz w:val="16"/>
                <w:szCs w:val="16"/>
              </w:rPr>
            </w:pPr>
            <w:r w:rsidRPr="0036163A">
              <w:rPr>
                <w:sz w:val="16"/>
                <w:szCs w:val="16"/>
              </w:rPr>
              <w:t>Deixar de executar o serviço solicitado pela FISCALIZAÇÃO ou abandoná-lo sem motivo de força maior.</w:t>
            </w:r>
          </w:p>
        </w:tc>
        <w:tc>
          <w:tcPr>
            <w:tcW w:w="0" w:type="auto"/>
            <w:vAlign w:val="center"/>
          </w:tcPr>
          <w:p w14:paraId="7C3D7058" w14:textId="77777777" w:rsidR="0036163A" w:rsidRPr="0036163A" w:rsidRDefault="0036163A" w:rsidP="0036163A">
            <w:pPr>
              <w:jc w:val="center"/>
              <w:rPr>
                <w:rFonts w:cstheme="minorHAnsi"/>
                <w:sz w:val="16"/>
                <w:szCs w:val="16"/>
              </w:rPr>
            </w:pPr>
          </w:p>
        </w:tc>
        <w:tc>
          <w:tcPr>
            <w:tcW w:w="0" w:type="auto"/>
            <w:vAlign w:val="center"/>
          </w:tcPr>
          <w:p w14:paraId="5C0BEB09" w14:textId="77777777" w:rsidR="0036163A" w:rsidRPr="0036163A" w:rsidRDefault="0036163A" w:rsidP="0036163A">
            <w:pPr>
              <w:jc w:val="center"/>
              <w:rPr>
                <w:rFonts w:cstheme="minorHAnsi"/>
                <w:sz w:val="16"/>
                <w:szCs w:val="16"/>
              </w:rPr>
            </w:pPr>
          </w:p>
        </w:tc>
        <w:tc>
          <w:tcPr>
            <w:tcW w:w="0" w:type="auto"/>
            <w:vAlign w:val="center"/>
          </w:tcPr>
          <w:p w14:paraId="504496E7" w14:textId="77777777" w:rsidR="0036163A" w:rsidRPr="0036163A" w:rsidRDefault="0036163A" w:rsidP="0036163A">
            <w:pPr>
              <w:jc w:val="center"/>
              <w:rPr>
                <w:rFonts w:cstheme="minorHAnsi"/>
                <w:sz w:val="16"/>
                <w:szCs w:val="16"/>
              </w:rPr>
            </w:pPr>
          </w:p>
        </w:tc>
      </w:tr>
      <w:tr w:rsidR="0036163A" w:rsidRPr="0036163A" w14:paraId="08479447" w14:textId="77777777" w:rsidTr="0036163A">
        <w:tc>
          <w:tcPr>
            <w:tcW w:w="0" w:type="auto"/>
            <w:gridSpan w:val="2"/>
            <w:vAlign w:val="center"/>
          </w:tcPr>
          <w:p w14:paraId="0B7E8145" w14:textId="5B528060" w:rsidR="0036163A" w:rsidRPr="0036163A" w:rsidRDefault="0036163A" w:rsidP="0036163A">
            <w:pPr>
              <w:jc w:val="both"/>
              <w:rPr>
                <w:rFonts w:cstheme="minorHAnsi"/>
                <w:sz w:val="16"/>
                <w:szCs w:val="16"/>
              </w:rPr>
            </w:pPr>
            <w:r w:rsidRPr="0036163A">
              <w:rPr>
                <w:sz w:val="16"/>
                <w:szCs w:val="16"/>
              </w:rPr>
              <w:t>TOTAL DE OCORRÊNCIAS DE FALTAS NO TRIMESTRE</w:t>
            </w:r>
          </w:p>
        </w:tc>
        <w:tc>
          <w:tcPr>
            <w:tcW w:w="0" w:type="auto"/>
            <w:gridSpan w:val="3"/>
            <w:vAlign w:val="center"/>
          </w:tcPr>
          <w:p w14:paraId="0F31E5BF" w14:textId="77777777" w:rsidR="0036163A" w:rsidRPr="0036163A" w:rsidRDefault="0036163A" w:rsidP="0036163A">
            <w:pPr>
              <w:jc w:val="center"/>
              <w:rPr>
                <w:rFonts w:cstheme="minorHAnsi"/>
                <w:sz w:val="16"/>
                <w:szCs w:val="16"/>
              </w:rPr>
            </w:pPr>
          </w:p>
        </w:tc>
      </w:tr>
      <w:tr w:rsidR="0036163A" w:rsidRPr="0036163A" w14:paraId="7E14A104" w14:textId="77777777" w:rsidTr="0036163A">
        <w:tc>
          <w:tcPr>
            <w:tcW w:w="0" w:type="auto"/>
            <w:gridSpan w:val="2"/>
            <w:vAlign w:val="center"/>
          </w:tcPr>
          <w:p w14:paraId="7CF45379" w14:textId="5DD11AD5" w:rsidR="0036163A" w:rsidRPr="0036163A" w:rsidRDefault="0036163A" w:rsidP="0036163A">
            <w:pPr>
              <w:jc w:val="both"/>
              <w:rPr>
                <w:sz w:val="16"/>
                <w:szCs w:val="16"/>
              </w:rPr>
            </w:pPr>
            <w:r w:rsidRPr="0036163A">
              <w:rPr>
                <w:sz w:val="16"/>
                <w:szCs w:val="16"/>
              </w:rPr>
              <w:t xml:space="preserve">TOTAL GERAL DE OCORRÊNCIAS METAS + FALTAS </w:t>
            </w:r>
          </w:p>
        </w:tc>
        <w:tc>
          <w:tcPr>
            <w:tcW w:w="0" w:type="auto"/>
            <w:gridSpan w:val="3"/>
            <w:vAlign w:val="center"/>
          </w:tcPr>
          <w:p w14:paraId="44334616" w14:textId="77777777" w:rsidR="0036163A" w:rsidRPr="0036163A" w:rsidRDefault="0036163A" w:rsidP="0036163A">
            <w:pPr>
              <w:jc w:val="center"/>
              <w:rPr>
                <w:rFonts w:cstheme="minorHAnsi"/>
                <w:sz w:val="16"/>
                <w:szCs w:val="16"/>
              </w:rPr>
            </w:pPr>
          </w:p>
        </w:tc>
      </w:tr>
    </w:tbl>
    <w:p w14:paraId="3D100AA3" w14:textId="77777777" w:rsidR="0036163A" w:rsidRPr="00A41CD9" w:rsidRDefault="0036163A" w:rsidP="0036163A">
      <w:pPr>
        <w:spacing w:after="0" w:line="240" w:lineRule="auto"/>
        <w:jc w:val="both"/>
        <w:rPr>
          <w:rFonts w:cstheme="minorHAnsi"/>
          <w:sz w:val="24"/>
          <w:szCs w:val="24"/>
        </w:rPr>
      </w:pPr>
    </w:p>
    <w:p w14:paraId="0873118F" w14:textId="012F1C58" w:rsidR="0036163A" w:rsidRPr="0036163A" w:rsidRDefault="0036163A" w:rsidP="0036163A">
      <w:pPr>
        <w:spacing w:after="0" w:line="240" w:lineRule="auto"/>
        <w:jc w:val="center"/>
        <w:rPr>
          <w:b/>
        </w:rPr>
      </w:pPr>
      <w:r w:rsidRPr="0036163A">
        <w:rPr>
          <w:b/>
        </w:rPr>
        <w:t>TABELA III - AJUSTE DO PAGAMENTO</w:t>
      </w:r>
    </w:p>
    <w:tbl>
      <w:tblPr>
        <w:tblStyle w:val="Tabelacomgrade"/>
        <w:tblW w:w="0" w:type="auto"/>
        <w:tblLook w:val="04A0" w:firstRow="1" w:lastRow="0" w:firstColumn="1" w:lastColumn="0" w:noHBand="0" w:noVBand="1"/>
      </w:tblPr>
      <w:tblGrid>
        <w:gridCol w:w="4814"/>
        <w:gridCol w:w="4814"/>
      </w:tblGrid>
      <w:tr w:rsidR="0036163A" w14:paraId="5D05E70A" w14:textId="77777777" w:rsidTr="0036163A">
        <w:tc>
          <w:tcPr>
            <w:tcW w:w="4814" w:type="dxa"/>
          </w:tcPr>
          <w:p w14:paraId="41A774EC" w14:textId="7EA68D1D" w:rsidR="0036163A" w:rsidRDefault="0036163A" w:rsidP="00A41CD9">
            <w:pPr>
              <w:jc w:val="both"/>
              <w:rPr>
                <w:rFonts w:cstheme="minorHAnsi"/>
                <w:sz w:val="24"/>
                <w:szCs w:val="24"/>
              </w:rPr>
            </w:pPr>
            <w:r>
              <w:t>VALOR FATURADO NO TRIMESTRAL ( A )</w:t>
            </w:r>
          </w:p>
        </w:tc>
        <w:tc>
          <w:tcPr>
            <w:tcW w:w="4814" w:type="dxa"/>
          </w:tcPr>
          <w:p w14:paraId="503D5C2C" w14:textId="4FF482F8" w:rsidR="0036163A" w:rsidRDefault="0036163A" w:rsidP="00A41CD9">
            <w:pPr>
              <w:jc w:val="both"/>
              <w:rPr>
                <w:rFonts w:cstheme="minorHAnsi"/>
                <w:sz w:val="24"/>
                <w:szCs w:val="24"/>
              </w:rPr>
            </w:pPr>
            <w:r>
              <w:t xml:space="preserve">R$ </w:t>
            </w:r>
            <w:proofErr w:type="spellStart"/>
            <w:r w:rsidRPr="006F32AF">
              <w:rPr>
                <w:color w:val="FF0000"/>
              </w:rPr>
              <w:t>xxxxxxxxxxxxxxxxxxxxxxxxxxxx</w:t>
            </w:r>
            <w:proofErr w:type="spellEnd"/>
          </w:p>
        </w:tc>
      </w:tr>
      <w:tr w:rsidR="0036163A" w14:paraId="0B2AF1AA" w14:textId="77777777" w:rsidTr="0036163A">
        <w:tc>
          <w:tcPr>
            <w:tcW w:w="4814" w:type="dxa"/>
          </w:tcPr>
          <w:p w14:paraId="467D496B" w14:textId="6241A3B1" w:rsidR="0036163A" w:rsidRDefault="0036163A" w:rsidP="00A41CD9">
            <w:pPr>
              <w:jc w:val="both"/>
              <w:rPr>
                <w:rFonts w:cstheme="minorHAnsi"/>
                <w:sz w:val="24"/>
                <w:szCs w:val="24"/>
              </w:rPr>
            </w:pPr>
            <w:r>
              <w:t>Período de apuração</w:t>
            </w:r>
          </w:p>
        </w:tc>
        <w:tc>
          <w:tcPr>
            <w:tcW w:w="4814" w:type="dxa"/>
          </w:tcPr>
          <w:p w14:paraId="4F765F18" w14:textId="330BF4D3" w:rsidR="0036163A" w:rsidRDefault="0036163A" w:rsidP="00A41CD9">
            <w:pPr>
              <w:jc w:val="both"/>
              <w:rPr>
                <w:rFonts w:cstheme="minorHAnsi"/>
                <w:sz w:val="24"/>
                <w:szCs w:val="24"/>
              </w:rPr>
            </w:pPr>
            <w:r>
              <w:t>Trimestral</w:t>
            </w:r>
          </w:p>
        </w:tc>
      </w:tr>
      <w:tr w:rsidR="0036163A" w14:paraId="0B3874DA" w14:textId="77777777" w:rsidTr="0036163A">
        <w:tc>
          <w:tcPr>
            <w:tcW w:w="4814" w:type="dxa"/>
          </w:tcPr>
          <w:p w14:paraId="0985C75A" w14:textId="7C000950" w:rsidR="0036163A" w:rsidRDefault="0036163A" w:rsidP="00A41CD9">
            <w:pPr>
              <w:jc w:val="both"/>
              <w:rPr>
                <w:rFonts w:cstheme="minorHAnsi"/>
                <w:sz w:val="24"/>
                <w:szCs w:val="24"/>
              </w:rPr>
            </w:pPr>
            <w:r>
              <w:t>Número de Ocorrências ( B )</w:t>
            </w:r>
          </w:p>
        </w:tc>
        <w:tc>
          <w:tcPr>
            <w:tcW w:w="4814" w:type="dxa"/>
          </w:tcPr>
          <w:p w14:paraId="6C3D6AD6" w14:textId="77777777" w:rsidR="0036163A" w:rsidRDefault="0036163A" w:rsidP="00A41CD9">
            <w:pPr>
              <w:jc w:val="both"/>
              <w:rPr>
                <w:rFonts w:cstheme="minorHAnsi"/>
                <w:sz w:val="24"/>
                <w:szCs w:val="24"/>
              </w:rPr>
            </w:pPr>
          </w:p>
        </w:tc>
      </w:tr>
      <w:tr w:rsidR="0036163A" w14:paraId="319D2B2E" w14:textId="77777777" w:rsidTr="0036163A">
        <w:tc>
          <w:tcPr>
            <w:tcW w:w="4814" w:type="dxa"/>
          </w:tcPr>
          <w:p w14:paraId="0FE79242" w14:textId="1F704160" w:rsidR="0036163A" w:rsidRDefault="0036163A" w:rsidP="00A41CD9">
            <w:pPr>
              <w:jc w:val="both"/>
              <w:rPr>
                <w:rFonts w:cstheme="minorHAnsi"/>
                <w:sz w:val="24"/>
                <w:szCs w:val="24"/>
              </w:rPr>
            </w:pPr>
            <w:r>
              <w:t>PERCENTUAL DE ATINGIMENTO DA META % ( C )</w:t>
            </w:r>
          </w:p>
        </w:tc>
        <w:tc>
          <w:tcPr>
            <w:tcW w:w="4814" w:type="dxa"/>
          </w:tcPr>
          <w:p w14:paraId="41E2B742" w14:textId="77777777" w:rsidR="0036163A" w:rsidRDefault="0036163A" w:rsidP="00A41CD9">
            <w:pPr>
              <w:jc w:val="both"/>
              <w:rPr>
                <w:rFonts w:cstheme="minorHAnsi"/>
                <w:sz w:val="24"/>
                <w:szCs w:val="24"/>
              </w:rPr>
            </w:pPr>
          </w:p>
        </w:tc>
      </w:tr>
      <w:tr w:rsidR="0036163A" w14:paraId="634C1A0D" w14:textId="77777777" w:rsidTr="0036163A">
        <w:tc>
          <w:tcPr>
            <w:tcW w:w="4814" w:type="dxa"/>
          </w:tcPr>
          <w:p w14:paraId="24C675C3" w14:textId="74333EDC" w:rsidR="0036163A" w:rsidRDefault="0036163A" w:rsidP="00A41CD9">
            <w:pPr>
              <w:jc w:val="both"/>
            </w:pPr>
            <w:r>
              <w:t>VALOR AJUSTADO A SER PAGO PARA EMPRESA</w:t>
            </w:r>
          </w:p>
        </w:tc>
        <w:tc>
          <w:tcPr>
            <w:tcW w:w="4814" w:type="dxa"/>
          </w:tcPr>
          <w:p w14:paraId="6CA078ED" w14:textId="77777777" w:rsidR="0036163A" w:rsidRDefault="0036163A" w:rsidP="00A41CD9">
            <w:pPr>
              <w:jc w:val="both"/>
              <w:rPr>
                <w:rFonts w:cstheme="minorHAnsi"/>
                <w:sz w:val="24"/>
                <w:szCs w:val="24"/>
              </w:rPr>
            </w:pPr>
          </w:p>
        </w:tc>
      </w:tr>
      <w:tr w:rsidR="0036163A" w14:paraId="0395B478" w14:textId="77777777" w:rsidTr="0036163A">
        <w:tc>
          <w:tcPr>
            <w:tcW w:w="9628" w:type="dxa"/>
            <w:gridSpan w:val="2"/>
            <w:vAlign w:val="center"/>
          </w:tcPr>
          <w:p w14:paraId="756D77B1" w14:textId="253F2F20" w:rsidR="0036163A" w:rsidRPr="0036163A" w:rsidRDefault="0036163A" w:rsidP="0036163A">
            <w:pPr>
              <w:jc w:val="center"/>
              <w:rPr>
                <w:rFonts w:cstheme="minorHAnsi"/>
                <w:b/>
                <w:sz w:val="24"/>
                <w:szCs w:val="24"/>
              </w:rPr>
            </w:pPr>
            <w:r w:rsidRPr="0036163A">
              <w:rPr>
                <w:b/>
              </w:rPr>
              <w:t>TABELA DE REFERÊNCIA PARA AJUSTE DO PAGAMENTO</w:t>
            </w:r>
          </w:p>
        </w:tc>
      </w:tr>
      <w:tr w:rsidR="0036163A" w14:paraId="40E83314" w14:textId="77777777" w:rsidTr="0036163A">
        <w:tc>
          <w:tcPr>
            <w:tcW w:w="4814" w:type="dxa"/>
          </w:tcPr>
          <w:p w14:paraId="2101B1BB" w14:textId="581ADD68" w:rsidR="0036163A" w:rsidRDefault="0036163A" w:rsidP="00A41CD9">
            <w:pPr>
              <w:jc w:val="both"/>
            </w:pPr>
            <w:r>
              <w:t>NÚMERO DE OCORRÊNCIAS NO TRIMESTRE (B)</w:t>
            </w:r>
          </w:p>
        </w:tc>
        <w:tc>
          <w:tcPr>
            <w:tcW w:w="4814" w:type="dxa"/>
          </w:tcPr>
          <w:p w14:paraId="590C1E03" w14:textId="5E676614" w:rsidR="0036163A" w:rsidRDefault="0036163A" w:rsidP="00A41CD9">
            <w:pPr>
              <w:jc w:val="both"/>
              <w:rPr>
                <w:rFonts w:cstheme="minorHAnsi"/>
                <w:sz w:val="24"/>
                <w:szCs w:val="24"/>
              </w:rPr>
            </w:pPr>
            <w:r>
              <w:t>PERCENTUAL DE ATINGIMENTO DA META % ( C )</w:t>
            </w:r>
          </w:p>
        </w:tc>
      </w:tr>
      <w:tr w:rsidR="0036163A" w14:paraId="164A6928" w14:textId="77777777" w:rsidTr="0036163A">
        <w:tc>
          <w:tcPr>
            <w:tcW w:w="4814" w:type="dxa"/>
          </w:tcPr>
          <w:p w14:paraId="2B42CAA8" w14:textId="6713F033" w:rsidR="0036163A" w:rsidRDefault="0036163A" w:rsidP="00A41CD9">
            <w:pPr>
              <w:jc w:val="both"/>
            </w:pPr>
            <w:r>
              <w:t xml:space="preserve">0 a </w:t>
            </w:r>
            <w:r w:rsidR="001169AB">
              <w:t>2</w:t>
            </w:r>
          </w:p>
        </w:tc>
        <w:tc>
          <w:tcPr>
            <w:tcW w:w="4814" w:type="dxa"/>
          </w:tcPr>
          <w:p w14:paraId="3C6553BE" w14:textId="117ED934" w:rsidR="0036163A" w:rsidRDefault="0036163A" w:rsidP="00A41CD9">
            <w:pPr>
              <w:jc w:val="both"/>
              <w:rPr>
                <w:rFonts w:cstheme="minorHAnsi"/>
                <w:sz w:val="24"/>
                <w:szCs w:val="24"/>
              </w:rPr>
            </w:pPr>
            <w:r>
              <w:rPr>
                <w:rFonts w:cstheme="minorHAnsi"/>
                <w:sz w:val="24"/>
                <w:szCs w:val="24"/>
              </w:rPr>
              <w:t>100%</w:t>
            </w:r>
          </w:p>
        </w:tc>
      </w:tr>
      <w:tr w:rsidR="0036163A" w14:paraId="11F1AA57" w14:textId="77777777" w:rsidTr="0036163A">
        <w:tc>
          <w:tcPr>
            <w:tcW w:w="4814" w:type="dxa"/>
          </w:tcPr>
          <w:p w14:paraId="628367B3" w14:textId="737386DC" w:rsidR="0036163A" w:rsidRDefault="001169AB" w:rsidP="00A41CD9">
            <w:pPr>
              <w:jc w:val="both"/>
            </w:pPr>
            <w:r>
              <w:t>3</w:t>
            </w:r>
            <w:r w:rsidR="0036163A">
              <w:t xml:space="preserve"> a </w:t>
            </w:r>
            <w:r>
              <w:t>4</w:t>
            </w:r>
          </w:p>
        </w:tc>
        <w:tc>
          <w:tcPr>
            <w:tcW w:w="4814" w:type="dxa"/>
          </w:tcPr>
          <w:p w14:paraId="662E1BE9" w14:textId="19528DE1" w:rsidR="0036163A" w:rsidRDefault="0036163A" w:rsidP="00A41CD9">
            <w:pPr>
              <w:jc w:val="both"/>
              <w:rPr>
                <w:rFonts w:cstheme="minorHAnsi"/>
                <w:sz w:val="24"/>
                <w:szCs w:val="24"/>
              </w:rPr>
            </w:pPr>
            <w:r>
              <w:rPr>
                <w:rFonts w:cstheme="minorHAnsi"/>
                <w:sz w:val="24"/>
                <w:szCs w:val="24"/>
              </w:rPr>
              <w:t>95%</w:t>
            </w:r>
          </w:p>
        </w:tc>
      </w:tr>
      <w:tr w:rsidR="0036163A" w14:paraId="4AE27F4F" w14:textId="77777777" w:rsidTr="0036163A">
        <w:tc>
          <w:tcPr>
            <w:tcW w:w="4814" w:type="dxa"/>
          </w:tcPr>
          <w:p w14:paraId="08057A48" w14:textId="406DBDAA" w:rsidR="0036163A" w:rsidRDefault="001169AB" w:rsidP="00A41CD9">
            <w:pPr>
              <w:jc w:val="both"/>
            </w:pPr>
            <w:r>
              <w:t>5</w:t>
            </w:r>
            <w:r w:rsidR="0036163A">
              <w:t xml:space="preserve"> a </w:t>
            </w:r>
            <w:r>
              <w:t>6</w:t>
            </w:r>
          </w:p>
        </w:tc>
        <w:tc>
          <w:tcPr>
            <w:tcW w:w="4814" w:type="dxa"/>
          </w:tcPr>
          <w:p w14:paraId="5530C42B" w14:textId="32133762" w:rsidR="0036163A" w:rsidRDefault="006F32AF" w:rsidP="00A41CD9">
            <w:pPr>
              <w:jc w:val="both"/>
              <w:rPr>
                <w:rFonts w:cstheme="minorHAnsi"/>
                <w:sz w:val="24"/>
                <w:szCs w:val="24"/>
              </w:rPr>
            </w:pPr>
            <w:r>
              <w:rPr>
                <w:rFonts w:cstheme="minorHAnsi"/>
                <w:sz w:val="24"/>
                <w:szCs w:val="24"/>
              </w:rPr>
              <w:t>90%</w:t>
            </w:r>
          </w:p>
        </w:tc>
      </w:tr>
      <w:tr w:rsidR="0036163A" w14:paraId="7C548152" w14:textId="77777777" w:rsidTr="0036163A">
        <w:tc>
          <w:tcPr>
            <w:tcW w:w="4814" w:type="dxa"/>
          </w:tcPr>
          <w:p w14:paraId="4FD74893" w14:textId="2B06184E" w:rsidR="0036163A" w:rsidRDefault="0036163A" w:rsidP="00A41CD9">
            <w:pPr>
              <w:jc w:val="both"/>
            </w:pPr>
            <w:r>
              <w:t xml:space="preserve">A partir de </w:t>
            </w:r>
            <w:r w:rsidR="001169AB">
              <w:t>7</w:t>
            </w:r>
            <w:bookmarkStart w:id="16" w:name="_GoBack"/>
            <w:bookmarkEnd w:id="16"/>
          </w:p>
        </w:tc>
        <w:tc>
          <w:tcPr>
            <w:tcW w:w="4814" w:type="dxa"/>
          </w:tcPr>
          <w:p w14:paraId="1108092B" w14:textId="622BB66C" w:rsidR="0036163A" w:rsidRDefault="006F32AF" w:rsidP="00A41CD9">
            <w:pPr>
              <w:jc w:val="both"/>
              <w:rPr>
                <w:rFonts w:cstheme="minorHAnsi"/>
                <w:sz w:val="24"/>
                <w:szCs w:val="24"/>
              </w:rPr>
            </w:pPr>
            <w:r>
              <w:rPr>
                <w:rFonts w:cstheme="minorHAnsi"/>
                <w:sz w:val="24"/>
                <w:szCs w:val="24"/>
              </w:rPr>
              <w:t>85%</w:t>
            </w:r>
          </w:p>
        </w:tc>
      </w:tr>
    </w:tbl>
    <w:p w14:paraId="075F01A9" w14:textId="62CF71E2" w:rsidR="0036163A" w:rsidRDefault="0036163A" w:rsidP="00A41CD9">
      <w:pPr>
        <w:spacing w:after="0" w:line="240" w:lineRule="auto"/>
        <w:jc w:val="both"/>
        <w:rPr>
          <w:rFonts w:cstheme="minorHAnsi"/>
          <w:sz w:val="24"/>
          <w:szCs w:val="24"/>
        </w:rPr>
      </w:pPr>
    </w:p>
    <w:p w14:paraId="1705EB07" w14:textId="77777777" w:rsidR="0036163A" w:rsidRPr="00A41CD9" w:rsidRDefault="0036163A" w:rsidP="00A41CD9">
      <w:pPr>
        <w:spacing w:after="0" w:line="240" w:lineRule="auto"/>
        <w:jc w:val="both"/>
        <w:rPr>
          <w:rFonts w:cstheme="minorHAnsi"/>
          <w:sz w:val="24"/>
          <w:szCs w:val="24"/>
        </w:rPr>
      </w:pPr>
    </w:p>
    <w:sectPr w:rsidR="0036163A" w:rsidRPr="00A41CD9" w:rsidSect="00A077D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2D8A1" w14:textId="77777777" w:rsidR="0036163A" w:rsidRDefault="0036163A" w:rsidP="0073140B">
      <w:pPr>
        <w:spacing w:after="0" w:line="240" w:lineRule="auto"/>
      </w:pPr>
      <w:r>
        <w:separator/>
      </w:r>
    </w:p>
  </w:endnote>
  <w:endnote w:type="continuationSeparator" w:id="0">
    <w:p w14:paraId="73AD5C03" w14:textId="77777777" w:rsidR="0036163A" w:rsidRDefault="0036163A" w:rsidP="0073140B">
      <w:pPr>
        <w:spacing w:after="0" w:line="240" w:lineRule="auto"/>
      </w:pPr>
      <w:r>
        <w:continuationSeparator/>
      </w:r>
    </w:p>
  </w:endnote>
  <w:endnote w:type="continuationNotice" w:id="1">
    <w:p w14:paraId="62F647E7" w14:textId="77777777" w:rsidR="0036163A" w:rsidRDefault="003616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3EEDD" w14:textId="77777777" w:rsidR="0036163A" w:rsidRDefault="0036163A" w:rsidP="0073140B">
      <w:pPr>
        <w:spacing w:after="0" w:line="240" w:lineRule="auto"/>
      </w:pPr>
      <w:r>
        <w:separator/>
      </w:r>
    </w:p>
  </w:footnote>
  <w:footnote w:type="continuationSeparator" w:id="0">
    <w:p w14:paraId="2C3DE957" w14:textId="77777777" w:rsidR="0036163A" w:rsidRDefault="0036163A" w:rsidP="0073140B">
      <w:pPr>
        <w:spacing w:after="0" w:line="240" w:lineRule="auto"/>
      </w:pPr>
      <w:r>
        <w:continuationSeparator/>
      </w:r>
    </w:p>
  </w:footnote>
  <w:footnote w:type="continuationNotice" w:id="1">
    <w:p w14:paraId="123A61B6" w14:textId="77777777" w:rsidR="0036163A" w:rsidRDefault="0036163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9710B"/>
    <w:multiLevelType w:val="multilevel"/>
    <w:tmpl w:val="00BC7534"/>
    <w:lvl w:ilvl="0">
      <w:start w:val="1"/>
      <w:numFmt w:val="decimal"/>
      <w:lvlText w:val="%1."/>
      <w:lvlJc w:val="left"/>
      <w:pPr>
        <w:ind w:left="360" w:hanging="360"/>
      </w:pPr>
      <w:rPr>
        <w:rFonts w:hint="default"/>
        <w:b/>
        <w:color w:val="auto"/>
      </w:rPr>
    </w:lvl>
    <w:lvl w:ilvl="1">
      <w:start w:val="4"/>
      <w:numFmt w:val="decimal"/>
      <w:lvlText w:val="%1.%2."/>
      <w:lvlJc w:val="left"/>
      <w:pPr>
        <w:ind w:left="432" w:hanging="432"/>
      </w:pPr>
      <w:rPr>
        <w:rFonts w:hint="default"/>
        <w:b w:val="0"/>
        <w:i w:val="0"/>
        <w:strike w:val="0"/>
        <w:dstrike w:val="0"/>
        <w:color w:val="auto"/>
        <w:u w:val="none"/>
        <w:effect w:val="none"/>
      </w:rPr>
    </w:lvl>
    <w:lvl w:ilvl="2">
      <w:start w:val="1"/>
      <w:numFmt w:val="decimal"/>
      <w:lvlText w:val="%1.%2.%3."/>
      <w:lvlJc w:val="left"/>
      <w:pPr>
        <w:ind w:left="1072" w:hanging="504"/>
      </w:pPr>
      <w:rPr>
        <w:rFonts w:hint="default"/>
        <w:b w:val="0"/>
        <w:i w:val="0"/>
        <w:color w:val="auto"/>
      </w:rPr>
    </w:lvl>
    <w:lvl w:ilvl="3">
      <w:start w:val="1"/>
      <w:numFmt w:val="upperRoman"/>
      <w:lvlText w:val="%4."/>
      <w:lvlJc w:val="right"/>
      <w:pPr>
        <w:ind w:left="2203"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5C100D"/>
    <w:multiLevelType w:val="multilevel"/>
    <w:tmpl w:val="A06A9C6C"/>
    <w:lvl w:ilvl="0">
      <w:start w:val="1"/>
      <w:numFmt w:val="decimal"/>
      <w:pStyle w:val="Nivel1"/>
      <w:lvlText w:val="%1."/>
      <w:lvlJc w:val="left"/>
      <w:pPr>
        <w:ind w:left="360" w:hanging="360"/>
      </w:pPr>
      <w:rPr>
        <w:rFonts w:hint="default"/>
        <w:b/>
        <w:color w:val="auto"/>
      </w:rPr>
    </w:lvl>
    <w:lvl w:ilvl="1">
      <w:start w:val="4"/>
      <w:numFmt w:val="decimal"/>
      <w:lvlText w:val="%1.%2."/>
      <w:lvlJc w:val="left"/>
      <w:pPr>
        <w:ind w:left="432" w:hanging="432"/>
      </w:pPr>
      <w:rPr>
        <w:rFonts w:hint="default"/>
        <w:b w:val="0"/>
        <w:i w:val="0"/>
        <w:strike w:val="0"/>
        <w:dstrike w:val="0"/>
        <w:color w:val="auto"/>
        <w:u w:val="none"/>
        <w:effect w:val="none"/>
      </w:rPr>
    </w:lvl>
    <w:lvl w:ilvl="2">
      <w:start w:val="1"/>
      <w:numFmt w:val="decimal"/>
      <w:lvlText w:val="%1.%2.%3."/>
      <w:lvlJc w:val="left"/>
      <w:pPr>
        <w:ind w:left="1072" w:hanging="504"/>
      </w:pPr>
      <w:rPr>
        <w:rFonts w:hint="default"/>
        <w:b w:val="0"/>
        <w:i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2620F84"/>
    <w:multiLevelType w:val="hybridMultilevel"/>
    <w:tmpl w:val="BAB659F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CB7668E"/>
    <w:multiLevelType w:val="hybridMultilevel"/>
    <w:tmpl w:val="46C69AF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9D08B09C">
      <w:start w:val="1"/>
      <w:numFmt w:val="lowerLetter"/>
      <w:lvlText w:val="%3)"/>
      <w:lvlJc w:val="left"/>
      <w:pPr>
        <w:ind w:left="2340" w:hanging="360"/>
      </w:pPr>
      <w:rPr>
        <w:rFonts w:hint="default"/>
      </w:r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710F1D14"/>
    <w:multiLevelType w:val="hybridMultilevel"/>
    <w:tmpl w:val="D1AAEE46"/>
    <w:lvl w:ilvl="0" w:tplc="9BAEFDC8">
      <w:start w:val="1"/>
      <w:numFmt w:val="decimal"/>
      <w:lvlText w:val="%1)"/>
      <w:lvlJc w:val="lef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F943555"/>
    <w:multiLevelType w:val="multilevel"/>
    <w:tmpl w:val="9E4C64B6"/>
    <w:lvl w:ilvl="0">
      <w:start w:val="5"/>
      <w:numFmt w:val="decimal"/>
      <w:lvlText w:val="%1"/>
      <w:lvlJc w:val="left"/>
      <w:pPr>
        <w:ind w:left="450" w:hanging="450"/>
      </w:pPr>
    </w:lvl>
    <w:lvl w:ilvl="1">
      <w:start w:val="3"/>
      <w:numFmt w:val="decimal"/>
      <w:lvlText w:val="%1.%2"/>
      <w:lvlJc w:val="left"/>
      <w:pPr>
        <w:ind w:left="450" w:hanging="45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2"/>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2"/>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1E3"/>
    <w:rsid w:val="00002385"/>
    <w:rsid w:val="00011F6F"/>
    <w:rsid w:val="00011F86"/>
    <w:rsid w:val="0002318E"/>
    <w:rsid w:val="000244C7"/>
    <w:rsid w:val="000272FD"/>
    <w:rsid w:val="00032A1C"/>
    <w:rsid w:val="0003590C"/>
    <w:rsid w:val="00043DB9"/>
    <w:rsid w:val="00044A56"/>
    <w:rsid w:val="000477D1"/>
    <w:rsid w:val="00054DFD"/>
    <w:rsid w:val="00060528"/>
    <w:rsid w:val="00064B37"/>
    <w:rsid w:val="00066323"/>
    <w:rsid w:val="000671B8"/>
    <w:rsid w:val="0007077A"/>
    <w:rsid w:val="00075176"/>
    <w:rsid w:val="000755E8"/>
    <w:rsid w:val="00076D97"/>
    <w:rsid w:val="000843C7"/>
    <w:rsid w:val="0009144F"/>
    <w:rsid w:val="00094642"/>
    <w:rsid w:val="000969C1"/>
    <w:rsid w:val="00097278"/>
    <w:rsid w:val="000A3708"/>
    <w:rsid w:val="000A5238"/>
    <w:rsid w:val="000A6DC2"/>
    <w:rsid w:val="000A7909"/>
    <w:rsid w:val="000A7A14"/>
    <w:rsid w:val="000A7DD2"/>
    <w:rsid w:val="000B0FF7"/>
    <w:rsid w:val="000B24D6"/>
    <w:rsid w:val="000B51A3"/>
    <w:rsid w:val="000B6F99"/>
    <w:rsid w:val="000B7B55"/>
    <w:rsid w:val="000B7DB2"/>
    <w:rsid w:val="000C5356"/>
    <w:rsid w:val="000C6886"/>
    <w:rsid w:val="000D79BD"/>
    <w:rsid w:val="000E362C"/>
    <w:rsid w:val="000E3B39"/>
    <w:rsid w:val="000E4E3A"/>
    <w:rsid w:val="000E79B2"/>
    <w:rsid w:val="000F22F8"/>
    <w:rsid w:val="000F7088"/>
    <w:rsid w:val="000F71CE"/>
    <w:rsid w:val="00100A05"/>
    <w:rsid w:val="00100CA5"/>
    <w:rsid w:val="00101160"/>
    <w:rsid w:val="001038AE"/>
    <w:rsid w:val="001047E3"/>
    <w:rsid w:val="00104AD4"/>
    <w:rsid w:val="001169AB"/>
    <w:rsid w:val="001216C2"/>
    <w:rsid w:val="00122327"/>
    <w:rsid w:val="00125816"/>
    <w:rsid w:val="00125867"/>
    <w:rsid w:val="00135D26"/>
    <w:rsid w:val="001450BB"/>
    <w:rsid w:val="0014535D"/>
    <w:rsid w:val="00146831"/>
    <w:rsid w:val="001478C3"/>
    <w:rsid w:val="001549DE"/>
    <w:rsid w:val="00154A7A"/>
    <w:rsid w:val="00155C0F"/>
    <w:rsid w:val="00156C1D"/>
    <w:rsid w:val="001570A7"/>
    <w:rsid w:val="00160BDD"/>
    <w:rsid w:val="00166D17"/>
    <w:rsid w:val="001670AB"/>
    <w:rsid w:val="00172328"/>
    <w:rsid w:val="0018343A"/>
    <w:rsid w:val="00184ECA"/>
    <w:rsid w:val="00186EBC"/>
    <w:rsid w:val="0019234E"/>
    <w:rsid w:val="001935E0"/>
    <w:rsid w:val="0019422B"/>
    <w:rsid w:val="00194D86"/>
    <w:rsid w:val="00196E7A"/>
    <w:rsid w:val="001A03A4"/>
    <w:rsid w:val="001A2930"/>
    <w:rsid w:val="001A4D50"/>
    <w:rsid w:val="001A563A"/>
    <w:rsid w:val="001B51F7"/>
    <w:rsid w:val="001B5570"/>
    <w:rsid w:val="001B6CB1"/>
    <w:rsid w:val="001B77A7"/>
    <w:rsid w:val="001C1CC7"/>
    <w:rsid w:val="001C211D"/>
    <w:rsid w:val="001C6709"/>
    <w:rsid w:val="001C71E2"/>
    <w:rsid w:val="001C7BF6"/>
    <w:rsid w:val="001D029A"/>
    <w:rsid w:val="001D2C23"/>
    <w:rsid w:val="001D4A2F"/>
    <w:rsid w:val="001D6269"/>
    <w:rsid w:val="001E0DB8"/>
    <w:rsid w:val="001E1720"/>
    <w:rsid w:val="001E1C41"/>
    <w:rsid w:val="001E3C48"/>
    <w:rsid w:val="001E4686"/>
    <w:rsid w:val="001F07CB"/>
    <w:rsid w:val="001F1A53"/>
    <w:rsid w:val="001F38F4"/>
    <w:rsid w:val="001F4BE2"/>
    <w:rsid w:val="001F63FB"/>
    <w:rsid w:val="0020190F"/>
    <w:rsid w:val="00206410"/>
    <w:rsid w:val="002076D1"/>
    <w:rsid w:val="00211489"/>
    <w:rsid w:val="002152C1"/>
    <w:rsid w:val="0021630E"/>
    <w:rsid w:val="00222131"/>
    <w:rsid w:val="00222A38"/>
    <w:rsid w:val="00223BB6"/>
    <w:rsid w:val="00227E5A"/>
    <w:rsid w:val="00232D01"/>
    <w:rsid w:val="00241C0C"/>
    <w:rsid w:val="0024410A"/>
    <w:rsid w:val="00244224"/>
    <w:rsid w:val="00247A3E"/>
    <w:rsid w:val="00250532"/>
    <w:rsid w:val="00250E99"/>
    <w:rsid w:val="00256A84"/>
    <w:rsid w:val="00257A9B"/>
    <w:rsid w:val="00263D5B"/>
    <w:rsid w:val="00271CF4"/>
    <w:rsid w:val="00276364"/>
    <w:rsid w:val="002822A2"/>
    <w:rsid w:val="00285336"/>
    <w:rsid w:val="00285C51"/>
    <w:rsid w:val="00286036"/>
    <w:rsid w:val="00286A74"/>
    <w:rsid w:val="002872F9"/>
    <w:rsid w:val="00291A13"/>
    <w:rsid w:val="002A367B"/>
    <w:rsid w:val="002A4A63"/>
    <w:rsid w:val="002A5FB7"/>
    <w:rsid w:val="002B0CBB"/>
    <w:rsid w:val="002B1174"/>
    <w:rsid w:val="002B1DB4"/>
    <w:rsid w:val="002B3D27"/>
    <w:rsid w:val="002B791A"/>
    <w:rsid w:val="002C1182"/>
    <w:rsid w:val="002C2B35"/>
    <w:rsid w:val="002D2689"/>
    <w:rsid w:val="002E1321"/>
    <w:rsid w:val="002E36FF"/>
    <w:rsid w:val="002E5C13"/>
    <w:rsid w:val="002F316E"/>
    <w:rsid w:val="002F3632"/>
    <w:rsid w:val="002F3B4F"/>
    <w:rsid w:val="002F5682"/>
    <w:rsid w:val="002F6B27"/>
    <w:rsid w:val="002F78A9"/>
    <w:rsid w:val="003017B4"/>
    <w:rsid w:val="00302F2F"/>
    <w:rsid w:val="00305EB3"/>
    <w:rsid w:val="0030730B"/>
    <w:rsid w:val="00307E84"/>
    <w:rsid w:val="00310CD4"/>
    <w:rsid w:val="003113CA"/>
    <w:rsid w:val="003140C3"/>
    <w:rsid w:val="00314BEC"/>
    <w:rsid w:val="00320E01"/>
    <w:rsid w:val="003239A6"/>
    <w:rsid w:val="00324825"/>
    <w:rsid w:val="0033341B"/>
    <w:rsid w:val="003338F1"/>
    <w:rsid w:val="00335590"/>
    <w:rsid w:val="003472A1"/>
    <w:rsid w:val="00351640"/>
    <w:rsid w:val="00351F5C"/>
    <w:rsid w:val="0035379D"/>
    <w:rsid w:val="0036163A"/>
    <w:rsid w:val="00362084"/>
    <w:rsid w:val="00362640"/>
    <w:rsid w:val="00366AF5"/>
    <w:rsid w:val="00367FA6"/>
    <w:rsid w:val="0037120B"/>
    <w:rsid w:val="00373D63"/>
    <w:rsid w:val="003743D8"/>
    <w:rsid w:val="00375142"/>
    <w:rsid w:val="0038365B"/>
    <w:rsid w:val="00387E5D"/>
    <w:rsid w:val="003948B2"/>
    <w:rsid w:val="003A0C7B"/>
    <w:rsid w:val="003A2FBB"/>
    <w:rsid w:val="003A4D22"/>
    <w:rsid w:val="003B516C"/>
    <w:rsid w:val="003C00D1"/>
    <w:rsid w:val="003C54E9"/>
    <w:rsid w:val="003C6E70"/>
    <w:rsid w:val="003D00BC"/>
    <w:rsid w:val="003D10E7"/>
    <w:rsid w:val="003D4200"/>
    <w:rsid w:val="003D659D"/>
    <w:rsid w:val="003D7C32"/>
    <w:rsid w:val="003E7046"/>
    <w:rsid w:val="003F04C9"/>
    <w:rsid w:val="003F4729"/>
    <w:rsid w:val="003F67EC"/>
    <w:rsid w:val="00400A97"/>
    <w:rsid w:val="004016FB"/>
    <w:rsid w:val="00402710"/>
    <w:rsid w:val="0040543C"/>
    <w:rsid w:val="004067E7"/>
    <w:rsid w:val="0040767D"/>
    <w:rsid w:val="00411766"/>
    <w:rsid w:val="00413002"/>
    <w:rsid w:val="00414845"/>
    <w:rsid w:val="004162FB"/>
    <w:rsid w:val="00416ADC"/>
    <w:rsid w:val="0041721A"/>
    <w:rsid w:val="0042020A"/>
    <w:rsid w:val="00421504"/>
    <w:rsid w:val="0042560B"/>
    <w:rsid w:val="00425EA5"/>
    <w:rsid w:val="004261C8"/>
    <w:rsid w:val="00426467"/>
    <w:rsid w:val="00431A68"/>
    <w:rsid w:val="00433136"/>
    <w:rsid w:val="00446A58"/>
    <w:rsid w:val="00447245"/>
    <w:rsid w:val="0044736A"/>
    <w:rsid w:val="004518BE"/>
    <w:rsid w:val="00453537"/>
    <w:rsid w:val="00453CCA"/>
    <w:rsid w:val="00455242"/>
    <w:rsid w:val="0045556C"/>
    <w:rsid w:val="00456833"/>
    <w:rsid w:val="00456B8E"/>
    <w:rsid w:val="00461E91"/>
    <w:rsid w:val="00463FF9"/>
    <w:rsid w:val="0046516E"/>
    <w:rsid w:val="00471088"/>
    <w:rsid w:val="00474367"/>
    <w:rsid w:val="00474423"/>
    <w:rsid w:val="00490D04"/>
    <w:rsid w:val="00493444"/>
    <w:rsid w:val="00496B65"/>
    <w:rsid w:val="004A0B63"/>
    <w:rsid w:val="004A0BA2"/>
    <w:rsid w:val="004A2FF0"/>
    <w:rsid w:val="004A4458"/>
    <w:rsid w:val="004A4F65"/>
    <w:rsid w:val="004A4F98"/>
    <w:rsid w:val="004A67DB"/>
    <w:rsid w:val="004B227B"/>
    <w:rsid w:val="004B3F90"/>
    <w:rsid w:val="004B5074"/>
    <w:rsid w:val="004B7075"/>
    <w:rsid w:val="004C1378"/>
    <w:rsid w:val="004C3F90"/>
    <w:rsid w:val="004D2532"/>
    <w:rsid w:val="004D5707"/>
    <w:rsid w:val="004D5AC5"/>
    <w:rsid w:val="004D5C36"/>
    <w:rsid w:val="004E060B"/>
    <w:rsid w:val="004E07AC"/>
    <w:rsid w:val="004E2B87"/>
    <w:rsid w:val="004E2CC1"/>
    <w:rsid w:val="004E630E"/>
    <w:rsid w:val="004F0EB3"/>
    <w:rsid w:val="004F12EE"/>
    <w:rsid w:val="004F346F"/>
    <w:rsid w:val="004F4A08"/>
    <w:rsid w:val="00502B3A"/>
    <w:rsid w:val="005044D0"/>
    <w:rsid w:val="00505485"/>
    <w:rsid w:val="00512CDC"/>
    <w:rsid w:val="00517582"/>
    <w:rsid w:val="00517CF9"/>
    <w:rsid w:val="005214A6"/>
    <w:rsid w:val="00523697"/>
    <w:rsid w:val="00523C82"/>
    <w:rsid w:val="00523D8B"/>
    <w:rsid w:val="005245FF"/>
    <w:rsid w:val="00525F06"/>
    <w:rsid w:val="005335E1"/>
    <w:rsid w:val="00536ACD"/>
    <w:rsid w:val="00537717"/>
    <w:rsid w:val="005379DA"/>
    <w:rsid w:val="00540EBC"/>
    <w:rsid w:val="00541169"/>
    <w:rsid w:val="00542919"/>
    <w:rsid w:val="00542F99"/>
    <w:rsid w:val="00543888"/>
    <w:rsid w:val="0054418F"/>
    <w:rsid w:val="00544BF6"/>
    <w:rsid w:val="005467B9"/>
    <w:rsid w:val="00546F13"/>
    <w:rsid w:val="00547410"/>
    <w:rsid w:val="00550E21"/>
    <w:rsid w:val="00553D6A"/>
    <w:rsid w:val="0055557E"/>
    <w:rsid w:val="00557ECC"/>
    <w:rsid w:val="00562880"/>
    <w:rsid w:val="0056530D"/>
    <w:rsid w:val="00571527"/>
    <w:rsid w:val="0057359E"/>
    <w:rsid w:val="0057384A"/>
    <w:rsid w:val="00573FD5"/>
    <w:rsid w:val="00574724"/>
    <w:rsid w:val="0058056E"/>
    <w:rsid w:val="005817FD"/>
    <w:rsid w:val="005844E9"/>
    <w:rsid w:val="0058473F"/>
    <w:rsid w:val="005913AF"/>
    <w:rsid w:val="005945BB"/>
    <w:rsid w:val="005948BA"/>
    <w:rsid w:val="0059678B"/>
    <w:rsid w:val="0059727F"/>
    <w:rsid w:val="005A12D6"/>
    <w:rsid w:val="005A32B2"/>
    <w:rsid w:val="005A3A54"/>
    <w:rsid w:val="005A5BBC"/>
    <w:rsid w:val="005B16A4"/>
    <w:rsid w:val="005B284F"/>
    <w:rsid w:val="005C35B8"/>
    <w:rsid w:val="005C6713"/>
    <w:rsid w:val="005C685E"/>
    <w:rsid w:val="005D0F96"/>
    <w:rsid w:val="005D2850"/>
    <w:rsid w:val="005D4304"/>
    <w:rsid w:val="005D49D8"/>
    <w:rsid w:val="005D6627"/>
    <w:rsid w:val="005E0643"/>
    <w:rsid w:val="005E09F7"/>
    <w:rsid w:val="005F12C8"/>
    <w:rsid w:val="005F585E"/>
    <w:rsid w:val="005F5D0A"/>
    <w:rsid w:val="005F67A2"/>
    <w:rsid w:val="006015BE"/>
    <w:rsid w:val="00605363"/>
    <w:rsid w:val="0060614D"/>
    <w:rsid w:val="00607FE8"/>
    <w:rsid w:val="00611ABC"/>
    <w:rsid w:val="006123F5"/>
    <w:rsid w:val="006127DA"/>
    <w:rsid w:val="006177DD"/>
    <w:rsid w:val="0062525E"/>
    <w:rsid w:val="0062746E"/>
    <w:rsid w:val="0063075A"/>
    <w:rsid w:val="00633C19"/>
    <w:rsid w:val="00635BBB"/>
    <w:rsid w:val="00642B65"/>
    <w:rsid w:val="00644984"/>
    <w:rsid w:val="0065199D"/>
    <w:rsid w:val="0065313B"/>
    <w:rsid w:val="0065402D"/>
    <w:rsid w:val="00657963"/>
    <w:rsid w:val="00665569"/>
    <w:rsid w:val="0067215D"/>
    <w:rsid w:val="00683458"/>
    <w:rsid w:val="00684F49"/>
    <w:rsid w:val="006869F5"/>
    <w:rsid w:val="00686DE2"/>
    <w:rsid w:val="00693618"/>
    <w:rsid w:val="00694A56"/>
    <w:rsid w:val="0069601F"/>
    <w:rsid w:val="006B16F1"/>
    <w:rsid w:val="006B4FB2"/>
    <w:rsid w:val="006B72E0"/>
    <w:rsid w:val="006B7656"/>
    <w:rsid w:val="006C6B9D"/>
    <w:rsid w:val="006D1717"/>
    <w:rsid w:val="006D1DC9"/>
    <w:rsid w:val="006E1C26"/>
    <w:rsid w:val="006E433C"/>
    <w:rsid w:val="006E4686"/>
    <w:rsid w:val="006E666C"/>
    <w:rsid w:val="006E6EE2"/>
    <w:rsid w:val="006E6F9F"/>
    <w:rsid w:val="006F1123"/>
    <w:rsid w:val="006F11FC"/>
    <w:rsid w:val="006F2FF4"/>
    <w:rsid w:val="006F32AF"/>
    <w:rsid w:val="00702094"/>
    <w:rsid w:val="00702182"/>
    <w:rsid w:val="00704134"/>
    <w:rsid w:val="00704630"/>
    <w:rsid w:val="00704AA4"/>
    <w:rsid w:val="00704EA8"/>
    <w:rsid w:val="007101D9"/>
    <w:rsid w:val="00711360"/>
    <w:rsid w:val="00711911"/>
    <w:rsid w:val="00714E4E"/>
    <w:rsid w:val="0073140B"/>
    <w:rsid w:val="007318B7"/>
    <w:rsid w:val="00735766"/>
    <w:rsid w:val="007365C0"/>
    <w:rsid w:val="00740405"/>
    <w:rsid w:val="00741A0D"/>
    <w:rsid w:val="007502C7"/>
    <w:rsid w:val="00751191"/>
    <w:rsid w:val="007521F2"/>
    <w:rsid w:val="00755287"/>
    <w:rsid w:val="00755D72"/>
    <w:rsid w:val="00756633"/>
    <w:rsid w:val="00762872"/>
    <w:rsid w:val="00764D30"/>
    <w:rsid w:val="00771788"/>
    <w:rsid w:val="00780C02"/>
    <w:rsid w:val="00780C7D"/>
    <w:rsid w:val="0078277C"/>
    <w:rsid w:val="0078558E"/>
    <w:rsid w:val="00785D48"/>
    <w:rsid w:val="00786B19"/>
    <w:rsid w:val="0078734C"/>
    <w:rsid w:val="007903A2"/>
    <w:rsid w:val="007939C7"/>
    <w:rsid w:val="00794590"/>
    <w:rsid w:val="0079605B"/>
    <w:rsid w:val="007976AC"/>
    <w:rsid w:val="0079786C"/>
    <w:rsid w:val="007A4EF2"/>
    <w:rsid w:val="007B574F"/>
    <w:rsid w:val="007C2583"/>
    <w:rsid w:val="007C2B6D"/>
    <w:rsid w:val="007C3751"/>
    <w:rsid w:val="007C3815"/>
    <w:rsid w:val="007C51FD"/>
    <w:rsid w:val="007D3908"/>
    <w:rsid w:val="007D5672"/>
    <w:rsid w:val="007D6276"/>
    <w:rsid w:val="007E7E38"/>
    <w:rsid w:val="007F1A08"/>
    <w:rsid w:val="007F30DF"/>
    <w:rsid w:val="007F4519"/>
    <w:rsid w:val="007F4D0D"/>
    <w:rsid w:val="007F5FA7"/>
    <w:rsid w:val="007F673D"/>
    <w:rsid w:val="00804443"/>
    <w:rsid w:val="00805BB5"/>
    <w:rsid w:val="00815ED2"/>
    <w:rsid w:val="00816525"/>
    <w:rsid w:val="008226F4"/>
    <w:rsid w:val="00822904"/>
    <w:rsid w:val="00823FFA"/>
    <w:rsid w:val="00827947"/>
    <w:rsid w:val="008279CE"/>
    <w:rsid w:val="00827D80"/>
    <w:rsid w:val="00830E0A"/>
    <w:rsid w:val="008330E5"/>
    <w:rsid w:val="00833C64"/>
    <w:rsid w:val="00835C04"/>
    <w:rsid w:val="0084043B"/>
    <w:rsid w:val="008414EF"/>
    <w:rsid w:val="0084195E"/>
    <w:rsid w:val="00843661"/>
    <w:rsid w:val="00844C18"/>
    <w:rsid w:val="00844C6F"/>
    <w:rsid w:val="00856580"/>
    <w:rsid w:val="0087364E"/>
    <w:rsid w:val="0087650A"/>
    <w:rsid w:val="00880328"/>
    <w:rsid w:val="00881143"/>
    <w:rsid w:val="008841C9"/>
    <w:rsid w:val="00891F0A"/>
    <w:rsid w:val="00892C1F"/>
    <w:rsid w:val="0089399A"/>
    <w:rsid w:val="0089728E"/>
    <w:rsid w:val="008A1123"/>
    <w:rsid w:val="008A24A8"/>
    <w:rsid w:val="008A44D8"/>
    <w:rsid w:val="008B1CBB"/>
    <w:rsid w:val="008B64FC"/>
    <w:rsid w:val="008C1D4B"/>
    <w:rsid w:val="008C24A3"/>
    <w:rsid w:val="008C2DDA"/>
    <w:rsid w:val="008C7EDD"/>
    <w:rsid w:val="008D231C"/>
    <w:rsid w:val="008D4F6F"/>
    <w:rsid w:val="008D573F"/>
    <w:rsid w:val="008D6BF6"/>
    <w:rsid w:val="008D7105"/>
    <w:rsid w:val="008D741D"/>
    <w:rsid w:val="008D7B77"/>
    <w:rsid w:val="008D7F9C"/>
    <w:rsid w:val="008E0641"/>
    <w:rsid w:val="008E065B"/>
    <w:rsid w:val="008E07E1"/>
    <w:rsid w:val="008E1383"/>
    <w:rsid w:val="008E1C2E"/>
    <w:rsid w:val="008E1FE3"/>
    <w:rsid w:val="008E20AF"/>
    <w:rsid w:val="008E51BD"/>
    <w:rsid w:val="008E5BCD"/>
    <w:rsid w:val="008E7CE0"/>
    <w:rsid w:val="008F1E3C"/>
    <w:rsid w:val="008F5CE9"/>
    <w:rsid w:val="008F5F56"/>
    <w:rsid w:val="00901C2E"/>
    <w:rsid w:val="00902B3F"/>
    <w:rsid w:val="00906196"/>
    <w:rsid w:val="00910762"/>
    <w:rsid w:val="009118A2"/>
    <w:rsid w:val="00915894"/>
    <w:rsid w:val="009274BB"/>
    <w:rsid w:val="00931672"/>
    <w:rsid w:val="00932995"/>
    <w:rsid w:val="00936214"/>
    <w:rsid w:val="009416DA"/>
    <w:rsid w:val="00942FA3"/>
    <w:rsid w:val="0094382D"/>
    <w:rsid w:val="009457C8"/>
    <w:rsid w:val="0095133C"/>
    <w:rsid w:val="0095273C"/>
    <w:rsid w:val="00954FD6"/>
    <w:rsid w:val="009556B7"/>
    <w:rsid w:val="009560BE"/>
    <w:rsid w:val="0096064D"/>
    <w:rsid w:val="00963B05"/>
    <w:rsid w:val="009705FA"/>
    <w:rsid w:val="009817A4"/>
    <w:rsid w:val="009823CE"/>
    <w:rsid w:val="009841FD"/>
    <w:rsid w:val="009856E4"/>
    <w:rsid w:val="009868EC"/>
    <w:rsid w:val="00990585"/>
    <w:rsid w:val="009914A3"/>
    <w:rsid w:val="00993EBC"/>
    <w:rsid w:val="00994AD3"/>
    <w:rsid w:val="00997A8B"/>
    <w:rsid w:val="009A312C"/>
    <w:rsid w:val="009A4216"/>
    <w:rsid w:val="009A5EBB"/>
    <w:rsid w:val="009A63E6"/>
    <w:rsid w:val="009A73B3"/>
    <w:rsid w:val="009B2A55"/>
    <w:rsid w:val="009B335A"/>
    <w:rsid w:val="009C00D6"/>
    <w:rsid w:val="009C3444"/>
    <w:rsid w:val="009C5436"/>
    <w:rsid w:val="009D031B"/>
    <w:rsid w:val="009D081A"/>
    <w:rsid w:val="009D54FD"/>
    <w:rsid w:val="009D5753"/>
    <w:rsid w:val="009E44AD"/>
    <w:rsid w:val="00A019A6"/>
    <w:rsid w:val="00A0257B"/>
    <w:rsid w:val="00A077DA"/>
    <w:rsid w:val="00A07FDD"/>
    <w:rsid w:val="00A10FB3"/>
    <w:rsid w:val="00A1153A"/>
    <w:rsid w:val="00A11B43"/>
    <w:rsid w:val="00A143E5"/>
    <w:rsid w:val="00A16C39"/>
    <w:rsid w:val="00A22649"/>
    <w:rsid w:val="00A2320B"/>
    <w:rsid w:val="00A254E0"/>
    <w:rsid w:val="00A2743D"/>
    <w:rsid w:val="00A32D0A"/>
    <w:rsid w:val="00A34298"/>
    <w:rsid w:val="00A3543A"/>
    <w:rsid w:val="00A358A0"/>
    <w:rsid w:val="00A36411"/>
    <w:rsid w:val="00A41AFD"/>
    <w:rsid w:val="00A41CD9"/>
    <w:rsid w:val="00A44326"/>
    <w:rsid w:val="00A45C14"/>
    <w:rsid w:val="00A56049"/>
    <w:rsid w:val="00A56484"/>
    <w:rsid w:val="00A60252"/>
    <w:rsid w:val="00A61B9F"/>
    <w:rsid w:val="00A670B5"/>
    <w:rsid w:val="00A7157F"/>
    <w:rsid w:val="00A80B67"/>
    <w:rsid w:val="00A82EC2"/>
    <w:rsid w:val="00A87F12"/>
    <w:rsid w:val="00A95348"/>
    <w:rsid w:val="00AA293F"/>
    <w:rsid w:val="00AA4E6C"/>
    <w:rsid w:val="00AA7E28"/>
    <w:rsid w:val="00AB1273"/>
    <w:rsid w:val="00AB12C0"/>
    <w:rsid w:val="00AB1F63"/>
    <w:rsid w:val="00AB492E"/>
    <w:rsid w:val="00AB4F7D"/>
    <w:rsid w:val="00AB621D"/>
    <w:rsid w:val="00AC3878"/>
    <w:rsid w:val="00AC5203"/>
    <w:rsid w:val="00AC5EB7"/>
    <w:rsid w:val="00AD3839"/>
    <w:rsid w:val="00AF2D52"/>
    <w:rsid w:val="00B01BBC"/>
    <w:rsid w:val="00B029D6"/>
    <w:rsid w:val="00B02CD4"/>
    <w:rsid w:val="00B05B52"/>
    <w:rsid w:val="00B20987"/>
    <w:rsid w:val="00B22438"/>
    <w:rsid w:val="00B23ABB"/>
    <w:rsid w:val="00B24EE6"/>
    <w:rsid w:val="00B315C2"/>
    <w:rsid w:val="00B35C2D"/>
    <w:rsid w:val="00B411D5"/>
    <w:rsid w:val="00B4459E"/>
    <w:rsid w:val="00B508AE"/>
    <w:rsid w:val="00B5309A"/>
    <w:rsid w:val="00B56DD7"/>
    <w:rsid w:val="00B579E9"/>
    <w:rsid w:val="00B62025"/>
    <w:rsid w:val="00B633C2"/>
    <w:rsid w:val="00B65D6F"/>
    <w:rsid w:val="00B65E9B"/>
    <w:rsid w:val="00B6643B"/>
    <w:rsid w:val="00B727B5"/>
    <w:rsid w:val="00B76B76"/>
    <w:rsid w:val="00B81133"/>
    <w:rsid w:val="00B8554C"/>
    <w:rsid w:val="00B8778C"/>
    <w:rsid w:val="00B960E2"/>
    <w:rsid w:val="00B9717E"/>
    <w:rsid w:val="00B978EB"/>
    <w:rsid w:val="00BA7284"/>
    <w:rsid w:val="00BB0E00"/>
    <w:rsid w:val="00BB1133"/>
    <w:rsid w:val="00BB27CF"/>
    <w:rsid w:val="00BB36BB"/>
    <w:rsid w:val="00BB454C"/>
    <w:rsid w:val="00BB7D43"/>
    <w:rsid w:val="00BC1BB5"/>
    <w:rsid w:val="00BC40FB"/>
    <w:rsid w:val="00BC6E81"/>
    <w:rsid w:val="00BD01E0"/>
    <w:rsid w:val="00BD1BEE"/>
    <w:rsid w:val="00BD2146"/>
    <w:rsid w:val="00BD4CAF"/>
    <w:rsid w:val="00BD5686"/>
    <w:rsid w:val="00BD7E52"/>
    <w:rsid w:val="00BE42B7"/>
    <w:rsid w:val="00BE7713"/>
    <w:rsid w:val="00BF1734"/>
    <w:rsid w:val="00BF366A"/>
    <w:rsid w:val="00BF7797"/>
    <w:rsid w:val="00C0309F"/>
    <w:rsid w:val="00C04BC6"/>
    <w:rsid w:val="00C04E33"/>
    <w:rsid w:val="00C13D1C"/>
    <w:rsid w:val="00C14C36"/>
    <w:rsid w:val="00C155EC"/>
    <w:rsid w:val="00C16502"/>
    <w:rsid w:val="00C1683E"/>
    <w:rsid w:val="00C16BAE"/>
    <w:rsid w:val="00C223CC"/>
    <w:rsid w:val="00C23433"/>
    <w:rsid w:val="00C25F59"/>
    <w:rsid w:val="00C27A5C"/>
    <w:rsid w:val="00C40063"/>
    <w:rsid w:val="00C432D3"/>
    <w:rsid w:val="00C443CF"/>
    <w:rsid w:val="00C44B2A"/>
    <w:rsid w:val="00C50D7E"/>
    <w:rsid w:val="00C55A3D"/>
    <w:rsid w:val="00C56248"/>
    <w:rsid w:val="00C5748F"/>
    <w:rsid w:val="00C61802"/>
    <w:rsid w:val="00C63B9B"/>
    <w:rsid w:val="00C74635"/>
    <w:rsid w:val="00C772E0"/>
    <w:rsid w:val="00C801F6"/>
    <w:rsid w:val="00C81183"/>
    <w:rsid w:val="00C850A1"/>
    <w:rsid w:val="00C92B68"/>
    <w:rsid w:val="00C976A0"/>
    <w:rsid w:val="00C97DA3"/>
    <w:rsid w:val="00CA12AE"/>
    <w:rsid w:val="00CA1881"/>
    <w:rsid w:val="00CA2312"/>
    <w:rsid w:val="00CA2DE5"/>
    <w:rsid w:val="00CA3441"/>
    <w:rsid w:val="00CA393D"/>
    <w:rsid w:val="00CA50D2"/>
    <w:rsid w:val="00CB1D4D"/>
    <w:rsid w:val="00CB3935"/>
    <w:rsid w:val="00CB5642"/>
    <w:rsid w:val="00CC3244"/>
    <w:rsid w:val="00CD09AD"/>
    <w:rsid w:val="00CD4699"/>
    <w:rsid w:val="00CE05F2"/>
    <w:rsid w:val="00CE4923"/>
    <w:rsid w:val="00CE6324"/>
    <w:rsid w:val="00CE7824"/>
    <w:rsid w:val="00CF6985"/>
    <w:rsid w:val="00D06FBB"/>
    <w:rsid w:val="00D07BDC"/>
    <w:rsid w:val="00D13687"/>
    <w:rsid w:val="00D1661F"/>
    <w:rsid w:val="00D2048E"/>
    <w:rsid w:val="00D215F0"/>
    <w:rsid w:val="00D24563"/>
    <w:rsid w:val="00D2556E"/>
    <w:rsid w:val="00D259E1"/>
    <w:rsid w:val="00D2682B"/>
    <w:rsid w:val="00D314EE"/>
    <w:rsid w:val="00D31DE0"/>
    <w:rsid w:val="00D34008"/>
    <w:rsid w:val="00D361A8"/>
    <w:rsid w:val="00D43F92"/>
    <w:rsid w:val="00D47895"/>
    <w:rsid w:val="00D478F7"/>
    <w:rsid w:val="00D544A4"/>
    <w:rsid w:val="00D57E3E"/>
    <w:rsid w:val="00D6060C"/>
    <w:rsid w:val="00D6206C"/>
    <w:rsid w:val="00D66E3C"/>
    <w:rsid w:val="00D6791C"/>
    <w:rsid w:val="00D73BFF"/>
    <w:rsid w:val="00D7458B"/>
    <w:rsid w:val="00D761A1"/>
    <w:rsid w:val="00D8119F"/>
    <w:rsid w:val="00D83E4D"/>
    <w:rsid w:val="00D83F87"/>
    <w:rsid w:val="00D849EE"/>
    <w:rsid w:val="00D84EC9"/>
    <w:rsid w:val="00D85BF4"/>
    <w:rsid w:val="00D8609B"/>
    <w:rsid w:val="00D8631B"/>
    <w:rsid w:val="00D911A9"/>
    <w:rsid w:val="00D93476"/>
    <w:rsid w:val="00D93F41"/>
    <w:rsid w:val="00D9546B"/>
    <w:rsid w:val="00D955FF"/>
    <w:rsid w:val="00DA5C06"/>
    <w:rsid w:val="00DA5C71"/>
    <w:rsid w:val="00DB1E5B"/>
    <w:rsid w:val="00DB2E05"/>
    <w:rsid w:val="00DB33F1"/>
    <w:rsid w:val="00DB6FE8"/>
    <w:rsid w:val="00DB75AF"/>
    <w:rsid w:val="00DC022B"/>
    <w:rsid w:val="00DC086C"/>
    <w:rsid w:val="00DC44DC"/>
    <w:rsid w:val="00DC595E"/>
    <w:rsid w:val="00DC7446"/>
    <w:rsid w:val="00DD0DAF"/>
    <w:rsid w:val="00DD45D7"/>
    <w:rsid w:val="00DD5039"/>
    <w:rsid w:val="00DD6045"/>
    <w:rsid w:val="00DD762B"/>
    <w:rsid w:val="00DD7885"/>
    <w:rsid w:val="00DD7AAB"/>
    <w:rsid w:val="00DE3810"/>
    <w:rsid w:val="00DE3DAD"/>
    <w:rsid w:val="00DE588A"/>
    <w:rsid w:val="00DE63A2"/>
    <w:rsid w:val="00DE7858"/>
    <w:rsid w:val="00DF004B"/>
    <w:rsid w:val="00DF03AC"/>
    <w:rsid w:val="00DF0DDE"/>
    <w:rsid w:val="00DF3718"/>
    <w:rsid w:val="00DF5D9F"/>
    <w:rsid w:val="00E04E39"/>
    <w:rsid w:val="00E05A0C"/>
    <w:rsid w:val="00E11864"/>
    <w:rsid w:val="00E11B3B"/>
    <w:rsid w:val="00E1283A"/>
    <w:rsid w:val="00E13E8D"/>
    <w:rsid w:val="00E150DD"/>
    <w:rsid w:val="00E16644"/>
    <w:rsid w:val="00E179D5"/>
    <w:rsid w:val="00E20F57"/>
    <w:rsid w:val="00E23CA9"/>
    <w:rsid w:val="00E25FFA"/>
    <w:rsid w:val="00E27745"/>
    <w:rsid w:val="00E27D6D"/>
    <w:rsid w:val="00E34ED1"/>
    <w:rsid w:val="00E357D2"/>
    <w:rsid w:val="00E35EE9"/>
    <w:rsid w:val="00E36C78"/>
    <w:rsid w:val="00E4181C"/>
    <w:rsid w:val="00E41C64"/>
    <w:rsid w:val="00E46625"/>
    <w:rsid w:val="00E47882"/>
    <w:rsid w:val="00E47AC5"/>
    <w:rsid w:val="00E50369"/>
    <w:rsid w:val="00E52CFE"/>
    <w:rsid w:val="00E5613D"/>
    <w:rsid w:val="00E62F42"/>
    <w:rsid w:val="00E651A9"/>
    <w:rsid w:val="00E70C4B"/>
    <w:rsid w:val="00E74DA8"/>
    <w:rsid w:val="00E81162"/>
    <w:rsid w:val="00E85601"/>
    <w:rsid w:val="00E907F6"/>
    <w:rsid w:val="00E9374A"/>
    <w:rsid w:val="00E94FFD"/>
    <w:rsid w:val="00E961AA"/>
    <w:rsid w:val="00EA0128"/>
    <w:rsid w:val="00EA2D7A"/>
    <w:rsid w:val="00EA4982"/>
    <w:rsid w:val="00EA527A"/>
    <w:rsid w:val="00EB0791"/>
    <w:rsid w:val="00EB172E"/>
    <w:rsid w:val="00EB1B2E"/>
    <w:rsid w:val="00EB204C"/>
    <w:rsid w:val="00EB32E0"/>
    <w:rsid w:val="00EB41E4"/>
    <w:rsid w:val="00EB72EB"/>
    <w:rsid w:val="00EC06C9"/>
    <w:rsid w:val="00EC0789"/>
    <w:rsid w:val="00EC746E"/>
    <w:rsid w:val="00ED105B"/>
    <w:rsid w:val="00ED2284"/>
    <w:rsid w:val="00ED34D5"/>
    <w:rsid w:val="00ED3621"/>
    <w:rsid w:val="00ED3949"/>
    <w:rsid w:val="00ED4D94"/>
    <w:rsid w:val="00EE1120"/>
    <w:rsid w:val="00EE11F1"/>
    <w:rsid w:val="00EE1A5F"/>
    <w:rsid w:val="00EE289A"/>
    <w:rsid w:val="00EE3D6D"/>
    <w:rsid w:val="00EE41E0"/>
    <w:rsid w:val="00EE62B0"/>
    <w:rsid w:val="00EF2FEE"/>
    <w:rsid w:val="00EF741C"/>
    <w:rsid w:val="00EF765F"/>
    <w:rsid w:val="00EF7C9F"/>
    <w:rsid w:val="00F00C44"/>
    <w:rsid w:val="00F0141A"/>
    <w:rsid w:val="00F0254C"/>
    <w:rsid w:val="00F0444E"/>
    <w:rsid w:val="00F06BB4"/>
    <w:rsid w:val="00F13552"/>
    <w:rsid w:val="00F16961"/>
    <w:rsid w:val="00F17C6E"/>
    <w:rsid w:val="00F22681"/>
    <w:rsid w:val="00F26882"/>
    <w:rsid w:val="00F30545"/>
    <w:rsid w:val="00F30EEA"/>
    <w:rsid w:val="00F341C9"/>
    <w:rsid w:val="00F34784"/>
    <w:rsid w:val="00F36BC1"/>
    <w:rsid w:val="00F41277"/>
    <w:rsid w:val="00F4185B"/>
    <w:rsid w:val="00F41E2A"/>
    <w:rsid w:val="00F4351B"/>
    <w:rsid w:val="00F43B44"/>
    <w:rsid w:val="00F45169"/>
    <w:rsid w:val="00F47897"/>
    <w:rsid w:val="00F47CFB"/>
    <w:rsid w:val="00F5126F"/>
    <w:rsid w:val="00F519E0"/>
    <w:rsid w:val="00F51AC6"/>
    <w:rsid w:val="00F5248B"/>
    <w:rsid w:val="00F53323"/>
    <w:rsid w:val="00F541D3"/>
    <w:rsid w:val="00F542E9"/>
    <w:rsid w:val="00F54341"/>
    <w:rsid w:val="00F56476"/>
    <w:rsid w:val="00F56E73"/>
    <w:rsid w:val="00F57D61"/>
    <w:rsid w:val="00F6002B"/>
    <w:rsid w:val="00F60F16"/>
    <w:rsid w:val="00F6299F"/>
    <w:rsid w:val="00F62B7B"/>
    <w:rsid w:val="00F62DE2"/>
    <w:rsid w:val="00F6439D"/>
    <w:rsid w:val="00F647E1"/>
    <w:rsid w:val="00F707AD"/>
    <w:rsid w:val="00F710E8"/>
    <w:rsid w:val="00F74F7C"/>
    <w:rsid w:val="00F75052"/>
    <w:rsid w:val="00F75AA5"/>
    <w:rsid w:val="00F76F09"/>
    <w:rsid w:val="00F7723B"/>
    <w:rsid w:val="00F8046F"/>
    <w:rsid w:val="00F87578"/>
    <w:rsid w:val="00F87C26"/>
    <w:rsid w:val="00F92A21"/>
    <w:rsid w:val="00FA2074"/>
    <w:rsid w:val="00FA4C24"/>
    <w:rsid w:val="00FA6527"/>
    <w:rsid w:val="00FA7E05"/>
    <w:rsid w:val="00FB3DCE"/>
    <w:rsid w:val="00FB4E6C"/>
    <w:rsid w:val="00FB65E8"/>
    <w:rsid w:val="00FB74D2"/>
    <w:rsid w:val="00FC0B12"/>
    <w:rsid w:val="00FC60F3"/>
    <w:rsid w:val="00FC79F6"/>
    <w:rsid w:val="00FC7C1F"/>
    <w:rsid w:val="00FD0200"/>
    <w:rsid w:val="00FD09F8"/>
    <w:rsid w:val="00FD18E4"/>
    <w:rsid w:val="00FD34AE"/>
    <w:rsid w:val="00FD4ADA"/>
    <w:rsid w:val="00FD51BE"/>
    <w:rsid w:val="00FD689F"/>
    <w:rsid w:val="00FD726A"/>
    <w:rsid w:val="00FE2A55"/>
    <w:rsid w:val="00FE49A3"/>
    <w:rsid w:val="00FE4E69"/>
    <w:rsid w:val="00FE5F74"/>
    <w:rsid w:val="00FE6C6B"/>
    <w:rsid w:val="00FE71E3"/>
    <w:rsid w:val="00FE7DC0"/>
    <w:rsid w:val="00FF373D"/>
    <w:rsid w:val="00FF3DC1"/>
    <w:rsid w:val="00FF3F0A"/>
    <w:rsid w:val="00FF4094"/>
    <w:rsid w:val="00FF4432"/>
    <w:rsid w:val="00FF7B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A2CD3"/>
  <w15:chartTrackingRefBased/>
  <w15:docId w15:val="{A707D023-CE3C-4E9B-99B5-C60FDD19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71E3"/>
  </w:style>
  <w:style w:type="paragraph" w:styleId="Ttulo1">
    <w:name w:val="heading 1"/>
    <w:basedOn w:val="Normal"/>
    <w:next w:val="Normal"/>
    <w:link w:val="Ttulo1Char"/>
    <w:uiPriority w:val="9"/>
    <w:qFormat/>
    <w:rsid w:val="00FE71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902B3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6">
    <w:name w:val="heading 6"/>
    <w:basedOn w:val="Normal"/>
    <w:next w:val="Normal"/>
    <w:link w:val="Ttulo6Char"/>
    <w:uiPriority w:val="9"/>
    <w:semiHidden/>
    <w:unhideWhenUsed/>
    <w:qFormat/>
    <w:rsid w:val="008E1FE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nhideWhenUsed/>
    <w:rsid w:val="00FE71E3"/>
    <w:rPr>
      <w:color w:val="000080"/>
      <w:u w:val="single"/>
    </w:rPr>
  </w:style>
  <w:style w:type="paragraph" w:styleId="Citao">
    <w:name w:val="Quote"/>
    <w:aliases w:val="TCU,Citação AGU"/>
    <w:basedOn w:val="Normal"/>
    <w:next w:val="Normal"/>
    <w:link w:val="CitaoChar"/>
    <w:uiPriority w:val="29"/>
    <w:qFormat/>
    <w:rsid w:val="00FE71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aliases w:val="TCU Char,Citação AGU Char"/>
    <w:basedOn w:val="Fontepargpadro"/>
    <w:link w:val="Citao"/>
    <w:uiPriority w:val="29"/>
    <w:rsid w:val="00FE71E3"/>
    <w:rPr>
      <w:rFonts w:ascii="Arial" w:eastAsia="Calibri" w:hAnsi="Arial" w:cs="Tahoma"/>
      <w:i/>
      <w:iCs/>
      <w:color w:val="000000"/>
      <w:sz w:val="20"/>
      <w:szCs w:val="24"/>
      <w:shd w:val="clear" w:color="auto" w:fill="FFFFCC"/>
    </w:rPr>
  </w:style>
  <w:style w:type="character" w:customStyle="1" w:styleId="Nivel1Char">
    <w:name w:val="Nivel1 Char"/>
    <w:basedOn w:val="Fontepargpadro"/>
    <w:link w:val="Nivel1"/>
    <w:locked/>
    <w:rsid w:val="00FE71E3"/>
    <w:rPr>
      <w:rFonts w:ascii="Arial" w:eastAsiaTheme="majorEastAsia" w:hAnsi="Arial" w:cs="Arial"/>
      <w:b/>
      <w:color w:val="000000"/>
      <w:sz w:val="32"/>
      <w:szCs w:val="32"/>
    </w:rPr>
  </w:style>
  <w:style w:type="paragraph" w:customStyle="1" w:styleId="Nivel1">
    <w:name w:val="Nivel1"/>
    <w:basedOn w:val="Ttulo1"/>
    <w:next w:val="Normal"/>
    <w:link w:val="Nivel1Char"/>
    <w:qFormat/>
    <w:rsid w:val="00FE71E3"/>
    <w:pPr>
      <w:numPr>
        <w:numId w:val="1"/>
      </w:numPr>
      <w:spacing w:before="480" w:after="120" w:line="276" w:lineRule="auto"/>
      <w:jc w:val="both"/>
    </w:pPr>
    <w:rPr>
      <w:rFonts w:ascii="Arial" w:hAnsi="Arial" w:cs="Arial"/>
      <w:b/>
      <w:color w:val="000000"/>
    </w:rPr>
  </w:style>
  <w:style w:type="paragraph" w:styleId="PargrafodaLista">
    <w:name w:val="List Paragraph"/>
    <w:basedOn w:val="Normal"/>
    <w:uiPriority w:val="34"/>
    <w:qFormat/>
    <w:rsid w:val="00FE71E3"/>
    <w:pPr>
      <w:ind w:left="720"/>
      <w:contextualSpacing/>
    </w:pPr>
  </w:style>
  <w:style w:type="paragraph" w:styleId="NormalWeb">
    <w:name w:val="Normal (Web)"/>
    <w:basedOn w:val="Normal"/>
    <w:uiPriority w:val="99"/>
    <w:unhideWhenUsed/>
    <w:rsid w:val="00FE71E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uiPriority w:val="9"/>
    <w:rsid w:val="00FE71E3"/>
    <w:rPr>
      <w:rFonts w:asciiTheme="majorHAnsi" w:eastAsiaTheme="majorEastAsia" w:hAnsiTheme="majorHAnsi" w:cstheme="majorBidi"/>
      <w:color w:val="2F5496" w:themeColor="accent1" w:themeShade="BF"/>
      <w:sz w:val="32"/>
      <w:szCs w:val="32"/>
    </w:rPr>
  </w:style>
  <w:style w:type="paragraph" w:customStyle="1" w:styleId="SombreamentoMdio1-nfase31">
    <w:name w:val="Sombreamento Médio 1 - Ênfase 31"/>
    <w:basedOn w:val="Normal"/>
    <w:next w:val="Normal"/>
    <w:rsid w:val="00A45C14"/>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ahoma"/>
      <w:i/>
      <w:iCs/>
      <w:color w:val="000000"/>
      <w:sz w:val="20"/>
      <w:szCs w:val="24"/>
      <w:lang w:eastAsia="zh-CN"/>
    </w:rPr>
  </w:style>
  <w:style w:type="character" w:customStyle="1" w:styleId="normalchar1">
    <w:name w:val="normal__char1"/>
    <w:rsid w:val="00A45C14"/>
    <w:rPr>
      <w:rFonts w:ascii="Arial" w:hAnsi="Arial" w:cs="Arial" w:hint="default"/>
      <w:strike w:val="0"/>
      <w:dstrike w:val="0"/>
      <w:sz w:val="24"/>
      <w:szCs w:val="24"/>
      <w:u w:val="none"/>
      <w:effect w:val="none"/>
    </w:rPr>
  </w:style>
  <w:style w:type="table" w:styleId="Tabelacomgrade">
    <w:name w:val="Table Grid"/>
    <w:basedOn w:val="Tabelanormal"/>
    <w:uiPriority w:val="39"/>
    <w:rsid w:val="00B530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42560B"/>
    <w:rPr>
      <w:b/>
      <w:bCs/>
    </w:rPr>
  </w:style>
  <w:style w:type="paragraph" w:customStyle="1" w:styleId="corpo">
    <w:name w:val="corpo"/>
    <w:basedOn w:val="Normal"/>
    <w:rsid w:val="00BB36B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MenoPendente1">
    <w:name w:val="Menção Pendente1"/>
    <w:basedOn w:val="Fontepargpadro"/>
    <w:uiPriority w:val="99"/>
    <w:semiHidden/>
    <w:unhideWhenUsed/>
    <w:rsid w:val="00C81183"/>
    <w:rPr>
      <w:color w:val="605E5C"/>
      <w:shd w:val="clear" w:color="auto" w:fill="E1DFDD"/>
    </w:rPr>
  </w:style>
  <w:style w:type="character" w:styleId="Refdecomentrio">
    <w:name w:val="annotation reference"/>
    <w:basedOn w:val="Fontepargpadro"/>
    <w:uiPriority w:val="99"/>
    <w:unhideWhenUsed/>
    <w:qFormat/>
    <w:rsid w:val="00843661"/>
    <w:rPr>
      <w:sz w:val="16"/>
      <w:szCs w:val="16"/>
    </w:rPr>
  </w:style>
  <w:style w:type="paragraph" w:styleId="Textodecomentrio">
    <w:name w:val="annotation text"/>
    <w:basedOn w:val="Normal"/>
    <w:link w:val="TextodecomentrioChar"/>
    <w:uiPriority w:val="99"/>
    <w:unhideWhenUsed/>
    <w:qFormat/>
    <w:rsid w:val="00843661"/>
    <w:pPr>
      <w:spacing w:line="240" w:lineRule="auto"/>
    </w:pPr>
    <w:rPr>
      <w:sz w:val="20"/>
      <w:szCs w:val="20"/>
    </w:rPr>
  </w:style>
  <w:style w:type="character" w:customStyle="1" w:styleId="TextodecomentrioChar">
    <w:name w:val="Texto de comentário Char"/>
    <w:basedOn w:val="Fontepargpadro"/>
    <w:link w:val="Textodecomentrio"/>
    <w:uiPriority w:val="99"/>
    <w:rsid w:val="00843661"/>
    <w:rPr>
      <w:sz w:val="20"/>
      <w:szCs w:val="20"/>
    </w:rPr>
  </w:style>
  <w:style w:type="paragraph" w:styleId="Assuntodocomentrio">
    <w:name w:val="annotation subject"/>
    <w:basedOn w:val="Textodecomentrio"/>
    <w:next w:val="Textodecomentrio"/>
    <w:link w:val="AssuntodocomentrioChar"/>
    <w:uiPriority w:val="99"/>
    <w:semiHidden/>
    <w:unhideWhenUsed/>
    <w:rsid w:val="00843661"/>
    <w:rPr>
      <w:b/>
      <w:bCs/>
    </w:rPr>
  </w:style>
  <w:style w:type="character" w:customStyle="1" w:styleId="AssuntodocomentrioChar">
    <w:name w:val="Assunto do comentário Char"/>
    <w:basedOn w:val="TextodecomentrioChar"/>
    <w:link w:val="Assuntodocomentrio"/>
    <w:uiPriority w:val="99"/>
    <w:semiHidden/>
    <w:rsid w:val="00843661"/>
    <w:rPr>
      <w:b/>
      <w:bCs/>
      <w:sz w:val="20"/>
      <w:szCs w:val="20"/>
    </w:rPr>
  </w:style>
  <w:style w:type="paragraph" w:customStyle="1" w:styleId="itemnivel2">
    <w:name w:val="item_nivel2"/>
    <w:basedOn w:val="Normal"/>
    <w:rsid w:val="00400A9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1">
    <w:name w:val="item_nivel1"/>
    <w:basedOn w:val="Normal"/>
    <w:rsid w:val="00400A9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alinealetra">
    <w:name w:val="item_alinea_letra"/>
    <w:basedOn w:val="Normal"/>
    <w:rsid w:val="00400A9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uiPriority w:val="9"/>
    <w:semiHidden/>
    <w:rsid w:val="008E1FE3"/>
    <w:rPr>
      <w:rFonts w:asciiTheme="majorHAnsi" w:eastAsiaTheme="majorEastAsia" w:hAnsiTheme="majorHAnsi" w:cstheme="majorBidi"/>
      <w:color w:val="1F3763" w:themeColor="accent1" w:themeShade="7F"/>
    </w:rPr>
  </w:style>
  <w:style w:type="character" w:styleId="HiperlinkVisitado">
    <w:name w:val="FollowedHyperlink"/>
    <w:basedOn w:val="Fontepargpadro"/>
    <w:uiPriority w:val="99"/>
    <w:semiHidden/>
    <w:unhideWhenUsed/>
    <w:rsid w:val="00206410"/>
    <w:rPr>
      <w:color w:val="954F72" w:themeColor="followedHyperlink"/>
      <w:u w:val="single"/>
    </w:rPr>
  </w:style>
  <w:style w:type="character" w:customStyle="1" w:styleId="QuoteChar">
    <w:name w:val="Quote Char"/>
    <w:link w:val="Citao1"/>
    <w:locked/>
    <w:rsid w:val="003948B2"/>
    <w:rPr>
      <w:rFonts w:ascii="Ecofont_Spranq_eco_Sans" w:hAnsi="Ecofont_Spranq_eco_Sans" w:cs="Ecofont_Spranq_eco_Sans"/>
      <w:i/>
      <w:iCs/>
      <w:color w:val="000000"/>
      <w:sz w:val="24"/>
      <w:szCs w:val="24"/>
      <w:shd w:val="clear" w:color="auto" w:fill="FFFFCC"/>
    </w:rPr>
  </w:style>
  <w:style w:type="paragraph" w:customStyle="1" w:styleId="Citao1">
    <w:name w:val="Citação1"/>
    <w:basedOn w:val="Normal"/>
    <w:next w:val="Normal"/>
    <w:link w:val="QuoteChar"/>
    <w:qFormat/>
    <w:rsid w:val="003948B2"/>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hAnsi="Ecofont_Spranq_eco_Sans" w:cs="Ecofont_Spranq_eco_Sans"/>
      <w:i/>
      <w:iCs/>
      <w:color w:val="000000"/>
      <w:sz w:val="24"/>
      <w:szCs w:val="24"/>
    </w:rPr>
  </w:style>
  <w:style w:type="character" w:customStyle="1" w:styleId="markedcontent">
    <w:name w:val="markedcontent"/>
    <w:basedOn w:val="Fontepargpadro"/>
    <w:rsid w:val="00BD4CAF"/>
  </w:style>
  <w:style w:type="character" w:customStyle="1" w:styleId="highlight">
    <w:name w:val="highlight"/>
    <w:basedOn w:val="Fontepargpadro"/>
    <w:rsid w:val="00BD4CAF"/>
  </w:style>
  <w:style w:type="paragraph" w:styleId="Textodebalo">
    <w:name w:val="Balloon Text"/>
    <w:basedOn w:val="Normal"/>
    <w:link w:val="TextodebaloChar"/>
    <w:uiPriority w:val="99"/>
    <w:semiHidden/>
    <w:unhideWhenUsed/>
    <w:rsid w:val="00E8116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81162"/>
    <w:rPr>
      <w:rFonts w:ascii="Segoe UI" w:hAnsi="Segoe UI" w:cs="Segoe UI"/>
      <w:sz w:val="18"/>
      <w:szCs w:val="18"/>
    </w:rPr>
  </w:style>
  <w:style w:type="character" w:customStyle="1" w:styleId="MenoPendente2">
    <w:name w:val="Menção Pendente2"/>
    <w:basedOn w:val="Fontepargpadro"/>
    <w:uiPriority w:val="99"/>
    <w:semiHidden/>
    <w:unhideWhenUsed/>
    <w:rsid w:val="00307E84"/>
    <w:rPr>
      <w:color w:val="605E5C"/>
      <w:shd w:val="clear" w:color="auto" w:fill="E1DFDD"/>
    </w:rPr>
  </w:style>
  <w:style w:type="paragraph" w:customStyle="1" w:styleId="Standard">
    <w:name w:val="Standard"/>
    <w:rsid w:val="00FF4094"/>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
    <w:name w:val="Text body"/>
    <w:basedOn w:val="Standard"/>
    <w:rsid w:val="00FF4094"/>
    <w:pPr>
      <w:spacing w:after="140" w:line="276" w:lineRule="auto"/>
    </w:pPr>
  </w:style>
  <w:style w:type="paragraph" w:customStyle="1" w:styleId="citao2">
    <w:name w:val="citação 2"/>
    <w:basedOn w:val="Citao"/>
    <w:link w:val="citao2Char"/>
    <w:qFormat/>
    <w:rsid w:val="00FF4094"/>
    <w:pPr>
      <w:suppressAutoHyphens/>
      <w:autoSpaceDN w:val="0"/>
    </w:pPr>
    <w:rPr>
      <w:kern w:val="3"/>
      <w:szCs w:val="20"/>
      <w:lang w:eastAsia="zh-CN" w:bidi="hi-IN"/>
    </w:rPr>
  </w:style>
  <w:style w:type="character" w:customStyle="1" w:styleId="Nivel2Char">
    <w:name w:val="Nivel 2 Char"/>
    <w:basedOn w:val="Fontepargpadro"/>
    <w:link w:val="Nivel2"/>
    <w:locked/>
    <w:rsid w:val="00FF4094"/>
    <w:rPr>
      <w:rFonts w:ascii="Arial" w:hAnsi="Arial" w:cs="Arial"/>
      <w:color w:val="000000"/>
    </w:rPr>
  </w:style>
  <w:style w:type="paragraph" w:customStyle="1" w:styleId="Nivel2">
    <w:name w:val="Nivel 2"/>
    <w:basedOn w:val="Normal"/>
    <w:link w:val="Nivel2Char"/>
    <w:qFormat/>
    <w:rsid w:val="00FF4094"/>
    <w:pPr>
      <w:spacing w:before="120" w:after="120" w:line="276" w:lineRule="auto"/>
      <w:jc w:val="both"/>
    </w:pPr>
    <w:rPr>
      <w:rFonts w:ascii="Arial" w:hAnsi="Arial" w:cs="Arial"/>
      <w:color w:val="000000"/>
    </w:rPr>
  </w:style>
  <w:style w:type="paragraph" w:customStyle="1" w:styleId="Nivel3">
    <w:name w:val="Nivel 3"/>
    <w:basedOn w:val="PargrafodaLista"/>
    <w:qFormat/>
    <w:rsid w:val="00FF4094"/>
    <w:pPr>
      <w:tabs>
        <w:tab w:val="num" w:pos="360"/>
      </w:tabs>
      <w:spacing w:before="120" w:after="120" w:line="276" w:lineRule="auto"/>
      <w:ind w:left="425"/>
      <w:jc w:val="both"/>
    </w:pPr>
    <w:rPr>
      <w:rFonts w:ascii="Arial" w:eastAsia="Times New Roman" w:hAnsi="Arial" w:cs="Arial"/>
      <w:sz w:val="20"/>
      <w:szCs w:val="20"/>
      <w:lang w:eastAsia="pt-BR"/>
    </w:rPr>
  </w:style>
  <w:style w:type="paragraph" w:customStyle="1" w:styleId="Nivel4">
    <w:name w:val="Nivel 4"/>
    <w:basedOn w:val="Nivel3"/>
    <w:qFormat/>
    <w:rsid w:val="00FF4094"/>
    <w:pPr>
      <w:ind w:left="2491" w:hanging="648"/>
    </w:pPr>
  </w:style>
  <w:style w:type="paragraph" w:customStyle="1" w:styleId="Nivel5">
    <w:name w:val="Nivel 5"/>
    <w:basedOn w:val="Nivel4"/>
    <w:qFormat/>
    <w:rsid w:val="00FF4094"/>
    <w:pPr>
      <w:ind w:left="3485" w:hanging="792"/>
    </w:pPr>
  </w:style>
  <w:style w:type="paragraph" w:customStyle="1" w:styleId="PADRO">
    <w:name w:val="PADRÃO"/>
    <w:qFormat/>
    <w:rsid w:val="00ED4D94"/>
    <w:pPr>
      <w:keepNext/>
      <w:widowControl w:val="0"/>
      <w:shd w:val="clear" w:color="auto" w:fill="FFFFFF"/>
      <w:suppressAutoHyphens/>
      <w:spacing w:before="119" w:after="119" w:line="276" w:lineRule="auto"/>
      <w:ind w:firstLine="567"/>
      <w:jc w:val="both"/>
    </w:pPr>
    <w:rPr>
      <w:rFonts w:ascii="Ecofont_Spranq_eco_Sans" w:eastAsia="WenQuanYi Micro Hei" w:hAnsi="Ecofont_Spranq_eco_Sans" w:cs="Lohit Hindi"/>
      <w:sz w:val="20"/>
      <w:szCs w:val="24"/>
      <w:lang w:eastAsia="zh-CN" w:bidi="hi-IN"/>
    </w:rPr>
  </w:style>
  <w:style w:type="character" w:customStyle="1" w:styleId="citao2Char">
    <w:name w:val="citação 2 Char"/>
    <w:basedOn w:val="CitaoChar"/>
    <w:link w:val="citao2"/>
    <w:rsid w:val="003E7046"/>
    <w:rPr>
      <w:rFonts w:ascii="Arial" w:eastAsia="Calibri" w:hAnsi="Arial" w:cs="Tahoma"/>
      <w:i/>
      <w:iCs/>
      <w:color w:val="000000"/>
      <w:kern w:val="3"/>
      <w:sz w:val="20"/>
      <w:szCs w:val="20"/>
      <w:shd w:val="clear" w:color="auto" w:fill="FFFFCC"/>
      <w:lang w:eastAsia="zh-CN" w:bidi="hi-IN"/>
    </w:rPr>
  </w:style>
  <w:style w:type="paragraph" w:styleId="Cabealho">
    <w:name w:val="header"/>
    <w:basedOn w:val="Normal"/>
    <w:link w:val="CabealhoChar"/>
    <w:uiPriority w:val="99"/>
    <w:unhideWhenUsed/>
    <w:rsid w:val="0073140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3140B"/>
  </w:style>
  <w:style w:type="paragraph" w:styleId="Rodap">
    <w:name w:val="footer"/>
    <w:basedOn w:val="Normal"/>
    <w:link w:val="RodapChar"/>
    <w:uiPriority w:val="99"/>
    <w:unhideWhenUsed/>
    <w:rsid w:val="0073140B"/>
    <w:pPr>
      <w:tabs>
        <w:tab w:val="center" w:pos="4252"/>
        <w:tab w:val="right" w:pos="8504"/>
      </w:tabs>
      <w:spacing w:after="0" w:line="240" w:lineRule="auto"/>
    </w:pPr>
  </w:style>
  <w:style w:type="character" w:customStyle="1" w:styleId="RodapChar">
    <w:name w:val="Rodapé Char"/>
    <w:basedOn w:val="Fontepargpadro"/>
    <w:link w:val="Rodap"/>
    <w:uiPriority w:val="99"/>
    <w:rsid w:val="0073140B"/>
  </w:style>
  <w:style w:type="character" w:customStyle="1" w:styleId="MenoPendente3">
    <w:name w:val="Menção Pendente3"/>
    <w:basedOn w:val="Fontepargpadro"/>
    <w:uiPriority w:val="99"/>
    <w:semiHidden/>
    <w:unhideWhenUsed/>
    <w:rsid w:val="00F57D61"/>
    <w:rPr>
      <w:color w:val="605E5C"/>
      <w:shd w:val="clear" w:color="auto" w:fill="E1DFDD"/>
    </w:rPr>
  </w:style>
  <w:style w:type="character" w:customStyle="1" w:styleId="Ttulo3Char">
    <w:name w:val="Título 3 Char"/>
    <w:basedOn w:val="Fontepargpadro"/>
    <w:link w:val="Ttulo3"/>
    <w:uiPriority w:val="9"/>
    <w:semiHidden/>
    <w:rsid w:val="00902B3F"/>
    <w:rPr>
      <w:rFonts w:asciiTheme="majorHAnsi" w:eastAsiaTheme="majorEastAsia" w:hAnsiTheme="majorHAnsi" w:cstheme="majorBidi"/>
      <w:color w:val="1F3763" w:themeColor="accent1" w:themeShade="7F"/>
      <w:sz w:val="24"/>
      <w:szCs w:val="24"/>
    </w:rPr>
  </w:style>
  <w:style w:type="character" w:customStyle="1" w:styleId="MenoPendente4">
    <w:name w:val="Menção Pendente4"/>
    <w:basedOn w:val="Fontepargpadro"/>
    <w:uiPriority w:val="99"/>
    <w:semiHidden/>
    <w:unhideWhenUsed/>
    <w:rsid w:val="00094642"/>
    <w:rPr>
      <w:color w:val="605E5C"/>
      <w:shd w:val="clear" w:color="auto" w:fill="E1DFDD"/>
    </w:rPr>
  </w:style>
  <w:style w:type="paragraph" w:styleId="Reviso">
    <w:name w:val="Revision"/>
    <w:hidden/>
    <w:uiPriority w:val="99"/>
    <w:semiHidden/>
    <w:rsid w:val="004B3F90"/>
    <w:pPr>
      <w:spacing w:after="0" w:line="240" w:lineRule="auto"/>
    </w:pPr>
  </w:style>
  <w:style w:type="paragraph" w:customStyle="1" w:styleId="Nvel2Opcional">
    <w:name w:val="Nível 2 Opcional"/>
    <w:basedOn w:val="Normal"/>
    <w:link w:val="Nvel2OpcionalChar"/>
    <w:qFormat/>
    <w:rsid w:val="00F16961"/>
    <w:pPr>
      <w:spacing w:before="120" w:after="120" w:line="276" w:lineRule="auto"/>
      <w:ind w:left="432" w:hanging="432"/>
      <w:jc w:val="both"/>
    </w:pPr>
    <w:rPr>
      <w:rFonts w:ascii="Arial" w:eastAsia="Times New Roman" w:hAnsi="Arial" w:cs="Arial"/>
      <w:i/>
      <w:color w:val="FF0000"/>
      <w:sz w:val="20"/>
      <w:szCs w:val="20"/>
      <w:lang w:eastAsia="pt-BR"/>
    </w:rPr>
  </w:style>
  <w:style w:type="paragraph" w:customStyle="1" w:styleId="Nvel3Opcional">
    <w:name w:val="Nível 3 Opcional"/>
    <w:basedOn w:val="Normal"/>
    <w:qFormat/>
    <w:rsid w:val="00F16961"/>
    <w:pPr>
      <w:spacing w:before="120" w:after="120" w:line="276" w:lineRule="auto"/>
      <w:ind w:left="1072" w:hanging="504"/>
      <w:jc w:val="both"/>
    </w:pPr>
    <w:rPr>
      <w:rFonts w:ascii="Arial" w:eastAsia="Times New Roman" w:hAnsi="Arial" w:cs="Arial"/>
      <w:i/>
      <w:iCs/>
      <w:color w:val="FF0000"/>
      <w:sz w:val="20"/>
      <w:szCs w:val="20"/>
      <w:lang w:eastAsia="pt-BR"/>
    </w:rPr>
  </w:style>
  <w:style w:type="character" w:customStyle="1" w:styleId="Nvel2OpcionalChar">
    <w:name w:val="Nível 2 Opcional Char"/>
    <w:basedOn w:val="Fontepargpadro"/>
    <w:link w:val="Nvel2Opcional"/>
    <w:locked/>
    <w:rsid w:val="00F16961"/>
    <w:rPr>
      <w:rFonts w:ascii="Arial" w:eastAsia="Times New Roman" w:hAnsi="Arial" w:cs="Arial"/>
      <w:i/>
      <w:color w:val="FF0000"/>
      <w:sz w:val="20"/>
      <w:szCs w:val="20"/>
      <w:lang w:eastAsia="pt-BR"/>
    </w:rPr>
  </w:style>
  <w:style w:type="paragraph" w:customStyle="1" w:styleId="textocentralizadomaiusculas">
    <w:name w:val="texto_centralizado_maiusculas"/>
    <w:basedOn w:val="Normal"/>
    <w:rsid w:val="00FE4E6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FE4E6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FE4E6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
    <w:name w:val="tabela_texto_12"/>
    <w:basedOn w:val="Normal"/>
    <w:rsid w:val="00FE4E6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C155E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4centralizado">
    <w:name w:val="tabela_texto_14_centralizado"/>
    <w:basedOn w:val="Normal"/>
    <w:rsid w:val="00C155EC"/>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51677">
      <w:bodyDiv w:val="1"/>
      <w:marLeft w:val="0"/>
      <w:marRight w:val="0"/>
      <w:marTop w:val="0"/>
      <w:marBottom w:val="0"/>
      <w:divBdr>
        <w:top w:val="none" w:sz="0" w:space="0" w:color="auto"/>
        <w:left w:val="none" w:sz="0" w:space="0" w:color="auto"/>
        <w:bottom w:val="none" w:sz="0" w:space="0" w:color="auto"/>
        <w:right w:val="none" w:sz="0" w:space="0" w:color="auto"/>
      </w:divBdr>
    </w:div>
    <w:div w:id="97264546">
      <w:bodyDiv w:val="1"/>
      <w:marLeft w:val="0"/>
      <w:marRight w:val="0"/>
      <w:marTop w:val="0"/>
      <w:marBottom w:val="0"/>
      <w:divBdr>
        <w:top w:val="none" w:sz="0" w:space="0" w:color="auto"/>
        <w:left w:val="none" w:sz="0" w:space="0" w:color="auto"/>
        <w:bottom w:val="none" w:sz="0" w:space="0" w:color="auto"/>
        <w:right w:val="none" w:sz="0" w:space="0" w:color="auto"/>
      </w:divBdr>
    </w:div>
    <w:div w:id="101347365">
      <w:bodyDiv w:val="1"/>
      <w:marLeft w:val="0"/>
      <w:marRight w:val="0"/>
      <w:marTop w:val="0"/>
      <w:marBottom w:val="0"/>
      <w:divBdr>
        <w:top w:val="none" w:sz="0" w:space="0" w:color="auto"/>
        <w:left w:val="none" w:sz="0" w:space="0" w:color="auto"/>
        <w:bottom w:val="none" w:sz="0" w:space="0" w:color="auto"/>
        <w:right w:val="none" w:sz="0" w:space="0" w:color="auto"/>
      </w:divBdr>
    </w:div>
    <w:div w:id="193344398">
      <w:bodyDiv w:val="1"/>
      <w:marLeft w:val="0"/>
      <w:marRight w:val="0"/>
      <w:marTop w:val="0"/>
      <w:marBottom w:val="0"/>
      <w:divBdr>
        <w:top w:val="none" w:sz="0" w:space="0" w:color="auto"/>
        <w:left w:val="none" w:sz="0" w:space="0" w:color="auto"/>
        <w:bottom w:val="none" w:sz="0" w:space="0" w:color="auto"/>
        <w:right w:val="none" w:sz="0" w:space="0" w:color="auto"/>
      </w:divBdr>
    </w:div>
    <w:div w:id="225536456">
      <w:bodyDiv w:val="1"/>
      <w:marLeft w:val="0"/>
      <w:marRight w:val="0"/>
      <w:marTop w:val="0"/>
      <w:marBottom w:val="0"/>
      <w:divBdr>
        <w:top w:val="none" w:sz="0" w:space="0" w:color="auto"/>
        <w:left w:val="none" w:sz="0" w:space="0" w:color="auto"/>
        <w:bottom w:val="none" w:sz="0" w:space="0" w:color="auto"/>
        <w:right w:val="none" w:sz="0" w:space="0" w:color="auto"/>
      </w:divBdr>
    </w:div>
    <w:div w:id="282810131">
      <w:bodyDiv w:val="1"/>
      <w:marLeft w:val="0"/>
      <w:marRight w:val="0"/>
      <w:marTop w:val="0"/>
      <w:marBottom w:val="0"/>
      <w:divBdr>
        <w:top w:val="none" w:sz="0" w:space="0" w:color="auto"/>
        <w:left w:val="none" w:sz="0" w:space="0" w:color="auto"/>
        <w:bottom w:val="none" w:sz="0" w:space="0" w:color="auto"/>
        <w:right w:val="none" w:sz="0" w:space="0" w:color="auto"/>
      </w:divBdr>
    </w:div>
    <w:div w:id="293023239">
      <w:bodyDiv w:val="1"/>
      <w:marLeft w:val="0"/>
      <w:marRight w:val="0"/>
      <w:marTop w:val="0"/>
      <w:marBottom w:val="0"/>
      <w:divBdr>
        <w:top w:val="none" w:sz="0" w:space="0" w:color="auto"/>
        <w:left w:val="none" w:sz="0" w:space="0" w:color="auto"/>
        <w:bottom w:val="none" w:sz="0" w:space="0" w:color="auto"/>
        <w:right w:val="none" w:sz="0" w:space="0" w:color="auto"/>
      </w:divBdr>
    </w:div>
    <w:div w:id="313532121">
      <w:bodyDiv w:val="1"/>
      <w:marLeft w:val="0"/>
      <w:marRight w:val="0"/>
      <w:marTop w:val="0"/>
      <w:marBottom w:val="0"/>
      <w:divBdr>
        <w:top w:val="none" w:sz="0" w:space="0" w:color="auto"/>
        <w:left w:val="none" w:sz="0" w:space="0" w:color="auto"/>
        <w:bottom w:val="none" w:sz="0" w:space="0" w:color="auto"/>
        <w:right w:val="none" w:sz="0" w:space="0" w:color="auto"/>
      </w:divBdr>
    </w:div>
    <w:div w:id="343091501">
      <w:bodyDiv w:val="1"/>
      <w:marLeft w:val="0"/>
      <w:marRight w:val="0"/>
      <w:marTop w:val="0"/>
      <w:marBottom w:val="0"/>
      <w:divBdr>
        <w:top w:val="none" w:sz="0" w:space="0" w:color="auto"/>
        <w:left w:val="none" w:sz="0" w:space="0" w:color="auto"/>
        <w:bottom w:val="none" w:sz="0" w:space="0" w:color="auto"/>
        <w:right w:val="none" w:sz="0" w:space="0" w:color="auto"/>
      </w:divBdr>
    </w:div>
    <w:div w:id="350759528">
      <w:bodyDiv w:val="1"/>
      <w:marLeft w:val="0"/>
      <w:marRight w:val="0"/>
      <w:marTop w:val="0"/>
      <w:marBottom w:val="0"/>
      <w:divBdr>
        <w:top w:val="none" w:sz="0" w:space="0" w:color="auto"/>
        <w:left w:val="none" w:sz="0" w:space="0" w:color="auto"/>
        <w:bottom w:val="none" w:sz="0" w:space="0" w:color="auto"/>
        <w:right w:val="none" w:sz="0" w:space="0" w:color="auto"/>
      </w:divBdr>
    </w:div>
    <w:div w:id="354384833">
      <w:bodyDiv w:val="1"/>
      <w:marLeft w:val="0"/>
      <w:marRight w:val="0"/>
      <w:marTop w:val="0"/>
      <w:marBottom w:val="0"/>
      <w:divBdr>
        <w:top w:val="none" w:sz="0" w:space="0" w:color="auto"/>
        <w:left w:val="none" w:sz="0" w:space="0" w:color="auto"/>
        <w:bottom w:val="none" w:sz="0" w:space="0" w:color="auto"/>
        <w:right w:val="none" w:sz="0" w:space="0" w:color="auto"/>
      </w:divBdr>
    </w:div>
    <w:div w:id="377510537">
      <w:bodyDiv w:val="1"/>
      <w:marLeft w:val="0"/>
      <w:marRight w:val="0"/>
      <w:marTop w:val="0"/>
      <w:marBottom w:val="0"/>
      <w:divBdr>
        <w:top w:val="none" w:sz="0" w:space="0" w:color="auto"/>
        <w:left w:val="none" w:sz="0" w:space="0" w:color="auto"/>
        <w:bottom w:val="none" w:sz="0" w:space="0" w:color="auto"/>
        <w:right w:val="none" w:sz="0" w:space="0" w:color="auto"/>
      </w:divBdr>
    </w:div>
    <w:div w:id="391659088">
      <w:bodyDiv w:val="1"/>
      <w:marLeft w:val="0"/>
      <w:marRight w:val="0"/>
      <w:marTop w:val="0"/>
      <w:marBottom w:val="0"/>
      <w:divBdr>
        <w:top w:val="none" w:sz="0" w:space="0" w:color="auto"/>
        <w:left w:val="none" w:sz="0" w:space="0" w:color="auto"/>
        <w:bottom w:val="none" w:sz="0" w:space="0" w:color="auto"/>
        <w:right w:val="none" w:sz="0" w:space="0" w:color="auto"/>
      </w:divBdr>
      <w:divsChild>
        <w:div w:id="1539854036">
          <w:marLeft w:val="0"/>
          <w:marRight w:val="0"/>
          <w:marTop w:val="0"/>
          <w:marBottom w:val="0"/>
          <w:divBdr>
            <w:top w:val="none" w:sz="0" w:space="0" w:color="auto"/>
            <w:left w:val="none" w:sz="0" w:space="0" w:color="auto"/>
            <w:bottom w:val="none" w:sz="0" w:space="0" w:color="auto"/>
            <w:right w:val="none" w:sz="0" w:space="0" w:color="auto"/>
          </w:divBdr>
        </w:div>
        <w:div w:id="1126657282">
          <w:marLeft w:val="0"/>
          <w:marRight w:val="0"/>
          <w:marTop w:val="0"/>
          <w:marBottom w:val="0"/>
          <w:divBdr>
            <w:top w:val="none" w:sz="0" w:space="0" w:color="auto"/>
            <w:left w:val="none" w:sz="0" w:space="0" w:color="auto"/>
            <w:bottom w:val="none" w:sz="0" w:space="0" w:color="auto"/>
            <w:right w:val="none" w:sz="0" w:space="0" w:color="auto"/>
          </w:divBdr>
        </w:div>
      </w:divsChild>
    </w:div>
    <w:div w:id="423308626">
      <w:bodyDiv w:val="1"/>
      <w:marLeft w:val="0"/>
      <w:marRight w:val="0"/>
      <w:marTop w:val="0"/>
      <w:marBottom w:val="0"/>
      <w:divBdr>
        <w:top w:val="none" w:sz="0" w:space="0" w:color="auto"/>
        <w:left w:val="none" w:sz="0" w:space="0" w:color="auto"/>
        <w:bottom w:val="none" w:sz="0" w:space="0" w:color="auto"/>
        <w:right w:val="none" w:sz="0" w:space="0" w:color="auto"/>
      </w:divBdr>
    </w:div>
    <w:div w:id="488444031">
      <w:bodyDiv w:val="1"/>
      <w:marLeft w:val="0"/>
      <w:marRight w:val="0"/>
      <w:marTop w:val="0"/>
      <w:marBottom w:val="0"/>
      <w:divBdr>
        <w:top w:val="none" w:sz="0" w:space="0" w:color="auto"/>
        <w:left w:val="none" w:sz="0" w:space="0" w:color="auto"/>
        <w:bottom w:val="none" w:sz="0" w:space="0" w:color="auto"/>
        <w:right w:val="none" w:sz="0" w:space="0" w:color="auto"/>
      </w:divBdr>
    </w:div>
    <w:div w:id="554053118">
      <w:bodyDiv w:val="1"/>
      <w:marLeft w:val="0"/>
      <w:marRight w:val="0"/>
      <w:marTop w:val="0"/>
      <w:marBottom w:val="0"/>
      <w:divBdr>
        <w:top w:val="none" w:sz="0" w:space="0" w:color="auto"/>
        <w:left w:val="none" w:sz="0" w:space="0" w:color="auto"/>
        <w:bottom w:val="none" w:sz="0" w:space="0" w:color="auto"/>
        <w:right w:val="none" w:sz="0" w:space="0" w:color="auto"/>
      </w:divBdr>
    </w:div>
    <w:div w:id="587154710">
      <w:bodyDiv w:val="1"/>
      <w:marLeft w:val="0"/>
      <w:marRight w:val="0"/>
      <w:marTop w:val="0"/>
      <w:marBottom w:val="0"/>
      <w:divBdr>
        <w:top w:val="none" w:sz="0" w:space="0" w:color="auto"/>
        <w:left w:val="none" w:sz="0" w:space="0" w:color="auto"/>
        <w:bottom w:val="none" w:sz="0" w:space="0" w:color="auto"/>
        <w:right w:val="none" w:sz="0" w:space="0" w:color="auto"/>
      </w:divBdr>
    </w:div>
    <w:div w:id="615336553">
      <w:bodyDiv w:val="1"/>
      <w:marLeft w:val="0"/>
      <w:marRight w:val="0"/>
      <w:marTop w:val="0"/>
      <w:marBottom w:val="0"/>
      <w:divBdr>
        <w:top w:val="none" w:sz="0" w:space="0" w:color="auto"/>
        <w:left w:val="none" w:sz="0" w:space="0" w:color="auto"/>
        <w:bottom w:val="none" w:sz="0" w:space="0" w:color="auto"/>
        <w:right w:val="none" w:sz="0" w:space="0" w:color="auto"/>
      </w:divBdr>
      <w:divsChild>
        <w:div w:id="849293209">
          <w:marLeft w:val="0"/>
          <w:marRight w:val="0"/>
          <w:marTop w:val="0"/>
          <w:marBottom w:val="0"/>
          <w:divBdr>
            <w:top w:val="none" w:sz="0" w:space="0" w:color="auto"/>
            <w:left w:val="none" w:sz="0" w:space="0" w:color="auto"/>
            <w:bottom w:val="none" w:sz="0" w:space="0" w:color="auto"/>
            <w:right w:val="none" w:sz="0" w:space="0" w:color="auto"/>
          </w:divBdr>
        </w:div>
        <w:div w:id="92214751">
          <w:marLeft w:val="0"/>
          <w:marRight w:val="0"/>
          <w:marTop w:val="0"/>
          <w:marBottom w:val="0"/>
          <w:divBdr>
            <w:top w:val="none" w:sz="0" w:space="0" w:color="auto"/>
            <w:left w:val="none" w:sz="0" w:space="0" w:color="auto"/>
            <w:bottom w:val="none" w:sz="0" w:space="0" w:color="auto"/>
            <w:right w:val="none" w:sz="0" w:space="0" w:color="auto"/>
          </w:divBdr>
        </w:div>
      </w:divsChild>
    </w:div>
    <w:div w:id="651644179">
      <w:bodyDiv w:val="1"/>
      <w:marLeft w:val="0"/>
      <w:marRight w:val="0"/>
      <w:marTop w:val="0"/>
      <w:marBottom w:val="0"/>
      <w:divBdr>
        <w:top w:val="none" w:sz="0" w:space="0" w:color="auto"/>
        <w:left w:val="none" w:sz="0" w:space="0" w:color="auto"/>
        <w:bottom w:val="none" w:sz="0" w:space="0" w:color="auto"/>
        <w:right w:val="none" w:sz="0" w:space="0" w:color="auto"/>
      </w:divBdr>
    </w:div>
    <w:div w:id="656373882">
      <w:bodyDiv w:val="1"/>
      <w:marLeft w:val="0"/>
      <w:marRight w:val="0"/>
      <w:marTop w:val="0"/>
      <w:marBottom w:val="0"/>
      <w:divBdr>
        <w:top w:val="none" w:sz="0" w:space="0" w:color="auto"/>
        <w:left w:val="none" w:sz="0" w:space="0" w:color="auto"/>
        <w:bottom w:val="none" w:sz="0" w:space="0" w:color="auto"/>
        <w:right w:val="none" w:sz="0" w:space="0" w:color="auto"/>
      </w:divBdr>
    </w:div>
    <w:div w:id="767773675">
      <w:bodyDiv w:val="1"/>
      <w:marLeft w:val="0"/>
      <w:marRight w:val="0"/>
      <w:marTop w:val="0"/>
      <w:marBottom w:val="0"/>
      <w:divBdr>
        <w:top w:val="none" w:sz="0" w:space="0" w:color="auto"/>
        <w:left w:val="none" w:sz="0" w:space="0" w:color="auto"/>
        <w:bottom w:val="none" w:sz="0" w:space="0" w:color="auto"/>
        <w:right w:val="none" w:sz="0" w:space="0" w:color="auto"/>
      </w:divBdr>
    </w:div>
    <w:div w:id="777681027">
      <w:bodyDiv w:val="1"/>
      <w:marLeft w:val="0"/>
      <w:marRight w:val="0"/>
      <w:marTop w:val="0"/>
      <w:marBottom w:val="0"/>
      <w:divBdr>
        <w:top w:val="none" w:sz="0" w:space="0" w:color="auto"/>
        <w:left w:val="none" w:sz="0" w:space="0" w:color="auto"/>
        <w:bottom w:val="none" w:sz="0" w:space="0" w:color="auto"/>
        <w:right w:val="none" w:sz="0" w:space="0" w:color="auto"/>
      </w:divBdr>
      <w:divsChild>
        <w:div w:id="218518801">
          <w:marLeft w:val="0"/>
          <w:marRight w:val="0"/>
          <w:marTop w:val="0"/>
          <w:marBottom w:val="0"/>
          <w:divBdr>
            <w:top w:val="none" w:sz="0" w:space="0" w:color="auto"/>
            <w:left w:val="none" w:sz="0" w:space="0" w:color="auto"/>
            <w:bottom w:val="none" w:sz="0" w:space="0" w:color="auto"/>
            <w:right w:val="none" w:sz="0" w:space="0" w:color="auto"/>
          </w:divBdr>
        </w:div>
        <w:div w:id="6947434">
          <w:marLeft w:val="0"/>
          <w:marRight w:val="0"/>
          <w:marTop w:val="0"/>
          <w:marBottom w:val="0"/>
          <w:divBdr>
            <w:top w:val="none" w:sz="0" w:space="0" w:color="auto"/>
            <w:left w:val="none" w:sz="0" w:space="0" w:color="auto"/>
            <w:bottom w:val="none" w:sz="0" w:space="0" w:color="auto"/>
            <w:right w:val="none" w:sz="0" w:space="0" w:color="auto"/>
          </w:divBdr>
        </w:div>
      </w:divsChild>
    </w:div>
    <w:div w:id="786464733">
      <w:bodyDiv w:val="1"/>
      <w:marLeft w:val="0"/>
      <w:marRight w:val="0"/>
      <w:marTop w:val="0"/>
      <w:marBottom w:val="0"/>
      <w:divBdr>
        <w:top w:val="none" w:sz="0" w:space="0" w:color="auto"/>
        <w:left w:val="none" w:sz="0" w:space="0" w:color="auto"/>
        <w:bottom w:val="none" w:sz="0" w:space="0" w:color="auto"/>
        <w:right w:val="none" w:sz="0" w:space="0" w:color="auto"/>
      </w:divBdr>
    </w:div>
    <w:div w:id="906190068">
      <w:bodyDiv w:val="1"/>
      <w:marLeft w:val="0"/>
      <w:marRight w:val="0"/>
      <w:marTop w:val="0"/>
      <w:marBottom w:val="0"/>
      <w:divBdr>
        <w:top w:val="none" w:sz="0" w:space="0" w:color="auto"/>
        <w:left w:val="none" w:sz="0" w:space="0" w:color="auto"/>
        <w:bottom w:val="none" w:sz="0" w:space="0" w:color="auto"/>
        <w:right w:val="none" w:sz="0" w:space="0" w:color="auto"/>
      </w:divBdr>
    </w:div>
    <w:div w:id="912662654">
      <w:bodyDiv w:val="1"/>
      <w:marLeft w:val="0"/>
      <w:marRight w:val="0"/>
      <w:marTop w:val="0"/>
      <w:marBottom w:val="0"/>
      <w:divBdr>
        <w:top w:val="none" w:sz="0" w:space="0" w:color="auto"/>
        <w:left w:val="none" w:sz="0" w:space="0" w:color="auto"/>
        <w:bottom w:val="none" w:sz="0" w:space="0" w:color="auto"/>
        <w:right w:val="none" w:sz="0" w:space="0" w:color="auto"/>
      </w:divBdr>
    </w:div>
    <w:div w:id="931742297">
      <w:bodyDiv w:val="1"/>
      <w:marLeft w:val="0"/>
      <w:marRight w:val="0"/>
      <w:marTop w:val="0"/>
      <w:marBottom w:val="0"/>
      <w:divBdr>
        <w:top w:val="none" w:sz="0" w:space="0" w:color="auto"/>
        <w:left w:val="none" w:sz="0" w:space="0" w:color="auto"/>
        <w:bottom w:val="none" w:sz="0" w:space="0" w:color="auto"/>
        <w:right w:val="none" w:sz="0" w:space="0" w:color="auto"/>
      </w:divBdr>
    </w:div>
    <w:div w:id="965042036">
      <w:bodyDiv w:val="1"/>
      <w:marLeft w:val="0"/>
      <w:marRight w:val="0"/>
      <w:marTop w:val="0"/>
      <w:marBottom w:val="0"/>
      <w:divBdr>
        <w:top w:val="none" w:sz="0" w:space="0" w:color="auto"/>
        <w:left w:val="none" w:sz="0" w:space="0" w:color="auto"/>
        <w:bottom w:val="none" w:sz="0" w:space="0" w:color="auto"/>
        <w:right w:val="none" w:sz="0" w:space="0" w:color="auto"/>
      </w:divBdr>
    </w:div>
    <w:div w:id="1004628225">
      <w:bodyDiv w:val="1"/>
      <w:marLeft w:val="0"/>
      <w:marRight w:val="0"/>
      <w:marTop w:val="0"/>
      <w:marBottom w:val="0"/>
      <w:divBdr>
        <w:top w:val="none" w:sz="0" w:space="0" w:color="auto"/>
        <w:left w:val="none" w:sz="0" w:space="0" w:color="auto"/>
        <w:bottom w:val="none" w:sz="0" w:space="0" w:color="auto"/>
        <w:right w:val="none" w:sz="0" w:space="0" w:color="auto"/>
      </w:divBdr>
    </w:div>
    <w:div w:id="1031612652">
      <w:bodyDiv w:val="1"/>
      <w:marLeft w:val="0"/>
      <w:marRight w:val="0"/>
      <w:marTop w:val="0"/>
      <w:marBottom w:val="0"/>
      <w:divBdr>
        <w:top w:val="none" w:sz="0" w:space="0" w:color="auto"/>
        <w:left w:val="none" w:sz="0" w:space="0" w:color="auto"/>
        <w:bottom w:val="none" w:sz="0" w:space="0" w:color="auto"/>
        <w:right w:val="none" w:sz="0" w:space="0" w:color="auto"/>
      </w:divBdr>
    </w:div>
    <w:div w:id="1048914539">
      <w:bodyDiv w:val="1"/>
      <w:marLeft w:val="0"/>
      <w:marRight w:val="0"/>
      <w:marTop w:val="0"/>
      <w:marBottom w:val="0"/>
      <w:divBdr>
        <w:top w:val="none" w:sz="0" w:space="0" w:color="auto"/>
        <w:left w:val="none" w:sz="0" w:space="0" w:color="auto"/>
        <w:bottom w:val="none" w:sz="0" w:space="0" w:color="auto"/>
        <w:right w:val="none" w:sz="0" w:space="0" w:color="auto"/>
      </w:divBdr>
    </w:div>
    <w:div w:id="1088498785">
      <w:bodyDiv w:val="1"/>
      <w:marLeft w:val="0"/>
      <w:marRight w:val="0"/>
      <w:marTop w:val="0"/>
      <w:marBottom w:val="0"/>
      <w:divBdr>
        <w:top w:val="none" w:sz="0" w:space="0" w:color="auto"/>
        <w:left w:val="none" w:sz="0" w:space="0" w:color="auto"/>
        <w:bottom w:val="none" w:sz="0" w:space="0" w:color="auto"/>
        <w:right w:val="none" w:sz="0" w:space="0" w:color="auto"/>
      </w:divBdr>
    </w:div>
    <w:div w:id="1095705819">
      <w:bodyDiv w:val="1"/>
      <w:marLeft w:val="0"/>
      <w:marRight w:val="0"/>
      <w:marTop w:val="0"/>
      <w:marBottom w:val="0"/>
      <w:divBdr>
        <w:top w:val="none" w:sz="0" w:space="0" w:color="auto"/>
        <w:left w:val="none" w:sz="0" w:space="0" w:color="auto"/>
        <w:bottom w:val="none" w:sz="0" w:space="0" w:color="auto"/>
        <w:right w:val="none" w:sz="0" w:space="0" w:color="auto"/>
      </w:divBdr>
    </w:div>
    <w:div w:id="1114637757">
      <w:bodyDiv w:val="1"/>
      <w:marLeft w:val="0"/>
      <w:marRight w:val="0"/>
      <w:marTop w:val="0"/>
      <w:marBottom w:val="0"/>
      <w:divBdr>
        <w:top w:val="none" w:sz="0" w:space="0" w:color="auto"/>
        <w:left w:val="none" w:sz="0" w:space="0" w:color="auto"/>
        <w:bottom w:val="none" w:sz="0" w:space="0" w:color="auto"/>
        <w:right w:val="none" w:sz="0" w:space="0" w:color="auto"/>
      </w:divBdr>
    </w:div>
    <w:div w:id="1136482945">
      <w:bodyDiv w:val="1"/>
      <w:marLeft w:val="0"/>
      <w:marRight w:val="0"/>
      <w:marTop w:val="0"/>
      <w:marBottom w:val="0"/>
      <w:divBdr>
        <w:top w:val="none" w:sz="0" w:space="0" w:color="auto"/>
        <w:left w:val="none" w:sz="0" w:space="0" w:color="auto"/>
        <w:bottom w:val="none" w:sz="0" w:space="0" w:color="auto"/>
        <w:right w:val="none" w:sz="0" w:space="0" w:color="auto"/>
      </w:divBdr>
    </w:div>
    <w:div w:id="1206671946">
      <w:bodyDiv w:val="1"/>
      <w:marLeft w:val="0"/>
      <w:marRight w:val="0"/>
      <w:marTop w:val="0"/>
      <w:marBottom w:val="0"/>
      <w:divBdr>
        <w:top w:val="none" w:sz="0" w:space="0" w:color="auto"/>
        <w:left w:val="none" w:sz="0" w:space="0" w:color="auto"/>
        <w:bottom w:val="none" w:sz="0" w:space="0" w:color="auto"/>
        <w:right w:val="none" w:sz="0" w:space="0" w:color="auto"/>
      </w:divBdr>
    </w:div>
    <w:div w:id="1230919281">
      <w:bodyDiv w:val="1"/>
      <w:marLeft w:val="0"/>
      <w:marRight w:val="0"/>
      <w:marTop w:val="0"/>
      <w:marBottom w:val="0"/>
      <w:divBdr>
        <w:top w:val="none" w:sz="0" w:space="0" w:color="auto"/>
        <w:left w:val="none" w:sz="0" w:space="0" w:color="auto"/>
        <w:bottom w:val="none" w:sz="0" w:space="0" w:color="auto"/>
        <w:right w:val="none" w:sz="0" w:space="0" w:color="auto"/>
      </w:divBdr>
    </w:div>
    <w:div w:id="1247349882">
      <w:bodyDiv w:val="1"/>
      <w:marLeft w:val="0"/>
      <w:marRight w:val="0"/>
      <w:marTop w:val="0"/>
      <w:marBottom w:val="0"/>
      <w:divBdr>
        <w:top w:val="none" w:sz="0" w:space="0" w:color="auto"/>
        <w:left w:val="none" w:sz="0" w:space="0" w:color="auto"/>
        <w:bottom w:val="none" w:sz="0" w:space="0" w:color="auto"/>
        <w:right w:val="none" w:sz="0" w:space="0" w:color="auto"/>
      </w:divBdr>
    </w:div>
    <w:div w:id="1320429652">
      <w:bodyDiv w:val="1"/>
      <w:marLeft w:val="0"/>
      <w:marRight w:val="0"/>
      <w:marTop w:val="0"/>
      <w:marBottom w:val="0"/>
      <w:divBdr>
        <w:top w:val="none" w:sz="0" w:space="0" w:color="auto"/>
        <w:left w:val="none" w:sz="0" w:space="0" w:color="auto"/>
        <w:bottom w:val="none" w:sz="0" w:space="0" w:color="auto"/>
        <w:right w:val="none" w:sz="0" w:space="0" w:color="auto"/>
      </w:divBdr>
    </w:div>
    <w:div w:id="1359699823">
      <w:bodyDiv w:val="1"/>
      <w:marLeft w:val="0"/>
      <w:marRight w:val="0"/>
      <w:marTop w:val="0"/>
      <w:marBottom w:val="0"/>
      <w:divBdr>
        <w:top w:val="none" w:sz="0" w:space="0" w:color="auto"/>
        <w:left w:val="none" w:sz="0" w:space="0" w:color="auto"/>
        <w:bottom w:val="none" w:sz="0" w:space="0" w:color="auto"/>
        <w:right w:val="none" w:sz="0" w:space="0" w:color="auto"/>
      </w:divBdr>
    </w:div>
    <w:div w:id="1427775819">
      <w:bodyDiv w:val="1"/>
      <w:marLeft w:val="0"/>
      <w:marRight w:val="0"/>
      <w:marTop w:val="0"/>
      <w:marBottom w:val="0"/>
      <w:divBdr>
        <w:top w:val="none" w:sz="0" w:space="0" w:color="auto"/>
        <w:left w:val="none" w:sz="0" w:space="0" w:color="auto"/>
        <w:bottom w:val="none" w:sz="0" w:space="0" w:color="auto"/>
        <w:right w:val="none" w:sz="0" w:space="0" w:color="auto"/>
      </w:divBdr>
    </w:div>
    <w:div w:id="1428572120">
      <w:bodyDiv w:val="1"/>
      <w:marLeft w:val="0"/>
      <w:marRight w:val="0"/>
      <w:marTop w:val="0"/>
      <w:marBottom w:val="0"/>
      <w:divBdr>
        <w:top w:val="none" w:sz="0" w:space="0" w:color="auto"/>
        <w:left w:val="none" w:sz="0" w:space="0" w:color="auto"/>
        <w:bottom w:val="none" w:sz="0" w:space="0" w:color="auto"/>
        <w:right w:val="none" w:sz="0" w:space="0" w:color="auto"/>
      </w:divBdr>
    </w:div>
    <w:div w:id="1429542787">
      <w:bodyDiv w:val="1"/>
      <w:marLeft w:val="0"/>
      <w:marRight w:val="0"/>
      <w:marTop w:val="0"/>
      <w:marBottom w:val="0"/>
      <w:divBdr>
        <w:top w:val="none" w:sz="0" w:space="0" w:color="auto"/>
        <w:left w:val="none" w:sz="0" w:space="0" w:color="auto"/>
        <w:bottom w:val="none" w:sz="0" w:space="0" w:color="auto"/>
        <w:right w:val="none" w:sz="0" w:space="0" w:color="auto"/>
      </w:divBdr>
    </w:div>
    <w:div w:id="1433235134">
      <w:bodyDiv w:val="1"/>
      <w:marLeft w:val="0"/>
      <w:marRight w:val="0"/>
      <w:marTop w:val="0"/>
      <w:marBottom w:val="0"/>
      <w:divBdr>
        <w:top w:val="none" w:sz="0" w:space="0" w:color="auto"/>
        <w:left w:val="none" w:sz="0" w:space="0" w:color="auto"/>
        <w:bottom w:val="none" w:sz="0" w:space="0" w:color="auto"/>
        <w:right w:val="none" w:sz="0" w:space="0" w:color="auto"/>
      </w:divBdr>
    </w:div>
    <w:div w:id="1516191776">
      <w:bodyDiv w:val="1"/>
      <w:marLeft w:val="0"/>
      <w:marRight w:val="0"/>
      <w:marTop w:val="0"/>
      <w:marBottom w:val="0"/>
      <w:divBdr>
        <w:top w:val="none" w:sz="0" w:space="0" w:color="auto"/>
        <w:left w:val="none" w:sz="0" w:space="0" w:color="auto"/>
        <w:bottom w:val="none" w:sz="0" w:space="0" w:color="auto"/>
        <w:right w:val="none" w:sz="0" w:space="0" w:color="auto"/>
      </w:divBdr>
    </w:div>
    <w:div w:id="1581519663">
      <w:bodyDiv w:val="1"/>
      <w:marLeft w:val="0"/>
      <w:marRight w:val="0"/>
      <w:marTop w:val="0"/>
      <w:marBottom w:val="0"/>
      <w:divBdr>
        <w:top w:val="none" w:sz="0" w:space="0" w:color="auto"/>
        <w:left w:val="none" w:sz="0" w:space="0" w:color="auto"/>
        <w:bottom w:val="none" w:sz="0" w:space="0" w:color="auto"/>
        <w:right w:val="none" w:sz="0" w:space="0" w:color="auto"/>
      </w:divBdr>
    </w:div>
    <w:div w:id="1591625343">
      <w:bodyDiv w:val="1"/>
      <w:marLeft w:val="0"/>
      <w:marRight w:val="0"/>
      <w:marTop w:val="0"/>
      <w:marBottom w:val="0"/>
      <w:divBdr>
        <w:top w:val="none" w:sz="0" w:space="0" w:color="auto"/>
        <w:left w:val="none" w:sz="0" w:space="0" w:color="auto"/>
        <w:bottom w:val="none" w:sz="0" w:space="0" w:color="auto"/>
        <w:right w:val="none" w:sz="0" w:space="0" w:color="auto"/>
      </w:divBdr>
    </w:div>
    <w:div w:id="1592927887">
      <w:bodyDiv w:val="1"/>
      <w:marLeft w:val="0"/>
      <w:marRight w:val="0"/>
      <w:marTop w:val="0"/>
      <w:marBottom w:val="0"/>
      <w:divBdr>
        <w:top w:val="none" w:sz="0" w:space="0" w:color="auto"/>
        <w:left w:val="none" w:sz="0" w:space="0" w:color="auto"/>
        <w:bottom w:val="none" w:sz="0" w:space="0" w:color="auto"/>
        <w:right w:val="none" w:sz="0" w:space="0" w:color="auto"/>
      </w:divBdr>
    </w:div>
    <w:div w:id="1642613068">
      <w:bodyDiv w:val="1"/>
      <w:marLeft w:val="0"/>
      <w:marRight w:val="0"/>
      <w:marTop w:val="0"/>
      <w:marBottom w:val="0"/>
      <w:divBdr>
        <w:top w:val="none" w:sz="0" w:space="0" w:color="auto"/>
        <w:left w:val="none" w:sz="0" w:space="0" w:color="auto"/>
        <w:bottom w:val="none" w:sz="0" w:space="0" w:color="auto"/>
        <w:right w:val="none" w:sz="0" w:space="0" w:color="auto"/>
      </w:divBdr>
    </w:div>
    <w:div w:id="1660108732">
      <w:bodyDiv w:val="1"/>
      <w:marLeft w:val="0"/>
      <w:marRight w:val="0"/>
      <w:marTop w:val="0"/>
      <w:marBottom w:val="0"/>
      <w:divBdr>
        <w:top w:val="none" w:sz="0" w:space="0" w:color="auto"/>
        <w:left w:val="none" w:sz="0" w:space="0" w:color="auto"/>
        <w:bottom w:val="none" w:sz="0" w:space="0" w:color="auto"/>
        <w:right w:val="none" w:sz="0" w:space="0" w:color="auto"/>
      </w:divBdr>
    </w:div>
    <w:div w:id="1679237211">
      <w:bodyDiv w:val="1"/>
      <w:marLeft w:val="0"/>
      <w:marRight w:val="0"/>
      <w:marTop w:val="0"/>
      <w:marBottom w:val="0"/>
      <w:divBdr>
        <w:top w:val="none" w:sz="0" w:space="0" w:color="auto"/>
        <w:left w:val="none" w:sz="0" w:space="0" w:color="auto"/>
        <w:bottom w:val="none" w:sz="0" w:space="0" w:color="auto"/>
        <w:right w:val="none" w:sz="0" w:space="0" w:color="auto"/>
      </w:divBdr>
    </w:div>
    <w:div w:id="1683967870">
      <w:bodyDiv w:val="1"/>
      <w:marLeft w:val="0"/>
      <w:marRight w:val="0"/>
      <w:marTop w:val="0"/>
      <w:marBottom w:val="0"/>
      <w:divBdr>
        <w:top w:val="none" w:sz="0" w:space="0" w:color="auto"/>
        <w:left w:val="none" w:sz="0" w:space="0" w:color="auto"/>
        <w:bottom w:val="none" w:sz="0" w:space="0" w:color="auto"/>
        <w:right w:val="none" w:sz="0" w:space="0" w:color="auto"/>
      </w:divBdr>
    </w:div>
    <w:div w:id="1694575560">
      <w:bodyDiv w:val="1"/>
      <w:marLeft w:val="0"/>
      <w:marRight w:val="0"/>
      <w:marTop w:val="0"/>
      <w:marBottom w:val="0"/>
      <w:divBdr>
        <w:top w:val="none" w:sz="0" w:space="0" w:color="auto"/>
        <w:left w:val="none" w:sz="0" w:space="0" w:color="auto"/>
        <w:bottom w:val="none" w:sz="0" w:space="0" w:color="auto"/>
        <w:right w:val="none" w:sz="0" w:space="0" w:color="auto"/>
      </w:divBdr>
    </w:div>
    <w:div w:id="1697584291">
      <w:bodyDiv w:val="1"/>
      <w:marLeft w:val="0"/>
      <w:marRight w:val="0"/>
      <w:marTop w:val="0"/>
      <w:marBottom w:val="0"/>
      <w:divBdr>
        <w:top w:val="none" w:sz="0" w:space="0" w:color="auto"/>
        <w:left w:val="none" w:sz="0" w:space="0" w:color="auto"/>
        <w:bottom w:val="none" w:sz="0" w:space="0" w:color="auto"/>
        <w:right w:val="none" w:sz="0" w:space="0" w:color="auto"/>
      </w:divBdr>
      <w:divsChild>
        <w:div w:id="542907056">
          <w:marLeft w:val="0"/>
          <w:marRight w:val="0"/>
          <w:marTop w:val="0"/>
          <w:marBottom w:val="0"/>
          <w:divBdr>
            <w:top w:val="none" w:sz="0" w:space="0" w:color="auto"/>
            <w:left w:val="none" w:sz="0" w:space="0" w:color="auto"/>
            <w:bottom w:val="none" w:sz="0" w:space="0" w:color="auto"/>
            <w:right w:val="none" w:sz="0" w:space="0" w:color="auto"/>
          </w:divBdr>
        </w:div>
      </w:divsChild>
    </w:div>
    <w:div w:id="1753699563">
      <w:bodyDiv w:val="1"/>
      <w:marLeft w:val="0"/>
      <w:marRight w:val="0"/>
      <w:marTop w:val="0"/>
      <w:marBottom w:val="0"/>
      <w:divBdr>
        <w:top w:val="none" w:sz="0" w:space="0" w:color="auto"/>
        <w:left w:val="none" w:sz="0" w:space="0" w:color="auto"/>
        <w:bottom w:val="none" w:sz="0" w:space="0" w:color="auto"/>
        <w:right w:val="none" w:sz="0" w:space="0" w:color="auto"/>
      </w:divBdr>
    </w:div>
    <w:div w:id="1767386258">
      <w:bodyDiv w:val="1"/>
      <w:marLeft w:val="0"/>
      <w:marRight w:val="0"/>
      <w:marTop w:val="0"/>
      <w:marBottom w:val="0"/>
      <w:divBdr>
        <w:top w:val="none" w:sz="0" w:space="0" w:color="auto"/>
        <w:left w:val="none" w:sz="0" w:space="0" w:color="auto"/>
        <w:bottom w:val="none" w:sz="0" w:space="0" w:color="auto"/>
        <w:right w:val="none" w:sz="0" w:space="0" w:color="auto"/>
      </w:divBdr>
    </w:div>
    <w:div w:id="1775711352">
      <w:bodyDiv w:val="1"/>
      <w:marLeft w:val="0"/>
      <w:marRight w:val="0"/>
      <w:marTop w:val="0"/>
      <w:marBottom w:val="0"/>
      <w:divBdr>
        <w:top w:val="none" w:sz="0" w:space="0" w:color="auto"/>
        <w:left w:val="none" w:sz="0" w:space="0" w:color="auto"/>
        <w:bottom w:val="none" w:sz="0" w:space="0" w:color="auto"/>
        <w:right w:val="none" w:sz="0" w:space="0" w:color="auto"/>
      </w:divBdr>
    </w:div>
    <w:div w:id="1798062070">
      <w:bodyDiv w:val="1"/>
      <w:marLeft w:val="0"/>
      <w:marRight w:val="0"/>
      <w:marTop w:val="0"/>
      <w:marBottom w:val="0"/>
      <w:divBdr>
        <w:top w:val="none" w:sz="0" w:space="0" w:color="auto"/>
        <w:left w:val="none" w:sz="0" w:space="0" w:color="auto"/>
        <w:bottom w:val="none" w:sz="0" w:space="0" w:color="auto"/>
        <w:right w:val="none" w:sz="0" w:space="0" w:color="auto"/>
      </w:divBdr>
    </w:div>
    <w:div w:id="1899317191">
      <w:bodyDiv w:val="1"/>
      <w:marLeft w:val="0"/>
      <w:marRight w:val="0"/>
      <w:marTop w:val="0"/>
      <w:marBottom w:val="0"/>
      <w:divBdr>
        <w:top w:val="none" w:sz="0" w:space="0" w:color="auto"/>
        <w:left w:val="none" w:sz="0" w:space="0" w:color="auto"/>
        <w:bottom w:val="none" w:sz="0" w:space="0" w:color="auto"/>
        <w:right w:val="none" w:sz="0" w:space="0" w:color="auto"/>
      </w:divBdr>
    </w:div>
    <w:div w:id="1926331342">
      <w:bodyDiv w:val="1"/>
      <w:marLeft w:val="0"/>
      <w:marRight w:val="0"/>
      <w:marTop w:val="0"/>
      <w:marBottom w:val="0"/>
      <w:divBdr>
        <w:top w:val="none" w:sz="0" w:space="0" w:color="auto"/>
        <w:left w:val="none" w:sz="0" w:space="0" w:color="auto"/>
        <w:bottom w:val="none" w:sz="0" w:space="0" w:color="auto"/>
        <w:right w:val="none" w:sz="0" w:space="0" w:color="auto"/>
      </w:divBdr>
    </w:div>
    <w:div w:id="1940671898">
      <w:bodyDiv w:val="1"/>
      <w:marLeft w:val="0"/>
      <w:marRight w:val="0"/>
      <w:marTop w:val="0"/>
      <w:marBottom w:val="0"/>
      <w:divBdr>
        <w:top w:val="none" w:sz="0" w:space="0" w:color="auto"/>
        <w:left w:val="none" w:sz="0" w:space="0" w:color="auto"/>
        <w:bottom w:val="none" w:sz="0" w:space="0" w:color="auto"/>
        <w:right w:val="none" w:sz="0" w:space="0" w:color="auto"/>
      </w:divBdr>
    </w:div>
    <w:div w:id="1989699491">
      <w:bodyDiv w:val="1"/>
      <w:marLeft w:val="0"/>
      <w:marRight w:val="0"/>
      <w:marTop w:val="0"/>
      <w:marBottom w:val="0"/>
      <w:divBdr>
        <w:top w:val="none" w:sz="0" w:space="0" w:color="auto"/>
        <w:left w:val="none" w:sz="0" w:space="0" w:color="auto"/>
        <w:bottom w:val="none" w:sz="0" w:space="0" w:color="auto"/>
        <w:right w:val="none" w:sz="0" w:space="0" w:color="auto"/>
      </w:divBdr>
    </w:div>
    <w:div w:id="2053655465">
      <w:bodyDiv w:val="1"/>
      <w:marLeft w:val="0"/>
      <w:marRight w:val="0"/>
      <w:marTop w:val="0"/>
      <w:marBottom w:val="0"/>
      <w:divBdr>
        <w:top w:val="none" w:sz="0" w:space="0" w:color="auto"/>
        <w:left w:val="none" w:sz="0" w:space="0" w:color="auto"/>
        <w:bottom w:val="none" w:sz="0" w:space="0" w:color="auto"/>
        <w:right w:val="none" w:sz="0" w:space="0" w:color="auto"/>
      </w:divBdr>
    </w:div>
    <w:div w:id="2074160618">
      <w:bodyDiv w:val="1"/>
      <w:marLeft w:val="0"/>
      <w:marRight w:val="0"/>
      <w:marTop w:val="0"/>
      <w:marBottom w:val="0"/>
      <w:divBdr>
        <w:top w:val="none" w:sz="0" w:space="0" w:color="auto"/>
        <w:left w:val="none" w:sz="0" w:space="0" w:color="auto"/>
        <w:bottom w:val="none" w:sz="0" w:space="0" w:color="auto"/>
        <w:right w:val="none" w:sz="0" w:space="0" w:color="auto"/>
      </w:divBdr>
    </w:div>
    <w:div w:id="2096778967">
      <w:bodyDiv w:val="1"/>
      <w:marLeft w:val="0"/>
      <w:marRight w:val="0"/>
      <w:marTop w:val="0"/>
      <w:marBottom w:val="0"/>
      <w:divBdr>
        <w:top w:val="none" w:sz="0" w:space="0" w:color="auto"/>
        <w:left w:val="none" w:sz="0" w:space="0" w:color="auto"/>
        <w:bottom w:val="none" w:sz="0" w:space="0" w:color="auto"/>
        <w:right w:val="none" w:sz="0" w:space="0" w:color="auto"/>
      </w:divBdr>
    </w:div>
    <w:div w:id="213663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altransparencia.gov.br/sancoes/cne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rtaldatransparencia.gov.br/cei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705C9-2C68-43AC-8C5A-67853478F50B}">
  <ds:schemaRefs>
    <ds:schemaRef ds:uri="http://schemas.microsoft.com/sharepoint/v3/contenttype/forms"/>
  </ds:schemaRefs>
</ds:datastoreItem>
</file>

<file path=customXml/itemProps2.xml><?xml version="1.0" encoding="utf-8"?>
<ds:datastoreItem xmlns:ds="http://schemas.openxmlformats.org/officeDocument/2006/customXml" ds:itemID="{229C7A7E-5F9A-4C66-A1B6-105A203E5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0AF1C-E198-4DFA-BE03-1E892BD04FC9}">
  <ds:schemaRefs>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infopath/2007/PartnerControls"/>
    <ds:schemaRef ds:uri="52c93ea8-e2de-466c-b401-d7fabeb9490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722CD3BC-1B23-483C-94A5-0BA8EE2ED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10</Pages>
  <Words>4213</Words>
  <Characters>22755</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Ali Tarif</dc:creator>
  <cp:keywords/>
  <dc:description/>
  <cp:lastModifiedBy>Eliezer Gentil de Souza</cp:lastModifiedBy>
  <cp:revision>30</cp:revision>
  <dcterms:created xsi:type="dcterms:W3CDTF">2023-02-27T16:12:00Z</dcterms:created>
  <dcterms:modified xsi:type="dcterms:W3CDTF">2023-02-28T18:51:00Z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