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4BCF2" w14:textId="77777777" w:rsidR="00026536" w:rsidRPr="009B5D3B" w:rsidRDefault="00026536" w:rsidP="009B5D3B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Estudos Preliminares IN 58/2022-ME</w:t>
      </w:r>
    </w:p>
    <w:p w14:paraId="6A1172D2" w14:textId="3380B01B" w:rsidR="00026536" w:rsidRPr="009B5D3B" w:rsidRDefault="00026536" w:rsidP="009B5D3B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 w:cstheme="minorHAnsi"/>
          <w:color w:val="FF0000"/>
        </w:rPr>
      </w:pPr>
      <w:r w:rsidRPr="009B5D3B">
        <w:rPr>
          <w:rStyle w:val="Forte"/>
          <w:rFonts w:asciiTheme="minorHAnsi" w:hAnsiTheme="minorHAnsi" w:cstheme="minorHAnsi"/>
          <w:color w:val="FF0000"/>
        </w:rPr>
        <w:t>08</w:t>
      </w:r>
      <w:r w:rsidR="0014774E">
        <w:rPr>
          <w:rStyle w:val="Forte"/>
          <w:rFonts w:asciiTheme="minorHAnsi" w:hAnsiTheme="minorHAnsi" w:cstheme="minorHAnsi"/>
          <w:color w:val="FF0000"/>
        </w:rPr>
        <w:t>532.000742/2022-52</w:t>
      </w:r>
    </w:p>
    <w:p w14:paraId="3A6ECA24" w14:textId="0BD5204C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474D977A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1. INTRODUÇÃO</w:t>
      </w:r>
    </w:p>
    <w:p w14:paraId="0142462B" w14:textId="72B3BF75" w:rsidR="00026536" w:rsidRPr="00DC506F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 xml:space="preserve">O presente Estudo Preliminar tem o objetivo de efetuar a análise de viabilidade e o levantamento </w:t>
      </w:r>
      <w:r w:rsidRPr="00DC506F">
        <w:rPr>
          <w:rFonts w:asciiTheme="minorHAnsi" w:hAnsiTheme="minorHAnsi" w:cstheme="minorHAnsi"/>
          <w:color w:val="000000"/>
        </w:rPr>
        <w:t xml:space="preserve">dos elementos essenciais que servirão para a contratação </w:t>
      </w:r>
      <w:r w:rsidR="00DC506F" w:rsidRPr="00DC506F">
        <w:rPr>
          <w:rStyle w:val="Forte"/>
          <w:rFonts w:asciiTheme="minorHAnsi" w:hAnsiTheme="minorHAnsi" w:cstheme="minorHAnsi"/>
          <w:b w:val="0"/>
        </w:rPr>
        <w:t>de empresa para p</w:t>
      </w:r>
      <w:r w:rsidR="00DC506F" w:rsidRPr="00DC506F">
        <w:rPr>
          <w:rFonts w:asciiTheme="minorHAnsi" w:hAnsiTheme="minorHAnsi" w:cstheme="minorHAnsi"/>
        </w:rPr>
        <w:t>restação de serviços veterinários, sem disponibilização de mão-de-obra exclusiva, com fornecimento de materiais, para atendimento ao Canil da Delegacia de Polícia Federal na cidade de Rondonópolis/MT, composto por 02 (dois) cães detectores de entorpecentes, cuja discriminação foi elaborada para um período de 12 (doze) meses</w:t>
      </w:r>
      <w:r w:rsidRPr="00DC506F">
        <w:rPr>
          <w:rFonts w:asciiTheme="minorHAnsi" w:hAnsiTheme="minorHAnsi" w:cstheme="minorHAnsi"/>
        </w:rPr>
        <w:t>.</w:t>
      </w:r>
    </w:p>
    <w:p w14:paraId="668A7EA4" w14:textId="0B8F1D61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6A293B0F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São diretrizes gerais para a elaboração deste Estudo Preliminar os normativos:</w:t>
      </w:r>
    </w:p>
    <w:p w14:paraId="4ACB9FD1" w14:textId="77777777" w:rsidR="00026536" w:rsidRPr="009B5D3B" w:rsidRDefault="00026536" w:rsidP="009B5D3B">
      <w:pPr>
        <w:pStyle w:val="tabelatexto12"/>
        <w:numPr>
          <w:ilvl w:val="0"/>
          <w:numId w:val="14"/>
        </w:numPr>
        <w:spacing w:before="0" w:beforeAutospacing="0" w:after="0" w:afterAutospacing="0"/>
        <w:ind w:left="78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Instrução Normativa 58/2022-ME.</w:t>
      </w:r>
    </w:p>
    <w:p w14:paraId="00BEE7F3" w14:textId="77777777" w:rsidR="00026536" w:rsidRPr="009B5D3B" w:rsidRDefault="00026536" w:rsidP="009B5D3B">
      <w:pPr>
        <w:pStyle w:val="tabelatexto12"/>
        <w:numPr>
          <w:ilvl w:val="0"/>
          <w:numId w:val="14"/>
        </w:numPr>
        <w:spacing w:before="0" w:beforeAutospacing="0" w:after="0" w:afterAutospacing="0"/>
        <w:ind w:left="78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Instrução Normativa 05/2017-MPOG.</w:t>
      </w:r>
    </w:p>
    <w:p w14:paraId="36D512A5" w14:textId="77777777" w:rsidR="00026536" w:rsidRPr="009B5D3B" w:rsidRDefault="00026536" w:rsidP="009B5D3B">
      <w:pPr>
        <w:pStyle w:val="tabelatexto12"/>
        <w:numPr>
          <w:ilvl w:val="0"/>
          <w:numId w:val="14"/>
        </w:numPr>
        <w:spacing w:before="0" w:beforeAutospacing="0" w:after="0" w:afterAutospacing="0"/>
        <w:ind w:left="78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Lei 14.133/21.</w:t>
      </w:r>
    </w:p>
    <w:p w14:paraId="273914B8" w14:textId="77777777" w:rsidR="00026536" w:rsidRPr="009B5D3B" w:rsidRDefault="00026536" w:rsidP="009B5D3B">
      <w:pPr>
        <w:pStyle w:val="tabelatexto12"/>
        <w:numPr>
          <w:ilvl w:val="0"/>
          <w:numId w:val="14"/>
        </w:numPr>
        <w:spacing w:before="0" w:beforeAutospacing="0" w:after="0" w:afterAutospacing="0"/>
        <w:ind w:left="78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Decreto 10.024/2019</w:t>
      </w:r>
    </w:p>
    <w:p w14:paraId="53DC8E71" w14:textId="77777777" w:rsidR="00026536" w:rsidRPr="009B5D3B" w:rsidRDefault="00026536" w:rsidP="009B5D3B">
      <w:pPr>
        <w:pStyle w:val="tabelatexto12"/>
        <w:numPr>
          <w:ilvl w:val="0"/>
          <w:numId w:val="14"/>
        </w:numPr>
        <w:spacing w:before="0" w:beforeAutospacing="0" w:after="0" w:afterAutospacing="0"/>
        <w:ind w:left="78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Decreto 9.507/2018</w:t>
      </w:r>
    </w:p>
    <w:p w14:paraId="7E6A713D" w14:textId="0C66D215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54873A5A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2. DESCRIÇÃO DA NECESSIDADE DA CONTRATAÇÃO, CONSIDERADO O PROBLEMA A SER RESOLVIDO SOB A PERSPECTIVA DO INTERESSE PÚBLICO</w:t>
      </w:r>
    </w:p>
    <w:p w14:paraId="21A8AD44" w14:textId="77777777" w:rsidR="0088230B" w:rsidRPr="00581AE2" w:rsidRDefault="0088230B" w:rsidP="0088230B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581AE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Delegacia de Polícia Federal em Rondonópolis/MT possui 02 (dois) cães de detecção provenientes do SECAN - Serviço de Canil Central da Polícia Federal – com o intuito de fortalecer as ações de prevenção, controle, fiscalização e repressão dos delitos </w:t>
      </w:r>
      <w:proofErr w:type="spellStart"/>
      <w:r w:rsidRPr="00581AE2">
        <w:rPr>
          <w:rFonts w:eastAsia="Times New Roman" w:cstheme="minorHAnsi"/>
          <w:color w:val="000000"/>
          <w:sz w:val="24"/>
          <w:szCs w:val="24"/>
          <w:lang w:eastAsia="pt-BR"/>
        </w:rPr>
        <w:t>transfronteiriços</w:t>
      </w:r>
      <w:proofErr w:type="spellEnd"/>
      <w:r w:rsidRPr="00581AE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 dos praticados na faixa de fronteira brasileira, em conformidade com o Plano Estratégico de Fronteiras, Decreto nº 7.496 de 08 de junho de 2011, do qual a Polícia Federal do Brasil é parte integrante e Decreto nº 7.638 de 08 de dezembro de 2011;</w:t>
      </w:r>
    </w:p>
    <w:p w14:paraId="5F0BDBD3" w14:textId="77777777" w:rsidR="0088230B" w:rsidRPr="00581AE2" w:rsidRDefault="0088230B" w:rsidP="0088230B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581AE2">
        <w:rPr>
          <w:rFonts w:eastAsia="Times New Roman" w:cstheme="minorHAnsi"/>
          <w:color w:val="000000"/>
          <w:sz w:val="24"/>
          <w:szCs w:val="24"/>
          <w:lang w:eastAsia="pt-BR"/>
        </w:rPr>
        <w:t>Os cuidados devidos aos referidos animais foram estabelecidos na Portaria nº. 050/2007- DG/PF, de 23 de fevereiro de 2007, que institui o Manual de Princípios e Normas Disciplinadoras da Organização e Funcionamento das Atividades do Serviço de Canil Central - SECAN e dos Canis Regionais da Polícia Federal, especialmente em seu artigo 20, que prevê, dentre outras atribuições, que as Unidades Centrais e Descentralizadas da PF deverão se encarregar de fornecer aos cães: alimentação, medicamentos, vacinas, materiais de limpeza e higiene, inclusive das instalações, contratação de mão-de-obra para conservação e manutenção das instalações.</w:t>
      </w:r>
    </w:p>
    <w:p w14:paraId="2114DCA4" w14:textId="64FD0A7D" w:rsidR="00026536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O objeto a ser contratado enquadra-se na categoria de serviço comuns, (</w:t>
      </w:r>
      <w:r w:rsidR="0088230B">
        <w:rPr>
          <w:rFonts w:asciiTheme="minorHAnsi" w:hAnsiTheme="minorHAnsi" w:cstheme="minorHAnsi"/>
          <w:color w:val="000000"/>
        </w:rPr>
        <w:t>serviços veterinários</w:t>
      </w:r>
      <w:r w:rsidRPr="009B5D3B">
        <w:rPr>
          <w:rFonts w:asciiTheme="minorHAnsi" w:hAnsiTheme="minorHAnsi" w:cstheme="minorHAnsi"/>
          <w:color w:val="000000"/>
        </w:rPr>
        <w:t>) de natureza continuada, tendo em vista que sua interrupção pode comprometer a continuidade das atividades meio da Polícia Federal.</w:t>
      </w:r>
    </w:p>
    <w:p w14:paraId="5A883945" w14:textId="77777777" w:rsidR="0088230B" w:rsidRPr="009B5D3B" w:rsidRDefault="0088230B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38614B1B" w14:textId="370A006E" w:rsidR="00026536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A prestação do serviço constitui-se em atividade essencial e imprescindível ao bom andamento das atividades meio e fim da SR/PF/</w:t>
      </w:r>
      <w:r w:rsidR="0088230B">
        <w:rPr>
          <w:rFonts w:asciiTheme="minorHAnsi" w:hAnsiTheme="minorHAnsi" w:cstheme="minorHAnsi"/>
          <w:color w:val="000000"/>
        </w:rPr>
        <w:t>MT</w:t>
      </w:r>
      <w:r w:rsidRPr="009B5D3B">
        <w:rPr>
          <w:rFonts w:asciiTheme="minorHAnsi" w:hAnsiTheme="minorHAnsi" w:cstheme="minorHAnsi"/>
          <w:color w:val="000000"/>
        </w:rPr>
        <w:t>, contribuindo para a missão fim da Polícia Federal.</w:t>
      </w:r>
    </w:p>
    <w:p w14:paraId="15BF592D" w14:textId="77777777" w:rsidR="0088230B" w:rsidRPr="009B5D3B" w:rsidRDefault="0088230B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078B283F" w14:textId="63FBF37F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A atual demanda está contemplada no</w:t>
      </w:r>
      <w:r w:rsidR="005F1052">
        <w:rPr>
          <w:rFonts w:asciiTheme="minorHAnsi" w:hAnsiTheme="minorHAnsi" w:cstheme="minorHAnsi"/>
          <w:color w:val="000000"/>
        </w:rPr>
        <w:t xml:space="preserve"> </w:t>
      </w:r>
      <w:r w:rsidRPr="009B5D3B">
        <w:rPr>
          <w:rStyle w:val="Forte"/>
          <w:rFonts w:asciiTheme="minorHAnsi" w:hAnsiTheme="minorHAnsi" w:cstheme="minorHAnsi"/>
          <w:color w:val="000000"/>
        </w:rPr>
        <w:t>item 9.7.3.</w:t>
      </w:r>
      <w:r w:rsidR="005F1052">
        <w:rPr>
          <w:rStyle w:val="Forte"/>
          <w:rFonts w:asciiTheme="minorHAnsi" w:hAnsiTheme="minorHAnsi" w:cstheme="minorHAnsi"/>
          <w:color w:val="000000"/>
        </w:rPr>
        <w:t xml:space="preserve"> </w:t>
      </w:r>
      <w:r w:rsidRPr="009B5D3B">
        <w:rPr>
          <w:rFonts w:asciiTheme="minorHAnsi" w:hAnsiTheme="minorHAnsi" w:cstheme="minorHAnsi"/>
          <w:color w:val="000000"/>
        </w:rPr>
        <w:t>(Ação Estratégica: Gestão de Compras) do Plano Estratégico 2010/2023 da Polícia Federal e também no Plano Anual de Contratações da SR/PF/</w:t>
      </w:r>
      <w:r w:rsidR="0088230B">
        <w:rPr>
          <w:rFonts w:asciiTheme="minorHAnsi" w:hAnsiTheme="minorHAnsi" w:cstheme="minorHAnsi"/>
          <w:color w:val="000000"/>
        </w:rPr>
        <w:t>MT</w:t>
      </w:r>
      <w:r w:rsidR="00525F73">
        <w:rPr>
          <w:rFonts w:asciiTheme="minorHAnsi" w:hAnsiTheme="minorHAnsi" w:cstheme="minorHAnsi"/>
          <w:color w:val="000000"/>
        </w:rPr>
        <w:t>/2023</w:t>
      </w:r>
      <w:r w:rsidRPr="009B5D3B">
        <w:rPr>
          <w:rFonts w:asciiTheme="minorHAnsi" w:hAnsiTheme="minorHAnsi" w:cstheme="minorHAnsi"/>
          <w:color w:val="000000"/>
        </w:rPr>
        <w:t>.</w:t>
      </w:r>
    </w:p>
    <w:p w14:paraId="3F30BBF6" w14:textId="1C692485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4BA7AC93" w14:textId="77777777" w:rsidR="00026536" w:rsidRPr="005F1052" w:rsidRDefault="00026536" w:rsidP="005F1052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 xml:space="preserve">3. DESCRIÇÃO DOS REQUISITOS NECESSÁRIOS E SUFICIENTES À ESCOLHA DA SOLUÇÃO, </w:t>
      </w:r>
      <w:r w:rsidRPr="005F1052">
        <w:rPr>
          <w:rStyle w:val="Forte"/>
          <w:rFonts w:asciiTheme="minorHAnsi" w:hAnsiTheme="minorHAnsi" w:cstheme="minorHAnsi"/>
          <w:color w:val="000000"/>
        </w:rPr>
        <w:t>PREVENDO CRITÉRIOS E PRÁTICAS DE SUSTENTABILIDADE</w:t>
      </w:r>
    </w:p>
    <w:p w14:paraId="39FED181" w14:textId="26FD8A64" w:rsidR="005F1052" w:rsidRPr="005F1052" w:rsidRDefault="005F1052" w:rsidP="005F1052">
      <w:pPr>
        <w:spacing w:after="0" w:line="240" w:lineRule="auto"/>
        <w:ind w:right="3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0" w:name="_Hlk128488348"/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a)</w:t>
      </w:r>
      <w:r w:rsidRPr="005F10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empresas enquadradas como micro ou pequenas empresas ou a estas equiparadas;</w:t>
      </w:r>
    </w:p>
    <w:p w14:paraId="7FB81900" w14:textId="11DB524B" w:rsidR="005F1052" w:rsidRPr="005F1052" w:rsidRDefault="005F1052" w:rsidP="005F1052">
      <w:pPr>
        <w:spacing w:after="0" w:line="240" w:lineRule="auto"/>
        <w:ind w:right="3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3.1</w:t>
      </w:r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Requisitos de Capacitação</w:t>
      </w:r>
    </w:p>
    <w:p w14:paraId="54A41EB8" w14:textId="2F331599" w:rsidR="005F1052" w:rsidRPr="005F1052" w:rsidRDefault="005F1052" w:rsidP="005F1052">
      <w:pPr>
        <w:spacing w:after="0" w:line="240" w:lineRule="auto"/>
        <w:ind w:right="3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b) </w:t>
      </w:r>
      <w:r w:rsidRPr="005F1052">
        <w:rPr>
          <w:rFonts w:eastAsia="Times New Roman" w:cstheme="minorHAnsi"/>
          <w:color w:val="000000"/>
          <w:sz w:val="24"/>
          <w:szCs w:val="24"/>
          <w:lang w:eastAsia="pt-BR"/>
        </w:rPr>
        <w:t>Possuir Médico Veterinário responsável pela prestação dos serviços profissionais, com registro no Conselho de Medicina Veterinária.</w:t>
      </w:r>
    </w:p>
    <w:p w14:paraId="373B4D4A" w14:textId="64882454" w:rsidR="005F1052" w:rsidRPr="005F1052" w:rsidRDefault="005F1052" w:rsidP="005F1052">
      <w:pPr>
        <w:spacing w:after="0" w:line="240" w:lineRule="auto"/>
        <w:ind w:right="3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3.2</w:t>
      </w:r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Requisitos Gerais</w:t>
      </w:r>
    </w:p>
    <w:p w14:paraId="7910DE8E" w14:textId="790A2BAA" w:rsidR="005F1052" w:rsidRPr="005F1052" w:rsidRDefault="005F1052" w:rsidP="005F1052">
      <w:pPr>
        <w:spacing w:after="0" w:line="240" w:lineRule="auto"/>
        <w:ind w:right="-59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c) </w:t>
      </w:r>
      <w:r w:rsidRPr="005F1052">
        <w:rPr>
          <w:rFonts w:eastAsia="Times New Roman" w:cstheme="minorHAnsi"/>
          <w:color w:val="000000"/>
          <w:sz w:val="24"/>
          <w:szCs w:val="24"/>
          <w:lang w:eastAsia="pt-BR"/>
        </w:rPr>
        <w:t>Declarar que tem pleno conhecimento das condições necessárias para a prestação dos serviços.</w:t>
      </w:r>
    </w:p>
    <w:p w14:paraId="1736E327" w14:textId="0A800281" w:rsidR="005F1052" w:rsidRPr="005F1052" w:rsidRDefault="005F1052" w:rsidP="005F1052">
      <w:pPr>
        <w:spacing w:after="0" w:line="240" w:lineRule="auto"/>
        <w:ind w:right="3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3.3</w:t>
      </w:r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. Requisitos de Localidade</w:t>
      </w:r>
    </w:p>
    <w:p w14:paraId="2FB5027F" w14:textId="30F8A44B" w:rsidR="005F1052" w:rsidRPr="005F1052" w:rsidRDefault="005F1052" w:rsidP="005F1052">
      <w:pPr>
        <w:spacing w:after="0" w:line="240" w:lineRule="auto"/>
        <w:ind w:right="-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5F1052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d) </w:t>
      </w:r>
      <w:r w:rsidRPr="005F1052">
        <w:rPr>
          <w:rFonts w:eastAsia="Times New Roman" w:cstheme="minorHAnsi"/>
          <w:color w:val="000000"/>
          <w:sz w:val="24"/>
          <w:szCs w:val="24"/>
          <w:lang w:eastAsia="pt-BR"/>
        </w:rPr>
        <w:t>Declaração de que o licitante possui ou instalará escritório em Rondonópolis/MT no prazo máximo de 60 (sessenta) dias contado a partir da vigência do contrato.</w:t>
      </w:r>
    </w:p>
    <w:bookmarkEnd w:id="0"/>
    <w:p w14:paraId="5E905388" w14:textId="77777777" w:rsidR="005F1052" w:rsidRPr="005F1052" w:rsidRDefault="005F1052" w:rsidP="005F1052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iCs/>
        </w:rPr>
      </w:pPr>
    </w:p>
    <w:p w14:paraId="5D38A439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4. LEVANTAMENTO DE MERCADO, QUE CONSISTE NA PROSPECÇÃO E ANÁLISE DAS ALTERNATIVAS POSSÍVEIS DE SOLUÇÕES</w:t>
      </w:r>
    </w:p>
    <w:p w14:paraId="61011877" w14:textId="4496E6D4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 xml:space="preserve">Os serviços </w:t>
      </w:r>
      <w:r w:rsidR="00B01759">
        <w:rPr>
          <w:rFonts w:asciiTheme="minorHAnsi" w:hAnsiTheme="minorHAnsi" w:cstheme="minorHAnsi"/>
          <w:color w:val="000000"/>
        </w:rPr>
        <w:t xml:space="preserve">veterinários </w:t>
      </w:r>
      <w:r w:rsidRPr="009B5D3B">
        <w:rPr>
          <w:rFonts w:asciiTheme="minorHAnsi" w:hAnsiTheme="minorHAnsi" w:cstheme="minorHAnsi"/>
          <w:color w:val="000000"/>
        </w:rPr>
        <w:t>têm sido contratados por dispensa de licitação em razão do valor</w:t>
      </w:r>
      <w:r w:rsidR="00B01759">
        <w:rPr>
          <w:rFonts w:asciiTheme="minorHAnsi" w:hAnsiTheme="minorHAnsi" w:cstheme="minorHAnsi"/>
          <w:color w:val="000000"/>
        </w:rPr>
        <w:t xml:space="preserve">, em razão do pequeno valor envolvido </w:t>
      </w:r>
      <w:r w:rsidR="00E209F2">
        <w:rPr>
          <w:rFonts w:asciiTheme="minorHAnsi" w:hAnsiTheme="minorHAnsi" w:cstheme="minorHAnsi"/>
          <w:color w:val="000000"/>
        </w:rPr>
        <w:t>bem como da localidade onde será prestado o serviço, no interior de Mato Grosso</w:t>
      </w:r>
      <w:r w:rsidR="00B01759">
        <w:rPr>
          <w:rFonts w:asciiTheme="minorHAnsi" w:hAnsiTheme="minorHAnsi" w:cstheme="minorHAnsi"/>
          <w:color w:val="000000"/>
        </w:rPr>
        <w:t>.</w:t>
      </w:r>
    </w:p>
    <w:p w14:paraId="64B74437" w14:textId="42F3E09A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65C0ECB7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5. DESCRIÇÃO DA SOLUÇÃO</w:t>
      </w:r>
    </w:p>
    <w:p w14:paraId="35460731" w14:textId="5E3CF4EA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 xml:space="preserve">Contratação, através de </w:t>
      </w:r>
      <w:r w:rsidR="00E209F2">
        <w:rPr>
          <w:rFonts w:asciiTheme="minorHAnsi" w:hAnsiTheme="minorHAnsi" w:cstheme="minorHAnsi"/>
          <w:color w:val="000000"/>
        </w:rPr>
        <w:t>dispensa de licitação</w:t>
      </w:r>
      <w:r w:rsidRPr="009B5D3B">
        <w:rPr>
          <w:rFonts w:asciiTheme="minorHAnsi" w:hAnsiTheme="minorHAnsi" w:cstheme="minorHAnsi"/>
          <w:color w:val="000000"/>
        </w:rPr>
        <w:t xml:space="preserve">, de empresa especializada na </w:t>
      </w:r>
      <w:r w:rsidR="00E209F2">
        <w:rPr>
          <w:rFonts w:asciiTheme="minorHAnsi" w:hAnsiTheme="minorHAnsi" w:cstheme="minorHAnsi"/>
          <w:color w:val="000000"/>
        </w:rPr>
        <w:t>prestação de serviços veterinários</w:t>
      </w:r>
      <w:r w:rsidRPr="009B5D3B">
        <w:rPr>
          <w:rFonts w:asciiTheme="minorHAnsi" w:hAnsiTheme="minorHAnsi" w:cstheme="minorHAnsi"/>
          <w:color w:val="000000"/>
        </w:rPr>
        <w:t>, conforme Lei 14.133/21.</w:t>
      </w:r>
    </w:p>
    <w:p w14:paraId="5A8EAD0E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Os serviços a serem contratados enquadram-se nos pressupostos do Decreto n° 9.507/2018, constituindo-se em atividades materiais acessórias, instrumentais ou complementares à área de competência legal do órgão licitante, não inerentes às categorias funcionais abrangidas por seu respectivo plano de cargos.</w:t>
      </w:r>
    </w:p>
    <w:p w14:paraId="2A51B462" w14:textId="0AFEA129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1B81E0A1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6. ESTIMATIVA DAS QUANTIDADES A SEREM CONTRATADAS, ACOMPANHADA DAS MEMÓRIAS DE CÁLCULO E DOS DOCUMENTOS QUE LHE DÃO SUPORTE</w:t>
      </w:r>
    </w:p>
    <w:p w14:paraId="60934FD6" w14:textId="2BC63170" w:rsidR="00026536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A demanda de quantitativos foi estimada conforme o consumo médio anual dos últimos 0</w:t>
      </w:r>
      <w:r w:rsidR="00716E4B">
        <w:rPr>
          <w:rFonts w:asciiTheme="minorHAnsi" w:hAnsiTheme="minorHAnsi" w:cstheme="minorHAnsi"/>
          <w:color w:val="000000"/>
        </w:rPr>
        <w:t>5</w:t>
      </w:r>
      <w:r w:rsidRPr="009B5D3B">
        <w:rPr>
          <w:rFonts w:asciiTheme="minorHAnsi" w:hAnsiTheme="minorHAnsi" w:cstheme="minorHAnsi"/>
          <w:color w:val="000000"/>
        </w:rPr>
        <w:t xml:space="preserve"> anos, conforme a tabela abaixo, e projetamos o valor de </w:t>
      </w:r>
      <w:r w:rsidRPr="00B80646">
        <w:rPr>
          <w:rFonts w:asciiTheme="minorHAnsi" w:hAnsiTheme="minorHAnsi" w:cstheme="minorHAnsi"/>
          <w:b/>
          <w:color w:val="FF0000"/>
        </w:rPr>
        <w:t>R$ 1</w:t>
      </w:r>
      <w:r w:rsidR="00AD5E22" w:rsidRPr="00B80646">
        <w:rPr>
          <w:rFonts w:asciiTheme="minorHAnsi" w:hAnsiTheme="minorHAnsi" w:cstheme="minorHAnsi"/>
          <w:b/>
          <w:color w:val="FF0000"/>
        </w:rPr>
        <w:t>3.</w:t>
      </w:r>
      <w:r w:rsidR="00883228">
        <w:rPr>
          <w:rFonts w:asciiTheme="minorHAnsi" w:hAnsiTheme="minorHAnsi" w:cstheme="minorHAnsi"/>
          <w:b/>
          <w:color w:val="FF0000"/>
        </w:rPr>
        <w:t>580</w:t>
      </w:r>
      <w:bookmarkStart w:id="1" w:name="_GoBack"/>
      <w:bookmarkEnd w:id="1"/>
      <w:r w:rsidR="00AD5E22" w:rsidRPr="00B80646">
        <w:rPr>
          <w:rFonts w:asciiTheme="minorHAnsi" w:hAnsiTheme="minorHAnsi" w:cstheme="minorHAnsi"/>
          <w:b/>
          <w:color w:val="FF0000"/>
        </w:rPr>
        <w:t>,00</w:t>
      </w:r>
      <w:r w:rsidR="00AD5E22" w:rsidRPr="00B80646">
        <w:rPr>
          <w:rFonts w:asciiTheme="minorHAnsi" w:hAnsiTheme="minorHAnsi" w:cstheme="minorHAnsi"/>
          <w:color w:val="FF0000"/>
        </w:rPr>
        <w:t xml:space="preserve"> </w:t>
      </w:r>
      <w:r w:rsidR="00AD5E22">
        <w:rPr>
          <w:rFonts w:asciiTheme="minorHAnsi" w:hAnsiTheme="minorHAnsi" w:cstheme="minorHAnsi"/>
          <w:color w:val="000000"/>
        </w:rPr>
        <w:t>anual</w:t>
      </w:r>
      <w:r w:rsidRPr="009B5D3B">
        <w:rPr>
          <w:rFonts w:asciiTheme="minorHAnsi" w:hAnsiTheme="minorHAnsi" w:cstheme="minorHAnsi"/>
          <w:color w:val="000000"/>
        </w:rPr>
        <w:t xml:space="preserve"> para a contratação</w:t>
      </w:r>
      <w:r w:rsidR="00B80646">
        <w:rPr>
          <w:rFonts w:asciiTheme="minorHAnsi" w:hAnsiTheme="minorHAnsi" w:cstheme="minorHAnsi"/>
          <w:color w:val="000000"/>
        </w:rPr>
        <w:t xml:space="preserve">. </w:t>
      </w:r>
    </w:p>
    <w:p w14:paraId="6D709BF9" w14:textId="77777777" w:rsidR="00B80646" w:rsidRPr="009B5D3B" w:rsidRDefault="00B8064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6200"/>
        <w:gridCol w:w="509"/>
        <w:gridCol w:w="687"/>
        <w:gridCol w:w="1113"/>
      </w:tblGrid>
      <w:tr w:rsidR="00FC01FA" w:rsidRPr="00FC01FA" w14:paraId="3452BD75" w14:textId="77777777" w:rsidTr="00B80646">
        <w:trPr>
          <w:trHeight w:val="25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034AA0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SERVIÇOS</w:t>
            </w:r>
          </w:p>
        </w:tc>
      </w:tr>
      <w:tr w:rsidR="00AD5E22" w:rsidRPr="00FC01FA" w14:paraId="6D2D8CCF" w14:textId="77777777" w:rsidTr="00B80646">
        <w:trPr>
          <w:trHeight w:val="25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0978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23E0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15B3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Qtde</w:t>
            </w:r>
            <w:proofErr w:type="spellEnd"/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5F41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Preço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F151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</w:t>
            </w:r>
          </w:p>
        </w:tc>
      </w:tr>
      <w:tr w:rsidR="00AD5E22" w:rsidRPr="00FC01FA" w14:paraId="33B24E24" w14:textId="77777777" w:rsidTr="00B80646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DFFB" w14:textId="77777777" w:rsidR="00FC01FA" w:rsidRPr="00FC01FA" w:rsidRDefault="00FC01FA" w:rsidP="00FC01F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608C" w14:textId="77777777" w:rsidR="00FC01FA" w:rsidRPr="00FC01FA" w:rsidRDefault="00FC01FA" w:rsidP="00FC01F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B5D3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anual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26C2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Unitário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C8C7" w14:textId="77777777" w:rsidR="00FC01FA" w:rsidRPr="00FC01FA" w:rsidRDefault="00FC01FA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</w:tr>
      <w:tr w:rsidR="00231C35" w:rsidRPr="00FC01FA" w14:paraId="73C6D335" w14:textId="77777777" w:rsidTr="00B80646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785E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9E52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Consultas (serviço)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600C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5EF0" w14:textId="23EA2E4B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E7F7" w14:textId="6AC1A832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1.800,00</w:t>
            </w:r>
          </w:p>
        </w:tc>
      </w:tr>
      <w:tr w:rsidR="00231C35" w:rsidRPr="00FC01FA" w14:paraId="4E8FD470" w14:textId="77777777" w:rsidTr="00B80646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8859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8DFC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Atestados de saúde para trânsito do cão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B33E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424A" w14:textId="1A566F5F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F8E3" w14:textId="46D1E134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600,00</w:t>
            </w:r>
          </w:p>
        </w:tc>
      </w:tr>
      <w:tr w:rsidR="00231C35" w:rsidRPr="00FC01FA" w14:paraId="21308041" w14:textId="77777777" w:rsidTr="00B80646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9A76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8F89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Vermifugações</w:t>
            </w:r>
            <w:proofErr w:type="spellEnd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com 02(duas) doses com intervalo de 15 dias para cão adulto (+/- 30 kg)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5F8D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6376" w14:textId="71AD2020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8B66" w14:textId="0203A76D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300,00</w:t>
            </w:r>
          </w:p>
        </w:tc>
      </w:tr>
      <w:tr w:rsidR="00231C35" w:rsidRPr="00FC01FA" w14:paraId="25B0E242" w14:textId="77777777" w:rsidTr="00B80646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F9EE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01C5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Troca de coleira antiparasitária para cão adulto com </w:t>
            </w: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Imidacloprida</w:t>
            </w:r>
            <w:proofErr w:type="spellEnd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a 10% e </w:t>
            </w: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Flumetrina</w:t>
            </w:r>
            <w:proofErr w:type="spellEnd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a 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A207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E0FA" w14:textId="268512C6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A905" w14:textId="31346BDD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640,00</w:t>
            </w:r>
          </w:p>
        </w:tc>
      </w:tr>
      <w:tr w:rsidR="00231C35" w:rsidRPr="00FC01FA" w14:paraId="18039F52" w14:textId="77777777" w:rsidTr="00B80646">
        <w:trPr>
          <w:trHeight w:val="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D5B9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4045" w14:textId="77777777" w:rsidR="00231C35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Controle de infestações de parasitas externos para cão adulto entre 20 a 40 Kg a base de </w:t>
            </w:r>
          </w:p>
          <w:p w14:paraId="1EE7CDB9" w14:textId="2B7546C8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Fipronil</w:t>
            </w:r>
            <w:proofErr w:type="spellEnd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10 g e (S)-</w:t>
            </w: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Metopreno</w:t>
            </w:r>
            <w:proofErr w:type="spellEnd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9 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F42F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7338" w14:textId="7742FDBA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2016" w14:textId="629F46C8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2.280,00</w:t>
            </w:r>
          </w:p>
        </w:tc>
      </w:tr>
      <w:tr w:rsidR="00231C35" w:rsidRPr="00FC01FA" w14:paraId="78ED9AA7" w14:textId="77777777" w:rsidTr="00B80646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D086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864F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Sorologias de Leishmaniose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788A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8EF" w14:textId="18700D74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314A" w14:textId="09952BA2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400,00</w:t>
            </w:r>
          </w:p>
        </w:tc>
      </w:tr>
      <w:tr w:rsidR="00231C35" w:rsidRPr="00FC01FA" w14:paraId="2DA325A3" w14:textId="77777777" w:rsidTr="00B80646">
        <w:trPr>
          <w:trHeight w:val="2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F067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8372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Hemogramas completos com pesquisa de </w:t>
            </w: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hematozoários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990F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BCD3" w14:textId="3159937D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C58B" w14:textId="33245973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480,00</w:t>
            </w:r>
          </w:p>
        </w:tc>
      </w:tr>
      <w:tr w:rsidR="00231C35" w:rsidRPr="00FC01FA" w14:paraId="02E59DDC" w14:textId="77777777" w:rsidTr="00B80646">
        <w:trPr>
          <w:trHeight w:val="2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A446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F066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Banhos com limpeza dos ouvidos e corte de unha quando necessário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6ED8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1C9F" w14:textId="4EFC31C1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FCE4" w14:textId="6EE85687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1.920,00</w:t>
            </w:r>
          </w:p>
        </w:tc>
      </w:tr>
      <w:tr w:rsidR="00231C35" w:rsidRPr="00FC01FA" w14:paraId="79686260" w14:textId="77777777" w:rsidTr="00B80646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AB08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2EE5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Programa de controle de </w:t>
            </w: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ecto</w:t>
            </w:r>
            <w:proofErr w:type="spellEnd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gram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 Endoparasitas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E1A1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C08B" w14:textId="27CEFA80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7347" w14:textId="48AE5F11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270,00</w:t>
            </w:r>
          </w:p>
        </w:tc>
      </w:tr>
      <w:tr w:rsidR="00231C35" w:rsidRPr="00FC01FA" w14:paraId="64C110B3" w14:textId="77777777" w:rsidTr="00B80646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F92F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40BE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Exame </w:t>
            </w:r>
            <w:proofErr w:type="spellStart"/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Coproparasitológico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6321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EC56" w14:textId="68D1D93B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891D" w14:textId="50D15C91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231C35" w:rsidRPr="00FC01FA" w14:paraId="2E7BB89C" w14:textId="77777777" w:rsidTr="00B80646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83D5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764A" w14:textId="77777777" w:rsidR="00231C35" w:rsidRPr="00FC01FA" w:rsidRDefault="00231C35" w:rsidP="00231C3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Exame Urina I – coleta no laboratório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F502" w14:textId="77777777" w:rsidR="00231C35" w:rsidRPr="00FC01FA" w:rsidRDefault="00231C35" w:rsidP="00231C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3EF1" w14:textId="442BE026" w:rsidR="00231C35" w:rsidRPr="00FC01FA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8EFF" w14:textId="3B571620" w:rsidR="00231C35" w:rsidRPr="00FA5DF5" w:rsidRDefault="00231C35" w:rsidP="00231C3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FA5DF5">
              <w:rPr>
                <w:rFonts w:ascii="Calibri" w:hAnsi="Calibri" w:cs="Calibri"/>
                <w:color w:val="000000"/>
                <w:sz w:val="20"/>
                <w:szCs w:val="20"/>
              </w:rPr>
              <w:t>120,00</w:t>
            </w:r>
          </w:p>
        </w:tc>
      </w:tr>
      <w:tr w:rsidR="00FC01FA" w:rsidRPr="00FC01FA" w14:paraId="539F06F1" w14:textId="77777777" w:rsidTr="00B80646">
        <w:trPr>
          <w:trHeight w:val="25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08C5" w14:textId="77777777" w:rsidR="00FC01FA" w:rsidRPr="00FC01FA" w:rsidRDefault="00FC01FA" w:rsidP="00FC01FA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C01F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total para o Grupo SERVIÇOS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6B4E12" w14:textId="6AC30E27" w:rsidR="00FC01FA" w:rsidRPr="00FA5DF5" w:rsidRDefault="00AD5E22" w:rsidP="00FC01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FA5DF5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t-BR"/>
              </w:rPr>
              <w:t xml:space="preserve">R$ </w:t>
            </w:r>
            <w:r w:rsidR="00FC01FA" w:rsidRPr="00FA5DF5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t-BR"/>
              </w:rPr>
              <w:t>8.</w:t>
            </w:r>
            <w:r w:rsidR="00FA5DF5" w:rsidRPr="00FA5DF5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t-BR"/>
              </w:rPr>
              <w:t>910,00</w:t>
            </w:r>
          </w:p>
        </w:tc>
      </w:tr>
    </w:tbl>
    <w:p w14:paraId="0E6AAC4C" w14:textId="65795179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786"/>
        <w:gridCol w:w="509"/>
        <w:gridCol w:w="687"/>
        <w:gridCol w:w="955"/>
      </w:tblGrid>
      <w:tr w:rsidR="00AD5E22" w:rsidRPr="00AD5E22" w14:paraId="04F6D863" w14:textId="77777777" w:rsidTr="00AD5E22">
        <w:trPr>
          <w:trHeight w:val="25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41A8D6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MATERIAIS</w:t>
            </w:r>
          </w:p>
        </w:tc>
      </w:tr>
      <w:tr w:rsidR="00AD5E22" w:rsidRPr="00AD5E22" w14:paraId="0FD669BB" w14:textId="77777777" w:rsidTr="00AD5E22">
        <w:trPr>
          <w:trHeight w:val="25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FBC0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A78D" w14:textId="77777777" w:rsidR="00AD5E22" w:rsidRPr="00AD5E22" w:rsidRDefault="00AD5E22" w:rsidP="00AD5E2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ABE7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Qtde</w:t>
            </w:r>
            <w:proofErr w:type="spellEnd"/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BB65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Preço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02E9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</w:t>
            </w:r>
          </w:p>
        </w:tc>
      </w:tr>
      <w:tr w:rsidR="00AD5E22" w:rsidRPr="00AD5E22" w14:paraId="57823792" w14:textId="77777777" w:rsidTr="00AD5E22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F08B" w14:textId="77777777" w:rsidR="00AD5E22" w:rsidRPr="00AD5E22" w:rsidRDefault="00AD5E22" w:rsidP="00AD5E2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D486" w14:textId="77777777" w:rsidR="00AD5E22" w:rsidRPr="00AD5E22" w:rsidRDefault="00AD5E22" w:rsidP="00AD5E2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CBDB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anual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6CB8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Unitário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B8B8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</w:tr>
      <w:tr w:rsidR="00FA5DF5" w:rsidRPr="00AD5E22" w14:paraId="7D5BFC31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B5E1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4A68" w14:textId="77777777" w:rsidR="00FA5DF5" w:rsidRPr="00AD5E22" w:rsidRDefault="00FA5DF5" w:rsidP="00FA5D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Vacina polivalente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7788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9112" w14:textId="517669B8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3243" w14:textId="31C053B9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FA5DF5" w:rsidRPr="00AD5E22" w14:paraId="650C3446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EB6C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F62" w14:textId="77777777" w:rsidR="00FA5DF5" w:rsidRPr="00AD5E22" w:rsidRDefault="00FA5DF5" w:rsidP="00FA5D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Vacina antirrábica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0193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4F79" w14:textId="7476C31D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C486" w14:textId="1C667DE5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140</w:t>
            </w:r>
          </w:p>
        </w:tc>
      </w:tr>
      <w:tr w:rsidR="00FA5DF5" w:rsidRPr="00AD5E22" w14:paraId="435D5BD7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5B57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E064" w14:textId="77777777" w:rsidR="00FA5DF5" w:rsidRPr="00AD5E22" w:rsidRDefault="00FA5DF5" w:rsidP="00FA5D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Vacina-traqueobronquite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1042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62BC" w14:textId="310C99DA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86F7" w14:textId="32B30281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FA5DF5" w:rsidRPr="00AD5E22" w14:paraId="5994271D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2417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7027" w14:textId="77777777" w:rsidR="00FA5DF5" w:rsidRPr="00AD5E22" w:rsidRDefault="00FA5DF5" w:rsidP="00FA5D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Vacina-giárdia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744A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18D8" w14:textId="2F714D0F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E7C4" w14:textId="03AE6E5D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FA5DF5" w:rsidRPr="00AD5E22" w14:paraId="7C9D43B9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665E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EE07" w14:textId="77777777" w:rsidR="00FA5DF5" w:rsidRPr="00AD5E22" w:rsidRDefault="00FA5DF5" w:rsidP="00FA5D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Vacina-Leishmaniose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6022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A6CE" w14:textId="259C0B74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1E59" w14:textId="5EF30AA0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FA5DF5" w:rsidRPr="00AD5E22" w14:paraId="0AE63E83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191A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CEE3" w14:textId="77777777" w:rsidR="00FA5DF5" w:rsidRPr="00AD5E22" w:rsidRDefault="00FA5DF5" w:rsidP="00FA5D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Suplemento para o pelo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CF81" w14:textId="77777777" w:rsidR="00FA5DF5" w:rsidRPr="00AD5E22" w:rsidRDefault="00FA5DF5" w:rsidP="00FA5D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5737" w14:textId="640D28E1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9A2B" w14:textId="0272C8CD" w:rsidR="00FA5DF5" w:rsidRPr="00AD5E22" w:rsidRDefault="00FA5DF5" w:rsidP="00FA5DF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</w:tr>
      <w:tr w:rsidR="00AD5E22" w:rsidRPr="00AD5E22" w14:paraId="4B1F01BE" w14:textId="77777777" w:rsidTr="00AD5E22">
        <w:trPr>
          <w:trHeight w:val="25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E7BB" w14:textId="77777777" w:rsidR="00AD5E22" w:rsidRPr="00AD5E22" w:rsidRDefault="00AD5E22" w:rsidP="00AD5E2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total para o Grupo MATERIAIS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DEB6FF" w14:textId="7D4CB014" w:rsidR="00AD5E22" w:rsidRPr="00AD5E22" w:rsidRDefault="00AD5E22" w:rsidP="00AD5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AD5E22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 R$ 1.</w:t>
            </w:r>
            <w:r w:rsidR="00FA5DF5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070,00</w:t>
            </w:r>
            <w:r w:rsidRPr="00AD5E22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 </w:t>
            </w:r>
          </w:p>
        </w:tc>
      </w:tr>
    </w:tbl>
    <w:p w14:paraId="3A9F426F" w14:textId="7A3775E8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566"/>
        <w:gridCol w:w="509"/>
        <w:gridCol w:w="687"/>
        <w:gridCol w:w="1036"/>
      </w:tblGrid>
      <w:tr w:rsidR="00AD5E22" w:rsidRPr="00AD5E22" w14:paraId="5BF8E044" w14:textId="77777777" w:rsidTr="00AD5E22">
        <w:trPr>
          <w:trHeight w:val="25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CF2CDD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RESERVA PARA MATERIAIS E SERVIÇOS NÃO PREVISTOS</w:t>
            </w:r>
          </w:p>
        </w:tc>
      </w:tr>
      <w:tr w:rsidR="00AD5E22" w:rsidRPr="00AD5E22" w14:paraId="47EB4033" w14:textId="77777777" w:rsidTr="00AD5E22">
        <w:trPr>
          <w:trHeight w:val="25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8391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3CF8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FA7D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Qtde</w:t>
            </w:r>
            <w:proofErr w:type="spellEnd"/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8C1E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Preço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145E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</w:t>
            </w:r>
          </w:p>
        </w:tc>
      </w:tr>
      <w:tr w:rsidR="00AD5E22" w:rsidRPr="00AD5E22" w14:paraId="597C8B04" w14:textId="77777777" w:rsidTr="00AD5E22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CDA7" w14:textId="77777777" w:rsidR="00AD5E22" w:rsidRPr="00AD5E22" w:rsidRDefault="00AD5E22" w:rsidP="00AD5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5370" w14:textId="77777777" w:rsidR="00AD5E22" w:rsidRPr="00AD5E22" w:rsidRDefault="00AD5E22" w:rsidP="00AD5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CC60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anual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4CCC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Unitário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2AB7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</w:tr>
      <w:tr w:rsidR="00AD5E22" w:rsidRPr="00AD5E22" w14:paraId="1143FDD1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FECF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0352" w14:textId="77777777" w:rsidR="00AD5E22" w:rsidRPr="00AD5E22" w:rsidRDefault="00AD5E22" w:rsidP="00AD5E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Serviços não previstos. SEM LANCES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3C81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E0EE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C98D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1.800,00</w:t>
            </w:r>
          </w:p>
        </w:tc>
      </w:tr>
      <w:tr w:rsidR="00AD5E22" w:rsidRPr="00AD5E22" w14:paraId="7AB1D560" w14:textId="77777777" w:rsidTr="00AD5E2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FB5C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00B8" w14:textId="77777777" w:rsidR="00AD5E22" w:rsidRPr="00AD5E22" w:rsidRDefault="00AD5E22" w:rsidP="00AD5E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Materiais não previstos. SEM LANCES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55E8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E8F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5683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1.800,00</w:t>
            </w:r>
          </w:p>
        </w:tc>
      </w:tr>
      <w:tr w:rsidR="00AD5E22" w:rsidRPr="00AD5E22" w14:paraId="60618640" w14:textId="77777777" w:rsidTr="00AD5E22">
        <w:trPr>
          <w:trHeight w:val="25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B266" w14:textId="77777777" w:rsidR="00AD5E22" w:rsidRPr="00AD5E22" w:rsidRDefault="00AD5E22" w:rsidP="00AD5E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A389" w14:textId="77777777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pt-BR"/>
              </w:rPr>
              <w:t>R$ 3.600,00</w:t>
            </w:r>
          </w:p>
        </w:tc>
      </w:tr>
      <w:tr w:rsidR="00AD5E22" w:rsidRPr="00AD5E22" w14:paraId="67DA54F8" w14:textId="77777777" w:rsidTr="00AD5E22">
        <w:trPr>
          <w:trHeight w:val="25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2A08" w14:textId="77777777" w:rsidR="00AD5E22" w:rsidRPr="00AD5E22" w:rsidRDefault="00AD5E22" w:rsidP="00AD5E2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Valor total (Geral)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213425" w14:textId="2B37B98F" w:rsidR="00AD5E22" w:rsidRPr="00AD5E22" w:rsidRDefault="00AD5E22" w:rsidP="00AD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D5E2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R$ 1</w:t>
            </w:r>
            <w:r w:rsidR="00FA5DF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3.580,00</w:t>
            </w:r>
          </w:p>
        </w:tc>
      </w:tr>
    </w:tbl>
    <w:p w14:paraId="2EC3B5EB" w14:textId="77777777" w:rsidR="00AD5E22" w:rsidRPr="009B5D3B" w:rsidRDefault="00AD5E22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78F39412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7. ESTIMATIVA DO VALOR DA CONTRATAÇÃO, ACOMPANHADA DOS PREÇOS UNITÁRIOS REFERENCIAIS, DAS MEMÓRIAS DE CÁLCULO</w:t>
      </w:r>
    </w:p>
    <w:p w14:paraId="33846FED" w14:textId="1A5ED8B3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O valor da contratação foi estimado em</w:t>
      </w:r>
      <w:r w:rsidR="00B80646">
        <w:rPr>
          <w:rFonts w:asciiTheme="minorHAnsi" w:hAnsiTheme="minorHAnsi" w:cstheme="minorHAnsi"/>
          <w:color w:val="000000"/>
        </w:rPr>
        <w:t xml:space="preserve"> </w:t>
      </w:r>
      <w:r w:rsidRPr="009B5D3B">
        <w:rPr>
          <w:rStyle w:val="Forte"/>
          <w:rFonts w:asciiTheme="minorHAnsi" w:hAnsiTheme="minorHAnsi" w:cstheme="minorHAnsi"/>
          <w:color w:val="000000"/>
        </w:rPr>
        <w:t xml:space="preserve">R$ </w:t>
      </w:r>
      <w:r w:rsidR="00B80646">
        <w:rPr>
          <w:rStyle w:val="Forte"/>
          <w:rFonts w:asciiTheme="minorHAnsi" w:hAnsiTheme="minorHAnsi" w:cstheme="minorHAnsi"/>
          <w:color w:val="000000"/>
        </w:rPr>
        <w:t>13.</w:t>
      </w:r>
      <w:r w:rsidR="00FA5DF5">
        <w:rPr>
          <w:rStyle w:val="Forte"/>
          <w:rFonts w:asciiTheme="minorHAnsi" w:hAnsiTheme="minorHAnsi" w:cstheme="minorHAnsi"/>
          <w:color w:val="000000"/>
        </w:rPr>
        <w:t>580</w:t>
      </w:r>
      <w:r w:rsidR="00B80646">
        <w:rPr>
          <w:rStyle w:val="Forte"/>
          <w:rFonts w:asciiTheme="minorHAnsi" w:hAnsiTheme="minorHAnsi" w:cstheme="minorHAnsi"/>
          <w:color w:val="000000"/>
        </w:rPr>
        <w:t xml:space="preserve">,00 </w:t>
      </w:r>
      <w:r w:rsidRPr="009B5D3B">
        <w:rPr>
          <w:rFonts w:asciiTheme="minorHAnsi" w:hAnsiTheme="minorHAnsi" w:cstheme="minorHAnsi"/>
          <w:color w:val="000000"/>
        </w:rPr>
        <w:t>(</w:t>
      </w:r>
      <w:r w:rsidR="00B80646">
        <w:rPr>
          <w:rFonts w:asciiTheme="minorHAnsi" w:hAnsiTheme="minorHAnsi" w:cstheme="minorHAnsi"/>
          <w:color w:val="000000"/>
        </w:rPr>
        <w:t>treze mil</w:t>
      </w:r>
      <w:r w:rsidR="00FA5DF5">
        <w:rPr>
          <w:rFonts w:asciiTheme="minorHAnsi" w:hAnsiTheme="minorHAnsi" w:cstheme="minorHAnsi"/>
          <w:color w:val="000000"/>
        </w:rPr>
        <w:t xml:space="preserve"> quinhentos e oitenta reais</w:t>
      </w:r>
      <w:r w:rsidRPr="009B5D3B">
        <w:rPr>
          <w:rFonts w:asciiTheme="minorHAnsi" w:hAnsiTheme="minorHAnsi" w:cstheme="minorHAnsi"/>
          <w:color w:val="000000"/>
        </w:rPr>
        <w:t xml:space="preserve">) </w:t>
      </w:r>
      <w:r w:rsidR="00B80646">
        <w:rPr>
          <w:rFonts w:asciiTheme="minorHAnsi" w:hAnsiTheme="minorHAnsi" w:cstheme="minorHAnsi"/>
          <w:color w:val="000000"/>
        </w:rPr>
        <w:t>anuais</w:t>
      </w:r>
      <w:r w:rsidRPr="009B5D3B">
        <w:rPr>
          <w:rFonts w:asciiTheme="minorHAnsi" w:hAnsiTheme="minorHAnsi" w:cstheme="minorHAnsi"/>
          <w:color w:val="000000"/>
        </w:rPr>
        <w:t>.</w:t>
      </w:r>
    </w:p>
    <w:p w14:paraId="2F3A6A01" w14:textId="3B79D6B2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6F017B02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8. JUSTIFICATIVAS PARA O PARCELAMENTO OU NÃO DA SOLUÇÃO</w:t>
      </w:r>
    </w:p>
    <w:p w14:paraId="26D8E2FB" w14:textId="3B865D44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 xml:space="preserve">A contratação pretendida trata-se de serviço de pequeno valor, com </w:t>
      </w:r>
      <w:r w:rsidR="00B80646">
        <w:rPr>
          <w:rFonts w:asciiTheme="minorHAnsi" w:hAnsiTheme="minorHAnsi" w:cstheme="minorHAnsi"/>
          <w:color w:val="000000"/>
        </w:rPr>
        <w:t>responsabilidade integral</w:t>
      </w:r>
      <w:r w:rsidRPr="009B5D3B">
        <w:rPr>
          <w:rFonts w:asciiTheme="minorHAnsi" w:hAnsiTheme="minorHAnsi" w:cstheme="minorHAnsi"/>
          <w:color w:val="000000"/>
        </w:rPr>
        <w:t>, não sendo viável o parcelamento da solução.</w:t>
      </w:r>
    </w:p>
    <w:p w14:paraId="69887659" w14:textId="4C2E3691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7CAE9781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9. CONTRATAÇÕES CORRELATAS E/OU INTERDEPENDENTES</w:t>
      </w:r>
    </w:p>
    <w:p w14:paraId="50F73888" w14:textId="61702C8B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A SR/PF/</w:t>
      </w:r>
      <w:r w:rsidR="00B35A42">
        <w:rPr>
          <w:rFonts w:asciiTheme="minorHAnsi" w:hAnsiTheme="minorHAnsi" w:cstheme="minorHAnsi"/>
          <w:color w:val="000000"/>
        </w:rPr>
        <w:t>MT</w:t>
      </w:r>
      <w:r w:rsidRPr="009B5D3B">
        <w:rPr>
          <w:rFonts w:asciiTheme="minorHAnsi" w:hAnsiTheme="minorHAnsi" w:cstheme="minorHAnsi"/>
          <w:color w:val="000000"/>
        </w:rPr>
        <w:t xml:space="preserve"> hoje é atendida pela </w:t>
      </w:r>
      <w:r w:rsidR="00B80646">
        <w:rPr>
          <w:rFonts w:asciiTheme="minorHAnsi" w:hAnsiTheme="minorHAnsi" w:cstheme="minorHAnsi"/>
          <w:color w:val="000000"/>
        </w:rPr>
        <w:t>PELOS &amp; PATAS, CNPJ 15.120.535/0001-73</w:t>
      </w:r>
      <w:r w:rsidRPr="009B5D3B">
        <w:rPr>
          <w:rFonts w:asciiTheme="minorHAnsi" w:hAnsiTheme="minorHAnsi" w:cstheme="minorHAnsi"/>
          <w:color w:val="000000"/>
        </w:rPr>
        <w:t xml:space="preserve"> através do contrato 1</w:t>
      </w:r>
      <w:r w:rsidR="00B80646">
        <w:rPr>
          <w:rFonts w:asciiTheme="minorHAnsi" w:hAnsiTheme="minorHAnsi" w:cstheme="minorHAnsi"/>
          <w:color w:val="000000"/>
        </w:rPr>
        <w:t>3</w:t>
      </w:r>
      <w:r w:rsidRPr="009B5D3B">
        <w:rPr>
          <w:rFonts w:asciiTheme="minorHAnsi" w:hAnsiTheme="minorHAnsi" w:cstheme="minorHAnsi"/>
          <w:color w:val="000000"/>
        </w:rPr>
        <w:t xml:space="preserve">/2018 que tem seu término em </w:t>
      </w:r>
      <w:r w:rsidR="00B80646">
        <w:rPr>
          <w:rFonts w:asciiTheme="minorHAnsi" w:hAnsiTheme="minorHAnsi" w:cstheme="minorHAnsi"/>
          <w:color w:val="000000"/>
        </w:rPr>
        <w:t>1</w:t>
      </w:r>
      <w:r w:rsidR="00B35A42">
        <w:rPr>
          <w:rFonts w:asciiTheme="minorHAnsi" w:hAnsiTheme="minorHAnsi" w:cstheme="minorHAnsi"/>
          <w:color w:val="000000"/>
        </w:rPr>
        <w:t>7</w:t>
      </w:r>
      <w:r w:rsidRPr="009B5D3B">
        <w:rPr>
          <w:rFonts w:asciiTheme="minorHAnsi" w:hAnsiTheme="minorHAnsi" w:cstheme="minorHAnsi"/>
          <w:color w:val="000000"/>
        </w:rPr>
        <w:t xml:space="preserve"> de </w:t>
      </w:r>
      <w:r w:rsidR="00B80646">
        <w:rPr>
          <w:rFonts w:asciiTheme="minorHAnsi" w:hAnsiTheme="minorHAnsi" w:cstheme="minorHAnsi"/>
          <w:color w:val="000000"/>
        </w:rPr>
        <w:t>abril</w:t>
      </w:r>
      <w:r w:rsidRPr="009B5D3B">
        <w:rPr>
          <w:rFonts w:asciiTheme="minorHAnsi" w:hAnsiTheme="minorHAnsi" w:cstheme="minorHAnsi"/>
          <w:color w:val="000000"/>
        </w:rPr>
        <w:t xml:space="preserve"> de 2023 e não poderá ser prorrogado.</w:t>
      </w:r>
    </w:p>
    <w:p w14:paraId="37409F3C" w14:textId="50D1A37F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6740DAD8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10. DEMONSTRAÇÃO DO ALINHAMENTO ENTRE A CONTRATAÇÃO E O PLANEJAMENTO DO ÓRGÃO OU ENTIDADE, IDENTIFICANDO A PREVISÃO NO PLANO ANUAL DE CONTRATAÇÕES</w:t>
      </w:r>
    </w:p>
    <w:p w14:paraId="3E187446" w14:textId="094C6D2A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Este tipo de contratação está alinhado com Plano Estratégico da Polícia Federal na otimização do emprego dos bens e recursos materiais, na Ação Estratégica 9.7., e está contemplado no Plano Anual de Contratações da SR/PF/</w:t>
      </w:r>
      <w:r w:rsidR="00B35A42">
        <w:rPr>
          <w:rFonts w:asciiTheme="minorHAnsi" w:hAnsiTheme="minorHAnsi" w:cstheme="minorHAnsi"/>
          <w:color w:val="000000"/>
        </w:rPr>
        <w:t>MT</w:t>
      </w:r>
      <w:r w:rsidRPr="009B5D3B">
        <w:rPr>
          <w:rFonts w:asciiTheme="minorHAnsi" w:hAnsiTheme="minorHAnsi" w:cstheme="minorHAnsi"/>
          <w:color w:val="000000"/>
        </w:rPr>
        <w:t xml:space="preserve"> do ano de 202</w:t>
      </w:r>
      <w:r w:rsidR="00B35A42">
        <w:rPr>
          <w:rFonts w:asciiTheme="minorHAnsi" w:hAnsiTheme="minorHAnsi" w:cstheme="minorHAnsi"/>
          <w:color w:val="000000"/>
        </w:rPr>
        <w:t>3</w:t>
      </w:r>
      <w:r w:rsidRPr="009B5D3B">
        <w:rPr>
          <w:rFonts w:asciiTheme="minorHAnsi" w:hAnsiTheme="minorHAnsi" w:cstheme="minorHAnsi"/>
          <w:color w:val="000000"/>
        </w:rPr>
        <w:t>.</w:t>
      </w:r>
    </w:p>
    <w:p w14:paraId="4B31792C" w14:textId="076DA863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2977B21D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11. RESULTADOS PRETENDIDOS, EM TERMOS DE EFETIVIDADE E DE DESENVOLVIMENTO NACIONAL SUSTENTÁVEL</w:t>
      </w:r>
    </w:p>
    <w:p w14:paraId="6FF8C645" w14:textId="3E716048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 xml:space="preserve">Com essa contratação se pretende dar continuidade </w:t>
      </w:r>
      <w:r w:rsidR="00B35A42">
        <w:rPr>
          <w:rFonts w:asciiTheme="minorHAnsi" w:hAnsiTheme="minorHAnsi" w:cstheme="minorHAnsi"/>
          <w:color w:val="000000"/>
        </w:rPr>
        <w:t xml:space="preserve">a prestação dos serviços </w:t>
      </w:r>
      <w:r w:rsidR="005C0D07">
        <w:rPr>
          <w:rFonts w:asciiTheme="minorHAnsi" w:hAnsiTheme="minorHAnsi" w:cstheme="minorHAnsi"/>
          <w:color w:val="000000"/>
        </w:rPr>
        <w:t>veterinários para 02 cães da Delegacia de Polícia Federal em Rondonópolis/MT, usados n</w:t>
      </w:r>
      <w:r w:rsidRPr="009B5D3B">
        <w:rPr>
          <w:rFonts w:asciiTheme="minorHAnsi" w:hAnsiTheme="minorHAnsi" w:cstheme="minorHAnsi"/>
          <w:color w:val="000000"/>
        </w:rPr>
        <w:t>as atividades fins da Polícia Federal.</w:t>
      </w:r>
    </w:p>
    <w:p w14:paraId="35DB26B3" w14:textId="29F1EC1E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4866FD88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12. PROVIDÊNCIAS A SEREM ADOTADAS PELA ADMINISTRAÇÃO PREVIAMENTE À CELEBRAÇÃO DO CONTRATO</w:t>
      </w:r>
    </w:p>
    <w:p w14:paraId="3219151C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Não há necessidade de se adotar novas providências</w:t>
      </w:r>
    </w:p>
    <w:p w14:paraId="074BB0B0" w14:textId="1D4ABB29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2EB1DFE0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13. POSSÍVEIS IMPACTOS AMBIENTAIS E RESPECTIVAS MEDIDAS DE TRATAMENTO</w:t>
      </w:r>
    </w:p>
    <w:p w14:paraId="78E64EBE" w14:textId="6C25DD45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 xml:space="preserve">Na execução dos serviços </w:t>
      </w:r>
      <w:r w:rsidR="005C0D07">
        <w:rPr>
          <w:rFonts w:asciiTheme="minorHAnsi" w:hAnsiTheme="minorHAnsi" w:cstheme="minorHAnsi"/>
          <w:color w:val="000000"/>
        </w:rPr>
        <w:t>veterinários</w:t>
      </w:r>
      <w:r w:rsidRPr="009B5D3B">
        <w:rPr>
          <w:rFonts w:asciiTheme="minorHAnsi" w:hAnsiTheme="minorHAnsi" w:cstheme="minorHAnsi"/>
          <w:color w:val="000000"/>
        </w:rPr>
        <w:t xml:space="preserve"> não há impactos ambientais significativos que tenha sido observado.</w:t>
      </w:r>
    </w:p>
    <w:p w14:paraId="3667BBF8" w14:textId="6EED2B9A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p w14:paraId="3AEF8541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Style w:val="Forte"/>
          <w:rFonts w:asciiTheme="minorHAnsi" w:hAnsiTheme="minorHAnsi" w:cstheme="minorHAnsi"/>
          <w:color w:val="000000"/>
        </w:rPr>
        <w:t>14. POSICIONAMENTO CONCLUSIVO SOBRE A VIABILIDADE E RAZOABILIDADE DA CONTRATAÇÃO</w:t>
      </w:r>
    </w:p>
    <w:p w14:paraId="11D7E768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lastRenderedPageBreak/>
        <w:t>O presente planejamento foi elaborado em harmonia com a Instrução Normativa nº 58/2022–ME, bem como em conformidade com os requisitos técnicos necessários ao cumprimento das necessidades e objeto da aquisição.</w:t>
      </w:r>
    </w:p>
    <w:p w14:paraId="22D53DA0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O presente planejamento atende adequadamente às demandas de negócio formuladas, os benefícios pretendidos são adequados, os custos previstos são compatíveis e caracterizam a economicidade, os riscos envolvidos são administráveis e a área requisitante priorizará o fornecimento de todos os elementos aqui relacionados necessários à consecução dos benefícios pretendidos.</w:t>
      </w:r>
    </w:p>
    <w:p w14:paraId="69A9E97B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Por todo o exposto, a contratação do evento não é apenas viável, mas imprescindível para a garantia da atuação da Polícia Federal no âmbito de suas atividades, garantindo a atuação no âmbito de Polícia Judiciária da União e auxiliando a população nos serviços oferecidos, fazendo-se sempre da dinâmica de melhor atendimento e economia de recursos públicos, com atuação escorreita dos envolvidos.</w:t>
      </w:r>
    </w:p>
    <w:p w14:paraId="366F0307" w14:textId="77777777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  <w:r w:rsidRPr="009B5D3B">
        <w:rPr>
          <w:rFonts w:asciiTheme="minorHAnsi" w:hAnsiTheme="minorHAnsi" w:cstheme="minorHAnsi"/>
          <w:color w:val="000000"/>
        </w:rPr>
        <w:t>Assim, declaramos a viabilidade da contratação e recomendamos a aquisição proposta.</w:t>
      </w:r>
    </w:p>
    <w:p w14:paraId="5BD3FA3C" w14:textId="166F3DE6" w:rsidR="00026536" w:rsidRPr="009B5D3B" w:rsidRDefault="00026536" w:rsidP="009B5D3B">
      <w:pPr>
        <w:pStyle w:val="tabelatexto12"/>
        <w:spacing w:before="0" w:beforeAutospacing="0" w:after="0" w:afterAutospacing="0"/>
        <w:ind w:left="60" w:right="6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jc w:val="center"/>
        <w:tblCellSpacing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2765"/>
      </w:tblGrid>
      <w:tr w:rsidR="008E4696" w:rsidRPr="009B5D3B" w14:paraId="3D827D77" w14:textId="77777777" w:rsidTr="0097057E">
        <w:trPr>
          <w:tblCellSpacing w:w="13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14:paraId="795E9B8E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Style w:val="Forte"/>
                <w:rFonts w:asciiTheme="minorHAnsi" w:eastAsia="Calibri" w:hAnsiTheme="minorHAnsi" w:cstheme="minorHAnsi"/>
              </w:rPr>
              <w:t>Equipe de Planejamento da Contratação</w:t>
            </w:r>
          </w:p>
        </w:tc>
      </w:tr>
      <w:tr w:rsidR="008E4696" w:rsidRPr="009B5D3B" w14:paraId="638A82E6" w14:textId="77777777" w:rsidTr="0097057E">
        <w:trPr>
          <w:tblCellSpacing w:w="13" w:type="dxa"/>
          <w:jc w:val="center"/>
        </w:trPr>
        <w:tc>
          <w:tcPr>
            <w:tcW w:w="0" w:type="auto"/>
            <w:vAlign w:val="center"/>
            <w:hideMark/>
          </w:tcPr>
          <w:p w14:paraId="521400D7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Style w:val="Forte"/>
                <w:rFonts w:asciiTheme="minorHAnsi" w:eastAsia="Calibri" w:hAnsiTheme="minorHAnsi" w:cstheme="minorHAnsi"/>
              </w:rPr>
              <w:t>Integrante Requisitante</w:t>
            </w:r>
          </w:p>
        </w:tc>
        <w:tc>
          <w:tcPr>
            <w:tcW w:w="0" w:type="auto"/>
            <w:vAlign w:val="center"/>
            <w:hideMark/>
          </w:tcPr>
          <w:p w14:paraId="6471244D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Style w:val="Forte"/>
                <w:rFonts w:asciiTheme="minorHAnsi" w:eastAsia="Calibri" w:hAnsiTheme="minorHAnsi" w:cstheme="minorHAnsi"/>
              </w:rPr>
              <w:t>Integrante Administrativo</w:t>
            </w:r>
          </w:p>
        </w:tc>
      </w:tr>
      <w:tr w:rsidR="008E4696" w:rsidRPr="009B5D3B" w14:paraId="73945E06" w14:textId="77777777" w:rsidTr="0097057E">
        <w:trPr>
          <w:tblCellSpacing w:w="13" w:type="dxa"/>
          <w:jc w:val="center"/>
        </w:trPr>
        <w:tc>
          <w:tcPr>
            <w:tcW w:w="0" w:type="auto"/>
            <w:vAlign w:val="center"/>
            <w:hideMark/>
          </w:tcPr>
          <w:p w14:paraId="53CCA518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6CE66701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5E0A70AC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5191521F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4F084EB8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_____________________</w:t>
            </w:r>
          </w:p>
          <w:p w14:paraId="0CC0D26C" w14:textId="77777777" w:rsidR="008E4696" w:rsidRPr="00F707AD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707AD">
              <w:rPr>
                <w:rFonts w:asciiTheme="minorHAnsi" w:hAnsiTheme="minorHAnsi" w:cstheme="minorHAnsi"/>
                <w:color w:val="000000"/>
              </w:rPr>
              <w:t xml:space="preserve">Jango </w:t>
            </w:r>
            <w:proofErr w:type="spellStart"/>
            <w:r w:rsidRPr="00F707AD">
              <w:rPr>
                <w:rFonts w:asciiTheme="minorHAnsi" w:hAnsiTheme="minorHAnsi" w:cstheme="minorHAnsi"/>
                <w:color w:val="000000"/>
              </w:rPr>
              <w:t>Joanilton</w:t>
            </w:r>
            <w:proofErr w:type="spellEnd"/>
            <w:r w:rsidRPr="00F707AD">
              <w:rPr>
                <w:rFonts w:asciiTheme="minorHAnsi" w:hAnsiTheme="minorHAnsi" w:cstheme="minorHAnsi"/>
                <w:color w:val="000000"/>
              </w:rPr>
              <w:t xml:space="preserve"> Pires</w:t>
            </w:r>
          </w:p>
          <w:p w14:paraId="5C552A16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707AD">
              <w:rPr>
                <w:rStyle w:val="Forte"/>
                <w:rFonts w:asciiTheme="minorHAnsi" w:eastAsia="Calibri" w:hAnsiTheme="minorHAnsi" w:cstheme="minorHAnsi"/>
              </w:rPr>
              <w:t>Matrícula: 15.878</w:t>
            </w:r>
          </w:p>
        </w:tc>
        <w:tc>
          <w:tcPr>
            <w:tcW w:w="0" w:type="auto"/>
            <w:vAlign w:val="center"/>
            <w:hideMark/>
          </w:tcPr>
          <w:p w14:paraId="4A3C7851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0CE08B9A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1D58540F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 </w:t>
            </w:r>
          </w:p>
          <w:p w14:paraId="18C4DBC6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5D3B">
              <w:rPr>
                <w:rFonts w:asciiTheme="minorHAnsi" w:hAnsiTheme="minorHAnsi" w:cstheme="minorHAnsi"/>
                <w:color w:val="000000"/>
              </w:rPr>
              <w:t>____________________</w:t>
            </w:r>
          </w:p>
          <w:p w14:paraId="5330009D" w14:textId="77777777" w:rsidR="008E4696" w:rsidRPr="009B5D3B" w:rsidRDefault="008E4696" w:rsidP="0097057E">
            <w:pPr>
              <w:pStyle w:val="tabelatexto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48E06ED" w14:textId="6FD4707A" w:rsidR="00026536" w:rsidRPr="009B5D3B" w:rsidRDefault="00026536" w:rsidP="002E1616">
      <w:pPr>
        <w:pStyle w:val="tabelatexto12"/>
        <w:spacing w:before="0" w:beforeAutospacing="0" w:after="0" w:afterAutospacing="0"/>
        <w:ind w:right="60"/>
        <w:jc w:val="both"/>
        <w:rPr>
          <w:rFonts w:asciiTheme="minorHAnsi" w:hAnsiTheme="minorHAnsi" w:cstheme="minorHAnsi"/>
          <w:color w:val="000000"/>
        </w:rPr>
      </w:pPr>
    </w:p>
    <w:p w14:paraId="2EF21C8E" w14:textId="466F0F36" w:rsidR="001B7A06" w:rsidRPr="009B5D3B" w:rsidRDefault="001B7A06" w:rsidP="009B5D3B">
      <w:pPr>
        <w:jc w:val="both"/>
        <w:rPr>
          <w:rFonts w:cstheme="minorHAnsi"/>
          <w:sz w:val="24"/>
          <w:szCs w:val="24"/>
        </w:rPr>
      </w:pPr>
    </w:p>
    <w:sectPr w:rsidR="001B7A06" w:rsidRPr="009B5D3B" w:rsidSect="00F66B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6C0"/>
    <w:multiLevelType w:val="multilevel"/>
    <w:tmpl w:val="8DA0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622D1"/>
    <w:multiLevelType w:val="multilevel"/>
    <w:tmpl w:val="D0E43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C4481"/>
    <w:multiLevelType w:val="multilevel"/>
    <w:tmpl w:val="A10A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E90508"/>
    <w:multiLevelType w:val="multilevel"/>
    <w:tmpl w:val="6952D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0E4DA0"/>
    <w:multiLevelType w:val="multilevel"/>
    <w:tmpl w:val="4C46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2C205E"/>
    <w:multiLevelType w:val="multilevel"/>
    <w:tmpl w:val="E22C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74C1A"/>
    <w:multiLevelType w:val="multilevel"/>
    <w:tmpl w:val="72E4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C07470"/>
    <w:multiLevelType w:val="multilevel"/>
    <w:tmpl w:val="9E5C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74EBB"/>
    <w:multiLevelType w:val="multilevel"/>
    <w:tmpl w:val="5652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05E59"/>
    <w:multiLevelType w:val="multilevel"/>
    <w:tmpl w:val="A148B730"/>
    <w:lvl w:ilvl="0">
      <w:start w:val="1"/>
      <w:numFmt w:val="decimal"/>
      <w:lvlText w:val="%1."/>
      <w:lvlJc w:val="left"/>
      <w:pPr>
        <w:ind w:left="1818" w:hanging="358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61" w:hanging="850"/>
      </w:pPr>
      <w:rPr>
        <w:rFonts w:ascii="Calibri" w:eastAsia="Calibri" w:hAnsi="Calibri" w:cs="Calibri" w:hint="default"/>
        <w:color w:val="231F2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595" w:hanging="1131"/>
      </w:pPr>
      <w:rPr>
        <w:rFonts w:ascii="Calibri" w:eastAsia="Calibri" w:hAnsi="Calibri" w:cs="Calibri" w:hint="default"/>
        <w:color w:val="231F20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187" w:hanging="1044"/>
      </w:pPr>
      <w:rPr>
        <w:rFonts w:ascii="Calibri" w:eastAsia="Calibri" w:hAnsi="Calibri" w:cs="Calibri" w:hint="default"/>
        <w:color w:val="231F20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740" w:hanging="10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880" w:hanging="10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80" w:hanging="10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240" w:hanging="10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953" w:hanging="1044"/>
      </w:pPr>
      <w:rPr>
        <w:rFonts w:hint="default"/>
        <w:lang w:val="pt-PT" w:eastAsia="en-US" w:bidi="ar-SA"/>
      </w:rPr>
    </w:lvl>
  </w:abstractNum>
  <w:abstractNum w:abstractNumId="10" w15:restartNumberingAfterBreak="0">
    <w:nsid w:val="530F2C7C"/>
    <w:multiLevelType w:val="multilevel"/>
    <w:tmpl w:val="B598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A276AA"/>
    <w:multiLevelType w:val="multilevel"/>
    <w:tmpl w:val="56FC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C5306"/>
    <w:multiLevelType w:val="multilevel"/>
    <w:tmpl w:val="BFE8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5E585C"/>
    <w:multiLevelType w:val="multilevel"/>
    <w:tmpl w:val="F5E6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12"/>
  </w:num>
  <w:num w:numId="8">
    <w:abstractNumId w:val="6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C"/>
    <w:rsid w:val="00026536"/>
    <w:rsid w:val="000924B6"/>
    <w:rsid w:val="000B745A"/>
    <w:rsid w:val="000D3F91"/>
    <w:rsid w:val="00101039"/>
    <w:rsid w:val="0014774E"/>
    <w:rsid w:val="001B7A06"/>
    <w:rsid w:val="00231C35"/>
    <w:rsid w:val="00261018"/>
    <w:rsid w:val="00263BDE"/>
    <w:rsid w:val="0028128F"/>
    <w:rsid w:val="002D7039"/>
    <w:rsid w:val="002E1616"/>
    <w:rsid w:val="002E69E1"/>
    <w:rsid w:val="003231F5"/>
    <w:rsid w:val="00347AE6"/>
    <w:rsid w:val="003652B7"/>
    <w:rsid w:val="003E036C"/>
    <w:rsid w:val="0041330C"/>
    <w:rsid w:val="00413ED3"/>
    <w:rsid w:val="00417A01"/>
    <w:rsid w:val="00481D4A"/>
    <w:rsid w:val="004B1FFE"/>
    <w:rsid w:val="00525F73"/>
    <w:rsid w:val="00537C88"/>
    <w:rsid w:val="005543B7"/>
    <w:rsid w:val="005C0D07"/>
    <w:rsid w:val="005F1052"/>
    <w:rsid w:val="006102F3"/>
    <w:rsid w:val="0061277C"/>
    <w:rsid w:val="0067537A"/>
    <w:rsid w:val="006A05AC"/>
    <w:rsid w:val="00716E4B"/>
    <w:rsid w:val="007730B5"/>
    <w:rsid w:val="007D43AA"/>
    <w:rsid w:val="0080562F"/>
    <w:rsid w:val="00835AAF"/>
    <w:rsid w:val="008467AF"/>
    <w:rsid w:val="008472FD"/>
    <w:rsid w:val="00854535"/>
    <w:rsid w:val="008558D0"/>
    <w:rsid w:val="0088230B"/>
    <w:rsid w:val="00883228"/>
    <w:rsid w:val="00897E39"/>
    <w:rsid w:val="008E2FDE"/>
    <w:rsid w:val="008E4696"/>
    <w:rsid w:val="00976E8C"/>
    <w:rsid w:val="009B5D3B"/>
    <w:rsid w:val="009F6EDC"/>
    <w:rsid w:val="00A12BE4"/>
    <w:rsid w:val="00A6093A"/>
    <w:rsid w:val="00A94CC6"/>
    <w:rsid w:val="00AD5E22"/>
    <w:rsid w:val="00AE0A1F"/>
    <w:rsid w:val="00B00505"/>
    <w:rsid w:val="00B01759"/>
    <w:rsid w:val="00B35A42"/>
    <w:rsid w:val="00B46D2C"/>
    <w:rsid w:val="00B80646"/>
    <w:rsid w:val="00BC559C"/>
    <w:rsid w:val="00BE22B7"/>
    <w:rsid w:val="00C40C2C"/>
    <w:rsid w:val="00C75F35"/>
    <w:rsid w:val="00C839F3"/>
    <w:rsid w:val="00C97A81"/>
    <w:rsid w:val="00CF45D9"/>
    <w:rsid w:val="00D74C28"/>
    <w:rsid w:val="00D845AF"/>
    <w:rsid w:val="00D92EB3"/>
    <w:rsid w:val="00DC506F"/>
    <w:rsid w:val="00DD749D"/>
    <w:rsid w:val="00E209F2"/>
    <w:rsid w:val="00E706BB"/>
    <w:rsid w:val="00E71BB3"/>
    <w:rsid w:val="00EF4946"/>
    <w:rsid w:val="00F03A98"/>
    <w:rsid w:val="00F53F41"/>
    <w:rsid w:val="00F66BCB"/>
    <w:rsid w:val="00FA5DF5"/>
    <w:rsid w:val="00FC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4A44"/>
  <w15:chartTrackingRefBased/>
  <w15:docId w15:val="{098D7935-4F27-4DAF-9A41-8A3D9B71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4centralizado">
    <w:name w:val="tabela_texto_14_centralizado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845A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">
    <w:name w:val="tabela_texto_12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4">
    <w:name w:val="tabela_texto_14"/>
    <w:basedOn w:val="Normal"/>
    <w:rsid w:val="00D8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D845AF"/>
    <w:rPr>
      <w:i/>
      <w:iCs/>
    </w:rPr>
  </w:style>
  <w:style w:type="paragraph" w:styleId="PargrafodaLista">
    <w:name w:val="List Paragraph"/>
    <w:basedOn w:val="Normal"/>
    <w:uiPriority w:val="1"/>
    <w:qFormat/>
    <w:rsid w:val="00B00505"/>
    <w:pPr>
      <w:ind w:left="720"/>
      <w:contextualSpacing/>
    </w:pPr>
  </w:style>
  <w:style w:type="paragraph" w:customStyle="1" w:styleId="textojustificadorecuoplinhespsimplescalibri">
    <w:name w:val="texto_justificado_recuo_p_linh_esp_simples_calibri"/>
    <w:basedOn w:val="Normal"/>
    <w:rsid w:val="00413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calibri">
    <w:name w:val="tabela_texto_12_calibri"/>
    <w:basedOn w:val="Normal"/>
    <w:rsid w:val="00413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1330C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F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F105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1389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47</cp:revision>
  <dcterms:created xsi:type="dcterms:W3CDTF">2021-02-05T14:12:00Z</dcterms:created>
  <dcterms:modified xsi:type="dcterms:W3CDTF">2023-03-14T18:06:00Z</dcterms:modified>
</cp:coreProperties>
</file>