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778"/>
      </w:tblGrid>
      <w:tr w:rsidR="00221E3D" w:rsidRPr="00221E3D" w:rsidTr="007A49AA">
        <w:trPr>
          <w:jc w:val="center"/>
        </w:trPr>
        <w:tc>
          <w:tcPr>
            <w:tcW w:w="9778" w:type="dxa"/>
            <w:shd w:val="clear" w:color="auto" w:fill="FFFF00"/>
          </w:tcPr>
          <w:p w:rsidR="007D1E97" w:rsidRPr="00221E3D" w:rsidRDefault="007D1E97" w:rsidP="003026F2">
            <w:pPr>
              <w:pStyle w:val="Rodap"/>
              <w:jc w:val="center"/>
              <w:rPr>
                <w:rFonts w:asciiTheme="minorHAnsi" w:hAnsiTheme="minorHAnsi" w:cstheme="minorHAnsi"/>
                <w:sz w:val="22"/>
                <w:szCs w:val="22"/>
              </w:rPr>
            </w:pPr>
            <w:r w:rsidRPr="00221E3D">
              <w:rPr>
                <w:rFonts w:asciiTheme="minorHAnsi" w:hAnsiTheme="minorHAnsi" w:cstheme="minorHAnsi"/>
                <w:sz w:val="22"/>
                <w:szCs w:val="22"/>
              </w:rPr>
              <w:t xml:space="preserve">Câmara Nacional de Modelos de Licitações e Contratos </w:t>
            </w:r>
            <w:r w:rsidR="00F77E08" w:rsidRPr="00221E3D">
              <w:rPr>
                <w:rFonts w:asciiTheme="minorHAnsi" w:hAnsiTheme="minorHAnsi" w:cstheme="minorHAnsi"/>
                <w:sz w:val="22"/>
                <w:szCs w:val="22"/>
              </w:rPr>
              <w:t xml:space="preserve">Administrativos </w:t>
            </w:r>
            <w:r w:rsidRPr="00221E3D">
              <w:rPr>
                <w:rFonts w:asciiTheme="minorHAnsi" w:hAnsiTheme="minorHAnsi" w:cstheme="minorHAnsi"/>
                <w:sz w:val="22"/>
                <w:szCs w:val="22"/>
              </w:rPr>
              <w:t>da Consultoria-Geral da União</w:t>
            </w:r>
          </w:p>
          <w:p w:rsidR="007D1E97" w:rsidRPr="00221E3D" w:rsidRDefault="007D1E97" w:rsidP="003026F2">
            <w:pPr>
              <w:pStyle w:val="Rodap"/>
              <w:jc w:val="center"/>
              <w:rPr>
                <w:rFonts w:asciiTheme="minorHAnsi" w:hAnsiTheme="minorHAnsi" w:cstheme="minorHAnsi"/>
                <w:szCs w:val="20"/>
              </w:rPr>
            </w:pPr>
            <w:r w:rsidRPr="00221E3D">
              <w:rPr>
                <w:rFonts w:asciiTheme="minorHAnsi" w:hAnsiTheme="minorHAnsi" w:cstheme="minorHAnsi"/>
                <w:szCs w:val="20"/>
              </w:rPr>
              <w:t xml:space="preserve">Termo de Referência </w:t>
            </w:r>
            <w:r w:rsidR="00F77E08" w:rsidRPr="00221E3D">
              <w:rPr>
                <w:rFonts w:asciiTheme="minorHAnsi" w:hAnsiTheme="minorHAnsi" w:cstheme="minorHAnsi"/>
                <w:szCs w:val="20"/>
              </w:rPr>
              <w:t>–</w:t>
            </w:r>
            <w:r w:rsidRPr="00221E3D">
              <w:rPr>
                <w:rFonts w:asciiTheme="minorHAnsi" w:hAnsiTheme="minorHAnsi" w:cstheme="minorHAnsi"/>
                <w:szCs w:val="20"/>
              </w:rPr>
              <w:t xml:space="preserve"> </w:t>
            </w:r>
            <w:r w:rsidR="007B4DD8" w:rsidRPr="00221E3D">
              <w:rPr>
                <w:rFonts w:asciiTheme="minorHAnsi" w:hAnsiTheme="minorHAnsi" w:cstheme="minorHAnsi"/>
                <w:szCs w:val="20"/>
              </w:rPr>
              <w:t xml:space="preserve">Modelo para Pregão Eletrônico: </w:t>
            </w:r>
            <w:r w:rsidR="00F77E08" w:rsidRPr="00221E3D">
              <w:rPr>
                <w:rFonts w:asciiTheme="minorHAnsi" w:hAnsiTheme="minorHAnsi" w:cstheme="minorHAnsi"/>
                <w:szCs w:val="20"/>
              </w:rPr>
              <w:t>Serviços Contínuos sem dedicação exclusiva de mão-de-obra</w:t>
            </w:r>
          </w:p>
          <w:p w:rsidR="007D1E97" w:rsidRPr="00221E3D" w:rsidRDefault="007D1E97" w:rsidP="007B4DD8">
            <w:pPr>
              <w:pStyle w:val="Rodap"/>
              <w:jc w:val="center"/>
              <w:rPr>
                <w:rFonts w:asciiTheme="minorHAnsi" w:hAnsiTheme="minorHAnsi" w:cstheme="minorHAnsi"/>
                <w:b/>
                <w:sz w:val="24"/>
              </w:rPr>
            </w:pPr>
            <w:r w:rsidRPr="00221E3D">
              <w:rPr>
                <w:rFonts w:asciiTheme="minorHAnsi" w:hAnsiTheme="minorHAnsi" w:cstheme="minorHAnsi"/>
                <w:b/>
                <w:color w:val="FF0000"/>
                <w:sz w:val="24"/>
              </w:rPr>
              <w:t xml:space="preserve">Atualização: </w:t>
            </w:r>
            <w:proofErr w:type="gramStart"/>
            <w:r w:rsidR="007B4DD8" w:rsidRPr="00221E3D">
              <w:rPr>
                <w:rFonts w:asciiTheme="minorHAnsi" w:hAnsiTheme="minorHAnsi" w:cstheme="minorHAnsi"/>
                <w:b/>
                <w:color w:val="FF0000"/>
                <w:sz w:val="24"/>
              </w:rPr>
              <w:t>Junho</w:t>
            </w:r>
            <w:proofErr w:type="gramEnd"/>
            <w:r w:rsidR="007B4DD8" w:rsidRPr="00221E3D">
              <w:rPr>
                <w:rFonts w:asciiTheme="minorHAnsi" w:hAnsiTheme="minorHAnsi" w:cstheme="minorHAnsi"/>
                <w:b/>
                <w:color w:val="FF0000"/>
                <w:sz w:val="24"/>
              </w:rPr>
              <w:t>/2021</w:t>
            </w:r>
          </w:p>
        </w:tc>
      </w:tr>
    </w:tbl>
    <w:p w:rsidR="007D1E97" w:rsidRPr="00221E3D" w:rsidRDefault="007D1E97" w:rsidP="003026F2">
      <w:pPr>
        <w:spacing w:after="0" w:line="240" w:lineRule="auto"/>
        <w:ind w:right="60"/>
        <w:jc w:val="both"/>
        <w:rPr>
          <w:rFonts w:cstheme="minorHAnsi"/>
          <w:b/>
          <w:bCs/>
          <w:sz w:val="24"/>
          <w:szCs w:val="24"/>
        </w:rPr>
      </w:pPr>
    </w:p>
    <w:p w:rsidR="007D1E97" w:rsidRPr="00221E3D" w:rsidRDefault="007D1E97" w:rsidP="003026F2">
      <w:pPr>
        <w:spacing w:after="0" w:line="240" w:lineRule="auto"/>
        <w:ind w:right="60"/>
        <w:jc w:val="center"/>
        <w:rPr>
          <w:rFonts w:cstheme="minorHAnsi"/>
          <w:sz w:val="24"/>
          <w:szCs w:val="24"/>
        </w:rPr>
      </w:pPr>
      <w:r w:rsidRPr="00221E3D">
        <w:rPr>
          <w:rFonts w:cstheme="minorHAnsi"/>
          <w:b/>
          <w:bCs/>
          <w:sz w:val="24"/>
          <w:szCs w:val="24"/>
        </w:rPr>
        <w:t>PREGÃO ELETRÔNICO</w:t>
      </w:r>
    </w:p>
    <w:p w:rsidR="007D1E97" w:rsidRPr="00221E3D" w:rsidRDefault="007D1E97" w:rsidP="003026F2">
      <w:pPr>
        <w:pStyle w:val="Citao"/>
        <w:pBdr>
          <w:top w:val="none" w:sz="0" w:space="0" w:color="auto"/>
          <w:left w:val="none" w:sz="0" w:space="0" w:color="auto"/>
          <w:bottom w:val="none" w:sz="0" w:space="0" w:color="auto"/>
          <w:right w:val="none" w:sz="0" w:space="0" w:color="auto"/>
        </w:pBdr>
        <w:shd w:val="clear" w:color="auto" w:fill="auto"/>
        <w:tabs>
          <w:tab w:val="center" w:pos="4252"/>
          <w:tab w:val="left" w:pos="5823"/>
        </w:tabs>
        <w:spacing w:before="0"/>
        <w:jc w:val="center"/>
        <w:rPr>
          <w:rFonts w:asciiTheme="minorHAnsi" w:hAnsiTheme="minorHAnsi" w:cstheme="minorHAnsi"/>
          <w:b/>
          <w:i w:val="0"/>
          <w:color w:val="auto"/>
          <w:sz w:val="24"/>
        </w:rPr>
      </w:pPr>
      <w:r w:rsidRPr="00221E3D">
        <w:rPr>
          <w:rFonts w:asciiTheme="minorHAnsi" w:hAnsiTheme="minorHAnsi" w:cstheme="minorHAnsi"/>
          <w:b/>
          <w:i w:val="0"/>
          <w:color w:val="auto"/>
          <w:sz w:val="24"/>
        </w:rPr>
        <w:t xml:space="preserve">PRESTAÇÃO DE SERVIÇOS </w:t>
      </w:r>
      <w:r w:rsidRPr="00221E3D">
        <w:rPr>
          <w:rFonts w:asciiTheme="minorHAnsi" w:hAnsiTheme="minorHAnsi" w:cstheme="minorHAnsi"/>
          <w:b/>
          <w:i w:val="0"/>
          <w:color w:val="auto"/>
          <w:sz w:val="24"/>
        </w:rPr>
        <w:tab/>
        <w:t>CONTÍNUOS SEM DEDICAÇÃO EXCLUSIVA DE MÃO DE OBRA</w:t>
      </w:r>
    </w:p>
    <w:p w:rsidR="007D1E97" w:rsidRPr="00221E3D" w:rsidRDefault="007D1E97" w:rsidP="003026F2">
      <w:pPr>
        <w:spacing w:after="0" w:line="240" w:lineRule="auto"/>
        <w:jc w:val="center"/>
        <w:rPr>
          <w:rFonts w:eastAsia="Times New Roman" w:cstheme="minorHAnsi"/>
          <w:caps/>
          <w:sz w:val="24"/>
          <w:szCs w:val="24"/>
        </w:rPr>
      </w:pPr>
    </w:p>
    <w:p w:rsidR="00D75174" w:rsidRPr="00221E3D" w:rsidRDefault="00D75174" w:rsidP="003026F2">
      <w:pPr>
        <w:spacing w:after="0" w:line="240" w:lineRule="auto"/>
        <w:jc w:val="center"/>
        <w:rPr>
          <w:rFonts w:eastAsia="Times New Roman" w:cstheme="minorHAnsi"/>
          <w:b/>
          <w:caps/>
          <w:sz w:val="24"/>
          <w:szCs w:val="24"/>
        </w:rPr>
      </w:pPr>
      <w:r w:rsidRPr="00221E3D">
        <w:rPr>
          <w:rFonts w:eastAsia="Times New Roman" w:cstheme="minorHAnsi"/>
          <w:b/>
          <w:caps/>
          <w:sz w:val="24"/>
          <w:szCs w:val="24"/>
        </w:rPr>
        <w:t>TERMO DE REFERÊNCIA</w:t>
      </w:r>
    </w:p>
    <w:p w:rsidR="007D1E97" w:rsidRPr="00221E3D" w:rsidRDefault="00AC3AD6" w:rsidP="003026F2">
      <w:pPr>
        <w:spacing w:after="0" w:line="240" w:lineRule="auto"/>
        <w:ind w:right="120"/>
        <w:jc w:val="center"/>
        <w:rPr>
          <w:rFonts w:eastAsia="Times New Roman" w:cstheme="minorHAnsi"/>
          <w:b/>
          <w:sz w:val="24"/>
          <w:szCs w:val="24"/>
        </w:rPr>
      </w:pPr>
      <w:r w:rsidRPr="00221E3D">
        <w:rPr>
          <w:rFonts w:eastAsia="Times New Roman" w:cstheme="minorHAnsi"/>
          <w:b/>
          <w:sz w:val="24"/>
          <w:szCs w:val="24"/>
        </w:rPr>
        <w:t>PE 0</w:t>
      </w:r>
      <w:r w:rsidR="00781B49" w:rsidRPr="00221E3D">
        <w:rPr>
          <w:rFonts w:eastAsia="Times New Roman" w:cstheme="minorHAnsi"/>
          <w:b/>
          <w:sz w:val="24"/>
          <w:szCs w:val="24"/>
        </w:rPr>
        <w:t>1</w:t>
      </w:r>
      <w:r w:rsidRPr="00221E3D">
        <w:rPr>
          <w:rFonts w:eastAsia="Times New Roman" w:cstheme="minorHAnsi"/>
          <w:b/>
          <w:sz w:val="24"/>
          <w:szCs w:val="24"/>
        </w:rPr>
        <w:t>/202</w:t>
      </w:r>
      <w:r w:rsidR="00781B49" w:rsidRPr="00221E3D">
        <w:rPr>
          <w:rFonts w:eastAsia="Times New Roman" w:cstheme="minorHAnsi"/>
          <w:b/>
          <w:sz w:val="24"/>
          <w:szCs w:val="24"/>
        </w:rPr>
        <w:t>2</w:t>
      </w:r>
      <w:r w:rsidRPr="00221E3D">
        <w:rPr>
          <w:rFonts w:eastAsia="Times New Roman" w:cstheme="minorHAnsi"/>
          <w:b/>
          <w:sz w:val="24"/>
          <w:szCs w:val="24"/>
        </w:rPr>
        <w:t>-UASG 200374</w:t>
      </w:r>
    </w:p>
    <w:p w:rsidR="00D75174" w:rsidRPr="00221E3D" w:rsidRDefault="00D75174" w:rsidP="003026F2">
      <w:pPr>
        <w:spacing w:after="0" w:line="240" w:lineRule="auto"/>
        <w:ind w:right="120"/>
        <w:jc w:val="center"/>
        <w:rPr>
          <w:rFonts w:eastAsia="Times New Roman" w:cstheme="minorHAnsi"/>
          <w:b/>
          <w:sz w:val="24"/>
          <w:szCs w:val="24"/>
        </w:rPr>
      </w:pPr>
      <w:r w:rsidRPr="00221E3D">
        <w:rPr>
          <w:rFonts w:eastAsia="Times New Roman" w:cstheme="minorHAnsi"/>
          <w:b/>
          <w:sz w:val="24"/>
          <w:szCs w:val="24"/>
        </w:rPr>
        <w:t xml:space="preserve">Processo nº </w:t>
      </w:r>
      <w:r w:rsidR="002B7EF9" w:rsidRPr="00221E3D">
        <w:rPr>
          <w:rStyle w:val="Forte"/>
          <w:sz w:val="24"/>
          <w:szCs w:val="24"/>
        </w:rPr>
        <w:t>08320.00</w:t>
      </w:r>
      <w:r w:rsidR="00781B49" w:rsidRPr="00221E3D">
        <w:rPr>
          <w:rStyle w:val="Forte"/>
          <w:sz w:val="24"/>
          <w:szCs w:val="24"/>
        </w:rPr>
        <w:t>0924/2022-19</w:t>
      </w:r>
    </w:p>
    <w:p w:rsidR="007D1E97" w:rsidRPr="00221E3D" w:rsidRDefault="007D1E97" w:rsidP="003026F2">
      <w:pPr>
        <w:spacing w:after="0" w:line="240" w:lineRule="auto"/>
        <w:ind w:right="120"/>
        <w:jc w:val="both"/>
        <w:rPr>
          <w:rFonts w:eastAsia="Times New Roman" w:cstheme="minorHAnsi"/>
          <w:sz w:val="24"/>
          <w:szCs w:val="24"/>
        </w:rPr>
      </w:pPr>
    </w:p>
    <w:p w:rsidR="00C80F5E" w:rsidRPr="00221E3D" w:rsidRDefault="00C80F5E" w:rsidP="003026F2">
      <w:pPr>
        <w:spacing w:after="0" w:line="240" w:lineRule="auto"/>
        <w:ind w:right="120"/>
        <w:jc w:val="both"/>
        <w:rPr>
          <w:rFonts w:eastAsia="Times New Roman" w:cstheme="minorHAnsi"/>
          <w:sz w:val="24"/>
          <w:szCs w:val="24"/>
        </w:rPr>
      </w:pPr>
    </w:p>
    <w:p w:rsidR="00023AE7" w:rsidRPr="00221E3D" w:rsidRDefault="00023AE7"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1. DO OBJETO</w:t>
      </w:r>
    </w:p>
    <w:p w:rsidR="001408F6" w:rsidRPr="00221E3D" w:rsidRDefault="00FC42F6" w:rsidP="003026F2">
      <w:pPr>
        <w:autoSpaceDE w:val="0"/>
        <w:autoSpaceDN w:val="0"/>
        <w:adjustRightInd w:val="0"/>
        <w:spacing w:after="0" w:line="240" w:lineRule="auto"/>
        <w:jc w:val="both"/>
        <w:rPr>
          <w:rFonts w:cstheme="minorHAnsi"/>
          <w:sz w:val="24"/>
          <w:szCs w:val="24"/>
        </w:rPr>
      </w:pPr>
      <w:bookmarkStart w:id="0" w:name="_GoBack"/>
      <w:r w:rsidRPr="00800E8E">
        <w:rPr>
          <w:rFonts w:cstheme="minorHAnsi"/>
          <w:b/>
          <w:sz w:val="24"/>
          <w:szCs w:val="24"/>
        </w:rPr>
        <w:t>1.1.</w:t>
      </w:r>
      <w:r w:rsidRPr="00800E8E">
        <w:rPr>
          <w:rFonts w:cstheme="minorHAnsi"/>
          <w:sz w:val="24"/>
          <w:szCs w:val="24"/>
        </w:rPr>
        <w:t xml:space="preserve"> </w:t>
      </w:r>
      <w:r w:rsidR="00F0028D" w:rsidRPr="00800E8E">
        <w:rPr>
          <w:rFonts w:cstheme="minorHAnsi"/>
          <w:sz w:val="24"/>
          <w:szCs w:val="24"/>
        </w:rPr>
        <w:t>Contratação</w:t>
      </w:r>
      <w:r w:rsidR="00BF3585" w:rsidRPr="00800E8E">
        <w:rPr>
          <w:rFonts w:cstheme="minorHAnsi"/>
          <w:sz w:val="24"/>
          <w:szCs w:val="24"/>
        </w:rPr>
        <w:t xml:space="preserve"> de </w:t>
      </w:r>
      <w:r w:rsidR="006A79F8" w:rsidRPr="00800E8E">
        <w:rPr>
          <w:rFonts w:eastAsia="Times New Roman" w:cstheme="minorHAnsi"/>
          <w:sz w:val="24"/>
          <w:szCs w:val="24"/>
        </w:rPr>
        <w:t xml:space="preserve">empresa especializada na prestação do serviço de agente de integração, com a atribuição de intermediar junto às instituições de ensino a celebração de Termo de Compromisso com estudantes de cursos de nível superior interessados em estágio não obrigatório remunerado na SR/PF/MT, DPF/ROO/MT, DPF/CAE/MT, DPF/BRG/MT e DPF/SIC/MT, vinculados à estrutura do ensino público ou privado, selecionados e indicados pela prestadora de serviço de intermediação de estágios, de acordo com a Lei nº 11.788, de 25/9/2008, Orientação Normativa nº 213, de 17 de dezembro de 2019, da Secretaria Especial de Desburocratização, Gestão e Governo Digital do Ministério da Economia, no que couber, a Lei 8.666, de 21/6/1993, </w:t>
      </w:r>
      <w:r w:rsidR="00781B49" w:rsidRPr="00800E8E">
        <w:rPr>
          <w:rFonts w:cstheme="minorHAnsi"/>
          <w:sz w:val="24"/>
          <w:szCs w:val="24"/>
        </w:rPr>
        <w:t>conforme</w:t>
      </w:r>
      <w:r w:rsidR="00781B49" w:rsidRPr="00221E3D">
        <w:rPr>
          <w:rFonts w:cstheme="minorHAnsi"/>
          <w:sz w:val="24"/>
          <w:szCs w:val="24"/>
        </w:rPr>
        <w:t xml:space="preserve"> </w:t>
      </w:r>
      <w:bookmarkEnd w:id="0"/>
      <w:r w:rsidR="00781B49" w:rsidRPr="00221E3D">
        <w:rPr>
          <w:rFonts w:cstheme="minorHAnsi"/>
          <w:sz w:val="24"/>
          <w:szCs w:val="24"/>
        </w:rPr>
        <w:t>condições, quantidades e exigências estabelecidas neste instrumentos e seus anexos.</w:t>
      </w:r>
    </w:p>
    <w:p w:rsidR="00781B49" w:rsidRPr="00221E3D" w:rsidRDefault="00781B49" w:rsidP="003026F2">
      <w:pPr>
        <w:autoSpaceDE w:val="0"/>
        <w:autoSpaceDN w:val="0"/>
        <w:adjustRightInd w:val="0"/>
        <w:spacing w:after="0" w:line="240" w:lineRule="auto"/>
        <w:jc w:val="both"/>
        <w:rPr>
          <w:rFonts w:eastAsia="Times New Roman" w:cstheme="minorHAnsi"/>
          <w:sz w:val="24"/>
          <w:szCs w:val="24"/>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7"/>
        <w:gridCol w:w="5954"/>
        <w:gridCol w:w="1559"/>
        <w:gridCol w:w="1568"/>
      </w:tblGrid>
      <w:tr w:rsidR="00221E3D" w:rsidRPr="00221E3D" w:rsidTr="00A0250B">
        <w:trPr>
          <w:tblCellSpacing w:w="0" w:type="dxa"/>
        </w:trPr>
        <w:tc>
          <w:tcPr>
            <w:tcW w:w="577" w:type="dxa"/>
            <w:shd w:val="clear" w:color="auto" w:fill="DDDDDD"/>
            <w:vAlign w:val="center"/>
            <w:hideMark/>
          </w:tcPr>
          <w:p w:rsidR="00E51E84" w:rsidRPr="00221E3D" w:rsidRDefault="00E51E84" w:rsidP="00865FD0">
            <w:pPr>
              <w:spacing w:after="0" w:line="240" w:lineRule="auto"/>
              <w:jc w:val="center"/>
              <w:rPr>
                <w:rFonts w:eastAsia="Times New Roman" w:cstheme="minorHAnsi"/>
                <w:b/>
                <w:bCs/>
                <w:caps/>
                <w:sz w:val="18"/>
                <w:szCs w:val="18"/>
              </w:rPr>
            </w:pPr>
            <w:r w:rsidRPr="00221E3D">
              <w:rPr>
                <w:rFonts w:eastAsia="Times New Roman" w:cstheme="minorHAnsi"/>
                <w:b/>
                <w:bCs/>
                <w:caps/>
                <w:sz w:val="18"/>
                <w:szCs w:val="18"/>
              </w:rPr>
              <w:t>ITEM</w:t>
            </w:r>
          </w:p>
        </w:tc>
        <w:tc>
          <w:tcPr>
            <w:tcW w:w="5954" w:type="dxa"/>
            <w:shd w:val="clear" w:color="auto" w:fill="DDDDDD"/>
            <w:vAlign w:val="center"/>
            <w:hideMark/>
          </w:tcPr>
          <w:p w:rsidR="00E51E84" w:rsidRPr="00221E3D" w:rsidRDefault="00E51E84" w:rsidP="00865FD0">
            <w:pPr>
              <w:spacing w:after="0" w:line="240" w:lineRule="auto"/>
              <w:jc w:val="center"/>
              <w:rPr>
                <w:rFonts w:eastAsia="Times New Roman" w:cstheme="minorHAnsi"/>
                <w:b/>
                <w:bCs/>
                <w:caps/>
                <w:sz w:val="18"/>
                <w:szCs w:val="18"/>
              </w:rPr>
            </w:pPr>
            <w:r w:rsidRPr="00221E3D">
              <w:rPr>
                <w:rFonts w:eastAsia="Times New Roman" w:cstheme="minorHAnsi"/>
                <w:b/>
                <w:bCs/>
                <w:caps/>
                <w:sz w:val="18"/>
                <w:szCs w:val="18"/>
              </w:rPr>
              <w:t>DESCRIÇÃO/</w:t>
            </w:r>
          </w:p>
          <w:p w:rsidR="00E51E84" w:rsidRPr="00221E3D" w:rsidRDefault="00E51E84" w:rsidP="00865FD0">
            <w:pPr>
              <w:spacing w:after="0" w:line="240" w:lineRule="auto"/>
              <w:jc w:val="center"/>
              <w:rPr>
                <w:rFonts w:eastAsia="Times New Roman" w:cstheme="minorHAnsi"/>
                <w:b/>
                <w:bCs/>
                <w:caps/>
                <w:sz w:val="18"/>
                <w:szCs w:val="18"/>
              </w:rPr>
            </w:pPr>
            <w:r w:rsidRPr="00221E3D">
              <w:rPr>
                <w:rFonts w:eastAsia="Times New Roman" w:cstheme="minorHAnsi"/>
                <w:b/>
                <w:bCs/>
                <w:caps/>
                <w:sz w:val="18"/>
                <w:szCs w:val="18"/>
              </w:rPr>
              <w:t>ESPECIFICAÇÃO</w:t>
            </w:r>
          </w:p>
        </w:tc>
        <w:tc>
          <w:tcPr>
            <w:tcW w:w="1559" w:type="dxa"/>
            <w:shd w:val="clear" w:color="auto" w:fill="DDDDDD"/>
            <w:vAlign w:val="center"/>
            <w:hideMark/>
          </w:tcPr>
          <w:p w:rsidR="00A0250B" w:rsidRPr="00221E3D" w:rsidRDefault="00E51E84" w:rsidP="00865FD0">
            <w:pPr>
              <w:spacing w:after="0" w:line="240" w:lineRule="auto"/>
              <w:jc w:val="center"/>
              <w:rPr>
                <w:rFonts w:eastAsia="Times New Roman" w:cstheme="minorHAnsi"/>
                <w:b/>
                <w:bCs/>
                <w:caps/>
                <w:sz w:val="18"/>
                <w:szCs w:val="18"/>
              </w:rPr>
            </w:pPr>
            <w:r w:rsidRPr="00221E3D">
              <w:rPr>
                <w:rFonts w:eastAsia="Times New Roman" w:cstheme="minorHAnsi"/>
                <w:b/>
                <w:bCs/>
                <w:caps/>
                <w:sz w:val="18"/>
                <w:szCs w:val="18"/>
              </w:rPr>
              <w:t xml:space="preserve">UNIDADE </w:t>
            </w:r>
          </w:p>
          <w:p w:rsidR="00E51E84" w:rsidRPr="00221E3D" w:rsidRDefault="00E51E84" w:rsidP="00865FD0">
            <w:pPr>
              <w:spacing w:after="0" w:line="240" w:lineRule="auto"/>
              <w:jc w:val="center"/>
              <w:rPr>
                <w:rFonts w:eastAsia="Times New Roman" w:cstheme="minorHAnsi"/>
                <w:b/>
                <w:bCs/>
                <w:caps/>
                <w:sz w:val="18"/>
                <w:szCs w:val="18"/>
              </w:rPr>
            </w:pPr>
            <w:r w:rsidRPr="00221E3D">
              <w:rPr>
                <w:rFonts w:eastAsia="Times New Roman" w:cstheme="minorHAnsi"/>
                <w:b/>
                <w:bCs/>
                <w:caps/>
                <w:sz w:val="18"/>
                <w:szCs w:val="18"/>
              </w:rPr>
              <w:t>DE MEDIDA</w:t>
            </w:r>
          </w:p>
        </w:tc>
        <w:tc>
          <w:tcPr>
            <w:tcW w:w="1568" w:type="dxa"/>
            <w:shd w:val="clear" w:color="auto" w:fill="DDDDDD"/>
            <w:vAlign w:val="center"/>
            <w:hideMark/>
          </w:tcPr>
          <w:p w:rsidR="00865FD0" w:rsidRPr="00221E3D" w:rsidRDefault="00E51E84" w:rsidP="00865FD0">
            <w:pPr>
              <w:spacing w:after="0" w:line="240" w:lineRule="auto"/>
              <w:jc w:val="center"/>
              <w:rPr>
                <w:rFonts w:eastAsia="Times New Roman" w:cstheme="minorHAnsi"/>
                <w:b/>
                <w:bCs/>
                <w:caps/>
                <w:sz w:val="18"/>
                <w:szCs w:val="18"/>
              </w:rPr>
            </w:pPr>
            <w:r w:rsidRPr="00221E3D">
              <w:rPr>
                <w:rFonts w:eastAsia="Times New Roman" w:cstheme="minorHAnsi"/>
                <w:b/>
                <w:bCs/>
                <w:caps/>
                <w:sz w:val="18"/>
                <w:szCs w:val="18"/>
              </w:rPr>
              <w:t xml:space="preserve">QUANTIDADE DE </w:t>
            </w:r>
          </w:p>
          <w:p w:rsidR="00E51E84" w:rsidRPr="00221E3D" w:rsidRDefault="00E51E84" w:rsidP="00865FD0">
            <w:pPr>
              <w:spacing w:after="0" w:line="240" w:lineRule="auto"/>
              <w:jc w:val="center"/>
              <w:rPr>
                <w:rFonts w:eastAsia="Times New Roman" w:cstheme="minorHAnsi"/>
                <w:b/>
                <w:bCs/>
                <w:caps/>
                <w:sz w:val="18"/>
                <w:szCs w:val="18"/>
              </w:rPr>
            </w:pPr>
            <w:r w:rsidRPr="00221E3D">
              <w:rPr>
                <w:rFonts w:eastAsia="Times New Roman" w:cstheme="minorHAnsi"/>
                <w:b/>
                <w:bCs/>
                <w:caps/>
                <w:sz w:val="18"/>
                <w:szCs w:val="18"/>
              </w:rPr>
              <w:t>ESTAGIÁRIOS</w:t>
            </w:r>
          </w:p>
        </w:tc>
      </w:tr>
      <w:tr w:rsidR="00221E3D" w:rsidRPr="00221E3D" w:rsidTr="00A0250B">
        <w:trPr>
          <w:tblCellSpacing w:w="0" w:type="dxa"/>
        </w:trPr>
        <w:tc>
          <w:tcPr>
            <w:tcW w:w="577" w:type="dxa"/>
            <w:vAlign w:val="center"/>
            <w:hideMark/>
          </w:tcPr>
          <w:p w:rsidR="00E51E84" w:rsidRPr="00221E3D" w:rsidRDefault="00E51E84" w:rsidP="00865FD0">
            <w:pPr>
              <w:spacing w:after="0" w:line="240" w:lineRule="auto"/>
              <w:jc w:val="center"/>
              <w:rPr>
                <w:rFonts w:eastAsia="Times New Roman" w:cstheme="minorHAnsi"/>
                <w:b/>
                <w:sz w:val="18"/>
                <w:szCs w:val="18"/>
              </w:rPr>
            </w:pPr>
            <w:r w:rsidRPr="00221E3D">
              <w:rPr>
                <w:rFonts w:eastAsia="Times New Roman" w:cstheme="minorHAnsi"/>
                <w:b/>
                <w:sz w:val="18"/>
                <w:szCs w:val="18"/>
              </w:rPr>
              <w:t>1</w:t>
            </w:r>
          </w:p>
        </w:tc>
        <w:tc>
          <w:tcPr>
            <w:tcW w:w="5954" w:type="dxa"/>
            <w:vAlign w:val="center"/>
            <w:hideMark/>
          </w:tcPr>
          <w:p w:rsidR="00E51E84" w:rsidRPr="00221E3D" w:rsidRDefault="00E51E84" w:rsidP="00865FD0">
            <w:pPr>
              <w:spacing w:after="0" w:line="240" w:lineRule="auto"/>
              <w:ind w:left="120" w:right="120"/>
              <w:jc w:val="both"/>
              <w:rPr>
                <w:rFonts w:eastAsia="Times New Roman" w:cstheme="minorHAnsi"/>
                <w:sz w:val="18"/>
                <w:szCs w:val="18"/>
              </w:rPr>
            </w:pPr>
            <w:r w:rsidRPr="00221E3D">
              <w:rPr>
                <w:rFonts w:eastAsia="Times New Roman" w:cstheme="minorHAnsi"/>
                <w:sz w:val="18"/>
                <w:szCs w:val="18"/>
              </w:rPr>
              <w:t>Contratação de serviços de Agente de integração de estagiários junto a instituições de ensino superior.</w:t>
            </w:r>
          </w:p>
        </w:tc>
        <w:tc>
          <w:tcPr>
            <w:tcW w:w="1559" w:type="dxa"/>
            <w:vAlign w:val="center"/>
            <w:hideMark/>
          </w:tcPr>
          <w:p w:rsidR="00E51E84" w:rsidRPr="00221E3D" w:rsidRDefault="00E51E84" w:rsidP="00865FD0">
            <w:pPr>
              <w:spacing w:after="0" w:line="240" w:lineRule="auto"/>
              <w:jc w:val="center"/>
              <w:rPr>
                <w:rFonts w:eastAsia="Times New Roman" w:cstheme="minorHAnsi"/>
                <w:sz w:val="18"/>
                <w:szCs w:val="18"/>
              </w:rPr>
            </w:pPr>
            <w:r w:rsidRPr="00221E3D">
              <w:rPr>
                <w:rFonts w:eastAsia="Times New Roman" w:cstheme="minorHAnsi"/>
                <w:sz w:val="18"/>
                <w:szCs w:val="18"/>
              </w:rPr>
              <w:t>Taxa por estagiário</w:t>
            </w:r>
          </w:p>
        </w:tc>
        <w:tc>
          <w:tcPr>
            <w:tcW w:w="1568" w:type="dxa"/>
            <w:vAlign w:val="center"/>
            <w:hideMark/>
          </w:tcPr>
          <w:p w:rsidR="00E51E84" w:rsidRPr="00221E3D" w:rsidRDefault="00E51E84" w:rsidP="00865FD0">
            <w:pPr>
              <w:spacing w:after="0" w:line="240" w:lineRule="auto"/>
              <w:jc w:val="center"/>
              <w:rPr>
                <w:rFonts w:eastAsia="Times New Roman" w:cstheme="minorHAnsi"/>
                <w:sz w:val="18"/>
                <w:szCs w:val="18"/>
              </w:rPr>
            </w:pPr>
            <w:r w:rsidRPr="00221E3D">
              <w:rPr>
                <w:rFonts w:eastAsia="Times New Roman" w:cstheme="minorHAnsi"/>
                <w:sz w:val="18"/>
                <w:szCs w:val="18"/>
              </w:rPr>
              <w:t>2</w:t>
            </w:r>
            <w:r w:rsidR="00921774" w:rsidRPr="00221E3D">
              <w:rPr>
                <w:rFonts w:eastAsia="Times New Roman" w:cstheme="minorHAnsi"/>
                <w:sz w:val="18"/>
                <w:szCs w:val="18"/>
              </w:rPr>
              <w:t>7</w:t>
            </w:r>
          </w:p>
        </w:tc>
      </w:tr>
    </w:tbl>
    <w:p w:rsidR="0095360B" w:rsidRPr="00221E3D" w:rsidRDefault="0095360B" w:rsidP="003026F2">
      <w:pPr>
        <w:pStyle w:val="PargrafodaLista"/>
        <w:ind w:left="0"/>
        <w:jc w:val="both"/>
        <w:rPr>
          <w:rFonts w:cstheme="minorHAnsi"/>
          <w:sz w:val="24"/>
        </w:rPr>
      </w:pPr>
    </w:p>
    <w:p w:rsidR="005F7977" w:rsidRPr="00221E3D" w:rsidRDefault="005F7977" w:rsidP="003026F2">
      <w:pPr>
        <w:spacing w:after="0" w:line="240" w:lineRule="auto"/>
        <w:jc w:val="both"/>
        <w:rPr>
          <w:rFonts w:cstheme="minorHAnsi"/>
          <w:sz w:val="24"/>
          <w:szCs w:val="24"/>
        </w:rPr>
      </w:pPr>
      <w:r w:rsidRPr="00221E3D">
        <w:rPr>
          <w:rFonts w:cstheme="minorHAnsi"/>
          <w:b/>
          <w:sz w:val="24"/>
          <w:szCs w:val="24"/>
        </w:rPr>
        <w:t>1.</w:t>
      </w:r>
      <w:r w:rsidR="001F5702" w:rsidRPr="00221E3D">
        <w:rPr>
          <w:rFonts w:cstheme="minorHAnsi"/>
          <w:b/>
          <w:sz w:val="24"/>
          <w:szCs w:val="24"/>
        </w:rPr>
        <w:t>2</w:t>
      </w:r>
      <w:r w:rsidRPr="00221E3D">
        <w:rPr>
          <w:rFonts w:cstheme="minorHAnsi"/>
          <w:b/>
          <w:sz w:val="24"/>
          <w:szCs w:val="24"/>
        </w:rPr>
        <w:t xml:space="preserve">. </w:t>
      </w:r>
      <w:r w:rsidRPr="00221E3D">
        <w:rPr>
          <w:rFonts w:cstheme="minorHAnsi"/>
          <w:sz w:val="24"/>
          <w:szCs w:val="24"/>
        </w:rPr>
        <w:t>O objeto da licitação tem a natureza de serviço comum.</w:t>
      </w:r>
    </w:p>
    <w:p w:rsidR="00596769" w:rsidRPr="00221E3D" w:rsidRDefault="005F7977" w:rsidP="003026F2">
      <w:pPr>
        <w:spacing w:after="0" w:line="240" w:lineRule="auto"/>
        <w:ind w:right="140"/>
        <w:jc w:val="both"/>
        <w:rPr>
          <w:rFonts w:cstheme="minorHAnsi"/>
          <w:i/>
          <w:sz w:val="24"/>
          <w:szCs w:val="24"/>
        </w:rPr>
      </w:pPr>
      <w:r w:rsidRPr="00221E3D">
        <w:rPr>
          <w:rFonts w:cstheme="minorHAnsi"/>
          <w:b/>
          <w:sz w:val="24"/>
          <w:szCs w:val="24"/>
        </w:rPr>
        <w:t>1.</w:t>
      </w:r>
      <w:r w:rsidR="001F5702" w:rsidRPr="00221E3D">
        <w:rPr>
          <w:rFonts w:cstheme="minorHAnsi"/>
          <w:b/>
          <w:sz w:val="24"/>
          <w:szCs w:val="24"/>
        </w:rPr>
        <w:t>3</w:t>
      </w:r>
      <w:r w:rsidRPr="00221E3D">
        <w:rPr>
          <w:rFonts w:cstheme="minorHAnsi"/>
          <w:b/>
          <w:sz w:val="24"/>
          <w:szCs w:val="24"/>
        </w:rPr>
        <w:t xml:space="preserve">. </w:t>
      </w:r>
      <w:r w:rsidRPr="00221E3D">
        <w:rPr>
          <w:rFonts w:cstheme="minorHAnsi"/>
          <w:sz w:val="24"/>
          <w:szCs w:val="24"/>
        </w:rPr>
        <w:t xml:space="preserve">Os quantitativos dos itens são os discriminados na tabela </w:t>
      </w:r>
      <w:r w:rsidR="000765BA" w:rsidRPr="00221E3D">
        <w:rPr>
          <w:rFonts w:cstheme="minorHAnsi"/>
          <w:sz w:val="24"/>
          <w:szCs w:val="24"/>
        </w:rPr>
        <w:t>acima</w:t>
      </w:r>
      <w:r w:rsidR="00E2099B" w:rsidRPr="00221E3D">
        <w:rPr>
          <w:rFonts w:cstheme="minorHAnsi"/>
          <w:sz w:val="24"/>
          <w:szCs w:val="24"/>
        </w:rPr>
        <w:t>.</w:t>
      </w:r>
      <w:r w:rsidR="00596769" w:rsidRPr="00221E3D">
        <w:rPr>
          <w:rFonts w:cstheme="minorHAnsi"/>
          <w:i/>
          <w:sz w:val="24"/>
          <w:szCs w:val="24"/>
          <w:u w:val="single"/>
        </w:rPr>
        <w:t xml:space="preserve"> </w:t>
      </w:r>
    </w:p>
    <w:p w:rsidR="005F7977" w:rsidRPr="00221E3D" w:rsidRDefault="005F7977" w:rsidP="003026F2">
      <w:pPr>
        <w:spacing w:after="0" w:line="240" w:lineRule="auto"/>
        <w:jc w:val="both"/>
        <w:rPr>
          <w:rFonts w:cstheme="minorHAnsi"/>
          <w:b/>
          <w:i/>
          <w:sz w:val="24"/>
          <w:szCs w:val="24"/>
        </w:rPr>
      </w:pPr>
      <w:r w:rsidRPr="00221E3D">
        <w:rPr>
          <w:rFonts w:cstheme="minorHAnsi"/>
          <w:b/>
          <w:sz w:val="24"/>
          <w:szCs w:val="24"/>
        </w:rPr>
        <w:t>1.</w:t>
      </w:r>
      <w:r w:rsidR="001F5702" w:rsidRPr="00221E3D">
        <w:rPr>
          <w:rFonts w:cstheme="minorHAnsi"/>
          <w:b/>
          <w:sz w:val="24"/>
          <w:szCs w:val="24"/>
        </w:rPr>
        <w:t>4</w:t>
      </w:r>
      <w:r w:rsidRPr="00221E3D">
        <w:rPr>
          <w:rFonts w:cstheme="minorHAnsi"/>
          <w:b/>
          <w:sz w:val="24"/>
          <w:szCs w:val="24"/>
        </w:rPr>
        <w:t xml:space="preserve">. </w:t>
      </w:r>
      <w:r w:rsidRPr="00221E3D">
        <w:rPr>
          <w:rFonts w:cstheme="minorHAnsi"/>
          <w:sz w:val="24"/>
          <w:szCs w:val="24"/>
        </w:rPr>
        <w:t xml:space="preserve">A presente contratação adotará como regime de execução a </w:t>
      </w:r>
      <w:r w:rsidR="006513DE" w:rsidRPr="00221E3D">
        <w:rPr>
          <w:rFonts w:cstheme="minorHAnsi"/>
          <w:sz w:val="24"/>
          <w:szCs w:val="24"/>
        </w:rPr>
        <w:t>e</w:t>
      </w:r>
      <w:r w:rsidRPr="00221E3D">
        <w:rPr>
          <w:rFonts w:cstheme="minorHAnsi"/>
          <w:sz w:val="24"/>
          <w:szCs w:val="24"/>
        </w:rPr>
        <w:t xml:space="preserve">mpreitada por preço </w:t>
      </w:r>
      <w:r w:rsidR="00D20D4F" w:rsidRPr="00221E3D">
        <w:rPr>
          <w:rFonts w:cstheme="minorHAnsi"/>
          <w:b/>
          <w:sz w:val="24"/>
          <w:szCs w:val="24"/>
        </w:rPr>
        <w:t xml:space="preserve">unitário e </w:t>
      </w:r>
      <w:r w:rsidR="00293312" w:rsidRPr="00221E3D">
        <w:rPr>
          <w:rFonts w:cstheme="minorHAnsi"/>
          <w:b/>
          <w:sz w:val="24"/>
          <w:szCs w:val="24"/>
        </w:rPr>
        <w:t>global</w:t>
      </w:r>
      <w:r w:rsidRPr="00221E3D">
        <w:rPr>
          <w:rFonts w:cstheme="minorHAnsi"/>
          <w:b/>
          <w:sz w:val="24"/>
          <w:szCs w:val="24"/>
        </w:rPr>
        <w:t>.</w:t>
      </w:r>
    </w:p>
    <w:p w:rsidR="005F7977" w:rsidRPr="00221E3D" w:rsidRDefault="005F7977" w:rsidP="003026F2">
      <w:pPr>
        <w:spacing w:after="0" w:line="240" w:lineRule="auto"/>
        <w:jc w:val="both"/>
        <w:rPr>
          <w:rFonts w:cstheme="minorHAnsi"/>
          <w:sz w:val="24"/>
          <w:szCs w:val="24"/>
        </w:rPr>
      </w:pPr>
      <w:r w:rsidRPr="00221E3D">
        <w:rPr>
          <w:rFonts w:cstheme="minorHAnsi"/>
          <w:b/>
          <w:sz w:val="24"/>
          <w:szCs w:val="24"/>
        </w:rPr>
        <w:t>1.</w:t>
      </w:r>
      <w:r w:rsidR="007B4DD8" w:rsidRPr="00221E3D">
        <w:rPr>
          <w:rFonts w:cstheme="minorHAnsi"/>
          <w:b/>
          <w:sz w:val="24"/>
          <w:szCs w:val="24"/>
        </w:rPr>
        <w:t>5</w:t>
      </w:r>
      <w:r w:rsidRPr="00221E3D">
        <w:rPr>
          <w:rFonts w:cstheme="minorHAnsi"/>
          <w:b/>
          <w:sz w:val="24"/>
          <w:szCs w:val="24"/>
        </w:rPr>
        <w:t xml:space="preserve">. </w:t>
      </w:r>
      <w:r w:rsidRPr="00221E3D">
        <w:rPr>
          <w:rFonts w:cstheme="minorHAnsi"/>
          <w:sz w:val="24"/>
          <w:szCs w:val="24"/>
        </w:rPr>
        <w:t>O prazo de vigência do contrato é de 12 (doze) meses, podendo ser prorrogado por interesse das partes até o limite de 60 (sessenta) meses, com base no artigo 57, II, da Lei 8.666, de 1993.</w:t>
      </w:r>
    </w:p>
    <w:p w:rsidR="00EE31E9" w:rsidRPr="00221E3D" w:rsidRDefault="00EE31E9" w:rsidP="003026F2">
      <w:pPr>
        <w:spacing w:after="0" w:line="240" w:lineRule="auto"/>
        <w:jc w:val="both"/>
        <w:rPr>
          <w:rFonts w:cstheme="minorHAnsi"/>
          <w:sz w:val="24"/>
          <w:szCs w:val="24"/>
          <w:u w:val="single"/>
        </w:rPr>
      </w:pPr>
    </w:p>
    <w:p w:rsidR="00023AE7" w:rsidRPr="00221E3D" w:rsidRDefault="00023AE7" w:rsidP="003026F2">
      <w:pPr>
        <w:spacing w:after="0" w:line="240" w:lineRule="auto"/>
        <w:jc w:val="both"/>
        <w:rPr>
          <w:rFonts w:cstheme="minorHAnsi"/>
          <w:b/>
          <w:sz w:val="24"/>
          <w:szCs w:val="24"/>
        </w:rPr>
      </w:pPr>
      <w:r w:rsidRPr="00221E3D">
        <w:rPr>
          <w:rFonts w:cstheme="minorHAnsi"/>
          <w:b/>
          <w:sz w:val="24"/>
          <w:szCs w:val="24"/>
        </w:rPr>
        <w:t>2. JUSTIFICATIVA E OBJETIVOS DA CONTRATAÇÃO</w:t>
      </w:r>
    </w:p>
    <w:p w:rsidR="00EC3B13" w:rsidRPr="00221E3D" w:rsidRDefault="00EC3B13" w:rsidP="003026F2">
      <w:pPr>
        <w:spacing w:after="0" w:line="240" w:lineRule="auto"/>
        <w:jc w:val="both"/>
        <w:rPr>
          <w:rFonts w:cstheme="minorHAnsi"/>
          <w:b/>
          <w:bCs/>
          <w:sz w:val="24"/>
          <w:szCs w:val="24"/>
        </w:rPr>
      </w:pPr>
      <w:r w:rsidRPr="00221E3D">
        <w:rPr>
          <w:rFonts w:eastAsia="Times New Roman" w:cstheme="minorHAnsi"/>
          <w:b/>
          <w:sz w:val="24"/>
          <w:szCs w:val="24"/>
        </w:rPr>
        <w:t>2.1.</w:t>
      </w:r>
      <w:r w:rsidRPr="00221E3D">
        <w:rPr>
          <w:rFonts w:eastAsia="Times New Roman" w:cstheme="minorHAnsi"/>
          <w:sz w:val="24"/>
          <w:szCs w:val="24"/>
        </w:rPr>
        <w:t xml:space="preserve"> </w:t>
      </w:r>
      <w:r w:rsidRPr="00221E3D">
        <w:rPr>
          <w:rFonts w:cstheme="minorHAnsi"/>
          <w:sz w:val="24"/>
          <w:szCs w:val="24"/>
        </w:rPr>
        <w:t>A Justificativa e objetivo da contratação encontram-se pormenorizados em Tópico específico dos Estudos Preliminares, apêndice desse Termo de Referência.</w:t>
      </w:r>
    </w:p>
    <w:p w:rsidR="00D75174" w:rsidRPr="00221E3D" w:rsidRDefault="00D75174" w:rsidP="003026F2">
      <w:pPr>
        <w:spacing w:after="0" w:line="240" w:lineRule="auto"/>
        <w:ind w:right="120"/>
        <w:jc w:val="both"/>
        <w:rPr>
          <w:rFonts w:eastAsia="Times New Roman" w:cstheme="minorHAnsi"/>
          <w:sz w:val="24"/>
          <w:szCs w:val="24"/>
        </w:rPr>
      </w:pPr>
    </w:p>
    <w:p w:rsidR="001E552D" w:rsidRPr="00221E3D" w:rsidRDefault="001E552D" w:rsidP="003026F2">
      <w:pPr>
        <w:spacing w:after="0" w:line="240" w:lineRule="auto"/>
        <w:jc w:val="both"/>
        <w:rPr>
          <w:rFonts w:cstheme="minorHAnsi"/>
          <w:b/>
          <w:sz w:val="24"/>
          <w:szCs w:val="24"/>
        </w:rPr>
      </w:pPr>
      <w:r w:rsidRPr="00221E3D">
        <w:rPr>
          <w:rFonts w:cstheme="minorHAnsi"/>
          <w:b/>
          <w:sz w:val="24"/>
          <w:szCs w:val="24"/>
        </w:rPr>
        <w:t>3. DESCRIÇÃO DA SOLUÇÃO:</w:t>
      </w:r>
    </w:p>
    <w:p w:rsidR="00467E25" w:rsidRPr="00221E3D" w:rsidRDefault="001E552D" w:rsidP="003026F2">
      <w:pPr>
        <w:spacing w:after="0" w:line="240" w:lineRule="auto"/>
        <w:ind w:right="120"/>
        <w:jc w:val="both"/>
        <w:rPr>
          <w:rFonts w:cstheme="minorHAnsi"/>
          <w:sz w:val="24"/>
          <w:szCs w:val="24"/>
        </w:rPr>
      </w:pPr>
      <w:r w:rsidRPr="00221E3D">
        <w:rPr>
          <w:rFonts w:cstheme="minorHAnsi"/>
          <w:b/>
          <w:sz w:val="24"/>
          <w:szCs w:val="24"/>
        </w:rPr>
        <w:t xml:space="preserve">3.1. </w:t>
      </w:r>
      <w:r w:rsidRPr="00221E3D">
        <w:rPr>
          <w:rFonts w:eastAsia="Times New Roman" w:cstheme="minorHAnsi"/>
          <w:sz w:val="24"/>
          <w:szCs w:val="24"/>
        </w:rPr>
        <w:t xml:space="preserve">A descrição da solução como um todo, </w:t>
      </w:r>
      <w:r w:rsidR="00467E25" w:rsidRPr="00221E3D">
        <w:rPr>
          <w:rFonts w:cstheme="minorHAnsi"/>
          <w:sz w:val="24"/>
          <w:szCs w:val="24"/>
        </w:rPr>
        <w:t>encontram-se pormenorizados em Tópico específico dos Estudos Preliminares, apêndice desse Termo de Referência.</w:t>
      </w:r>
    </w:p>
    <w:p w:rsidR="00467E25" w:rsidRPr="00221E3D" w:rsidRDefault="00467E25" w:rsidP="003026F2">
      <w:pPr>
        <w:spacing w:after="0" w:line="240" w:lineRule="auto"/>
        <w:ind w:right="120"/>
        <w:jc w:val="both"/>
        <w:rPr>
          <w:rFonts w:cstheme="minorHAnsi"/>
          <w:sz w:val="24"/>
          <w:szCs w:val="24"/>
        </w:rPr>
      </w:pPr>
    </w:p>
    <w:p w:rsidR="00D75174" w:rsidRPr="00221E3D" w:rsidRDefault="006F08FC" w:rsidP="003026F2">
      <w:pPr>
        <w:spacing w:after="0" w:line="240" w:lineRule="auto"/>
        <w:jc w:val="both"/>
        <w:rPr>
          <w:rFonts w:cstheme="minorHAnsi"/>
          <w:b/>
          <w:sz w:val="24"/>
          <w:szCs w:val="24"/>
        </w:rPr>
      </w:pPr>
      <w:r w:rsidRPr="00221E3D">
        <w:rPr>
          <w:rFonts w:cstheme="minorHAnsi"/>
          <w:b/>
          <w:sz w:val="24"/>
          <w:szCs w:val="24"/>
        </w:rPr>
        <w:t xml:space="preserve">4. </w:t>
      </w:r>
      <w:r w:rsidR="00D75174" w:rsidRPr="00221E3D">
        <w:rPr>
          <w:rFonts w:cstheme="minorHAnsi"/>
          <w:b/>
          <w:sz w:val="24"/>
          <w:szCs w:val="24"/>
        </w:rPr>
        <w:t>DA CLASSIFICAÇÃO DOS SERVIÇOS</w:t>
      </w:r>
      <w:r w:rsidR="00020D29" w:rsidRPr="00221E3D">
        <w:rPr>
          <w:rFonts w:cstheme="minorHAnsi"/>
          <w:b/>
          <w:sz w:val="24"/>
          <w:szCs w:val="24"/>
        </w:rPr>
        <w:t xml:space="preserve"> E FORMA DE SELEÇÃO DO FORNECEDOR</w:t>
      </w:r>
    </w:p>
    <w:p w:rsidR="006F4A7D" w:rsidRPr="00221E3D" w:rsidRDefault="00685FD3" w:rsidP="003026F2">
      <w:pPr>
        <w:spacing w:after="0" w:line="240" w:lineRule="auto"/>
        <w:jc w:val="both"/>
        <w:rPr>
          <w:rFonts w:cstheme="minorHAnsi"/>
          <w:iCs/>
          <w:sz w:val="24"/>
          <w:szCs w:val="24"/>
        </w:rPr>
      </w:pPr>
      <w:r w:rsidRPr="00221E3D">
        <w:rPr>
          <w:rFonts w:cstheme="minorHAnsi"/>
          <w:b/>
          <w:iCs/>
          <w:sz w:val="24"/>
          <w:szCs w:val="24"/>
        </w:rPr>
        <w:t>4.1.</w:t>
      </w:r>
      <w:r w:rsidRPr="00221E3D">
        <w:rPr>
          <w:rFonts w:cstheme="minorHAnsi"/>
          <w:iCs/>
          <w:sz w:val="24"/>
          <w:szCs w:val="24"/>
        </w:rPr>
        <w:t xml:space="preserve"> </w:t>
      </w:r>
      <w:r w:rsidR="006F4A7D" w:rsidRPr="00221E3D">
        <w:rPr>
          <w:rFonts w:cstheme="minorHAnsi"/>
          <w:iCs/>
          <w:sz w:val="24"/>
          <w:szCs w:val="24"/>
        </w:rPr>
        <w:t>Trata-se de serviço comum de caráter continuado</w:t>
      </w:r>
      <w:r w:rsidRPr="00221E3D">
        <w:rPr>
          <w:rFonts w:cstheme="minorHAnsi"/>
          <w:iCs/>
          <w:sz w:val="24"/>
          <w:szCs w:val="24"/>
        </w:rPr>
        <w:t xml:space="preserve"> </w:t>
      </w:r>
      <w:r w:rsidR="006F4A7D" w:rsidRPr="00221E3D">
        <w:rPr>
          <w:rFonts w:cstheme="minorHAnsi"/>
          <w:iCs/>
          <w:sz w:val="24"/>
          <w:szCs w:val="24"/>
        </w:rPr>
        <w:t>sem</w:t>
      </w:r>
      <w:r w:rsidRPr="00221E3D">
        <w:rPr>
          <w:rFonts w:cstheme="minorHAnsi"/>
          <w:iCs/>
          <w:sz w:val="24"/>
          <w:szCs w:val="24"/>
        </w:rPr>
        <w:t xml:space="preserve"> </w:t>
      </w:r>
      <w:r w:rsidR="006F4A7D" w:rsidRPr="00221E3D">
        <w:rPr>
          <w:rFonts w:cstheme="minorHAnsi"/>
          <w:iCs/>
          <w:sz w:val="24"/>
          <w:szCs w:val="24"/>
        </w:rPr>
        <w:t>fornecimento de mão de obra em regime de dedicação exclusiva, a ser contratado mediante licitação, na modalidade pregão, em sua forma eletrônica.</w:t>
      </w:r>
    </w:p>
    <w:p w:rsidR="006F4A7D" w:rsidRPr="00221E3D" w:rsidRDefault="00685FD3" w:rsidP="003026F2">
      <w:pPr>
        <w:spacing w:after="0" w:line="240" w:lineRule="auto"/>
        <w:jc w:val="both"/>
        <w:rPr>
          <w:rFonts w:cstheme="minorHAnsi"/>
          <w:sz w:val="24"/>
          <w:szCs w:val="24"/>
        </w:rPr>
      </w:pPr>
      <w:r w:rsidRPr="00221E3D">
        <w:rPr>
          <w:rFonts w:cstheme="minorHAnsi"/>
          <w:b/>
          <w:iCs/>
          <w:sz w:val="24"/>
          <w:szCs w:val="24"/>
        </w:rPr>
        <w:t>4.2.</w:t>
      </w:r>
      <w:r w:rsidRPr="00221E3D">
        <w:rPr>
          <w:rFonts w:cstheme="minorHAnsi"/>
          <w:iCs/>
          <w:sz w:val="24"/>
          <w:szCs w:val="24"/>
        </w:rPr>
        <w:t xml:space="preserve"> </w:t>
      </w:r>
      <w:r w:rsidR="006F4A7D" w:rsidRPr="00221E3D">
        <w:rPr>
          <w:rFonts w:cstheme="minorHAnsi"/>
          <w:sz w:val="24"/>
          <w:szCs w:val="24"/>
        </w:rPr>
        <w:t xml:space="preserve">Os serviços </w:t>
      </w:r>
      <w:r w:rsidR="00865FD0" w:rsidRPr="00221E3D">
        <w:rPr>
          <w:rFonts w:cs="TimesNewRomanPSMT"/>
          <w:b/>
          <w:sz w:val="23"/>
          <w:szCs w:val="23"/>
          <w:u w:val="single"/>
        </w:rPr>
        <w:t>Intermediação de Estágios</w:t>
      </w:r>
      <w:r w:rsidR="00865FD0" w:rsidRPr="00221E3D">
        <w:rPr>
          <w:rFonts w:cs="TimesNewRomanPSMT"/>
          <w:sz w:val="23"/>
          <w:szCs w:val="23"/>
        </w:rPr>
        <w:t xml:space="preserve"> </w:t>
      </w:r>
      <w:r w:rsidR="006F4A7D" w:rsidRPr="00221E3D">
        <w:rPr>
          <w:rFonts w:cstheme="minorHAnsi"/>
          <w:sz w:val="24"/>
          <w:szCs w:val="24"/>
        </w:rPr>
        <w:t>a serem contratados enquadram-se nos pressupostos do Decreto n° 9.507, de 21 de setembro de 2018, não se constituindo em quaisquer das atividades, previstas no art. 3º do aludido decreto, cuja execução indireta é vedada.</w:t>
      </w:r>
    </w:p>
    <w:p w:rsidR="006F4A7D" w:rsidRPr="00221E3D" w:rsidRDefault="00685FD3" w:rsidP="003026F2">
      <w:pPr>
        <w:spacing w:after="0" w:line="240" w:lineRule="auto"/>
        <w:jc w:val="both"/>
        <w:rPr>
          <w:rFonts w:cstheme="minorHAnsi"/>
          <w:sz w:val="24"/>
          <w:szCs w:val="24"/>
        </w:rPr>
      </w:pPr>
      <w:r w:rsidRPr="00221E3D">
        <w:rPr>
          <w:rFonts w:cstheme="minorHAnsi"/>
          <w:b/>
          <w:iCs/>
          <w:sz w:val="24"/>
          <w:szCs w:val="24"/>
        </w:rPr>
        <w:lastRenderedPageBreak/>
        <w:t>4.3.</w:t>
      </w:r>
      <w:r w:rsidRPr="00221E3D">
        <w:rPr>
          <w:rFonts w:cstheme="minorHAnsi"/>
          <w:iCs/>
          <w:sz w:val="24"/>
          <w:szCs w:val="24"/>
        </w:rPr>
        <w:t xml:space="preserve"> </w:t>
      </w:r>
      <w:r w:rsidR="006F4A7D" w:rsidRPr="00221E3D">
        <w:rPr>
          <w:rFonts w:cstheme="minorHAnsi"/>
          <w:sz w:val="24"/>
          <w:szCs w:val="24"/>
        </w:rPr>
        <w:t>A prestação dos serviços não gera vínculo empregatício entre os empregados da Contratada e a Administração Contratante, vedando-se qualquer relação entre estes que caracterize pessoalidade e subordinação direta.</w:t>
      </w:r>
    </w:p>
    <w:p w:rsidR="00685FD3" w:rsidRPr="00221E3D" w:rsidRDefault="00685FD3" w:rsidP="003026F2">
      <w:pPr>
        <w:spacing w:after="0" w:line="240" w:lineRule="auto"/>
        <w:ind w:right="120"/>
        <w:jc w:val="both"/>
        <w:rPr>
          <w:rFonts w:eastAsia="Times New Roman" w:cstheme="minorHAnsi"/>
          <w:sz w:val="24"/>
          <w:szCs w:val="24"/>
        </w:rPr>
      </w:pPr>
    </w:p>
    <w:p w:rsidR="00586F09" w:rsidRPr="00221E3D" w:rsidRDefault="00586F09" w:rsidP="003026F2">
      <w:pPr>
        <w:spacing w:after="0" w:line="240" w:lineRule="auto"/>
        <w:jc w:val="both"/>
        <w:rPr>
          <w:rFonts w:cstheme="minorHAnsi"/>
          <w:b/>
          <w:sz w:val="24"/>
          <w:szCs w:val="24"/>
        </w:rPr>
      </w:pPr>
      <w:r w:rsidRPr="00221E3D">
        <w:rPr>
          <w:rFonts w:cstheme="minorHAnsi"/>
          <w:b/>
          <w:sz w:val="24"/>
          <w:szCs w:val="24"/>
        </w:rPr>
        <w:t>5. REQUISITOS DA CONTRATAÇÃO</w:t>
      </w:r>
    </w:p>
    <w:p w:rsidR="006C27D1" w:rsidRPr="00221E3D" w:rsidRDefault="009D6862" w:rsidP="003026F2">
      <w:pPr>
        <w:suppressAutoHyphens/>
        <w:spacing w:after="0" w:line="240" w:lineRule="auto"/>
        <w:jc w:val="both"/>
        <w:rPr>
          <w:sz w:val="24"/>
          <w:szCs w:val="24"/>
        </w:rPr>
      </w:pPr>
      <w:bookmarkStart w:id="1" w:name="_Hlk46938062"/>
      <w:r w:rsidRPr="00221E3D">
        <w:rPr>
          <w:rFonts w:cstheme="minorHAnsi"/>
          <w:b/>
          <w:sz w:val="24"/>
          <w:szCs w:val="24"/>
        </w:rPr>
        <w:t>5.1.</w:t>
      </w:r>
      <w:r w:rsidRPr="00221E3D">
        <w:rPr>
          <w:rFonts w:cstheme="minorHAnsi"/>
          <w:sz w:val="24"/>
          <w:szCs w:val="24"/>
        </w:rPr>
        <w:t xml:space="preserve"> </w:t>
      </w:r>
      <w:r w:rsidR="006C27D1" w:rsidRPr="00221E3D">
        <w:rPr>
          <w:sz w:val="24"/>
          <w:szCs w:val="24"/>
        </w:rPr>
        <w:t>Conforme Estudos Preliminares, os requisitos da contratação abrangem o seguinte:</w:t>
      </w:r>
    </w:p>
    <w:p w:rsidR="007B4DD8" w:rsidRPr="00221E3D" w:rsidRDefault="007B4DD8" w:rsidP="003026F2">
      <w:pPr>
        <w:spacing w:after="0" w:line="240" w:lineRule="auto"/>
        <w:ind w:right="60"/>
        <w:jc w:val="both"/>
        <w:rPr>
          <w:rFonts w:cstheme="minorHAnsi"/>
          <w:b/>
          <w:sz w:val="24"/>
          <w:szCs w:val="24"/>
        </w:rPr>
      </w:pPr>
      <w:r w:rsidRPr="00221E3D">
        <w:rPr>
          <w:rFonts w:cstheme="minorHAnsi"/>
          <w:b/>
          <w:sz w:val="24"/>
          <w:szCs w:val="24"/>
        </w:rPr>
        <w:t>5.1.1.</w:t>
      </w:r>
      <w:r w:rsidRPr="00221E3D">
        <w:rPr>
          <w:rFonts w:cstheme="minorHAnsi"/>
          <w:sz w:val="24"/>
          <w:szCs w:val="24"/>
        </w:rPr>
        <w:t xml:space="preserve"> Serviço continuado, sem fornecimento de mão de obra em regime de dedicação exclusiva;</w:t>
      </w:r>
    </w:p>
    <w:p w:rsidR="008A2050" w:rsidRPr="00221E3D" w:rsidRDefault="009D6862" w:rsidP="003026F2">
      <w:pPr>
        <w:spacing w:after="0" w:line="240" w:lineRule="auto"/>
        <w:ind w:right="60"/>
        <w:jc w:val="both"/>
        <w:rPr>
          <w:rFonts w:cstheme="minorHAnsi"/>
          <w:b/>
          <w:sz w:val="24"/>
          <w:szCs w:val="24"/>
          <w:u w:val="single"/>
        </w:rPr>
      </w:pPr>
      <w:r w:rsidRPr="00221E3D">
        <w:rPr>
          <w:rFonts w:cstheme="minorHAnsi"/>
          <w:b/>
          <w:u w:val="single"/>
        </w:rPr>
        <w:t>5.1.</w:t>
      </w:r>
      <w:r w:rsidR="007B4DD8" w:rsidRPr="00221E3D">
        <w:rPr>
          <w:rFonts w:cstheme="minorHAnsi"/>
          <w:b/>
          <w:u w:val="single"/>
        </w:rPr>
        <w:t>2</w:t>
      </w:r>
      <w:r w:rsidRPr="00221E3D">
        <w:rPr>
          <w:rFonts w:cstheme="minorHAnsi"/>
          <w:b/>
          <w:u w:val="single"/>
        </w:rPr>
        <w:t xml:space="preserve">. </w:t>
      </w:r>
      <w:r w:rsidR="008A2050" w:rsidRPr="00221E3D">
        <w:rPr>
          <w:rFonts w:eastAsia="Times New Roman" w:cstheme="minorHAnsi"/>
          <w:b/>
          <w:sz w:val="24"/>
          <w:szCs w:val="24"/>
          <w:u w:val="single"/>
        </w:rPr>
        <w:t xml:space="preserve">Empresa com reconhecida experiência no serviço de </w:t>
      </w:r>
      <w:r w:rsidR="00865FD0" w:rsidRPr="00221E3D">
        <w:rPr>
          <w:rFonts w:cs="TimesNewRomanPSMT"/>
          <w:b/>
          <w:sz w:val="23"/>
          <w:szCs w:val="23"/>
          <w:u w:val="single"/>
        </w:rPr>
        <w:t>Intermediação de Estágios</w:t>
      </w:r>
      <w:r w:rsidR="007B4DD8" w:rsidRPr="00221E3D">
        <w:rPr>
          <w:rFonts w:cstheme="minorHAnsi"/>
          <w:b/>
          <w:sz w:val="24"/>
          <w:szCs w:val="24"/>
          <w:u w:val="single"/>
        </w:rPr>
        <w:t>;</w:t>
      </w:r>
    </w:p>
    <w:p w:rsidR="00655ACC" w:rsidRPr="00221E3D" w:rsidRDefault="009D6862" w:rsidP="003026F2">
      <w:pPr>
        <w:pStyle w:val="itemnivel3"/>
        <w:spacing w:before="0" w:beforeAutospacing="0" w:after="0" w:afterAutospacing="0"/>
        <w:ind w:right="120"/>
        <w:jc w:val="both"/>
        <w:rPr>
          <w:rFonts w:asciiTheme="minorHAnsi" w:hAnsiTheme="minorHAnsi" w:cstheme="minorHAnsi"/>
        </w:rPr>
      </w:pPr>
      <w:r w:rsidRPr="00221E3D">
        <w:rPr>
          <w:rFonts w:asciiTheme="minorHAnsi" w:hAnsiTheme="minorHAnsi" w:cstheme="minorHAnsi"/>
          <w:b/>
        </w:rPr>
        <w:t>5.</w:t>
      </w:r>
      <w:r w:rsidR="007B4DD8" w:rsidRPr="00221E3D">
        <w:rPr>
          <w:rFonts w:asciiTheme="minorHAnsi" w:hAnsiTheme="minorHAnsi" w:cstheme="minorHAnsi"/>
          <w:b/>
        </w:rPr>
        <w:t>1.3</w:t>
      </w:r>
      <w:r w:rsidRPr="00221E3D">
        <w:rPr>
          <w:rFonts w:asciiTheme="minorHAnsi" w:hAnsiTheme="minorHAnsi" w:cstheme="minorHAnsi"/>
          <w:b/>
        </w:rPr>
        <w:t xml:space="preserve">. </w:t>
      </w:r>
      <w:r w:rsidR="007B4DD8" w:rsidRPr="00221E3D">
        <w:rPr>
          <w:rFonts w:asciiTheme="minorHAnsi" w:hAnsiTheme="minorHAnsi" w:cstheme="minorHAnsi"/>
        </w:rPr>
        <w:t>Além dos pontos acima, o adjudicatário deverá apresentar d</w:t>
      </w:r>
      <w:r w:rsidR="00655ACC" w:rsidRPr="00221E3D">
        <w:rPr>
          <w:rFonts w:asciiTheme="minorHAnsi" w:hAnsiTheme="minorHAnsi" w:cstheme="minorHAnsi"/>
        </w:rPr>
        <w:t>eclaração</w:t>
      </w:r>
      <w:r w:rsidR="007B4DD8" w:rsidRPr="00221E3D">
        <w:rPr>
          <w:rFonts w:asciiTheme="minorHAnsi" w:hAnsiTheme="minorHAnsi" w:cstheme="minorHAnsi"/>
        </w:rPr>
        <w:t xml:space="preserve"> </w:t>
      </w:r>
      <w:r w:rsidR="00655ACC" w:rsidRPr="00221E3D">
        <w:rPr>
          <w:rFonts w:asciiTheme="minorHAnsi" w:hAnsiTheme="minorHAnsi" w:cstheme="minorHAnsi"/>
        </w:rPr>
        <w:t>de que tem pleno conhecimento das condições necessárias para a prestação do serviço</w:t>
      </w:r>
      <w:r w:rsidR="007B4DD8" w:rsidRPr="00221E3D">
        <w:rPr>
          <w:rFonts w:asciiTheme="minorHAnsi" w:hAnsiTheme="minorHAnsi" w:cstheme="minorHAnsi"/>
        </w:rPr>
        <w:t xml:space="preserve"> como requisito para celebração do contrato</w:t>
      </w:r>
      <w:r w:rsidR="000118BF" w:rsidRPr="00221E3D">
        <w:rPr>
          <w:rFonts w:asciiTheme="minorHAnsi" w:hAnsiTheme="minorHAnsi" w:cstheme="minorHAnsi"/>
        </w:rPr>
        <w:t>.</w:t>
      </w:r>
    </w:p>
    <w:p w:rsidR="00C247FC" w:rsidRPr="00221E3D" w:rsidRDefault="00C247FC" w:rsidP="003026F2">
      <w:pPr>
        <w:pStyle w:val="itemnivel3"/>
        <w:spacing w:before="0" w:beforeAutospacing="0" w:after="0" w:afterAutospacing="0"/>
        <w:ind w:right="120"/>
        <w:jc w:val="both"/>
        <w:rPr>
          <w:rFonts w:asciiTheme="minorHAnsi" w:hAnsiTheme="minorHAnsi" w:cstheme="minorHAnsi"/>
          <w:sz w:val="12"/>
          <w:szCs w:val="12"/>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320D57">
        <w:tc>
          <w:tcPr>
            <w:tcW w:w="9778" w:type="dxa"/>
            <w:shd w:val="clear" w:color="auto" w:fill="FFFF00"/>
          </w:tcPr>
          <w:p w:rsidR="00320D57" w:rsidRPr="00221E3D" w:rsidRDefault="00320D57" w:rsidP="00320D57">
            <w:pPr>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 xml:space="preserve">O item 5.1.2 apenas replica uma condição imposta no Edital sobre a qualificação </w:t>
            </w:r>
            <w:r w:rsidR="00C247FC" w:rsidRPr="00221E3D">
              <w:rPr>
                <w:rFonts w:eastAsia="Times New Roman" w:cstheme="minorHAnsi"/>
                <w:sz w:val="16"/>
                <w:szCs w:val="16"/>
              </w:rPr>
              <w:t>técnica da empresa a ser contratada</w:t>
            </w:r>
          </w:p>
        </w:tc>
      </w:tr>
    </w:tbl>
    <w:p w:rsidR="00320D57" w:rsidRPr="00221E3D" w:rsidRDefault="00320D57" w:rsidP="007B4DD8">
      <w:pPr>
        <w:spacing w:after="0" w:line="240" w:lineRule="auto"/>
        <w:rPr>
          <w:b/>
          <w:sz w:val="24"/>
          <w:szCs w:val="24"/>
        </w:rPr>
      </w:pPr>
    </w:p>
    <w:p w:rsidR="007B4DD8" w:rsidRPr="00221E3D" w:rsidRDefault="007B4DD8" w:rsidP="007B4DD8">
      <w:pPr>
        <w:spacing w:after="0" w:line="240" w:lineRule="auto"/>
        <w:rPr>
          <w:b/>
          <w:sz w:val="24"/>
          <w:szCs w:val="24"/>
        </w:rPr>
      </w:pPr>
      <w:r w:rsidRPr="00221E3D">
        <w:rPr>
          <w:b/>
          <w:sz w:val="24"/>
          <w:szCs w:val="24"/>
        </w:rPr>
        <w:t>6. CRITÉRIOS DE SUSTENTABILIDADE</w:t>
      </w:r>
    </w:p>
    <w:p w:rsidR="007B4DD8" w:rsidRPr="00221E3D" w:rsidRDefault="007B4DD8" w:rsidP="007B4DD8">
      <w:pPr>
        <w:spacing w:after="0" w:line="240" w:lineRule="auto"/>
        <w:rPr>
          <w:sz w:val="24"/>
          <w:szCs w:val="24"/>
        </w:rPr>
      </w:pPr>
      <w:r w:rsidRPr="00221E3D">
        <w:rPr>
          <w:b/>
          <w:sz w:val="24"/>
          <w:szCs w:val="24"/>
        </w:rPr>
        <w:t>6.1.</w:t>
      </w:r>
      <w:r w:rsidRPr="00221E3D">
        <w:rPr>
          <w:sz w:val="24"/>
          <w:szCs w:val="24"/>
        </w:rPr>
        <w:t xml:space="preserve"> Os critérios de sustentabilidade são aqueles previstos nas especificações do objeto e/ou obrigações da contratada e/ou no edital como requisito previsto em lei especial.</w:t>
      </w:r>
    </w:p>
    <w:p w:rsidR="003B6E46" w:rsidRPr="00221E3D" w:rsidRDefault="003B6E46" w:rsidP="003B6E46">
      <w:pPr>
        <w:spacing w:after="0" w:line="240" w:lineRule="auto"/>
        <w:jc w:val="both"/>
        <w:rPr>
          <w:rFonts w:cstheme="minorHAnsi"/>
          <w:sz w:val="24"/>
          <w:szCs w:val="24"/>
          <w:u w:val="single"/>
        </w:rPr>
      </w:pPr>
      <w:r w:rsidRPr="00221E3D">
        <w:rPr>
          <w:rFonts w:cstheme="minorHAnsi"/>
          <w:b/>
          <w:sz w:val="24"/>
          <w:szCs w:val="24"/>
          <w:u w:val="single"/>
        </w:rPr>
        <w:t xml:space="preserve">6.2. </w:t>
      </w:r>
      <w:r w:rsidRPr="00221E3D">
        <w:rPr>
          <w:rFonts w:cstheme="minorHAnsi"/>
          <w:sz w:val="24"/>
          <w:szCs w:val="24"/>
          <w:u w:val="single"/>
        </w:rPr>
        <w:t>Os Estagiários deverão seguir as políticas de sustentabilidade ambiental adotadas pelo órgão. Assim, quando na execução do estágio no ambiente da concedente, deverão seguir as diretrizes que são de adoção obrigatória para os servidores efetivos da unidade administrativa;</w:t>
      </w:r>
    </w:p>
    <w:p w:rsidR="003B6E46" w:rsidRPr="00221E3D" w:rsidRDefault="003B6E46" w:rsidP="003B6E46">
      <w:pPr>
        <w:spacing w:after="0" w:line="240" w:lineRule="auto"/>
        <w:jc w:val="both"/>
        <w:rPr>
          <w:rFonts w:cstheme="minorHAnsi"/>
          <w:sz w:val="24"/>
          <w:szCs w:val="24"/>
          <w:u w:val="single"/>
        </w:rPr>
      </w:pPr>
      <w:r w:rsidRPr="00221E3D">
        <w:rPr>
          <w:rFonts w:cstheme="minorHAnsi"/>
          <w:b/>
          <w:sz w:val="24"/>
          <w:szCs w:val="24"/>
          <w:u w:val="single"/>
        </w:rPr>
        <w:t xml:space="preserve">6.3. </w:t>
      </w:r>
      <w:r w:rsidRPr="00221E3D">
        <w:rPr>
          <w:rFonts w:cstheme="minorHAnsi"/>
          <w:sz w:val="24"/>
          <w:szCs w:val="24"/>
          <w:u w:val="single"/>
        </w:rPr>
        <w:t>O Agente Integrador deverá treinar e capacitar periodicamente os estagiários sobre boas práticas de redução de desperdícios e poluição.</w:t>
      </w:r>
    </w:p>
    <w:p w:rsidR="00C247FC" w:rsidRPr="00221E3D" w:rsidRDefault="00C247FC" w:rsidP="003B6E46">
      <w:pPr>
        <w:spacing w:after="0" w:line="240" w:lineRule="auto"/>
        <w:jc w:val="both"/>
        <w:rPr>
          <w:rFonts w:cstheme="minorHAnsi"/>
          <w:sz w:val="12"/>
          <w:szCs w:val="12"/>
          <w:u w:val="single"/>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C247FC">
        <w:tc>
          <w:tcPr>
            <w:tcW w:w="9778" w:type="dxa"/>
            <w:shd w:val="clear" w:color="auto" w:fill="FFFF00"/>
          </w:tcPr>
          <w:p w:rsidR="00C247FC" w:rsidRPr="00221E3D" w:rsidRDefault="00C247FC" w:rsidP="00716A44">
            <w:pPr>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Os itens acrescidos apenas formalizam de antemão uma conduta a ser exigida dos estagiários.</w:t>
            </w:r>
          </w:p>
        </w:tc>
      </w:tr>
    </w:tbl>
    <w:p w:rsidR="007B4DD8" w:rsidRPr="00221E3D" w:rsidRDefault="007B4DD8" w:rsidP="007B4DD8">
      <w:pPr>
        <w:spacing w:after="0" w:line="240" w:lineRule="auto"/>
        <w:rPr>
          <w:sz w:val="24"/>
          <w:szCs w:val="24"/>
        </w:rPr>
      </w:pPr>
    </w:p>
    <w:bookmarkEnd w:id="1"/>
    <w:p w:rsidR="00EE077C" w:rsidRPr="00221E3D" w:rsidRDefault="00356193" w:rsidP="003026F2">
      <w:pPr>
        <w:spacing w:after="0" w:line="240" w:lineRule="auto"/>
        <w:jc w:val="both"/>
        <w:rPr>
          <w:rFonts w:cstheme="minorHAnsi"/>
          <w:b/>
          <w:sz w:val="24"/>
          <w:szCs w:val="24"/>
        </w:rPr>
      </w:pPr>
      <w:r w:rsidRPr="00221E3D">
        <w:rPr>
          <w:rFonts w:cstheme="minorHAnsi"/>
          <w:b/>
          <w:sz w:val="24"/>
          <w:szCs w:val="24"/>
        </w:rPr>
        <w:t>7</w:t>
      </w:r>
      <w:r w:rsidR="00EE077C" w:rsidRPr="00221E3D">
        <w:rPr>
          <w:rFonts w:cstheme="minorHAnsi"/>
          <w:b/>
          <w:sz w:val="24"/>
          <w:szCs w:val="24"/>
        </w:rPr>
        <w:t>. VISTORIA PARA A LICITAÇÃO.</w:t>
      </w:r>
    </w:p>
    <w:p w:rsidR="00EE077C" w:rsidRPr="00221E3D" w:rsidRDefault="00356193" w:rsidP="003026F2">
      <w:pPr>
        <w:spacing w:after="0" w:line="240" w:lineRule="auto"/>
        <w:jc w:val="both"/>
        <w:rPr>
          <w:rFonts w:cstheme="minorHAnsi"/>
          <w:sz w:val="24"/>
          <w:szCs w:val="24"/>
        </w:rPr>
      </w:pPr>
      <w:r w:rsidRPr="00221E3D">
        <w:rPr>
          <w:rFonts w:cstheme="minorHAnsi"/>
          <w:b/>
          <w:sz w:val="24"/>
          <w:szCs w:val="24"/>
        </w:rPr>
        <w:t>7</w:t>
      </w:r>
      <w:r w:rsidR="00EE077C" w:rsidRPr="00221E3D">
        <w:rPr>
          <w:rFonts w:cstheme="minorHAnsi"/>
          <w:b/>
          <w:sz w:val="24"/>
          <w:szCs w:val="24"/>
        </w:rPr>
        <w:t>.1.</w:t>
      </w:r>
      <w:r w:rsidR="00EE077C" w:rsidRPr="00221E3D">
        <w:rPr>
          <w:rFonts w:cstheme="minorHAnsi"/>
          <w:sz w:val="24"/>
          <w:szCs w:val="24"/>
        </w:rPr>
        <w:t xml:space="preserve"> </w:t>
      </w:r>
      <w:r w:rsidR="00D12F99" w:rsidRPr="00221E3D">
        <w:rPr>
          <w:rFonts w:cstheme="minorHAnsi"/>
          <w:b/>
          <w:sz w:val="24"/>
          <w:szCs w:val="24"/>
          <w:u w:val="single"/>
        </w:rPr>
        <w:t>A vistoria não será obrigatória, mas caso a empresa entenda pertinente</w:t>
      </w:r>
      <w:r w:rsidR="00D12F99" w:rsidRPr="00221E3D">
        <w:rPr>
          <w:rFonts w:cstheme="minorHAnsi"/>
          <w:sz w:val="24"/>
          <w:szCs w:val="24"/>
        </w:rPr>
        <w:t xml:space="preserve"> p</w:t>
      </w:r>
      <w:r w:rsidR="00EE077C" w:rsidRPr="00221E3D">
        <w:rPr>
          <w:rFonts w:cstheme="minorHAnsi"/>
          <w:sz w:val="24"/>
          <w:szCs w:val="24"/>
        </w:rPr>
        <w:t xml:space="preserve">ara o correto dimensionamento e elaboração de sua proposta, o licitante </w:t>
      </w:r>
      <w:r w:rsidR="00EE077C" w:rsidRPr="00221E3D">
        <w:rPr>
          <w:rFonts w:cstheme="minorHAnsi"/>
          <w:b/>
          <w:sz w:val="24"/>
          <w:szCs w:val="24"/>
        </w:rPr>
        <w:t>poderá</w:t>
      </w:r>
      <w:r w:rsidR="00EE077C" w:rsidRPr="00221E3D">
        <w:rPr>
          <w:rFonts w:cstheme="minorHAnsi"/>
          <w:sz w:val="24"/>
          <w:szCs w:val="24"/>
        </w:rPr>
        <w:t xml:space="preserve"> realizar vistoria nas instalações do local de execução dos serviços, acompanhado por servidor designado para esse fim, de segunda à sexta-feira, </w:t>
      </w:r>
      <w:r w:rsidR="00EE077C" w:rsidRPr="00221E3D">
        <w:rPr>
          <w:rFonts w:cstheme="minorHAnsi"/>
          <w:b/>
          <w:sz w:val="24"/>
          <w:szCs w:val="24"/>
          <w:u w:val="single"/>
        </w:rPr>
        <w:t>das 09 horas às 17 horas.</w:t>
      </w:r>
    </w:p>
    <w:p w:rsidR="00DB7D53" w:rsidRPr="00221E3D" w:rsidRDefault="00356193" w:rsidP="003026F2">
      <w:pPr>
        <w:spacing w:after="0" w:line="240" w:lineRule="auto"/>
        <w:ind w:right="-15"/>
        <w:jc w:val="both"/>
        <w:rPr>
          <w:rFonts w:cstheme="minorHAnsi"/>
          <w:iCs/>
          <w:sz w:val="24"/>
          <w:szCs w:val="24"/>
        </w:rPr>
      </w:pPr>
      <w:r w:rsidRPr="00221E3D">
        <w:rPr>
          <w:rFonts w:cstheme="minorHAnsi"/>
          <w:b/>
          <w:sz w:val="24"/>
          <w:szCs w:val="24"/>
        </w:rPr>
        <w:t>7</w:t>
      </w:r>
      <w:r w:rsidR="00DB7D53" w:rsidRPr="00221E3D">
        <w:rPr>
          <w:rFonts w:cstheme="minorHAnsi"/>
          <w:b/>
          <w:sz w:val="24"/>
          <w:szCs w:val="24"/>
        </w:rPr>
        <w:t>.2.</w:t>
      </w:r>
      <w:r w:rsidR="00DB7D53" w:rsidRPr="00221E3D">
        <w:rPr>
          <w:rFonts w:cstheme="minorHAnsi"/>
          <w:sz w:val="24"/>
          <w:szCs w:val="24"/>
        </w:rPr>
        <w:t xml:space="preserve"> O prazo para vistoria iniciar-se-á no dia útil seguinte ao da publicação do Edital, estendendo</w:t>
      </w:r>
      <w:r w:rsidR="00DB7D53" w:rsidRPr="00221E3D">
        <w:rPr>
          <w:rFonts w:cstheme="minorHAnsi"/>
          <w:iCs/>
          <w:sz w:val="24"/>
          <w:szCs w:val="24"/>
        </w:rPr>
        <w:t>-se até o dia útil anterior à data prevista para a abertura da sessão pública.</w:t>
      </w:r>
    </w:p>
    <w:p w:rsidR="00DB7D53" w:rsidRPr="00221E3D" w:rsidRDefault="00356193" w:rsidP="003026F2">
      <w:pPr>
        <w:spacing w:after="0" w:line="240" w:lineRule="auto"/>
        <w:jc w:val="both"/>
        <w:rPr>
          <w:rFonts w:cstheme="minorHAnsi"/>
          <w:iCs/>
          <w:sz w:val="24"/>
          <w:szCs w:val="24"/>
        </w:rPr>
      </w:pPr>
      <w:r w:rsidRPr="00221E3D">
        <w:rPr>
          <w:rFonts w:cstheme="minorHAnsi"/>
          <w:b/>
          <w:sz w:val="24"/>
          <w:szCs w:val="24"/>
        </w:rPr>
        <w:t>7</w:t>
      </w:r>
      <w:r w:rsidR="00DB7D53" w:rsidRPr="00221E3D">
        <w:rPr>
          <w:rFonts w:cstheme="minorHAnsi"/>
          <w:b/>
          <w:sz w:val="24"/>
          <w:szCs w:val="24"/>
        </w:rPr>
        <w:t>.2.1.</w:t>
      </w:r>
      <w:r w:rsidR="00DB7D53" w:rsidRPr="00221E3D">
        <w:rPr>
          <w:rFonts w:cstheme="minorHAnsi"/>
          <w:sz w:val="24"/>
          <w:szCs w:val="24"/>
        </w:rPr>
        <w:t xml:space="preserve"> </w:t>
      </w:r>
      <w:r w:rsidR="00DB7D53" w:rsidRPr="00221E3D">
        <w:rPr>
          <w:rFonts w:cstheme="minorHAnsi"/>
          <w:iCs/>
          <w:sz w:val="24"/>
          <w:szCs w:val="24"/>
        </w:rPr>
        <w:t>Para a vistoria o licitante, ou o seu representante legal, deverá estar devidamente identificado, apresentando documento de identidade civil e documento expedido pela empresa comprovando sua habilitação para a realização da vistoria.</w:t>
      </w:r>
    </w:p>
    <w:p w:rsidR="00356193" w:rsidRPr="00221E3D" w:rsidRDefault="00356193" w:rsidP="00356193">
      <w:pPr>
        <w:spacing w:after="0" w:line="240" w:lineRule="auto"/>
        <w:rPr>
          <w:sz w:val="24"/>
          <w:szCs w:val="24"/>
        </w:rPr>
      </w:pPr>
      <w:r w:rsidRPr="00221E3D">
        <w:rPr>
          <w:rFonts w:cstheme="minorHAnsi"/>
          <w:b/>
          <w:iCs/>
          <w:sz w:val="24"/>
          <w:szCs w:val="24"/>
        </w:rPr>
        <w:t>7.3.</w:t>
      </w:r>
      <w:r w:rsidRPr="00221E3D">
        <w:rPr>
          <w:rFonts w:cstheme="minorHAnsi"/>
          <w:iCs/>
          <w:sz w:val="24"/>
          <w:szCs w:val="24"/>
        </w:rPr>
        <w:t xml:space="preserve"> </w:t>
      </w:r>
      <w:r w:rsidRPr="00221E3D">
        <w:rPr>
          <w:sz w:val="24"/>
          <w:szCs w:val="24"/>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DB7D53" w:rsidRPr="00221E3D" w:rsidRDefault="00356193" w:rsidP="003026F2">
      <w:pPr>
        <w:spacing w:after="0" w:line="240" w:lineRule="auto"/>
        <w:jc w:val="both"/>
        <w:rPr>
          <w:rFonts w:cstheme="minorHAnsi"/>
          <w:sz w:val="24"/>
          <w:szCs w:val="24"/>
        </w:rPr>
      </w:pPr>
      <w:r w:rsidRPr="00221E3D">
        <w:rPr>
          <w:rFonts w:cstheme="minorHAnsi"/>
          <w:b/>
          <w:iCs/>
          <w:sz w:val="24"/>
          <w:szCs w:val="24"/>
        </w:rPr>
        <w:t>7</w:t>
      </w:r>
      <w:r w:rsidR="00DB7D53" w:rsidRPr="00221E3D">
        <w:rPr>
          <w:rFonts w:cstheme="minorHAnsi"/>
          <w:b/>
          <w:iCs/>
          <w:sz w:val="24"/>
          <w:szCs w:val="24"/>
        </w:rPr>
        <w:t>.</w:t>
      </w:r>
      <w:r w:rsidRPr="00221E3D">
        <w:rPr>
          <w:rFonts w:cstheme="minorHAnsi"/>
          <w:b/>
          <w:iCs/>
          <w:sz w:val="24"/>
          <w:szCs w:val="24"/>
        </w:rPr>
        <w:t>4</w:t>
      </w:r>
      <w:r w:rsidR="00DB7D53" w:rsidRPr="00221E3D">
        <w:rPr>
          <w:rFonts w:cstheme="minorHAnsi"/>
          <w:b/>
          <w:iCs/>
          <w:sz w:val="24"/>
          <w:szCs w:val="24"/>
        </w:rPr>
        <w:t>.</w:t>
      </w:r>
      <w:r w:rsidR="00DB7D53" w:rsidRPr="00221E3D">
        <w:rPr>
          <w:rFonts w:cstheme="minorHAnsi"/>
          <w:iCs/>
          <w:sz w:val="24"/>
          <w:szCs w:val="24"/>
        </w:rPr>
        <w:t xml:space="preserve"> 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DB7D53" w:rsidRPr="00221E3D" w:rsidRDefault="00356193" w:rsidP="003026F2">
      <w:pPr>
        <w:spacing w:after="0" w:line="240" w:lineRule="auto"/>
        <w:jc w:val="both"/>
        <w:rPr>
          <w:rFonts w:cstheme="minorHAnsi"/>
          <w:sz w:val="24"/>
          <w:szCs w:val="24"/>
        </w:rPr>
      </w:pPr>
      <w:r w:rsidRPr="00221E3D">
        <w:rPr>
          <w:rFonts w:cstheme="minorHAnsi"/>
          <w:b/>
          <w:iCs/>
          <w:sz w:val="24"/>
          <w:szCs w:val="24"/>
        </w:rPr>
        <w:t>7</w:t>
      </w:r>
      <w:r w:rsidR="00DB7D53" w:rsidRPr="00221E3D">
        <w:rPr>
          <w:rFonts w:cstheme="minorHAnsi"/>
          <w:b/>
          <w:iCs/>
          <w:sz w:val="24"/>
          <w:szCs w:val="24"/>
        </w:rPr>
        <w:t>.5.</w:t>
      </w:r>
      <w:r w:rsidR="00DB7D53" w:rsidRPr="00221E3D">
        <w:rPr>
          <w:rFonts w:cstheme="minorHAnsi"/>
          <w:iCs/>
          <w:sz w:val="24"/>
          <w:szCs w:val="24"/>
        </w:rPr>
        <w:t xml:space="preserve"> A licitante deverá declarar que tomou conhecimento de todas as informações e das condições locais para o cumprimento das obrigações objeto da licitação.</w:t>
      </w:r>
    </w:p>
    <w:p w:rsidR="00EE077C" w:rsidRPr="00221E3D" w:rsidRDefault="00EE077C" w:rsidP="003026F2">
      <w:pPr>
        <w:spacing w:after="0" w:line="240" w:lineRule="auto"/>
        <w:ind w:right="120"/>
        <w:jc w:val="both"/>
        <w:rPr>
          <w:rFonts w:eastAsia="Times New Roman" w:cstheme="minorHAnsi"/>
          <w:sz w:val="24"/>
          <w:szCs w:val="24"/>
        </w:rPr>
      </w:pPr>
    </w:p>
    <w:p w:rsidR="00D75174" w:rsidRPr="00221E3D" w:rsidRDefault="00356193" w:rsidP="003026F2">
      <w:pPr>
        <w:spacing w:after="0" w:line="240" w:lineRule="auto"/>
        <w:jc w:val="both"/>
        <w:rPr>
          <w:rFonts w:cstheme="minorHAnsi"/>
          <w:b/>
          <w:sz w:val="24"/>
          <w:szCs w:val="24"/>
        </w:rPr>
      </w:pPr>
      <w:r w:rsidRPr="00221E3D">
        <w:rPr>
          <w:rFonts w:cstheme="minorHAnsi"/>
          <w:b/>
          <w:sz w:val="24"/>
          <w:szCs w:val="24"/>
        </w:rPr>
        <w:t>8</w:t>
      </w:r>
      <w:r w:rsidR="00A61468" w:rsidRPr="00221E3D">
        <w:rPr>
          <w:rFonts w:cstheme="minorHAnsi"/>
          <w:b/>
          <w:sz w:val="24"/>
          <w:szCs w:val="24"/>
        </w:rPr>
        <w:t xml:space="preserve">. </w:t>
      </w:r>
      <w:r w:rsidR="00D75174" w:rsidRPr="00221E3D">
        <w:rPr>
          <w:rFonts w:cstheme="minorHAnsi"/>
          <w:b/>
          <w:sz w:val="24"/>
          <w:szCs w:val="24"/>
        </w:rPr>
        <w:t>MODELO DE EXECUÇÃO DO OBJETO</w:t>
      </w:r>
    </w:p>
    <w:p w:rsidR="000F2DAF" w:rsidRPr="00221E3D" w:rsidRDefault="00356193" w:rsidP="006E701C">
      <w:pPr>
        <w:suppressAutoHyphens/>
        <w:spacing w:after="0" w:line="240" w:lineRule="auto"/>
        <w:jc w:val="both"/>
        <w:rPr>
          <w:rFonts w:cstheme="minorHAnsi"/>
          <w:sz w:val="24"/>
          <w:szCs w:val="24"/>
        </w:rPr>
      </w:pPr>
      <w:r w:rsidRPr="00221E3D">
        <w:rPr>
          <w:rFonts w:eastAsia="Times New Roman" w:cstheme="minorHAnsi"/>
          <w:b/>
          <w:sz w:val="24"/>
          <w:szCs w:val="24"/>
        </w:rPr>
        <w:t>8</w:t>
      </w:r>
      <w:r w:rsidR="00A61468" w:rsidRPr="00221E3D">
        <w:rPr>
          <w:rFonts w:eastAsia="Times New Roman" w:cstheme="minorHAnsi"/>
          <w:b/>
          <w:sz w:val="24"/>
          <w:szCs w:val="24"/>
        </w:rPr>
        <w:t>.1.</w:t>
      </w:r>
      <w:r w:rsidR="00A61468" w:rsidRPr="00221E3D">
        <w:rPr>
          <w:rFonts w:eastAsia="Times New Roman" w:cstheme="minorHAnsi"/>
          <w:sz w:val="24"/>
          <w:szCs w:val="24"/>
        </w:rPr>
        <w:t xml:space="preserve"> </w:t>
      </w:r>
      <w:r w:rsidR="000F2DAF" w:rsidRPr="00221E3D">
        <w:rPr>
          <w:rFonts w:cstheme="minorHAnsi"/>
          <w:sz w:val="24"/>
          <w:szCs w:val="24"/>
        </w:rPr>
        <w:t>A execução do objeto seguirá a seguinte dinâmica:</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A execução do programa de estágio ficará a cargo do Fiscal do Contrato, lotado no Setor de Recursos Humanos (SRH/SR/PF/MT), que atuará em conjunto com os setores da SR/PF/MT e Delegacias descentralizadas, num processo dinâmico e integrado, observando as seguintes condições:</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lastRenderedPageBreak/>
        <w:t>8.1.1.1.</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A concessão de bolsa de estágio deverá obedecer aos critérios previamente estabelecidos na legislação pertinente, especialmente no que diz respeito ao campo de formação profissional do estagiário;</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8.1.1.2.</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A prorrogação de estágio, substituição e novas contratações de estudantes como estagiários deverão obedecer à previsão e disponibilidade de dotação orçamentária para essa finalidade;</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8.1.1.3.</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O estágio não acarretará vínculo empregatício de qualquer natureza com o agente de integração ou com a Superintendência Regional de Polícia Federal no Estado do Mato Grosso;</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8.1.1.4.</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Os estagiários receberão auxílio-transporte, sendo vedada a concessão de auxílio-alimentação e assistência à saúde, bem como outros benefícios diretos e indiretos aos estagiários;</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8.1.1.5.</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Os estagiários deverão desenvolver suas atividades nos setores da SR/PF/MT e Delegacias que ofereçam ambiente adequado, bem como condições que favoreçam a aquisição de experiências práticas na linha de formação do estudante;</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8.1.1.6.</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 xml:space="preserve">As atividades de estágio serão realizadas na área de abrangência da Superintendência Regional de Polícia Federal no Estado do Mato Grosso e </w:t>
      </w:r>
      <w:proofErr w:type="spellStart"/>
      <w:r w:rsidR="00950236" w:rsidRPr="00221E3D">
        <w:rPr>
          <w:rFonts w:eastAsia="Times New Roman" w:cstheme="minorHAnsi"/>
          <w:sz w:val="24"/>
          <w:szCs w:val="24"/>
          <w:u w:val="single"/>
        </w:rPr>
        <w:t>e</w:t>
      </w:r>
      <w:proofErr w:type="spellEnd"/>
      <w:r w:rsidR="00950236" w:rsidRPr="00221E3D">
        <w:rPr>
          <w:rFonts w:eastAsia="Times New Roman" w:cstheme="minorHAnsi"/>
          <w:sz w:val="24"/>
          <w:szCs w:val="24"/>
          <w:u w:val="single"/>
        </w:rPr>
        <w:t xml:space="preserve"> na Delegacias descentralizadas;</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8.1.1.7.</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A seleção dos estudantes será realizada pelo setor demandante da SR/PF/MT ou Delegacias descentralizadas, após autorizada a contratação do estagiário e conforme perfil previamente definido para a abertura de oportunidade de estágio junto ao agente de integração, com a interveniência prévia obrigatória do</w:t>
      </w:r>
      <w:r w:rsidR="00D15E16"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SRH/SR/PF/MT;</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w:t>
      </w:r>
      <w:r w:rsidR="00C13791" w:rsidRPr="00221E3D">
        <w:rPr>
          <w:rFonts w:eastAsia="Times New Roman" w:cstheme="minorHAnsi"/>
          <w:b/>
          <w:sz w:val="24"/>
          <w:szCs w:val="24"/>
          <w:u w:val="single"/>
        </w:rPr>
        <w:t>8</w:t>
      </w:r>
      <w:r w:rsidRPr="00221E3D">
        <w:rPr>
          <w:rFonts w:eastAsia="Times New Roman" w:cstheme="minorHAnsi"/>
          <w:b/>
          <w:sz w:val="24"/>
          <w:szCs w:val="24"/>
          <w:u w:val="single"/>
        </w:rPr>
        <w:t>.</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Observado o interesse da Administração, a duração do estágio será de no máximo 4 (quatro) semestres letivos, exceto quando se tratar de estagiário portador de deficiência, que poderá estagiar até o término do curso na instituição de ensino a que pertença;</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w:t>
      </w:r>
      <w:r w:rsidR="00C13791" w:rsidRPr="00221E3D">
        <w:rPr>
          <w:rFonts w:eastAsia="Times New Roman" w:cstheme="minorHAnsi"/>
          <w:b/>
          <w:sz w:val="24"/>
          <w:szCs w:val="24"/>
          <w:u w:val="single"/>
        </w:rPr>
        <w:t>9</w:t>
      </w:r>
      <w:r w:rsidRPr="00221E3D">
        <w:rPr>
          <w:rFonts w:eastAsia="Times New Roman" w:cstheme="minorHAnsi"/>
          <w:b/>
          <w:sz w:val="24"/>
          <w:szCs w:val="24"/>
          <w:u w:val="single"/>
        </w:rPr>
        <w:t>.</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O estagiário deverá cumprir a carga horária semanal de 30 (trinta) horas semanais, distribuídas nos horários de funcionamento do órgão ou entidade e compatível com o horário escolar;</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8.1.1.1</w:t>
      </w:r>
      <w:r w:rsidR="00C13791" w:rsidRPr="00221E3D">
        <w:rPr>
          <w:rFonts w:eastAsia="Times New Roman" w:cstheme="minorHAnsi"/>
          <w:b/>
          <w:sz w:val="24"/>
          <w:szCs w:val="24"/>
          <w:u w:val="single"/>
        </w:rPr>
        <w:t>0</w:t>
      </w:r>
      <w:r w:rsidRPr="00221E3D">
        <w:rPr>
          <w:rFonts w:eastAsia="Times New Roman" w:cstheme="minorHAnsi"/>
          <w:b/>
          <w:sz w:val="24"/>
          <w:szCs w:val="24"/>
          <w:u w:val="single"/>
        </w:rPr>
        <w:t>.</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Os estagiários receberão, a título de bolsa estágio, pela jornada de 30 (trinta) horas semanais a importância mensal de R$ 1.125,69 (um mil cento e vinte e cinco reais e sessenta e nove centavos), conforme estabelecido na Instrução Normativa n.º 213/2019-SED/ME;</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w:t>
      </w:r>
      <w:r w:rsidR="00F5012F" w:rsidRPr="00221E3D">
        <w:rPr>
          <w:rFonts w:eastAsia="Times New Roman" w:cstheme="minorHAnsi"/>
          <w:b/>
          <w:sz w:val="24"/>
          <w:szCs w:val="24"/>
          <w:u w:val="single"/>
        </w:rPr>
        <w:t>1</w:t>
      </w:r>
      <w:r w:rsidR="00C13791" w:rsidRPr="00221E3D">
        <w:rPr>
          <w:rFonts w:eastAsia="Times New Roman" w:cstheme="minorHAnsi"/>
          <w:b/>
          <w:sz w:val="24"/>
          <w:szCs w:val="24"/>
          <w:u w:val="single"/>
        </w:rPr>
        <w:t>1</w:t>
      </w:r>
      <w:r w:rsidR="00F5012F" w:rsidRPr="00221E3D">
        <w:rPr>
          <w:rFonts w:eastAsia="Times New Roman" w:cstheme="minorHAnsi"/>
          <w:b/>
          <w:sz w:val="24"/>
          <w:szCs w:val="24"/>
          <w:u w:val="single"/>
        </w:rPr>
        <w:t>.</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Será considerado para efeito de cálculo do pagamento da bolsa, a frequência</w:t>
      </w:r>
      <w:r w:rsidR="00F5012F" w:rsidRPr="00221E3D">
        <w:rPr>
          <w:rFonts w:eastAsia="Times New Roman" w:cstheme="minorHAnsi"/>
          <w:sz w:val="24"/>
          <w:szCs w:val="24"/>
          <w:u w:val="single"/>
        </w:rPr>
        <w:t>;</w:t>
      </w:r>
    </w:p>
    <w:p w:rsidR="00950236" w:rsidRPr="00221E3D" w:rsidRDefault="00F5012F"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8.1.1.1</w:t>
      </w:r>
      <w:r w:rsidR="00C13791" w:rsidRPr="00221E3D">
        <w:rPr>
          <w:rFonts w:eastAsia="Times New Roman" w:cstheme="minorHAnsi"/>
          <w:b/>
          <w:sz w:val="24"/>
          <w:szCs w:val="24"/>
          <w:u w:val="single"/>
        </w:rPr>
        <w:t>2</w:t>
      </w:r>
      <w:r w:rsidRPr="00221E3D">
        <w:rPr>
          <w:rFonts w:eastAsia="Times New Roman" w:cstheme="minorHAnsi"/>
          <w:b/>
          <w:sz w:val="24"/>
          <w:szCs w:val="24"/>
          <w:u w:val="single"/>
        </w:rPr>
        <w:t>.</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O estudante, em estágio não obrigatório, receberá auxílio-transporte em pecúnia, no valor de R$ 10,00 (dez reais) por dia de efetivo estágio;</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8.1.1.</w:t>
      </w:r>
      <w:r w:rsidR="00F5012F" w:rsidRPr="00221E3D">
        <w:rPr>
          <w:rFonts w:eastAsia="Times New Roman" w:cstheme="minorHAnsi"/>
          <w:b/>
          <w:sz w:val="24"/>
          <w:szCs w:val="24"/>
          <w:u w:val="single"/>
        </w:rPr>
        <w:t>1</w:t>
      </w:r>
      <w:r w:rsidR="00C13791" w:rsidRPr="00221E3D">
        <w:rPr>
          <w:rFonts w:eastAsia="Times New Roman" w:cstheme="minorHAnsi"/>
          <w:b/>
          <w:sz w:val="24"/>
          <w:szCs w:val="24"/>
          <w:u w:val="single"/>
        </w:rPr>
        <w:t>3</w:t>
      </w:r>
      <w:r w:rsidR="00F5012F" w:rsidRPr="00221E3D">
        <w:rPr>
          <w:rFonts w:eastAsia="Times New Roman" w:cstheme="minorHAnsi"/>
          <w:b/>
          <w:sz w:val="24"/>
          <w:szCs w:val="24"/>
          <w:u w:val="single"/>
        </w:rPr>
        <w:t>.</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 xml:space="preserve">A renovação do estágio será semestral, até o limite </w:t>
      </w:r>
      <w:r w:rsidR="00C13791" w:rsidRPr="00221E3D">
        <w:rPr>
          <w:rFonts w:eastAsia="Times New Roman" w:cstheme="minorHAnsi"/>
          <w:sz w:val="24"/>
          <w:szCs w:val="24"/>
          <w:u w:val="single"/>
        </w:rPr>
        <w:t>legal</w:t>
      </w:r>
      <w:r w:rsidR="00950236" w:rsidRPr="00221E3D">
        <w:rPr>
          <w:rFonts w:eastAsia="Times New Roman" w:cstheme="minorHAnsi"/>
          <w:sz w:val="24"/>
          <w:szCs w:val="24"/>
          <w:u w:val="single"/>
        </w:rPr>
        <w:t>, faz</w:t>
      </w:r>
      <w:r w:rsidR="00C13791" w:rsidRPr="00221E3D">
        <w:rPr>
          <w:rFonts w:eastAsia="Times New Roman" w:cstheme="minorHAnsi"/>
          <w:sz w:val="24"/>
          <w:szCs w:val="24"/>
          <w:u w:val="single"/>
        </w:rPr>
        <w:t>endo</w:t>
      </w:r>
      <w:r w:rsidR="00950236" w:rsidRPr="00221E3D">
        <w:rPr>
          <w:rFonts w:eastAsia="Times New Roman" w:cstheme="minorHAnsi"/>
          <w:sz w:val="24"/>
          <w:szCs w:val="24"/>
          <w:u w:val="single"/>
        </w:rPr>
        <w:t>-se necessária a apresentação de declaração de escolaridade, comprovando a frequência do aluno.</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w:t>
      </w:r>
      <w:r w:rsidR="00F5012F" w:rsidRPr="00221E3D">
        <w:rPr>
          <w:rFonts w:eastAsia="Times New Roman" w:cstheme="minorHAnsi"/>
          <w:b/>
          <w:sz w:val="24"/>
          <w:szCs w:val="24"/>
          <w:u w:val="single"/>
        </w:rPr>
        <w:t>2.</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O desligamento do estagiário ocorrerá em qualquer das situações abaixo:</w:t>
      </w:r>
    </w:p>
    <w:p w:rsidR="00950236" w:rsidRPr="00221E3D" w:rsidRDefault="006E701C"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w:t>
      </w:r>
      <w:r w:rsidR="00F5012F" w:rsidRPr="00221E3D">
        <w:rPr>
          <w:rFonts w:eastAsia="Times New Roman" w:cstheme="minorHAnsi"/>
          <w:b/>
          <w:sz w:val="24"/>
          <w:szCs w:val="24"/>
          <w:u w:val="single"/>
        </w:rPr>
        <w:t>2.</w:t>
      </w:r>
      <w:r w:rsidRPr="00221E3D">
        <w:rPr>
          <w:rFonts w:eastAsia="Times New Roman" w:cstheme="minorHAnsi"/>
          <w:b/>
          <w:sz w:val="24"/>
          <w:szCs w:val="24"/>
          <w:u w:val="single"/>
        </w:rPr>
        <w:t>1.</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Automaticamente ao término do período máximo de estágio;</w:t>
      </w:r>
    </w:p>
    <w:p w:rsidR="00950236" w:rsidRPr="00221E3D" w:rsidRDefault="00F5012F"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8.1.2.2.</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A qualquer tempo no interesse e conveniência da CONTRATANTE;</w:t>
      </w:r>
    </w:p>
    <w:p w:rsidR="00950236" w:rsidRPr="00221E3D" w:rsidRDefault="00F5012F"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8.1.2.3.</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Depois de decorrida a terça parte do tempo previsto para duração do estágio, se comprovada a insuficiência na avaliação de desempenho;</w:t>
      </w:r>
    </w:p>
    <w:p w:rsidR="00950236" w:rsidRPr="00221E3D" w:rsidRDefault="00F5012F"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8.1.2.4.</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A pedido do estagiário;</w:t>
      </w:r>
    </w:p>
    <w:p w:rsidR="00950236" w:rsidRPr="00221E3D" w:rsidRDefault="00F5012F"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8.1.2.5.</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Em decorrência do descumprimento de qualquer compromisso assumido na oportunidade da assinatura do Termo de Compromisso de Estágio;</w:t>
      </w:r>
    </w:p>
    <w:p w:rsidR="00950236" w:rsidRPr="00221E3D" w:rsidRDefault="00F5012F"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8.1.2.6.</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Pelo não comparecimento à unidade onde estiver realizando o estágio, sem motivo justificado, por mais de cinco dias, consecutivos ou não, no período de um mês, ou por trinta dias durante todo o período do estágio;</w:t>
      </w:r>
    </w:p>
    <w:p w:rsidR="00950236" w:rsidRPr="00221E3D" w:rsidRDefault="00F5012F"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8.1.2.7.</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Pela interrupção do curso na instituição de ensino a que pertença;</w:t>
      </w:r>
    </w:p>
    <w:p w:rsidR="00950236" w:rsidRPr="00221E3D" w:rsidRDefault="00F5012F"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8.1.2.8.</w:t>
      </w:r>
      <w:r w:rsidRPr="00221E3D">
        <w:rPr>
          <w:rFonts w:eastAsia="Times New Roman" w:cstheme="minorHAnsi"/>
          <w:sz w:val="24"/>
          <w:szCs w:val="24"/>
          <w:u w:val="single"/>
        </w:rPr>
        <w:t xml:space="preserve"> </w:t>
      </w:r>
      <w:r w:rsidR="00950236" w:rsidRPr="00221E3D">
        <w:rPr>
          <w:rFonts w:eastAsia="Times New Roman" w:cstheme="minorHAnsi"/>
          <w:sz w:val="24"/>
          <w:szCs w:val="24"/>
          <w:u w:val="single"/>
        </w:rPr>
        <w:t>Por conduta incompatível com a exigida pela SR/PF/MT.</w:t>
      </w:r>
    </w:p>
    <w:p w:rsidR="007E5F63" w:rsidRPr="00221E3D" w:rsidRDefault="007E5F63" w:rsidP="006E701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8.1.3.</w:t>
      </w:r>
      <w:r w:rsidRPr="00221E3D">
        <w:rPr>
          <w:rFonts w:eastAsia="Times New Roman" w:cstheme="minorHAnsi"/>
          <w:sz w:val="24"/>
          <w:szCs w:val="24"/>
          <w:u w:val="single"/>
        </w:rPr>
        <w:t xml:space="preserve"> O contrato deverá estar em vigor em 08 de julho de 2022.</w:t>
      </w:r>
    </w:p>
    <w:p w:rsidR="007E5F63" w:rsidRPr="00221E3D" w:rsidRDefault="007E5F63" w:rsidP="007E5F63">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lastRenderedPageBreak/>
        <w:t>8.1.4.</w:t>
      </w:r>
      <w:r w:rsidRPr="00221E3D">
        <w:rPr>
          <w:rFonts w:eastAsia="Times New Roman" w:cstheme="minorHAnsi"/>
          <w:sz w:val="24"/>
          <w:szCs w:val="24"/>
          <w:u w:val="single"/>
        </w:rPr>
        <w:t xml:space="preserve"> As vagas de estágios </w:t>
      </w:r>
      <w:r w:rsidR="00995FB1" w:rsidRPr="00221E3D">
        <w:rPr>
          <w:rFonts w:eastAsia="Times New Roman" w:cstheme="minorHAnsi"/>
          <w:sz w:val="24"/>
          <w:szCs w:val="24"/>
          <w:u w:val="single"/>
        </w:rPr>
        <w:t xml:space="preserve">ofertadas </w:t>
      </w:r>
      <w:r w:rsidR="004323EA" w:rsidRPr="00221E3D">
        <w:rPr>
          <w:rFonts w:eastAsia="Times New Roman" w:cstheme="minorHAnsi"/>
          <w:sz w:val="24"/>
          <w:szCs w:val="24"/>
          <w:u w:val="single"/>
        </w:rPr>
        <w:t>são para os municípios de Cuiabá, Cáceres, Sinop, Rondonópolis e Barra do Garças, todos em Mato Grosso</w:t>
      </w:r>
      <w:r w:rsidRPr="00221E3D">
        <w:rPr>
          <w:rFonts w:eastAsia="Times New Roman" w:cstheme="minorHAnsi"/>
          <w:sz w:val="24"/>
          <w:szCs w:val="24"/>
          <w:u w:val="single"/>
        </w:rPr>
        <w:t>.</w:t>
      </w:r>
    </w:p>
    <w:p w:rsidR="003261FC" w:rsidRPr="00221E3D" w:rsidRDefault="003261FC" w:rsidP="003261FC">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8.1.5.</w:t>
      </w:r>
      <w:r w:rsidRPr="00221E3D">
        <w:rPr>
          <w:rFonts w:eastAsia="Times New Roman" w:cstheme="minorHAnsi"/>
          <w:sz w:val="24"/>
          <w:szCs w:val="24"/>
          <w:u w:val="single"/>
        </w:rPr>
        <w:t xml:space="preserve"> Os horários de estágio compreendem o período das 08 às 18 horas, devendo ser cumprida a carga horária de 6 horas diárias, de segunda a sexta-feira.</w:t>
      </w:r>
    </w:p>
    <w:p w:rsidR="008454E6" w:rsidRPr="00221E3D" w:rsidRDefault="008454E6" w:rsidP="00D749A9">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8.1.6.</w:t>
      </w:r>
      <w:r w:rsidRPr="00221E3D">
        <w:rPr>
          <w:rFonts w:eastAsia="Times New Roman" w:cstheme="minorHAnsi"/>
          <w:sz w:val="24"/>
          <w:szCs w:val="24"/>
          <w:u w:val="single"/>
        </w:rPr>
        <w:t xml:space="preserve"> Para formalização do estágio, o agente de integração emitirá um Termo de Compromisso de Estágio com SR/PF/MT e o estagiário</w:t>
      </w:r>
      <w:r w:rsidR="00953708" w:rsidRPr="00221E3D">
        <w:rPr>
          <w:rFonts w:eastAsia="Times New Roman" w:cstheme="minorHAnsi"/>
          <w:sz w:val="24"/>
          <w:szCs w:val="24"/>
          <w:u w:val="single"/>
        </w:rPr>
        <w:t>, conforme a Lei 11.788/2008</w:t>
      </w:r>
      <w:r w:rsidRPr="00221E3D">
        <w:rPr>
          <w:rFonts w:eastAsia="Times New Roman" w:cstheme="minorHAnsi"/>
          <w:sz w:val="24"/>
          <w:szCs w:val="24"/>
          <w:u w:val="single"/>
        </w:rPr>
        <w:t>.</w:t>
      </w:r>
    </w:p>
    <w:p w:rsidR="00530194" w:rsidRPr="00221E3D" w:rsidRDefault="00530194" w:rsidP="00D749A9">
      <w:pPr>
        <w:spacing w:after="0" w:line="240" w:lineRule="auto"/>
        <w:ind w:right="119"/>
        <w:jc w:val="both"/>
        <w:rPr>
          <w:rFonts w:eastAsia="Times New Roman" w:cstheme="minorHAnsi"/>
          <w:sz w:val="24"/>
          <w:szCs w:val="24"/>
          <w:u w:val="single"/>
        </w:rPr>
      </w:pPr>
      <w:r w:rsidRPr="00221E3D">
        <w:rPr>
          <w:rFonts w:eastAsia="Times New Roman" w:cstheme="minorHAnsi"/>
          <w:b/>
          <w:sz w:val="24"/>
          <w:szCs w:val="24"/>
          <w:u w:val="single"/>
        </w:rPr>
        <w:t>8.1.</w:t>
      </w:r>
      <w:r w:rsidR="00F20565" w:rsidRPr="00221E3D">
        <w:rPr>
          <w:rFonts w:eastAsia="Times New Roman" w:cstheme="minorHAnsi"/>
          <w:b/>
          <w:sz w:val="24"/>
          <w:szCs w:val="24"/>
          <w:u w:val="single"/>
        </w:rPr>
        <w:t>7</w:t>
      </w:r>
      <w:r w:rsidRPr="00221E3D">
        <w:rPr>
          <w:rFonts w:eastAsia="Times New Roman" w:cstheme="minorHAnsi"/>
          <w:b/>
          <w:sz w:val="24"/>
          <w:szCs w:val="24"/>
          <w:u w:val="single"/>
        </w:rPr>
        <w:t>.</w:t>
      </w:r>
      <w:r w:rsidRPr="00221E3D">
        <w:rPr>
          <w:rFonts w:eastAsia="Times New Roman" w:cstheme="minorHAnsi"/>
          <w:sz w:val="24"/>
          <w:szCs w:val="24"/>
          <w:u w:val="single"/>
        </w:rPr>
        <w:t xml:space="preserve"> Será adotado o Instrumento de Medição de Resultado</w:t>
      </w:r>
      <w:r w:rsidR="009E4283" w:rsidRPr="00221E3D">
        <w:rPr>
          <w:rFonts w:eastAsia="Times New Roman" w:cstheme="minorHAnsi"/>
          <w:sz w:val="24"/>
          <w:szCs w:val="24"/>
          <w:u w:val="single"/>
        </w:rPr>
        <w:t xml:space="preserve"> - IMR</w:t>
      </w:r>
      <w:r w:rsidRPr="00221E3D">
        <w:rPr>
          <w:rFonts w:eastAsia="Times New Roman" w:cstheme="minorHAnsi"/>
          <w:sz w:val="24"/>
          <w:szCs w:val="24"/>
          <w:u w:val="single"/>
        </w:rPr>
        <w:t xml:space="preserve"> conforme o </w:t>
      </w:r>
      <w:r w:rsidR="003138FE" w:rsidRPr="00221E3D">
        <w:rPr>
          <w:rFonts w:eastAsia="Times New Roman" w:cstheme="minorHAnsi"/>
          <w:b/>
          <w:sz w:val="24"/>
          <w:szCs w:val="24"/>
          <w:highlight w:val="yellow"/>
          <w:u w:val="single"/>
        </w:rPr>
        <w:t>A</w:t>
      </w:r>
      <w:r w:rsidRPr="00221E3D">
        <w:rPr>
          <w:rFonts w:eastAsia="Times New Roman" w:cstheme="minorHAnsi"/>
          <w:b/>
          <w:sz w:val="24"/>
          <w:szCs w:val="24"/>
          <w:highlight w:val="yellow"/>
          <w:u w:val="single"/>
        </w:rPr>
        <w:t xml:space="preserve">nexo </w:t>
      </w:r>
      <w:r w:rsidR="003138FE" w:rsidRPr="00221E3D">
        <w:rPr>
          <w:rFonts w:eastAsia="Times New Roman" w:cstheme="minorHAnsi"/>
          <w:b/>
          <w:sz w:val="24"/>
          <w:szCs w:val="24"/>
          <w:highlight w:val="yellow"/>
          <w:u w:val="single"/>
        </w:rPr>
        <w:t>I</w:t>
      </w:r>
      <w:r w:rsidR="004D7D8D" w:rsidRPr="00221E3D">
        <w:rPr>
          <w:rFonts w:eastAsia="Times New Roman" w:cstheme="minorHAnsi"/>
          <w:b/>
          <w:sz w:val="24"/>
          <w:szCs w:val="24"/>
          <w:highlight w:val="yellow"/>
          <w:u w:val="single"/>
        </w:rPr>
        <w:t>I</w:t>
      </w:r>
      <w:r w:rsidRPr="00221E3D">
        <w:rPr>
          <w:rFonts w:eastAsia="Times New Roman" w:cstheme="minorHAnsi"/>
          <w:b/>
          <w:sz w:val="24"/>
          <w:szCs w:val="24"/>
          <w:highlight w:val="yellow"/>
          <w:u w:val="single"/>
        </w:rPr>
        <w:t>I</w:t>
      </w:r>
      <w:r w:rsidR="00EB0765" w:rsidRPr="00221E3D">
        <w:rPr>
          <w:rFonts w:eastAsia="Times New Roman" w:cstheme="minorHAnsi"/>
          <w:b/>
          <w:sz w:val="24"/>
          <w:szCs w:val="24"/>
          <w:highlight w:val="yellow"/>
          <w:u w:val="single"/>
        </w:rPr>
        <w:t>,</w:t>
      </w:r>
      <w:r w:rsidR="00EB0765" w:rsidRPr="00221E3D">
        <w:rPr>
          <w:rFonts w:eastAsia="Times New Roman" w:cstheme="minorHAnsi"/>
          <w:sz w:val="24"/>
          <w:szCs w:val="24"/>
          <w:u w:val="single"/>
        </w:rPr>
        <w:t xml:space="preserve"> para avaliar a capacidade de prestação dos serviços pela contratada</w:t>
      </w:r>
      <w:r w:rsidR="00211BA1" w:rsidRPr="00221E3D">
        <w:rPr>
          <w:rFonts w:eastAsia="Times New Roman" w:cstheme="minorHAnsi"/>
          <w:sz w:val="24"/>
          <w:szCs w:val="24"/>
          <w:u w:val="single"/>
        </w:rPr>
        <w:t>, observando os princípios da eficiência, eficácia e efetividade</w:t>
      </w:r>
      <w:r w:rsidR="00D0452C" w:rsidRPr="00221E3D">
        <w:rPr>
          <w:rFonts w:eastAsia="Times New Roman" w:cstheme="minorHAnsi"/>
          <w:sz w:val="24"/>
          <w:szCs w:val="24"/>
          <w:u w:val="single"/>
        </w:rPr>
        <w:t>.</w:t>
      </w:r>
    </w:p>
    <w:p w:rsidR="008454E6" w:rsidRPr="00221E3D" w:rsidRDefault="008454E6" w:rsidP="003261FC">
      <w:pPr>
        <w:spacing w:after="0" w:line="240" w:lineRule="auto"/>
        <w:ind w:right="119"/>
        <w:jc w:val="both"/>
        <w:rPr>
          <w:rFonts w:eastAsia="Times New Roman" w:cstheme="minorHAnsi"/>
          <w:sz w:val="12"/>
          <w:szCs w:val="12"/>
          <w:u w:val="single"/>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E23F1C">
        <w:tc>
          <w:tcPr>
            <w:tcW w:w="9778" w:type="dxa"/>
            <w:shd w:val="clear" w:color="auto" w:fill="FFFF00"/>
          </w:tcPr>
          <w:p w:rsidR="00E23F1C" w:rsidRPr="00221E3D" w:rsidRDefault="00E23F1C" w:rsidP="003261FC">
            <w:pPr>
              <w:ind w:right="119"/>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 xml:space="preserve">De acordo com o item 2.5 do Anexo V da IN 05/2017, no item acima (08) foi inserido as principais atividades e exigências a serem demandadas na execução do contrato. </w:t>
            </w:r>
            <w:r w:rsidRPr="00221E3D">
              <w:rPr>
                <w:rFonts w:eastAsia="Times New Roman" w:cstheme="minorHAnsi"/>
                <w:b/>
                <w:sz w:val="16"/>
                <w:szCs w:val="16"/>
              </w:rPr>
              <w:t xml:space="preserve"> </w:t>
            </w:r>
          </w:p>
        </w:tc>
      </w:tr>
    </w:tbl>
    <w:p w:rsidR="00E23F1C" w:rsidRPr="00221E3D" w:rsidRDefault="00E23F1C" w:rsidP="003261FC">
      <w:pPr>
        <w:spacing w:after="0" w:line="240" w:lineRule="auto"/>
        <w:ind w:right="119"/>
        <w:jc w:val="both"/>
        <w:rPr>
          <w:rFonts w:eastAsia="Times New Roman" w:cstheme="minorHAnsi"/>
          <w:sz w:val="24"/>
          <w:szCs w:val="24"/>
          <w:u w:val="single"/>
        </w:rPr>
      </w:pPr>
    </w:p>
    <w:p w:rsidR="00D75174" w:rsidRPr="00221E3D" w:rsidRDefault="006C6BDB" w:rsidP="003026F2">
      <w:pPr>
        <w:spacing w:after="0" w:line="240" w:lineRule="auto"/>
        <w:jc w:val="both"/>
        <w:rPr>
          <w:rFonts w:cstheme="minorHAnsi"/>
          <w:b/>
          <w:sz w:val="24"/>
          <w:szCs w:val="24"/>
        </w:rPr>
      </w:pPr>
      <w:r w:rsidRPr="00221E3D">
        <w:rPr>
          <w:rFonts w:cstheme="minorHAnsi"/>
          <w:b/>
          <w:sz w:val="24"/>
          <w:szCs w:val="24"/>
        </w:rPr>
        <w:t xml:space="preserve">9. </w:t>
      </w:r>
      <w:r w:rsidR="00D75174" w:rsidRPr="00221E3D">
        <w:rPr>
          <w:rFonts w:cstheme="minorHAnsi"/>
          <w:b/>
          <w:sz w:val="24"/>
          <w:szCs w:val="24"/>
        </w:rPr>
        <w:t>MATERIAIS A SEREM DISPONIBILIZADOS</w:t>
      </w:r>
    </w:p>
    <w:p w:rsidR="006C6BDB" w:rsidRPr="00221E3D" w:rsidRDefault="00A54CC3" w:rsidP="0065600E">
      <w:pPr>
        <w:spacing w:after="0" w:line="240" w:lineRule="auto"/>
        <w:rPr>
          <w:rFonts w:eastAsia="Times New Roman" w:cstheme="minorHAnsi"/>
          <w:b/>
          <w:sz w:val="24"/>
          <w:szCs w:val="24"/>
          <w:u w:val="single"/>
        </w:rPr>
      </w:pPr>
      <w:r w:rsidRPr="00221E3D">
        <w:rPr>
          <w:rFonts w:eastAsia="Times New Roman" w:cstheme="minorHAnsi"/>
          <w:b/>
          <w:sz w:val="24"/>
          <w:szCs w:val="24"/>
          <w:u w:val="single"/>
        </w:rPr>
        <w:t xml:space="preserve">9.1. </w:t>
      </w:r>
      <w:r w:rsidR="00F5012F" w:rsidRPr="00221E3D">
        <w:rPr>
          <w:rFonts w:eastAsia="Times New Roman" w:cstheme="minorHAnsi"/>
          <w:b/>
          <w:sz w:val="24"/>
          <w:szCs w:val="24"/>
          <w:u w:val="single"/>
        </w:rPr>
        <w:t>N</w:t>
      </w:r>
      <w:r w:rsidR="005679BB" w:rsidRPr="00221E3D">
        <w:rPr>
          <w:rFonts w:eastAsia="Times New Roman" w:cstheme="minorHAnsi"/>
          <w:b/>
          <w:sz w:val="24"/>
          <w:szCs w:val="24"/>
          <w:u w:val="single"/>
        </w:rPr>
        <w:t xml:space="preserve">ão </w:t>
      </w:r>
      <w:r w:rsidR="00F5012F" w:rsidRPr="00221E3D">
        <w:rPr>
          <w:rFonts w:eastAsia="Times New Roman" w:cstheme="minorHAnsi"/>
          <w:b/>
          <w:sz w:val="24"/>
          <w:szCs w:val="24"/>
          <w:u w:val="single"/>
        </w:rPr>
        <w:t>haverá fornecimento de materiais nesta contratação</w:t>
      </w:r>
      <w:r w:rsidR="00D75174" w:rsidRPr="00221E3D">
        <w:rPr>
          <w:rFonts w:eastAsia="Times New Roman" w:cstheme="minorHAnsi"/>
          <w:b/>
          <w:sz w:val="24"/>
          <w:szCs w:val="24"/>
          <w:u w:val="single"/>
        </w:rPr>
        <w:t>.</w:t>
      </w:r>
    </w:p>
    <w:p w:rsidR="00B92458" w:rsidRPr="00221E3D" w:rsidRDefault="00B92458" w:rsidP="0065600E">
      <w:pPr>
        <w:spacing w:after="0" w:line="240" w:lineRule="auto"/>
        <w:rPr>
          <w:rFonts w:eastAsia="Times New Roman" w:cstheme="minorHAnsi"/>
          <w:b/>
          <w:sz w:val="16"/>
          <w:szCs w:val="16"/>
          <w:u w:val="single"/>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C247FC">
        <w:tc>
          <w:tcPr>
            <w:tcW w:w="9778" w:type="dxa"/>
            <w:shd w:val="clear" w:color="auto" w:fill="FFFF00"/>
          </w:tcPr>
          <w:p w:rsidR="00C247FC" w:rsidRPr="00221E3D" w:rsidRDefault="00C247FC" w:rsidP="000F1990">
            <w:pPr>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Não há previsão de fornecimento de materiais na prestação do serviço de agente integrador de estágio</w:t>
            </w:r>
          </w:p>
        </w:tc>
      </w:tr>
    </w:tbl>
    <w:p w:rsidR="007E7158" w:rsidRPr="00221E3D" w:rsidRDefault="007E7158" w:rsidP="003026F2">
      <w:pPr>
        <w:spacing w:after="0" w:line="240" w:lineRule="auto"/>
        <w:ind w:right="120"/>
        <w:jc w:val="both"/>
        <w:rPr>
          <w:rFonts w:eastAsia="Times New Roman" w:cstheme="minorHAnsi"/>
          <w:sz w:val="24"/>
          <w:szCs w:val="24"/>
          <w:u w:val="single"/>
        </w:rPr>
      </w:pPr>
    </w:p>
    <w:p w:rsidR="00D75174" w:rsidRPr="00221E3D" w:rsidRDefault="006C6BDB" w:rsidP="003026F2">
      <w:pPr>
        <w:spacing w:after="0" w:line="240" w:lineRule="auto"/>
        <w:jc w:val="both"/>
        <w:rPr>
          <w:rFonts w:cstheme="minorHAnsi"/>
          <w:b/>
          <w:sz w:val="24"/>
          <w:szCs w:val="24"/>
        </w:rPr>
      </w:pPr>
      <w:r w:rsidRPr="00221E3D">
        <w:rPr>
          <w:rFonts w:cstheme="minorHAnsi"/>
          <w:b/>
          <w:sz w:val="24"/>
          <w:szCs w:val="24"/>
        </w:rPr>
        <w:t xml:space="preserve">10. </w:t>
      </w:r>
      <w:r w:rsidR="00D75174" w:rsidRPr="00221E3D">
        <w:rPr>
          <w:rFonts w:cstheme="minorHAnsi"/>
          <w:b/>
          <w:sz w:val="24"/>
          <w:szCs w:val="24"/>
        </w:rPr>
        <w:t>INFORMAÇÕES RELEVANTES PARA O DIMENSIONAMENTO DA PROPOSTA</w:t>
      </w:r>
    </w:p>
    <w:p w:rsidR="00821581" w:rsidRPr="00221E3D" w:rsidRDefault="00821581" w:rsidP="00821581">
      <w:pPr>
        <w:spacing w:after="0" w:line="240" w:lineRule="auto"/>
        <w:ind w:right="120"/>
        <w:jc w:val="both"/>
        <w:rPr>
          <w:rFonts w:eastAsia="Times New Roman" w:cstheme="minorHAnsi"/>
          <w:sz w:val="24"/>
          <w:szCs w:val="24"/>
          <w:u w:val="single"/>
        </w:rPr>
      </w:pPr>
      <w:r w:rsidRPr="00221E3D">
        <w:rPr>
          <w:rFonts w:eastAsia="Times New Roman" w:cstheme="minorHAnsi"/>
          <w:b/>
          <w:sz w:val="24"/>
          <w:szCs w:val="24"/>
          <w:u w:val="single"/>
        </w:rPr>
        <w:t>10.1.</w:t>
      </w:r>
      <w:r w:rsidRPr="00221E3D">
        <w:rPr>
          <w:rFonts w:eastAsia="Times New Roman" w:cstheme="minorHAnsi"/>
          <w:sz w:val="24"/>
          <w:szCs w:val="24"/>
          <w:u w:val="single"/>
        </w:rPr>
        <w:t xml:space="preserve"> A demanda do órgão tem como base as seguintes características:</w:t>
      </w:r>
    </w:p>
    <w:p w:rsidR="00821581" w:rsidRPr="00221E3D" w:rsidRDefault="00821581" w:rsidP="00821581">
      <w:pPr>
        <w:spacing w:after="0" w:line="240" w:lineRule="auto"/>
        <w:jc w:val="both"/>
        <w:rPr>
          <w:rFonts w:cstheme="minorHAnsi"/>
          <w:sz w:val="24"/>
          <w:szCs w:val="24"/>
          <w:u w:val="single"/>
        </w:rPr>
      </w:pPr>
      <w:r w:rsidRPr="00221E3D">
        <w:rPr>
          <w:rFonts w:cstheme="minorHAnsi"/>
          <w:b/>
          <w:sz w:val="24"/>
          <w:szCs w:val="24"/>
          <w:u w:val="single"/>
        </w:rPr>
        <w:t>10.1.1.</w:t>
      </w:r>
      <w:r w:rsidRPr="00221E3D">
        <w:rPr>
          <w:rFonts w:cstheme="minorHAnsi"/>
          <w:sz w:val="24"/>
          <w:szCs w:val="24"/>
          <w:u w:val="single"/>
        </w:rPr>
        <w:t xml:space="preserve"> Fornecimento de 27 bolsas d estágios.</w:t>
      </w:r>
    </w:p>
    <w:p w:rsidR="00821581" w:rsidRPr="00221E3D" w:rsidRDefault="00821581" w:rsidP="00821581">
      <w:pPr>
        <w:spacing w:after="0" w:line="240" w:lineRule="auto"/>
        <w:jc w:val="both"/>
        <w:rPr>
          <w:rFonts w:cstheme="minorHAnsi"/>
          <w:b/>
          <w:sz w:val="24"/>
          <w:szCs w:val="24"/>
          <w:u w:val="single"/>
        </w:rPr>
      </w:pPr>
      <w:r w:rsidRPr="00221E3D">
        <w:rPr>
          <w:rFonts w:cstheme="minorHAnsi"/>
          <w:b/>
          <w:sz w:val="24"/>
          <w:szCs w:val="24"/>
          <w:u w:val="single"/>
        </w:rPr>
        <w:t>10.1.2.</w:t>
      </w:r>
      <w:r w:rsidRPr="00221E3D">
        <w:rPr>
          <w:rFonts w:cstheme="minorHAnsi"/>
          <w:sz w:val="24"/>
          <w:szCs w:val="24"/>
          <w:u w:val="single"/>
        </w:rPr>
        <w:t xml:space="preserve"> O valor anual de contratação foi estimado em </w:t>
      </w:r>
      <w:r w:rsidRPr="00221E3D">
        <w:rPr>
          <w:rFonts w:cstheme="minorHAnsi"/>
          <w:b/>
          <w:sz w:val="24"/>
          <w:szCs w:val="24"/>
          <w:u w:val="single"/>
        </w:rPr>
        <w:t>R$ 5.</w:t>
      </w:r>
      <w:r w:rsidR="00184D7D" w:rsidRPr="00221E3D">
        <w:rPr>
          <w:rFonts w:cstheme="minorHAnsi"/>
          <w:b/>
          <w:sz w:val="24"/>
          <w:szCs w:val="24"/>
          <w:u w:val="single"/>
        </w:rPr>
        <w:t>158,08</w:t>
      </w:r>
      <w:r w:rsidR="005F1185" w:rsidRPr="00221E3D">
        <w:rPr>
          <w:rFonts w:cstheme="minorHAnsi"/>
          <w:b/>
          <w:sz w:val="24"/>
          <w:szCs w:val="24"/>
          <w:u w:val="single"/>
        </w:rPr>
        <w:t>.</w:t>
      </w:r>
    </w:p>
    <w:p w:rsidR="005F1185" w:rsidRPr="00221E3D" w:rsidRDefault="005F1185" w:rsidP="00821581">
      <w:pPr>
        <w:spacing w:after="0" w:line="240" w:lineRule="auto"/>
        <w:jc w:val="both"/>
        <w:rPr>
          <w:rFonts w:cstheme="minorHAnsi"/>
          <w:b/>
          <w:sz w:val="24"/>
          <w:szCs w:val="24"/>
          <w:u w:val="single"/>
        </w:rPr>
      </w:pPr>
      <w:r w:rsidRPr="00221E3D">
        <w:rPr>
          <w:rFonts w:cstheme="minorHAnsi"/>
          <w:b/>
          <w:sz w:val="24"/>
          <w:szCs w:val="24"/>
          <w:u w:val="single"/>
        </w:rPr>
        <w:t xml:space="preserve">10.1.3. </w:t>
      </w:r>
      <w:r w:rsidRPr="00221E3D">
        <w:rPr>
          <w:rFonts w:cstheme="minorHAnsi"/>
          <w:sz w:val="24"/>
          <w:szCs w:val="24"/>
          <w:u w:val="single"/>
        </w:rPr>
        <w:t>A</w:t>
      </w:r>
      <w:r w:rsidR="00924904" w:rsidRPr="00221E3D">
        <w:rPr>
          <w:rFonts w:cstheme="minorHAnsi"/>
          <w:sz w:val="24"/>
          <w:szCs w:val="24"/>
          <w:u w:val="single"/>
        </w:rPr>
        <w:t xml:space="preserve"> contratada deverá encaminhar negociação de seguros contra acidentes pessoais, conforme artigo 5º da Lei 11.788/2008.</w:t>
      </w:r>
      <w:r w:rsidRPr="00221E3D">
        <w:rPr>
          <w:rFonts w:cstheme="minorHAnsi"/>
          <w:sz w:val="24"/>
          <w:szCs w:val="24"/>
          <w:u w:val="single"/>
        </w:rPr>
        <w:t xml:space="preserve"> </w:t>
      </w:r>
    </w:p>
    <w:p w:rsidR="00C247FC" w:rsidRPr="00221E3D" w:rsidRDefault="00C247FC" w:rsidP="008454E6">
      <w:pPr>
        <w:spacing w:after="0" w:line="240" w:lineRule="auto"/>
        <w:ind w:right="119"/>
        <w:jc w:val="both"/>
        <w:rPr>
          <w:rFonts w:eastAsia="Times New Roman" w:cstheme="minorHAnsi"/>
          <w:sz w:val="12"/>
          <w:szCs w:val="12"/>
          <w:u w:val="single"/>
        </w:rPr>
      </w:pPr>
    </w:p>
    <w:p w:rsidR="00A277B1" w:rsidRPr="00221E3D" w:rsidRDefault="00A277B1" w:rsidP="003026F2">
      <w:pPr>
        <w:spacing w:after="0" w:line="240" w:lineRule="auto"/>
        <w:jc w:val="both"/>
        <w:rPr>
          <w:rFonts w:cstheme="minorHAnsi"/>
          <w:sz w:val="24"/>
          <w:szCs w:val="24"/>
          <w:u w:val="single"/>
        </w:rPr>
      </w:pPr>
    </w:p>
    <w:p w:rsidR="00D75174" w:rsidRPr="00221E3D" w:rsidRDefault="008D629D" w:rsidP="003026F2">
      <w:pPr>
        <w:spacing w:after="0" w:line="240" w:lineRule="auto"/>
        <w:jc w:val="both"/>
        <w:rPr>
          <w:rFonts w:cstheme="minorHAnsi"/>
          <w:b/>
          <w:sz w:val="24"/>
          <w:szCs w:val="24"/>
        </w:rPr>
      </w:pPr>
      <w:r w:rsidRPr="00221E3D">
        <w:rPr>
          <w:rFonts w:cstheme="minorHAnsi"/>
          <w:b/>
          <w:sz w:val="24"/>
          <w:szCs w:val="24"/>
        </w:rPr>
        <w:t xml:space="preserve">11. </w:t>
      </w:r>
      <w:r w:rsidR="00D75174" w:rsidRPr="00221E3D">
        <w:rPr>
          <w:rFonts w:cstheme="minorHAnsi"/>
          <w:b/>
          <w:sz w:val="24"/>
          <w:szCs w:val="24"/>
        </w:rPr>
        <w:t>OBRIGAÇÕES DA CONTRATANTE</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11.1. </w:t>
      </w:r>
      <w:r w:rsidRPr="00221E3D">
        <w:rPr>
          <w:rFonts w:cstheme="minorHAnsi"/>
          <w:sz w:val="24"/>
          <w:szCs w:val="24"/>
        </w:rPr>
        <w:t>Exigir o cumprimento de todas as obrigações assumidas pela Contratada, de acordo com as cláusulas contratuais e os termos de sua proposta;</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11.2. </w:t>
      </w:r>
      <w:r w:rsidRPr="00221E3D">
        <w:rPr>
          <w:rFonts w:cstheme="minorHAnsi"/>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11.3. </w:t>
      </w:r>
      <w:r w:rsidRPr="00221E3D">
        <w:rPr>
          <w:rFonts w:cstheme="minorHAnsi"/>
          <w:sz w:val="24"/>
          <w:szCs w:val="24"/>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11.4. </w:t>
      </w:r>
      <w:r w:rsidRPr="00221E3D">
        <w:rPr>
          <w:rFonts w:cstheme="minorHAnsi"/>
          <w:sz w:val="24"/>
          <w:szCs w:val="24"/>
        </w:rPr>
        <w:t>Pagar à Contratada o valor resultante da prestação do serviço, no prazo e condições estabelecidas neste Termo de Referência;</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11.5. </w:t>
      </w:r>
      <w:r w:rsidRPr="00221E3D">
        <w:rPr>
          <w:rFonts w:cstheme="minorHAnsi"/>
          <w:sz w:val="24"/>
          <w:szCs w:val="24"/>
        </w:rPr>
        <w:t>Efetuar as retenções tributárias devidas sobre o valor da Nota Fiscal/Fatura da contratada, no que couber, em conformidade com o item 6 do Anexo XI da IN SEGES/MP n. 5/2017.</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11.6. </w:t>
      </w:r>
      <w:r w:rsidRPr="00221E3D">
        <w:rPr>
          <w:rFonts w:cstheme="minorHAnsi"/>
          <w:sz w:val="24"/>
          <w:szCs w:val="24"/>
        </w:rPr>
        <w:t>Não praticar atos de ingerência na administração da Contratada, tais como:</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11.6.1. </w:t>
      </w:r>
      <w:r w:rsidRPr="00221E3D">
        <w:rPr>
          <w:rFonts w:cstheme="minorHAnsi"/>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11.6.2. </w:t>
      </w:r>
      <w:r w:rsidRPr="00221E3D">
        <w:rPr>
          <w:rFonts w:cstheme="minorHAnsi"/>
          <w:sz w:val="24"/>
          <w:szCs w:val="24"/>
        </w:rPr>
        <w:t>direcionar a contratação de pessoas para trabalhar nas empresas Contratadas;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11.6.3. </w:t>
      </w:r>
      <w:r w:rsidRPr="00221E3D">
        <w:rPr>
          <w:rFonts w:cstheme="minorHAnsi"/>
          <w:sz w:val="24"/>
          <w:szCs w:val="24"/>
        </w:rPr>
        <w:t>considerar os trabalhadores da Contratada como colaboradores eventuais do próprio órgão ou entidade responsável pela contratação, especialmente para efeito de concessão de diárias e passagens.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11.7. </w:t>
      </w:r>
      <w:r w:rsidRPr="00221E3D">
        <w:rPr>
          <w:rFonts w:cstheme="minorHAnsi"/>
          <w:sz w:val="24"/>
          <w:szCs w:val="24"/>
        </w:rPr>
        <w:t>Fornecer por escrito as informações necessárias para o desenvolvimento dos serviços objeto do contrato;</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11.8. </w:t>
      </w:r>
      <w:r w:rsidRPr="00221E3D">
        <w:rPr>
          <w:rFonts w:cstheme="minorHAnsi"/>
          <w:sz w:val="24"/>
          <w:szCs w:val="24"/>
        </w:rPr>
        <w:t>Realizar avaliações periódicas da qualidade dos serviços, após seu recebimento;</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lastRenderedPageBreak/>
        <w:t xml:space="preserve">11.9. </w:t>
      </w:r>
      <w:r w:rsidRPr="00221E3D">
        <w:rPr>
          <w:rFonts w:cstheme="minorHAnsi"/>
          <w:sz w:val="24"/>
          <w:szCs w:val="24"/>
        </w:rPr>
        <w:t xml:space="preserve">Cientificar o órgão de representação judicial da Advocacia-Geral da União para adoção das medidas cabíveis quando do descumprimento das obrigações pela Contratada; </w:t>
      </w:r>
    </w:p>
    <w:p w:rsidR="005F691A" w:rsidRPr="00221E3D" w:rsidRDefault="005F691A" w:rsidP="003026F2">
      <w:pPr>
        <w:spacing w:after="0" w:line="240" w:lineRule="auto"/>
        <w:jc w:val="both"/>
        <w:rPr>
          <w:rFonts w:cstheme="minorHAnsi"/>
          <w:strike/>
          <w:sz w:val="24"/>
          <w:szCs w:val="24"/>
        </w:rPr>
      </w:pPr>
      <w:r w:rsidRPr="00221E3D">
        <w:rPr>
          <w:rFonts w:cstheme="minorHAnsi"/>
          <w:b/>
          <w:strike/>
          <w:sz w:val="24"/>
          <w:szCs w:val="24"/>
        </w:rPr>
        <w:t xml:space="preserve">11.10. </w:t>
      </w:r>
      <w:r w:rsidRPr="00221E3D">
        <w:rPr>
          <w:rFonts w:cstheme="minorHAnsi"/>
          <w:strike/>
          <w:sz w:val="24"/>
          <w:szCs w:val="24"/>
        </w:rPr>
        <w:t xml:space="preserve">Arquivar, entre outros documentos, projetos, "as </w:t>
      </w:r>
      <w:proofErr w:type="spellStart"/>
      <w:r w:rsidRPr="00221E3D">
        <w:rPr>
          <w:rFonts w:cstheme="minorHAnsi"/>
          <w:strike/>
          <w:sz w:val="24"/>
          <w:szCs w:val="24"/>
        </w:rPr>
        <w:t>built</w:t>
      </w:r>
      <w:proofErr w:type="spellEnd"/>
      <w:r w:rsidRPr="00221E3D">
        <w:rPr>
          <w:rFonts w:cstheme="minorHAnsi"/>
          <w:strike/>
          <w:sz w:val="24"/>
          <w:szCs w:val="24"/>
        </w:rPr>
        <w:t>", especificações técnicas, orçamentos, termos de recebimento, contratos e aditamentos, relatórios de inspeções técnicas após o recebimento do serviço e notificações expedidas;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11.11. </w:t>
      </w:r>
      <w:r w:rsidRPr="00221E3D">
        <w:rPr>
          <w:rFonts w:cstheme="minorHAnsi"/>
          <w:sz w:val="24"/>
          <w:szCs w:val="24"/>
        </w:rPr>
        <w:t>Fiscalizar o cumprimento dos requisitos legais, quando a contratada houver se beneficiado da preferência estabelecida pelo art. 3º, § 5º, da Lei nº 8.666, de 1993.</w:t>
      </w:r>
    </w:p>
    <w:p w:rsidR="00187C12" w:rsidRPr="00221E3D" w:rsidRDefault="00187C12" w:rsidP="00187C12">
      <w:pPr>
        <w:spacing w:after="0" w:line="240" w:lineRule="auto"/>
        <w:jc w:val="both"/>
        <w:rPr>
          <w:rFonts w:cs="Arial"/>
          <w:sz w:val="24"/>
          <w:szCs w:val="24"/>
        </w:rPr>
      </w:pPr>
      <w:r w:rsidRPr="00221E3D">
        <w:rPr>
          <w:rFonts w:cs="Arial"/>
          <w:b/>
          <w:sz w:val="24"/>
          <w:szCs w:val="24"/>
        </w:rPr>
        <w:t>11.12.</w:t>
      </w:r>
      <w:r w:rsidRPr="00221E3D">
        <w:rPr>
          <w:rFonts w:cs="Arial"/>
          <w:sz w:val="24"/>
          <w:szCs w:val="24"/>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C247FC" w:rsidRPr="00221E3D" w:rsidRDefault="00C247FC" w:rsidP="00187C12">
      <w:pPr>
        <w:spacing w:after="0" w:line="240" w:lineRule="auto"/>
        <w:jc w:val="both"/>
        <w:rPr>
          <w:rFonts w:cs="Arial"/>
          <w:sz w:val="12"/>
          <w:szCs w:val="12"/>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C247FC">
        <w:tc>
          <w:tcPr>
            <w:tcW w:w="9778" w:type="dxa"/>
            <w:shd w:val="clear" w:color="auto" w:fill="FFFF00"/>
          </w:tcPr>
          <w:p w:rsidR="00C247FC" w:rsidRPr="00221E3D" w:rsidRDefault="00C247FC" w:rsidP="008916C3">
            <w:pPr>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O item 1.10 foi excluído por não guardar pertinência com o objeto a ser licitado.</w:t>
            </w:r>
            <w:r w:rsidRPr="00221E3D">
              <w:rPr>
                <w:rFonts w:eastAsia="Times New Roman" w:cstheme="minorHAnsi"/>
                <w:b/>
                <w:sz w:val="16"/>
                <w:szCs w:val="16"/>
              </w:rPr>
              <w:t xml:space="preserve"> </w:t>
            </w:r>
          </w:p>
        </w:tc>
      </w:tr>
    </w:tbl>
    <w:p w:rsidR="005F691A" w:rsidRPr="00221E3D" w:rsidRDefault="005F691A" w:rsidP="003026F2">
      <w:pPr>
        <w:spacing w:after="0" w:line="240" w:lineRule="auto"/>
        <w:ind w:right="120"/>
        <w:jc w:val="both"/>
        <w:rPr>
          <w:rFonts w:eastAsia="Times New Roman" w:cstheme="minorHAnsi"/>
          <w:sz w:val="24"/>
          <w:szCs w:val="24"/>
        </w:rPr>
      </w:pPr>
    </w:p>
    <w:p w:rsidR="00D75174" w:rsidRPr="00221E3D" w:rsidRDefault="005F691A" w:rsidP="003026F2">
      <w:pPr>
        <w:spacing w:after="0" w:line="240" w:lineRule="auto"/>
        <w:jc w:val="both"/>
        <w:rPr>
          <w:rFonts w:cstheme="minorHAnsi"/>
          <w:b/>
          <w:sz w:val="24"/>
          <w:szCs w:val="24"/>
        </w:rPr>
      </w:pPr>
      <w:r w:rsidRPr="00221E3D">
        <w:rPr>
          <w:rFonts w:cstheme="minorHAnsi"/>
          <w:b/>
          <w:sz w:val="24"/>
          <w:szCs w:val="24"/>
        </w:rPr>
        <w:t xml:space="preserve">12. </w:t>
      </w:r>
      <w:r w:rsidR="00D75174" w:rsidRPr="00221E3D">
        <w:rPr>
          <w:rFonts w:cstheme="minorHAnsi"/>
          <w:b/>
          <w:sz w:val="24"/>
          <w:szCs w:val="24"/>
        </w:rPr>
        <w:t>OBRIGAÇÕES DA CONTRATADA</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12.1. </w:t>
      </w:r>
      <w:r w:rsidRPr="00221E3D">
        <w:rPr>
          <w:rFonts w:cstheme="minorHAnsi"/>
          <w:sz w:val="24"/>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12.2. </w:t>
      </w:r>
      <w:r w:rsidRPr="00221E3D">
        <w:rPr>
          <w:rFonts w:cstheme="minorHAnsi"/>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12.3. </w:t>
      </w:r>
      <w:r w:rsidRPr="00221E3D">
        <w:rPr>
          <w:rFonts w:cstheme="minorHAnsi"/>
          <w:sz w:val="24"/>
          <w:szCs w:val="24"/>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12.4. </w:t>
      </w:r>
      <w:r w:rsidRPr="00221E3D">
        <w:rPr>
          <w:rFonts w:cstheme="minorHAnsi"/>
          <w:sz w:val="24"/>
          <w:szCs w:val="24"/>
        </w:rPr>
        <w:t>Utilizar empregados habilitados e com conhecimentos básicos dos serviços a serem executados, em conformidade com as normas e determinações em vigor;</w:t>
      </w:r>
    </w:p>
    <w:p w:rsidR="005F691A" w:rsidRPr="00221E3D" w:rsidRDefault="005F691A" w:rsidP="003026F2">
      <w:pPr>
        <w:spacing w:after="0" w:line="240" w:lineRule="auto"/>
        <w:jc w:val="both"/>
        <w:rPr>
          <w:rFonts w:cstheme="minorHAnsi"/>
          <w:sz w:val="24"/>
          <w:szCs w:val="24"/>
        </w:rPr>
      </w:pPr>
      <w:r w:rsidRPr="00221E3D">
        <w:rPr>
          <w:rFonts w:cstheme="minorHAnsi"/>
          <w:b/>
          <w:sz w:val="24"/>
          <w:szCs w:val="24"/>
        </w:rPr>
        <w:t xml:space="preserve">12.5. </w:t>
      </w:r>
      <w:r w:rsidRPr="00221E3D">
        <w:rPr>
          <w:rFonts w:cstheme="minorHAnsi"/>
          <w:sz w:val="24"/>
          <w:szCs w:val="24"/>
        </w:rPr>
        <w:t>Vedar a utilização, na execução dos serviços, de empregado que seja familiar de agente público ocupante de cargo em comissão ou função de confiança no órgão Contratante, nos termos do artigo 7° do Decreto n° 7.203, de 2010;</w:t>
      </w:r>
    </w:p>
    <w:p w:rsidR="005F691A"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12.6. </w:t>
      </w:r>
      <w:r w:rsidR="005F691A" w:rsidRPr="00221E3D">
        <w:rPr>
          <w:rFonts w:cstheme="minorHAnsi"/>
          <w:sz w:val="24"/>
          <w:szCs w:val="24"/>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w:t>
      </w:r>
      <w:r w:rsidRPr="00221E3D">
        <w:rPr>
          <w:rFonts w:cstheme="minorHAnsi"/>
          <w:sz w:val="24"/>
          <w:szCs w:val="24"/>
        </w:rPr>
        <w:t>III-B da IN SEGES/MP n. 5/2017;</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12.7. </w:t>
      </w:r>
      <w:r w:rsidRPr="00221E3D">
        <w:rPr>
          <w:rFonts w:cstheme="minorHAnsi"/>
          <w:sz w:val="24"/>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12.8. </w:t>
      </w:r>
      <w:r w:rsidRPr="00221E3D">
        <w:rPr>
          <w:rFonts w:cstheme="minorHAnsi"/>
          <w:sz w:val="24"/>
          <w:szCs w:val="24"/>
        </w:rPr>
        <w:t>Comunicar ao Fiscal do contrato, no prazo de 24 (vinte e quatro) horas, qualquer ocorrência anormal ou acidente que se verifique no local dos serviços.</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12.9. </w:t>
      </w:r>
      <w:r w:rsidRPr="00221E3D">
        <w:rPr>
          <w:rFonts w:cstheme="minorHAnsi"/>
          <w:sz w:val="24"/>
          <w:szCs w:val="24"/>
        </w:rPr>
        <w:t>Prestar todo esclarecimento ou informação solicitada pela Contratante ou por seus prepostos, garantindo-lhes o acesso, a qualquer tempo, ao local dos trabalhos, bem como aos documentos relativos à execução do empreendimento.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lastRenderedPageBreak/>
        <w:t xml:space="preserve">12.10. </w:t>
      </w:r>
      <w:r w:rsidRPr="00221E3D">
        <w:rPr>
          <w:rFonts w:cstheme="minorHAnsi"/>
          <w:sz w:val="24"/>
          <w:szCs w:val="24"/>
        </w:rPr>
        <w:t>Paralisar, por determinação da Contratante, qualquer atividade que não esteja sendo executada de acordo com a boa técnica ou que ponha em risco a segurança de pessoas ou bens de terceiros.</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12.11. </w:t>
      </w:r>
      <w:r w:rsidRPr="00221E3D">
        <w:rPr>
          <w:rFonts w:cstheme="minorHAnsi"/>
          <w:sz w:val="24"/>
          <w:szCs w:val="24"/>
        </w:rPr>
        <w:t>Promover a guarda, manutenção e vigilância de materiais, ferramentas, e tudo o que for necessário à execução dos serviços, durante a vigência do contrato.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12.12. </w:t>
      </w:r>
      <w:r w:rsidRPr="00221E3D">
        <w:rPr>
          <w:rFonts w:cstheme="minorHAnsi"/>
          <w:sz w:val="24"/>
          <w:szCs w:val="24"/>
        </w:rPr>
        <w:t>Promover a organização técnica e administrativa dos serviços, de modo a conduzi-los eficaz e eficientemente, de acordo com os documentos e especificações que integram este Termo de Referência, no prazo determinado.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12.13. </w:t>
      </w:r>
      <w:r w:rsidRPr="00221E3D">
        <w:rPr>
          <w:rFonts w:cstheme="minorHAnsi"/>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12.14. </w:t>
      </w:r>
      <w:r w:rsidRPr="00221E3D">
        <w:rPr>
          <w:rFonts w:cstheme="minorHAnsi"/>
          <w:sz w:val="24"/>
          <w:szCs w:val="24"/>
        </w:rPr>
        <w:t>Submeter previamente, por escrito, à Contratante, para análise e aprovação, quaisquer mudanças nos métodos executivos que fujam às especificações do memorial descritivo.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12.15. </w:t>
      </w:r>
      <w:r w:rsidRPr="00221E3D">
        <w:rPr>
          <w:rFonts w:cstheme="minorHAnsi"/>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12.16. </w:t>
      </w:r>
      <w:r w:rsidRPr="00221E3D">
        <w:rPr>
          <w:rFonts w:cstheme="minorHAnsi"/>
          <w:sz w:val="24"/>
          <w:szCs w:val="24"/>
        </w:rPr>
        <w:t>Manter durante toda a vigência do contrato, em compatibilidade com as obrigações assumidas, todas as condições de habilitação e qualificação exigidas na licitação;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 xml:space="preserve">12.17. </w:t>
      </w:r>
      <w:r w:rsidRPr="00221E3D">
        <w:rPr>
          <w:rFonts w:cstheme="minorHAnsi"/>
          <w:sz w:val="24"/>
          <w:szCs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221E3D">
        <w:rPr>
          <w:rFonts w:cstheme="minorHAnsi"/>
          <w:i/>
          <w:iCs/>
          <w:sz w:val="24"/>
          <w:szCs w:val="24"/>
        </w:rPr>
        <w:t>.</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12.</w:t>
      </w:r>
      <w:r w:rsidR="00BD5473" w:rsidRPr="00221E3D">
        <w:rPr>
          <w:rFonts w:cstheme="minorHAnsi"/>
          <w:b/>
          <w:sz w:val="24"/>
          <w:szCs w:val="24"/>
        </w:rPr>
        <w:t>18</w:t>
      </w:r>
      <w:r w:rsidRPr="00221E3D">
        <w:rPr>
          <w:rFonts w:cstheme="minorHAnsi"/>
          <w:b/>
          <w:sz w:val="24"/>
          <w:szCs w:val="24"/>
        </w:rPr>
        <w:t xml:space="preserve">. </w:t>
      </w:r>
      <w:r w:rsidRPr="00221E3D">
        <w:rPr>
          <w:rFonts w:cstheme="minorHAnsi"/>
          <w:sz w:val="24"/>
          <w:szCs w:val="24"/>
        </w:rPr>
        <w:t>Guardar sigilo sobre todas as informações obtidas em decorrência do cumprimento do contrato;</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12.</w:t>
      </w:r>
      <w:r w:rsidR="00BD5473" w:rsidRPr="00221E3D">
        <w:rPr>
          <w:rFonts w:cstheme="minorHAnsi"/>
          <w:b/>
          <w:sz w:val="24"/>
          <w:szCs w:val="24"/>
        </w:rPr>
        <w:t>1</w:t>
      </w:r>
      <w:r w:rsidRPr="00221E3D">
        <w:rPr>
          <w:rFonts w:cstheme="minorHAnsi"/>
          <w:b/>
          <w:sz w:val="24"/>
          <w:szCs w:val="24"/>
        </w:rPr>
        <w:t xml:space="preserve">9. </w:t>
      </w:r>
      <w:r w:rsidRPr="00221E3D">
        <w:rPr>
          <w:rFonts w:cstheme="minorHAnsi"/>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licitação, exceto quando ocorrer algum dos eventos arrolados nos incisos do § 1º do art. 57 da Lei nº 8.666, de 1993.</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12.</w:t>
      </w:r>
      <w:r w:rsidR="00BD5473" w:rsidRPr="00221E3D">
        <w:rPr>
          <w:rFonts w:cstheme="minorHAnsi"/>
          <w:b/>
          <w:sz w:val="24"/>
          <w:szCs w:val="24"/>
        </w:rPr>
        <w:t>20</w:t>
      </w:r>
      <w:r w:rsidRPr="00221E3D">
        <w:rPr>
          <w:rFonts w:cstheme="minorHAnsi"/>
          <w:b/>
          <w:sz w:val="24"/>
          <w:szCs w:val="24"/>
        </w:rPr>
        <w:t xml:space="preserve">. </w:t>
      </w:r>
      <w:r w:rsidRPr="00221E3D">
        <w:rPr>
          <w:rFonts w:cstheme="minorHAnsi"/>
          <w:sz w:val="24"/>
          <w:szCs w:val="24"/>
        </w:rPr>
        <w:t>Cumprir, além dos postulados legais vigentes de âmbito federal, estadual ou municipal, as normas de segurança da Contratante;</w:t>
      </w:r>
    </w:p>
    <w:p w:rsidR="00B63DA4" w:rsidRPr="00221E3D" w:rsidRDefault="00B63DA4" w:rsidP="003026F2">
      <w:pPr>
        <w:spacing w:after="0" w:line="240" w:lineRule="auto"/>
        <w:jc w:val="both"/>
        <w:rPr>
          <w:rFonts w:cstheme="minorHAnsi"/>
          <w:sz w:val="24"/>
          <w:szCs w:val="24"/>
        </w:rPr>
      </w:pPr>
      <w:r w:rsidRPr="00221E3D">
        <w:rPr>
          <w:rFonts w:cstheme="minorHAnsi"/>
          <w:b/>
          <w:sz w:val="24"/>
          <w:szCs w:val="24"/>
        </w:rPr>
        <w:t>12.</w:t>
      </w:r>
      <w:r w:rsidR="00BD5473" w:rsidRPr="00221E3D">
        <w:rPr>
          <w:rFonts w:cstheme="minorHAnsi"/>
          <w:b/>
          <w:sz w:val="24"/>
          <w:szCs w:val="24"/>
        </w:rPr>
        <w:t>21</w:t>
      </w:r>
      <w:r w:rsidRPr="00221E3D">
        <w:rPr>
          <w:rFonts w:cstheme="minorHAnsi"/>
          <w:b/>
          <w:sz w:val="24"/>
          <w:szCs w:val="24"/>
        </w:rPr>
        <w:t xml:space="preserve">. </w:t>
      </w:r>
      <w:r w:rsidRPr="00221E3D">
        <w:rPr>
          <w:rFonts w:cstheme="minorHAnsi"/>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3E4E36" w:rsidRPr="00221E3D" w:rsidRDefault="00FE6B71" w:rsidP="003E4E36">
      <w:pPr>
        <w:spacing w:after="0" w:line="240" w:lineRule="auto"/>
        <w:jc w:val="both"/>
        <w:rPr>
          <w:rFonts w:cs="Arial"/>
          <w:strike/>
          <w:sz w:val="24"/>
          <w:szCs w:val="24"/>
        </w:rPr>
      </w:pPr>
      <w:r w:rsidRPr="00221E3D">
        <w:rPr>
          <w:rFonts w:cs="Arial"/>
          <w:b/>
          <w:strike/>
          <w:sz w:val="24"/>
          <w:szCs w:val="24"/>
        </w:rPr>
        <w:t>12.22.</w:t>
      </w:r>
      <w:r w:rsidRPr="00221E3D">
        <w:rPr>
          <w:rFonts w:cs="Arial"/>
          <w:strike/>
          <w:sz w:val="24"/>
          <w:szCs w:val="24"/>
        </w:rPr>
        <w:t xml:space="preserve"> </w:t>
      </w:r>
      <w:r w:rsidR="003E4E36" w:rsidRPr="00221E3D">
        <w:rPr>
          <w:rFonts w:cs="Arial"/>
          <w:strike/>
          <w:sz w:val="24"/>
          <w:szCs w:val="24"/>
        </w:rPr>
        <w:t>Assegurar à CONTRATANTE, em conformidade com o previsto no subitem 6.1, “a” e “b”, do Anexo VII – F da Instrução Normativa SEGES/MP nº 5, de 25/05/2017:</w:t>
      </w:r>
    </w:p>
    <w:p w:rsidR="003E4E36" w:rsidRPr="00221E3D" w:rsidRDefault="00FE6B71" w:rsidP="003E4E36">
      <w:pPr>
        <w:spacing w:after="0" w:line="240" w:lineRule="auto"/>
        <w:jc w:val="both"/>
        <w:rPr>
          <w:rFonts w:cs="Arial"/>
          <w:strike/>
          <w:sz w:val="24"/>
          <w:szCs w:val="24"/>
        </w:rPr>
      </w:pPr>
      <w:r w:rsidRPr="00221E3D">
        <w:rPr>
          <w:rFonts w:cs="Arial"/>
          <w:b/>
          <w:strike/>
          <w:sz w:val="24"/>
          <w:szCs w:val="24"/>
        </w:rPr>
        <w:t>12.22.1.</w:t>
      </w:r>
      <w:r w:rsidRPr="00221E3D">
        <w:rPr>
          <w:rFonts w:cs="Arial"/>
          <w:strike/>
          <w:sz w:val="24"/>
          <w:szCs w:val="24"/>
        </w:rPr>
        <w:t xml:space="preserve"> </w:t>
      </w:r>
      <w:r w:rsidR="003E4E36" w:rsidRPr="00221E3D">
        <w:rPr>
          <w:rFonts w:cs="Arial"/>
          <w:strike/>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3E4E36" w:rsidRPr="00221E3D" w:rsidRDefault="00FE6B71" w:rsidP="003E4E36">
      <w:pPr>
        <w:spacing w:after="0" w:line="240" w:lineRule="auto"/>
        <w:jc w:val="both"/>
        <w:rPr>
          <w:rFonts w:cs="Arial"/>
          <w:strike/>
          <w:sz w:val="24"/>
          <w:szCs w:val="24"/>
        </w:rPr>
      </w:pPr>
      <w:r w:rsidRPr="00221E3D">
        <w:rPr>
          <w:rFonts w:cs="Arial"/>
          <w:b/>
          <w:strike/>
          <w:sz w:val="24"/>
          <w:szCs w:val="24"/>
        </w:rPr>
        <w:t>12.22.2.</w:t>
      </w:r>
      <w:r w:rsidRPr="00221E3D">
        <w:rPr>
          <w:rFonts w:cs="Arial"/>
          <w:strike/>
          <w:sz w:val="24"/>
          <w:szCs w:val="24"/>
        </w:rPr>
        <w:t xml:space="preserve"> </w:t>
      </w:r>
      <w:r w:rsidR="003E4E36" w:rsidRPr="00221E3D">
        <w:rPr>
          <w:rFonts w:cs="Arial"/>
          <w:strike/>
          <w:sz w:val="24"/>
          <w:szCs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3E4E36" w:rsidRPr="00221E3D" w:rsidRDefault="00FE6B71" w:rsidP="003E4E36">
      <w:pPr>
        <w:spacing w:after="0" w:line="240" w:lineRule="auto"/>
        <w:jc w:val="both"/>
        <w:rPr>
          <w:rFonts w:cs="Arial"/>
          <w:strike/>
          <w:sz w:val="24"/>
          <w:szCs w:val="24"/>
        </w:rPr>
      </w:pPr>
      <w:r w:rsidRPr="00221E3D">
        <w:rPr>
          <w:rFonts w:cs="Arial"/>
          <w:b/>
          <w:strike/>
          <w:sz w:val="24"/>
          <w:szCs w:val="24"/>
        </w:rPr>
        <w:t>12.23.</w:t>
      </w:r>
      <w:r w:rsidRPr="00221E3D">
        <w:rPr>
          <w:rFonts w:cs="Arial"/>
          <w:strike/>
          <w:sz w:val="24"/>
          <w:szCs w:val="24"/>
        </w:rPr>
        <w:t xml:space="preserve"> </w:t>
      </w:r>
      <w:r w:rsidR="003E4E36" w:rsidRPr="00221E3D">
        <w:rPr>
          <w:rFonts w:cs="Arial"/>
          <w:strike/>
          <w:sz w:val="24"/>
          <w:szCs w:val="24"/>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FE6B71" w:rsidRPr="00221E3D" w:rsidRDefault="00FE6B71" w:rsidP="003E4E36">
      <w:pPr>
        <w:spacing w:after="0" w:line="240" w:lineRule="auto"/>
        <w:jc w:val="both"/>
        <w:rPr>
          <w:rFonts w:cs="Arial"/>
          <w:sz w:val="16"/>
          <w:szCs w:val="16"/>
        </w:rPr>
      </w:pPr>
    </w:p>
    <w:tbl>
      <w:tblPr>
        <w:tblStyle w:val="Tabelacomgrade"/>
        <w:tblW w:w="0" w:type="auto"/>
        <w:tblLook w:val="04A0" w:firstRow="1" w:lastRow="0" w:firstColumn="1" w:lastColumn="0" w:noHBand="0" w:noVBand="1"/>
      </w:tblPr>
      <w:tblGrid>
        <w:gridCol w:w="9778"/>
      </w:tblGrid>
      <w:tr w:rsidR="00221E3D" w:rsidRPr="00221E3D" w:rsidTr="00FE6B71">
        <w:tc>
          <w:tcPr>
            <w:tcW w:w="9778" w:type="dxa"/>
            <w:shd w:val="clear" w:color="auto" w:fill="FFFF00"/>
          </w:tcPr>
          <w:p w:rsidR="00FE6B71" w:rsidRPr="00221E3D" w:rsidRDefault="00FE6B71" w:rsidP="003E4E36">
            <w:pPr>
              <w:jc w:val="both"/>
              <w:rPr>
                <w:rFonts w:cstheme="minorHAnsi"/>
                <w:sz w:val="16"/>
                <w:szCs w:val="16"/>
              </w:rPr>
            </w:pPr>
            <w:r w:rsidRPr="00221E3D">
              <w:rPr>
                <w:rFonts w:cstheme="minorHAnsi"/>
                <w:b/>
                <w:sz w:val="16"/>
                <w:szCs w:val="16"/>
              </w:rPr>
              <w:t xml:space="preserve">Nota Explicativa: </w:t>
            </w:r>
            <w:r w:rsidRPr="00221E3D">
              <w:rPr>
                <w:rFonts w:cstheme="minorHAnsi"/>
                <w:sz w:val="16"/>
                <w:szCs w:val="16"/>
              </w:rPr>
              <w:t>Os itens 12.22 e 12.23 foram excluídos por não guardarem correspondência com o serviço a ser contratado nesta licitação.</w:t>
            </w:r>
          </w:p>
        </w:tc>
      </w:tr>
    </w:tbl>
    <w:p w:rsidR="003736C8" w:rsidRPr="00221E3D" w:rsidRDefault="003736C8" w:rsidP="003E4E36">
      <w:pPr>
        <w:spacing w:after="0" w:line="240" w:lineRule="auto"/>
        <w:jc w:val="both"/>
        <w:rPr>
          <w:rFonts w:cstheme="minorHAnsi"/>
          <w:strike/>
          <w:sz w:val="24"/>
          <w:szCs w:val="24"/>
        </w:rPr>
      </w:pPr>
    </w:p>
    <w:p w:rsidR="00D75174" w:rsidRPr="00221E3D" w:rsidRDefault="007702DF" w:rsidP="003026F2">
      <w:pPr>
        <w:spacing w:after="0" w:line="240" w:lineRule="auto"/>
        <w:jc w:val="both"/>
        <w:rPr>
          <w:rFonts w:cstheme="minorHAnsi"/>
          <w:b/>
          <w:sz w:val="24"/>
          <w:szCs w:val="24"/>
        </w:rPr>
      </w:pPr>
      <w:r w:rsidRPr="00221E3D">
        <w:rPr>
          <w:rFonts w:cstheme="minorHAnsi"/>
          <w:b/>
          <w:sz w:val="24"/>
          <w:szCs w:val="24"/>
        </w:rPr>
        <w:t xml:space="preserve">13. </w:t>
      </w:r>
      <w:r w:rsidR="00D75174" w:rsidRPr="00221E3D">
        <w:rPr>
          <w:rFonts w:cstheme="minorHAnsi"/>
          <w:b/>
          <w:sz w:val="24"/>
          <w:szCs w:val="24"/>
        </w:rPr>
        <w:t>DA SUBCONTRATAÇÃO</w:t>
      </w:r>
    </w:p>
    <w:p w:rsidR="00D75174" w:rsidRPr="00221E3D" w:rsidRDefault="007702DF"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13.1.</w:t>
      </w:r>
      <w:r w:rsidRPr="00221E3D">
        <w:rPr>
          <w:rFonts w:eastAsia="Times New Roman" w:cstheme="minorHAnsi"/>
          <w:sz w:val="24"/>
          <w:szCs w:val="24"/>
        </w:rPr>
        <w:t xml:space="preserve"> </w:t>
      </w:r>
      <w:r w:rsidR="00D75174" w:rsidRPr="00221E3D">
        <w:rPr>
          <w:rFonts w:eastAsia="Times New Roman" w:cstheme="minorHAnsi"/>
          <w:sz w:val="24"/>
          <w:szCs w:val="24"/>
        </w:rPr>
        <w:t>Não será admitida a subcontratação do objeto licitatório</w:t>
      </w:r>
      <w:r w:rsidR="00052D1C" w:rsidRPr="00221E3D">
        <w:rPr>
          <w:rFonts w:eastAsia="Times New Roman" w:cstheme="minorHAnsi"/>
          <w:sz w:val="24"/>
          <w:szCs w:val="24"/>
        </w:rPr>
        <w:t>.</w:t>
      </w:r>
    </w:p>
    <w:p w:rsidR="005F691A" w:rsidRPr="00221E3D" w:rsidRDefault="005F691A" w:rsidP="003026F2">
      <w:pPr>
        <w:spacing w:after="0" w:line="240" w:lineRule="auto"/>
        <w:ind w:right="120"/>
        <w:jc w:val="both"/>
        <w:rPr>
          <w:rFonts w:eastAsia="Times New Roman" w:cstheme="minorHAnsi"/>
          <w:sz w:val="24"/>
          <w:szCs w:val="24"/>
        </w:rPr>
      </w:pPr>
    </w:p>
    <w:p w:rsidR="007702DF" w:rsidRPr="00221E3D" w:rsidRDefault="007702DF"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14. ALTERAÇÃO SUBJETIVA</w:t>
      </w:r>
    </w:p>
    <w:p w:rsidR="00D75174" w:rsidRPr="00221E3D" w:rsidRDefault="007702DF"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14.1.</w:t>
      </w:r>
      <w:r w:rsidRPr="00221E3D">
        <w:rPr>
          <w:rFonts w:eastAsia="Times New Roman" w:cstheme="minorHAnsi"/>
          <w:sz w:val="24"/>
          <w:szCs w:val="24"/>
        </w:rPr>
        <w:t xml:space="preserve"> </w:t>
      </w:r>
      <w:r w:rsidR="00D75174" w:rsidRPr="00221E3D">
        <w:rPr>
          <w:rFonts w:eastAsia="Times New Roman" w:cstheme="minorHAnsi"/>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702DF" w:rsidRPr="00221E3D" w:rsidRDefault="007702DF" w:rsidP="003026F2">
      <w:pPr>
        <w:spacing w:after="0" w:line="240" w:lineRule="auto"/>
        <w:ind w:right="120"/>
        <w:jc w:val="both"/>
        <w:rPr>
          <w:rFonts w:eastAsia="Times New Roman" w:cstheme="minorHAnsi"/>
          <w:sz w:val="24"/>
          <w:szCs w:val="24"/>
        </w:rPr>
      </w:pPr>
    </w:p>
    <w:p w:rsidR="007702DF" w:rsidRPr="00221E3D" w:rsidRDefault="007702DF"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15. CONTROLE E FISCALIZAÇÃO DA EXECUÇÃO</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1</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A fiscalização do contrato, ao verificar que houve </w:t>
      </w:r>
      <w:proofErr w:type="spellStart"/>
      <w:r w:rsidR="00383793" w:rsidRPr="00221E3D">
        <w:rPr>
          <w:rFonts w:cstheme="minorHAnsi"/>
          <w:sz w:val="24"/>
          <w:szCs w:val="24"/>
        </w:rPr>
        <w:t>subdimensionamento</w:t>
      </w:r>
      <w:proofErr w:type="spellEnd"/>
      <w:r w:rsidR="00383793" w:rsidRPr="00221E3D">
        <w:rPr>
          <w:rFonts w:cstheme="minorHAnsi"/>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2</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3</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383793" w:rsidRPr="00221E3D" w:rsidRDefault="00D66661" w:rsidP="003026F2">
      <w:pPr>
        <w:spacing w:after="0" w:line="240" w:lineRule="auto"/>
        <w:jc w:val="both"/>
        <w:rPr>
          <w:rFonts w:cstheme="minorHAnsi"/>
          <w:sz w:val="24"/>
          <w:szCs w:val="24"/>
        </w:rPr>
      </w:pPr>
      <w:r w:rsidRPr="00221E3D">
        <w:rPr>
          <w:rFonts w:cstheme="minorHAnsi"/>
          <w:b/>
          <w:sz w:val="24"/>
          <w:szCs w:val="24"/>
        </w:rPr>
        <w:t>15.4</w:t>
      </w:r>
      <w:r w:rsidR="00F732A2" w:rsidRPr="00221E3D">
        <w:rPr>
          <w:rFonts w:cstheme="minorHAnsi"/>
          <w:b/>
          <w:sz w:val="24"/>
          <w:szCs w:val="24"/>
        </w:rPr>
        <w:t>.</w:t>
      </w:r>
      <w:r w:rsidR="00F732A2" w:rsidRPr="00221E3D">
        <w:rPr>
          <w:rFonts w:cstheme="minorHAnsi"/>
          <w:sz w:val="24"/>
          <w:szCs w:val="24"/>
        </w:rPr>
        <w:t xml:space="preserve"> </w:t>
      </w:r>
      <w:r w:rsidR="00383793" w:rsidRPr="00221E3D">
        <w:rPr>
          <w:rFonts w:cstheme="minorHAnsi"/>
          <w:sz w:val="24"/>
          <w:szCs w:val="24"/>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5</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D66661"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6</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A fiscalização técnica dos contratos avaliará constantemente a execução do objeto</w:t>
      </w:r>
      <w:r w:rsidR="00D66661" w:rsidRPr="00221E3D">
        <w:rPr>
          <w:rFonts w:cstheme="minorHAnsi"/>
          <w:sz w:val="24"/>
          <w:szCs w:val="24"/>
        </w:rPr>
        <w:t>.</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7</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8</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O fiscal técnico deverá apresentar ao preposto da CONTRATADA a avaliação da execução do objeto ou, se for o caso, a avaliação de desempenho e qualidade da prestação dos serviços realizada.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w:t>
      </w:r>
      <w:r w:rsidR="00D66661" w:rsidRPr="00221E3D">
        <w:rPr>
          <w:rFonts w:cstheme="minorHAnsi"/>
          <w:b/>
          <w:sz w:val="24"/>
          <w:szCs w:val="24"/>
        </w:rPr>
        <w:t>9</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Em hipótese alguma, será admitido que a própria CONTRATADA materialize a avaliação de desempenho e qualidade da prestação dos serviços realizada.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0</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1</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Na hipótese de comportamento contínuo de desconformidade da prestação do serviço em relação à qualidade exigida, bem como quando esta ultrapassar os níveis mínimos toleráveis </w:t>
      </w:r>
      <w:r w:rsidR="00383793" w:rsidRPr="00221E3D">
        <w:rPr>
          <w:rFonts w:cstheme="minorHAnsi"/>
          <w:sz w:val="24"/>
          <w:szCs w:val="24"/>
        </w:rPr>
        <w:lastRenderedPageBreak/>
        <w:t xml:space="preserve">previstos nos indicadores, além dos fatores redutores, devem ser aplicadas as sanções à CONTRATADA de acordo com as regras previstas no ato convocatório. </w:t>
      </w:r>
    </w:p>
    <w:p w:rsidR="00383793"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2</w:t>
      </w:r>
      <w:r w:rsidRPr="00221E3D">
        <w:rPr>
          <w:rFonts w:cstheme="minorHAnsi"/>
          <w:b/>
          <w:sz w:val="24"/>
          <w:szCs w:val="24"/>
        </w:rPr>
        <w:t>.</w:t>
      </w:r>
      <w:r w:rsidRPr="00221E3D">
        <w:rPr>
          <w:rFonts w:cstheme="minorHAnsi"/>
          <w:sz w:val="24"/>
          <w:szCs w:val="24"/>
        </w:rPr>
        <w:t xml:space="preserve"> </w:t>
      </w:r>
      <w:r w:rsidR="00383793" w:rsidRPr="00221E3D">
        <w:rPr>
          <w:rFonts w:cstheme="minorHAnsi"/>
          <w:sz w:val="24"/>
          <w:szCs w:val="24"/>
        </w:rPr>
        <w:t xml:space="preserve">O fiscal técnico poderá realizar avaliação diária, semanal ou mensal, desde que o período escolhido seja suficiente para avaliar ou, se for o caso, aferir o desempenho e qualidade da prestação dos serviços. </w:t>
      </w:r>
    </w:p>
    <w:p w:rsidR="00F732A2"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3</w:t>
      </w:r>
      <w:r w:rsidRPr="00221E3D">
        <w:rPr>
          <w:rFonts w:cstheme="minorHAnsi"/>
          <w:b/>
          <w:sz w:val="24"/>
          <w:szCs w:val="24"/>
        </w:rPr>
        <w:t>.</w:t>
      </w:r>
      <w:r w:rsidRPr="00221E3D">
        <w:rPr>
          <w:rFonts w:cstheme="minorHAnsi"/>
          <w:sz w:val="24"/>
          <w:szCs w:val="24"/>
        </w:rPr>
        <w:t xml:space="preserve"> As disposições previstas nesta cláusula não excluem o disposto no Anexo VIII da Instrução Normativa SLTI/MP nº 05, de 2017, aplicável no que for pertinente à contratação.</w:t>
      </w:r>
    </w:p>
    <w:p w:rsidR="00F732A2" w:rsidRPr="00221E3D" w:rsidRDefault="00F732A2" w:rsidP="003026F2">
      <w:pPr>
        <w:spacing w:after="0" w:line="240" w:lineRule="auto"/>
        <w:jc w:val="both"/>
        <w:rPr>
          <w:rFonts w:cstheme="minorHAnsi"/>
          <w:sz w:val="24"/>
          <w:szCs w:val="24"/>
        </w:rPr>
      </w:pPr>
      <w:r w:rsidRPr="00221E3D">
        <w:rPr>
          <w:rFonts w:cstheme="minorHAnsi"/>
          <w:b/>
          <w:sz w:val="24"/>
          <w:szCs w:val="24"/>
        </w:rPr>
        <w:t>15.1</w:t>
      </w:r>
      <w:r w:rsidR="00D66661" w:rsidRPr="00221E3D">
        <w:rPr>
          <w:rFonts w:cstheme="minorHAnsi"/>
          <w:b/>
          <w:sz w:val="24"/>
          <w:szCs w:val="24"/>
        </w:rPr>
        <w:t>4</w:t>
      </w:r>
      <w:r w:rsidRPr="00221E3D">
        <w:rPr>
          <w:rFonts w:cstheme="minorHAnsi"/>
          <w:b/>
          <w:sz w:val="24"/>
          <w:szCs w:val="24"/>
        </w:rPr>
        <w:t>.</w:t>
      </w:r>
      <w:r w:rsidRPr="00221E3D">
        <w:rPr>
          <w:rFonts w:cstheme="minorHAnsi"/>
          <w:sz w:val="24"/>
          <w:szCs w:val="24"/>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383793" w:rsidRPr="00221E3D" w:rsidRDefault="00383793" w:rsidP="00D66661">
      <w:pPr>
        <w:spacing w:after="0" w:line="240" w:lineRule="auto"/>
        <w:jc w:val="both"/>
        <w:rPr>
          <w:rFonts w:cstheme="minorHAnsi"/>
          <w:sz w:val="24"/>
          <w:szCs w:val="24"/>
        </w:rPr>
      </w:pPr>
    </w:p>
    <w:p w:rsidR="00D66661" w:rsidRPr="00221E3D" w:rsidRDefault="00D66661" w:rsidP="00D66661">
      <w:pPr>
        <w:spacing w:after="0" w:line="240" w:lineRule="auto"/>
        <w:rPr>
          <w:b/>
          <w:sz w:val="24"/>
          <w:szCs w:val="24"/>
        </w:rPr>
      </w:pPr>
      <w:r w:rsidRPr="00221E3D">
        <w:rPr>
          <w:b/>
          <w:sz w:val="24"/>
          <w:szCs w:val="24"/>
        </w:rPr>
        <w:t>16. DOS CRITÉRIOS DE AFERIÇÃO E MEDIÇÃO PARA FATURAMENTO</w:t>
      </w:r>
    </w:p>
    <w:p w:rsidR="00D66661" w:rsidRPr="00221E3D" w:rsidRDefault="00D66661" w:rsidP="00D66661">
      <w:pPr>
        <w:spacing w:after="0" w:line="240" w:lineRule="auto"/>
        <w:rPr>
          <w:sz w:val="24"/>
          <w:szCs w:val="24"/>
        </w:rPr>
      </w:pPr>
      <w:r w:rsidRPr="00221E3D">
        <w:rPr>
          <w:b/>
          <w:sz w:val="24"/>
          <w:szCs w:val="24"/>
        </w:rPr>
        <w:t>16.1.</w:t>
      </w:r>
      <w:r w:rsidRPr="00221E3D">
        <w:rPr>
          <w:sz w:val="24"/>
          <w:szCs w:val="24"/>
        </w:rPr>
        <w:t xml:space="preserve"> A avaliação da execução do objeto utilizará o Instrumento de Medição de Resultado (IMR), conforme previsto no </w:t>
      </w:r>
      <w:r w:rsidRPr="00221E3D">
        <w:rPr>
          <w:b/>
          <w:sz w:val="24"/>
          <w:szCs w:val="24"/>
          <w:highlight w:val="cyan"/>
        </w:rPr>
        <w:t xml:space="preserve">Anexo </w:t>
      </w:r>
      <w:r w:rsidR="00202912" w:rsidRPr="00221E3D">
        <w:rPr>
          <w:b/>
          <w:sz w:val="24"/>
          <w:szCs w:val="24"/>
          <w:highlight w:val="cyan"/>
        </w:rPr>
        <w:t>I</w:t>
      </w:r>
      <w:r w:rsidR="004D7D8D" w:rsidRPr="00221E3D">
        <w:rPr>
          <w:b/>
          <w:sz w:val="24"/>
          <w:szCs w:val="24"/>
          <w:highlight w:val="cyan"/>
        </w:rPr>
        <w:t>I</w:t>
      </w:r>
      <w:r w:rsidR="000159F1" w:rsidRPr="00221E3D">
        <w:rPr>
          <w:b/>
          <w:sz w:val="24"/>
          <w:szCs w:val="24"/>
          <w:highlight w:val="cyan"/>
        </w:rPr>
        <w:t>I</w:t>
      </w:r>
      <w:r w:rsidRPr="00221E3D">
        <w:rPr>
          <w:sz w:val="24"/>
          <w:szCs w:val="24"/>
        </w:rPr>
        <w:t>, devendo haver o redimensionamento no pagamento com base nos indicadores estabelecidos, sempre que a CONTRATADA:</w:t>
      </w:r>
    </w:p>
    <w:p w:rsidR="00D66661" w:rsidRPr="00221E3D" w:rsidRDefault="00D66661" w:rsidP="00D66661">
      <w:pPr>
        <w:spacing w:after="0" w:line="240" w:lineRule="auto"/>
        <w:rPr>
          <w:sz w:val="24"/>
          <w:szCs w:val="24"/>
        </w:rPr>
      </w:pPr>
      <w:r w:rsidRPr="00221E3D">
        <w:rPr>
          <w:b/>
          <w:sz w:val="24"/>
          <w:szCs w:val="24"/>
        </w:rPr>
        <w:t>a)</w:t>
      </w:r>
      <w:r w:rsidRPr="00221E3D">
        <w:rPr>
          <w:sz w:val="24"/>
          <w:szCs w:val="24"/>
        </w:rPr>
        <w:t xml:space="preserve"> não produzir os resultados, deixar de executar, ou não executar com a qualidade mínima exigida as atividades contratadas; ou</w:t>
      </w:r>
    </w:p>
    <w:p w:rsidR="00D66661" w:rsidRPr="00221E3D" w:rsidRDefault="00D66661" w:rsidP="00D66661">
      <w:pPr>
        <w:spacing w:after="0" w:line="240" w:lineRule="auto"/>
        <w:rPr>
          <w:sz w:val="24"/>
          <w:szCs w:val="24"/>
        </w:rPr>
      </w:pPr>
      <w:r w:rsidRPr="00221E3D">
        <w:rPr>
          <w:b/>
          <w:sz w:val="24"/>
          <w:szCs w:val="24"/>
        </w:rPr>
        <w:t>b)</w:t>
      </w:r>
      <w:r w:rsidRPr="00221E3D">
        <w:rPr>
          <w:sz w:val="24"/>
          <w:szCs w:val="24"/>
        </w:rPr>
        <w:t xml:space="preserve"> deixar de utilizar materiais e recursos humanos exigidos para a execução do serviço, ou utilizá-los com qualidade ou quantidade inferior à demandada.</w:t>
      </w:r>
    </w:p>
    <w:p w:rsidR="00D66661" w:rsidRPr="00221E3D" w:rsidRDefault="000159F1" w:rsidP="00D66661">
      <w:pPr>
        <w:spacing w:after="0" w:line="240" w:lineRule="auto"/>
        <w:rPr>
          <w:sz w:val="24"/>
          <w:szCs w:val="24"/>
        </w:rPr>
      </w:pPr>
      <w:r w:rsidRPr="00221E3D">
        <w:rPr>
          <w:b/>
          <w:sz w:val="24"/>
          <w:szCs w:val="24"/>
        </w:rPr>
        <w:t>16.1.1.</w:t>
      </w:r>
      <w:r w:rsidRPr="00221E3D">
        <w:rPr>
          <w:sz w:val="24"/>
          <w:szCs w:val="24"/>
        </w:rPr>
        <w:t xml:space="preserve"> </w:t>
      </w:r>
      <w:r w:rsidR="00D66661" w:rsidRPr="00221E3D">
        <w:rPr>
          <w:sz w:val="24"/>
          <w:szCs w:val="24"/>
        </w:rPr>
        <w:t>A utilização do IMR não impede a aplicação concomitante de outros mecanismos para a avaliação da prestação dos serviços.</w:t>
      </w:r>
    </w:p>
    <w:p w:rsidR="00D66661" w:rsidRPr="00221E3D" w:rsidRDefault="000159F1" w:rsidP="00D66661">
      <w:pPr>
        <w:spacing w:after="0" w:line="240" w:lineRule="auto"/>
        <w:rPr>
          <w:sz w:val="24"/>
          <w:szCs w:val="24"/>
        </w:rPr>
      </w:pPr>
      <w:r w:rsidRPr="00221E3D">
        <w:rPr>
          <w:b/>
          <w:sz w:val="24"/>
          <w:szCs w:val="24"/>
        </w:rPr>
        <w:t>16.2.</w:t>
      </w:r>
      <w:r w:rsidRPr="00221E3D">
        <w:rPr>
          <w:sz w:val="24"/>
          <w:szCs w:val="24"/>
        </w:rPr>
        <w:t xml:space="preserve"> </w:t>
      </w:r>
      <w:r w:rsidR="00D66661" w:rsidRPr="00221E3D">
        <w:rPr>
          <w:sz w:val="24"/>
          <w:szCs w:val="24"/>
        </w:rPr>
        <w:t>A aferição da execução contratual para fins de pagamento considerará os seguintes critérios:</w:t>
      </w:r>
    </w:p>
    <w:p w:rsidR="00135D45" w:rsidRPr="00221E3D" w:rsidRDefault="005D7DCE" w:rsidP="00135D45">
      <w:pPr>
        <w:spacing w:after="0" w:line="240" w:lineRule="auto"/>
        <w:rPr>
          <w:b/>
          <w:sz w:val="24"/>
          <w:szCs w:val="24"/>
        </w:rPr>
      </w:pPr>
      <w:r w:rsidRPr="00221E3D">
        <w:rPr>
          <w:b/>
          <w:sz w:val="24"/>
          <w:szCs w:val="24"/>
          <w:u w:val="single"/>
        </w:rPr>
        <w:t xml:space="preserve">16.2.1. </w:t>
      </w:r>
      <w:r w:rsidR="00B95656" w:rsidRPr="00221E3D">
        <w:rPr>
          <w:sz w:val="24"/>
          <w:szCs w:val="24"/>
          <w:u w:val="single"/>
        </w:rPr>
        <w:t>Tempo de</w:t>
      </w:r>
      <w:r w:rsidR="00B95656" w:rsidRPr="00221E3D">
        <w:rPr>
          <w:b/>
          <w:sz w:val="24"/>
          <w:szCs w:val="24"/>
          <w:u w:val="single"/>
        </w:rPr>
        <w:t xml:space="preserve"> </w:t>
      </w:r>
      <w:r w:rsidR="00B95656" w:rsidRPr="00221E3D">
        <w:rPr>
          <w:sz w:val="24"/>
          <w:szCs w:val="24"/>
          <w:u w:val="single"/>
        </w:rPr>
        <w:t>atendimento da demanda;</w:t>
      </w:r>
      <w:r w:rsidR="00135D45" w:rsidRPr="00221E3D">
        <w:rPr>
          <w:b/>
          <w:sz w:val="24"/>
          <w:szCs w:val="24"/>
        </w:rPr>
        <w:t xml:space="preserve"> </w:t>
      </w:r>
    </w:p>
    <w:p w:rsidR="00135D45" w:rsidRPr="00221E3D" w:rsidRDefault="00135D45" w:rsidP="00135D45">
      <w:pPr>
        <w:spacing w:after="0" w:line="240" w:lineRule="auto"/>
        <w:rPr>
          <w:sz w:val="24"/>
          <w:szCs w:val="24"/>
        </w:rPr>
      </w:pPr>
      <w:r w:rsidRPr="00221E3D">
        <w:rPr>
          <w:b/>
          <w:sz w:val="24"/>
          <w:szCs w:val="24"/>
        </w:rPr>
        <w:t>16.3.</w:t>
      </w:r>
      <w:r w:rsidRPr="00221E3D">
        <w:rPr>
          <w:sz w:val="24"/>
          <w:szCs w:val="24"/>
        </w:rPr>
        <w:t xml:space="preserve"> Nos termos do item 1, do Anexo VIII-A da Instrução Normativa SEGES/MP nº 05, de 2017, será indicada a retenção ou glosa no pagamento, proporcional à irregularidade verificada, sem prejuízo das sanções cabíveis, caso se constate que a Contratada:</w:t>
      </w:r>
    </w:p>
    <w:p w:rsidR="00135D45" w:rsidRPr="00221E3D" w:rsidRDefault="00135D45" w:rsidP="00135D45">
      <w:pPr>
        <w:spacing w:after="0" w:line="240" w:lineRule="auto"/>
        <w:rPr>
          <w:sz w:val="24"/>
          <w:szCs w:val="24"/>
        </w:rPr>
      </w:pPr>
      <w:r w:rsidRPr="00221E3D">
        <w:rPr>
          <w:b/>
          <w:sz w:val="24"/>
          <w:szCs w:val="24"/>
        </w:rPr>
        <w:t>16.3.1.</w:t>
      </w:r>
      <w:r w:rsidRPr="00221E3D">
        <w:rPr>
          <w:sz w:val="24"/>
          <w:szCs w:val="24"/>
        </w:rPr>
        <w:t xml:space="preserve"> não produziu os resultados acordados;</w:t>
      </w:r>
    </w:p>
    <w:p w:rsidR="00135D45" w:rsidRPr="00221E3D" w:rsidRDefault="00135D45" w:rsidP="00135D45">
      <w:pPr>
        <w:spacing w:after="0" w:line="240" w:lineRule="auto"/>
        <w:rPr>
          <w:sz w:val="24"/>
          <w:szCs w:val="24"/>
        </w:rPr>
      </w:pPr>
      <w:r w:rsidRPr="00221E3D">
        <w:rPr>
          <w:b/>
          <w:sz w:val="24"/>
          <w:szCs w:val="24"/>
        </w:rPr>
        <w:t>16.3.2.</w:t>
      </w:r>
      <w:r w:rsidRPr="00221E3D">
        <w:rPr>
          <w:sz w:val="24"/>
          <w:szCs w:val="24"/>
        </w:rPr>
        <w:t xml:space="preserve"> deixou de executar as atividades contratadas, ou não as executou com a qualidade mínima exigida;</w:t>
      </w:r>
    </w:p>
    <w:p w:rsidR="00135D45" w:rsidRPr="00221E3D" w:rsidRDefault="00135D45" w:rsidP="00135D45">
      <w:pPr>
        <w:spacing w:after="0" w:line="240" w:lineRule="auto"/>
        <w:rPr>
          <w:sz w:val="24"/>
          <w:szCs w:val="24"/>
        </w:rPr>
      </w:pPr>
      <w:r w:rsidRPr="00221E3D">
        <w:rPr>
          <w:b/>
          <w:sz w:val="24"/>
          <w:szCs w:val="24"/>
        </w:rPr>
        <w:t>16.3.3.</w:t>
      </w:r>
      <w:r w:rsidRPr="00221E3D">
        <w:rPr>
          <w:sz w:val="24"/>
          <w:szCs w:val="24"/>
        </w:rPr>
        <w:t xml:space="preserve"> deixou de utilizar os materiais e recursos humanos exigidos para a execução do serviço, ou utilizou-os com qualidade ou quantidade inferior à demandada.</w:t>
      </w:r>
    </w:p>
    <w:p w:rsidR="00C247FC" w:rsidRPr="00221E3D" w:rsidRDefault="00C247FC" w:rsidP="00D66661">
      <w:pPr>
        <w:spacing w:after="0" w:line="240" w:lineRule="auto"/>
        <w:rPr>
          <w:sz w:val="12"/>
          <w:szCs w:val="12"/>
          <w:highlight w:val="yellow"/>
          <w:u w:val="single"/>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C247FC">
        <w:tc>
          <w:tcPr>
            <w:tcW w:w="9778" w:type="dxa"/>
            <w:shd w:val="clear" w:color="auto" w:fill="FFFF00"/>
          </w:tcPr>
          <w:p w:rsidR="00C247FC" w:rsidRPr="00221E3D" w:rsidRDefault="00C247FC" w:rsidP="002321D6">
            <w:pPr>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O item 16.2.1.</w:t>
            </w:r>
            <w:r w:rsidR="00300118" w:rsidRPr="00221E3D">
              <w:rPr>
                <w:rFonts w:eastAsia="Times New Roman" w:cstheme="minorHAnsi"/>
                <w:sz w:val="16"/>
                <w:szCs w:val="16"/>
              </w:rPr>
              <w:t xml:space="preserve"> se relaciona com o Anexo II – IMR, onde foi estabelecido que a principal </w:t>
            </w:r>
            <w:r w:rsidR="001F7D7A" w:rsidRPr="00221E3D">
              <w:rPr>
                <w:rFonts w:eastAsia="Times New Roman" w:cstheme="minorHAnsi"/>
                <w:sz w:val="16"/>
                <w:szCs w:val="16"/>
              </w:rPr>
              <w:t>métrica é o tempo para a resolução dos problemas apontados.</w:t>
            </w:r>
          </w:p>
        </w:tc>
      </w:tr>
    </w:tbl>
    <w:p w:rsidR="007B472A" w:rsidRPr="00221E3D" w:rsidRDefault="007B472A" w:rsidP="00D66661">
      <w:pPr>
        <w:spacing w:after="0" w:line="240" w:lineRule="auto"/>
        <w:rPr>
          <w:sz w:val="24"/>
          <w:szCs w:val="24"/>
          <w:highlight w:val="yellow"/>
          <w:u w:val="single"/>
        </w:rPr>
      </w:pPr>
    </w:p>
    <w:p w:rsidR="001151EC" w:rsidRPr="00221E3D" w:rsidRDefault="001151EC"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1</w:t>
      </w:r>
      <w:r w:rsidR="007B472A" w:rsidRPr="00221E3D">
        <w:rPr>
          <w:rFonts w:eastAsia="Times New Roman" w:cstheme="minorHAnsi"/>
          <w:b/>
          <w:sz w:val="24"/>
          <w:szCs w:val="24"/>
        </w:rPr>
        <w:t>7</w:t>
      </w:r>
      <w:r w:rsidRPr="00221E3D">
        <w:rPr>
          <w:rFonts w:eastAsia="Times New Roman" w:cstheme="minorHAnsi"/>
          <w:b/>
          <w:sz w:val="24"/>
          <w:szCs w:val="24"/>
        </w:rPr>
        <w:t>. DO RECEBIMENTO E ACEITAÇÃO DO OBJETO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.1.</w:t>
      </w:r>
      <w:r w:rsidRPr="00221E3D">
        <w:rPr>
          <w:rFonts w:cstheme="minorHAnsi"/>
          <w:iCs/>
          <w:sz w:val="24"/>
          <w:szCs w:val="24"/>
        </w:rPr>
        <w:t xml:space="preserve"> A emissão da Nota Fiscal/Fatura deve ser precedida do recebimento definitivo dos serviços, nos termos abaixo.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.2.</w:t>
      </w:r>
      <w:r w:rsidRPr="00221E3D">
        <w:rPr>
          <w:rFonts w:cstheme="minorHAnsi"/>
          <w:iCs/>
          <w:sz w:val="24"/>
          <w:szCs w:val="24"/>
        </w:rPr>
        <w:t xml:space="preserve"> No</w:t>
      </w:r>
      <w:r w:rsidRPr="00221E3D">
        <w:rPr>
          <w:rFonts w:cstheme="minorHAnsi"/>
          <w:sz w:val="24"/>
          <w:szCs w:val="24"/>
        </w:rPr>
        <w:t xml:space="preserve"> prazo de até </w:t>
      </w:r>
      <w:r w:rsidRPr="00221E3D">
        <w:rPr>
          <w:rFonts w:cstheme="minorHAnsi"/>
          <w:b/>
          <w:sz w:val="24"/>
          <w:szCs w:val="24"/>
        </w:rPr>
        <w:t>5 dias corridos</w:t>
      </w:r>
      <w:r w:rsidR="00C829BD" w:rsidRPr="00221E3D">
        <w:rPr>
          <w:rFonts w:cstheme="minorHAnsi"/>
          <w:i/>
          <w:sz w:val="24"/>
          <w:szCs w:val="24"/>
        </w:rPr>
        <w:t xml:space="preserve"> </w:t>
      </w:r>
      <w:r w:rsidRPr="00221E3D">
        <w:rPr>
          <w:rFonts w:cstheme="minorHAnsi"/>
          <w:sz w:val="24"/>
          <w:szCs w:val="24"/>
        </w:rPr>
        <w:t xml:space="preserve">do adimplemento da parcela, a CONTRATADA deverá entregar toda a documentação comprobatória do cumprimento da obrigação contratual;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w:t>
      </w:r>
      <w:r w:rsidRPr="00221E3D">
        <w:rPr>
          <w:rFonts w:cstheme="minorHAnsi"/>
          <w:iCs/>
          <w:sz w:val="24"/>
          <w:szCs w:val="24"/>
        </w:rPr>
        <w:t xml:space="preserve"> </w:t>
      </w:r>
      <w:r w:rsidRPr="00221E3D">
        <w:rPr>
          <w:rFonts w:cstheme="minorHAnsi"/>
          <w:sz w:val="24"/>
          <w:szCs w:val="24"/>
        </w:rPr>
        <w:t>O recebimento provisório será realizado pelo</w:t>
      </w:r>
      <w:r w:rsidRPr="00221E3D">
        <w:rPr>
          <w:rFonts w:cstheme="minorHAnsi"/>
          <w:b/>
          <w:sz w:val="24"/>
          <w:szCs w:val="24"/>
        </w:rPr>
        <w:t xml:space="preserve"> fiscal técnico</w:t>
      </w:r>
      <w:r w:rsidR="00C829BD" w:rsidRPr="00221E3D">
        <w:rPr>
          <w:rFonts w:cstheme="minorHAnsi"/>
          <w:b/>
          <w:sz w:val="24"/>
          <w:szCs w:val="24"/>
        </w:rPr>
        <w:t xml:space="preserve"> </w:t>
      </w:r>
      <w:r w:rsidRPr="00221E3D">
        <w:rPr>
          <w:rFonts w:cstheme="minorHAnsi"/>
          <w:b/>
          <w:sz w:val="24"/>
          <w:szCs w:val="24"/>
        </w:rPr>
        <w:t xml:space="preserve">e setorial ou pela equipe de fiscalização </w:t>
      </w:r>
      <w:r w:rsidRPr="00221E3D">
        <w:rPr>
          <w:rFonts w:cstheme="minorHAnsi"/>
          <w:sz w:val="24"/>
          <w:szCs w:val="24"/>
        </w:rPr>
        <w:t>após a entrega da documentação acima, da seguinte forma:</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.3.1.</w:t>
      </w:r>
      <w:r w:rsidRPr="00221E3D">
        <w:rPr>
          <w:rFonts w:cstheme="minorHAnsi"/>
          <w:iCs/>
          <w:sz w:val="24"/>
          <w:szCs w:val="24"/>
        </w:rPr>
        <w:t xml:space="preserve"> </w:t>
      </w:r>
      <w:r w:rsidRPr="00221E3D">
        <w:rPr>
          <w:rFonts w:cstheme="minorHAnsi"/>
          <w:sz w:val="24"/>
          <w:szCs w:val="24"/>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.3.1.1.</w:t>
      </w:r>
      <w:r w:rsidRPr="00221E3D">
        <w:rPr>
          <w:rFonts w:cstheme="minorHAnsi"/>
          <w:iCs/>
          <w:sz w:val="24"/>
          <w:szCs w:val="24"/>
        </w:rPr>
        <w:t xml:space="preserve"> </w:t>
      </w:r>
      <w:r w:rsidRPr="00221E3D">
        <w:rPr>
          <w:rFonts w:cstheme="minorHAnsi"/>
          <w:sz w:val="24"/>
          <w:szCs w:val="24"/>
        </w:rPr>
        <w:t xml:space="preserve">Para efeito de recebimento provisório, ao final de cada período de faturamento, o fiscal técnico do contrato irá apurar o resultado das avaliações da execução do objeto e, se for o caso, a </w:t>
      </w:r>
      <w:r w:rsidRPr="00221E3D">
        <w:rPr>
          <w:rFonts w:cstheme="minorHAnsi"/>
          <w:sz w:val="24"/>
          <w:szCs w:val="24"/>
        </w:rPr>
        <w:lastRenderedPageBreak/>
        <w:t>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.3.1.2.</w:t>
      </w:r>
      <w:r w:rsidRPr="00221E3D">
        <w:rPr>
          <w:rFonts w:cstheme="minorHAnsi"/>
          <w:iCs/>
          <w:sz w:val="24"/>
          <w:szCs w:val="24"/>
        </w:rPr>
        <w:t xml:space="preserve"> </w:t>
      </w:r>
      <w:r w:rsidRPr="00221E3D">
        <w:rPr>
          <w:rFonts w:cstheme="minorHAnsi"/>
          <w:sz w:val="24"/>
          <w:szCs w:val="24"/>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.3.1.3.</w:t>
      </w:r>
      <w:r w:rsidRPr="00221E3D">
        <w:rPr>
          <w:rFonts w:cstheme="minorHAnsi"/>
          <w:iCs/>
          <w:sz w:val="24"/>
          <w:szCs w:val="24"/>
        </w:rPr>
        <w:t xml:space="preserve"> </w:t>
      </w:r>
      <w:r w:rsidRPr="00221E3D">
        <w:rPr>
          <w:rFonts w:cstheme="minorHAnsi"/>
          <w:sz w:val="24"/>
          <w:szCs w:val="24"/>
        </w:rPr>
        <w:t>O recebimento provisório também ficará sujeito, quando cabível, à conclusão de todos os testes de campo e à entrega dos Manuais e Instruções exigíveis.</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.3.2. </w:t>
      </w:r>
      <w:r w:rsidRPr="00221E3D">
        <w:rPr>
          <w:rFonts w:cstheme="minorHAnsi"/>
          <w:sz w:val="24"/>
          <w:szCs w:val="24"/>
        </w:rPr>
        <w:t xml:space="preserve">No prazo de até </w:t>
      </w:r>
      <w:r w:rsidRPr="00221E3D">
        <w:rPr>
          <w:rFonts w:cstheme="minorHAnsi"/>
          <w:b/>
          <w:i/>
          <w:sz w:val="24"/>
          <w:szCs w:val="24"/>
        </w:rPr>
        <w:t>10 dias corridos</w:t>
      </w:r>
      <w:r w:rsidRPr="00221E3D">
        <w:rPr>
          <w:rFonts w:cstheme="minorHAnsi"/>
          <w:i/>
          <w:sz w:val="24"/>
          <w:szCs w:val="24"/>
        </w:rPr>
        <w:t xml:space="preserve"> </w:t>
      </w:r>
      <w:r w:rsidRPr="00221E3D">
        <w:rPr>
          <w:rFonts w:cstheme="minorHAnsi"/>
          <w:sz w:val="24"/>
          <w:szCs w:val="24"/>
        </w:rPr>
        <w:t xml:space="preserve">a partir do recebimento dos documentos da CONTRATADA, cada fiscal ou a equipe de fiscalização deverá elaborar Relatório Circunstanciado em consonância com suas atribuições, e encaminhá-lo ao gestor do contrato.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.3.2.1. </w:t>
      </w:r>
      <w:r w:rsidRPr="00221E3D">
        <w:rPr>
          <w:rFonts w:cstheme="minorHAnsi"/>
          <w:sz w:val="24"/>
          <w:szCs w:val="24"/>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.3.2.2. </w:t>
      </w:r>
      <w:r w:rsidRPr="00221E3D">
        <w:rPr>
          <w:rFonts w:cstheme="minorHAnsi"/>
          <w:sz w:val="24"/>
          <w:szCs w:val="24"/>
        </w:rPr>
        <w:t xml:space="preserve">Será considerado como ocorrido o recebimento provisório com a entrega do relatório circunstanciado ou, em havendo mais de um a ser feito, com a entrega do último.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.3.2.2.1. </w:t>
      </w:r>
      <w:r w:rsidRPr="00221E3D">
        <w:rPr>
          <w:rFonts w:cstheme="minorHAnsi"/>
          <w:sz w:val="24"/>
          <w:szCs w:val="24"/>
        </w:rPr>
        <w:t>Na hipótese de a verificação a que se refere o parágrafo anterior não ser procedida tempestivamente, reputar-se-á como realizada, consumando-se o recebimento provisório no dia do esgotamento do prazo.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.4. </w:t>
      </w:r>
      <w:r w:rsidRPr="00221E3D">
        <w:rPr>
          <w:rFonts w:cstheme="minorHAnsi"/>
          <w:sz w:val="24"/>
          <w:szCs w:val="24"/>
        </w:rPr>
        <w:t xml:space="preserve">No </w:t>
      </w:r>
      <w:r w:rsidRPr="00221E3D">
        <w:rPr>
          <w:rFonts w:cstheme="minorHAnsi"/>
          <w:iCs/>
          <w:sz w:val="24"/>
          <w:szCs w:val="24"/>
        </w:rPr>
        <w:t>prazo</w:t>
      </w:r>
      <w:r w:rsidRPr="00221E3D">
        <w:rPr>
          <w:rFonts w:cstheme="minorHAnsi"/>
          <w:sz w:val="24"/>
          <w:szCs w:val="24"/>
        </w:rPr>
        <w:t xml:space="preserve"> de até </w:t>
      </w:r>
      <w:r w:rsidRPr="00221E3D">
        <w:rPr>
          <w:rFonts w:cstheme="minorHAnsi"/>
          <w:b/>
          <w:i/>
          <w:sz w:val="24"/>
          <w:szCs w:val="24"/>
        </w:rPr>
        <w:t>10 (dez) dias corridos</w:t>
      </w:r>
      <w:r w:rsidR="00C829BD" w:rsidRPr="00221E3D">
        <w:rPr>
          <w:rFonts w:cstheme="minorHAnsi"/>
          <w:i/>
          <w:sz w:val="24"/>
          <w:szCs w:val="24"/>
        </w:rPr>
        <w:t xml:space="preserve"> </w:t>
      </w:r>
      <w:r w:rsidRPr="00221E3D">
        <w:rPr>
          <w:rFonts w:cstheme="minorHAnsi"/>
          <w:sz w:val="24"/>
          <w:szCs w:val="24"/>
        </w:rPr>
        <w:t xml:space="preserve">a partir do recebimento provisório dos serviços, o Gestor do Contrato deverá providenciar o recebimento definitivo, ato que concretiza o ateste da execução dos serviços, obedecendo as seguintes diretrizes: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.4.1. </w:t>
      </w:r>
      <w:r w:rsidRPr="00221E3D">
        <w:rPr>
          <w:rFonts w:cstheme="minorHAnsi"/>
          <w:sz w:val="24"/>
          <w:szCs w:val="24"/>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.4.2. </w:t>
      </w:r>
      <w:r w:rsidRPr="00221E3D">
        <w:rPr>
          <w:rFonts w:cstheme="minorHAnsi"/>
          <w:sz w:val="24"/>
          <w:szCs w:val="24"/>
        </w:rPr>
        <w:t xml:space="preserve">Emitir Termo Circunstanciado para efeito de recebimento definitivo dos serviços prestados, com base nos relatórios e documentações apresentadas; e </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.4.3. </w:t>
      </w:r>
      <w:r w:rsidRPr="00221E3D">
        <w:rPr>
          <w:rFonts w:cstheme="minorHAnsi"/>
          <w:sz w:val="24"/>
          <w:szCs w:val="24"/>
        </w:rPr>
        <w:t>Comunicar a empresa para que emita a Nota Fiscal ou Fatura, com o valor exato dimensionado pela fiscalização,</w:t>
      </w:r>
      <w:r w:rsidR="006A7B12" w:rsidRPr="00221E3D">
        <w:rPr>
          <w:rFonts w:cstheme="minorHAnsi"/>
          <w:sz w:val="24"/>
          <w:szCs w:val="24"/>
        </w:rPr>
        <w:t xml:space="preserve"> </w:t>
      </w:r>
      <w:r w:rsidRPr="00221E3D">
        <w:rPr>
          <w:rFonts w:cstheme="minorHAnsi"/>
          <w:sz w:val="24"/>
          <w:szCs w:val="24"/>
        </w:rPr>
        <w:t>com base no Instrumento de Medição de Resultado (IMR), ou instrumento substituto.</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.5. </w:t>
      </w:r>
      <w:r w:rsidRPr="00221E3D">
        <w:rPr>
          <w:rFonts w:cstheme="minorHAnsi"/>
          <w:sz w:val="24"/>
          <w:szCs w:val="24"/>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rsidR="001151EC" w:rsidRPr="00221E3D" w:rsidRDefault="001151EC"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7</w:t>
      </w:r>
      <w:r w:rsidRPr="00221E3D">
        <w:rPr>
          <w:rFonts w:cstheme="minorHAnsi"/>
          <w:b/>
          <w:iCs/>
          <w:sz w:val="24"/>
          <w:szCs w:val="24"/>
        </w:rPr>
        <w:t xml:space="preserve">.6. </w:t>
      </w:r>
      <w:r w:rsidRPr="00221E3D">
        <w:rPr>
          <w:rFonts w:cstheme="minorHAnsi"/>
          <w:sz w:val="24"/>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1151EC" w:rsidRPr="00221E3D" w:rsidRDefault="001151EC" w:rsidP="003026F2">
      <w:pPr>
        <w:spacing w:after="0" w:line="240" w:lineRule="auto"/>
        <w:jc w:val="both"/>
        <w:rPr>
          <w:rFonts w:cstheme="minorHAnsi"/>
          <w:sz w:val="24"/>
          <w:szCs w:val="24"/>
        </w:rPr>
      </w:pPr>
    </w:p>
    <w:p w:rsidR="001151EC" w:rsidRPr="00221E3D" w:rsidRDefault="00352C63" w:rsidP="003026F2">
      <w:pPr>
        <w:spacing w:after="0" w:line="240" w:lineRule="auto"/>
        <w:jc w:val="both"/>
        <w:rPr>
          <w:rFonts w:cstheme="minorHAnsi"/>
          <w:b/>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 xml:space="preserve">. </w:t>
      </w:r>
      <w:r w:rsidR="001151EC" w:rsidRPr="00221E3D">
        <w:rPr>
          <w:rFonts w:cstheme="minorHAnsi"/>
          <w:b/>
          <w:sz w:val="24"/>
          <w:szCs w:val="24"/>
        </w:rPr>
        <w:t>DO PAGAMENTO</w:t>
      </w:r>
    </w:p>
    <w:p w:rsidR="001151EC" w:rsidRPr="00221E3D" w:rsidRDefault="00352C63" w:rsidP="003026F2">
      <w:pPr>
        <w:spacing w:after="0" w:line="240" w:lineRule="auto"/>
        <w:jc w:val="both"/>
        <w:rPr>
          <w:rFonts w:cstheme="minorHAnsi"/>
          <w:iCs/>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1</w:t>
      </w:r>
      <w:r w:rsidRPr="00221E3D">
        <w:rPr>
          <w:rFonts w:cstheme="minorHAnsi"/>
          <w:b/>
          <w:sz w:val="24"/>
          <w:szCs w:val="24"/>
        </w:rPr>
        <w:t>.</w:t>
      </w:r>
      <w:r w:rsidRPr="00221E3D">
        <w:rPr>
          <w:rFonts w:cstheme="minorHAnsi"/>
          <w:sz w:val="24"/>
          <w:szCs w:val="24"/>
        </w:rPr>
        <w:t xml:space="preserve"> </w:t>
      </w:r>
      <w:r w:rsidR="001151EC" w:rsidRPr="00221E3D">
        <w:rPr>
          <w:rFonts w:cstheme="minorHAnsi"/>
          <w:iCs/>
          <w:sz w:val="24"/>
          <w:szCs w:val="24"/>
        </w:rPr>
        <w:t>A emissão da Nota Fiscal/Fatura será precedida do recebimento definitivo do serviço, conforme este Termo de Referência</w:t>
      </w:r>
      <w:r w:rsidR="007B472A" w:rsidRPr="00221E3D">
        <w:rPr>
          <w:rFonts w:cstheme="minorHAnsi"/>
          <w:iCs/>
          <w:sz w:val="24"/>
          <w:szCs w:val="24"/>
        </w:rPr>
        <w:t>.</w:t>
      </w:r>
    </w:p>
    <w:p w:rsidR="007B472A" w:rsidRPr="00221E3D" w:rsidRDefault="007B472A" w:rsidP="007B472A">
      <w:pPr>
        <w:spacing w:after="0" w:line="240" w:lineRule="auto"/>
        <w:jc w:val="both"/>
        <w:rPr>
          <w:rFonts w:cs="Arial"/>
          <w:sz w:val="24"/>
          <w:szCs w:val="24"/>
        </w:rPr>
      </w:pPr>
      <w:r w:rsidRPr="00221E3D">
        <w:rPr>
          <w:rFonts w:cstheme="minorHAnsi"/>
          <w:b/>
          <w:sz w:val="24"/>
          <w:szCs w:val="24"/>
        </w:rPr>
        <w:t>18.2.</w:t>
      </w:r>
      <w:r w:rsidRPr="00221E3D">
        <w:rPr>
          <w:rFonts w:cstheme="minorHAnsi"/>
          <w:sz w:val="24"/>
          <w:szCs w:val="24"/>
        </w:rPr>
        <w:t xml:space="preserve"> </w:t>
      </w:r>
      <w:r w:rsidRPr="00221E3D">
        <w:rPr>
          <w:rFonts w:cs="Arial"/>
          <w:sz w:val="24"/>
          <w:szCs w:val="24"/>
        </w:rPr>
        <w:t xml:space="preserve">Quando houver glosa parcial dos serviços, a contratante deverá comunicar a empresa para que emita a nota </w:t>
      </w:r>
      <w:r w:rsidRPr="00221E3D">
        <w:rPr>
          <w:rFonts w:cs="Arial"/>
          <w:iCs/>
          <w:sz w:val="24"/>
          <w:szCs w:val="24"/>
        </w:rPr>
        <w:t>fiscal</w:t>
      </w:r>
      <w:r w:rsidRPr="00221E3D">
        <w:rPr>
          <w:rFonts w:cs="Arial"/>
          <w:sz w:val="24"/>
          <w:szCs w:val="24"/>
        </w:rPr>
        <w:t xml:space="preserve"> ou fatura com o valor exato dimensionado. </w:t>
      </w:r>
    </w:p>
    <w:p w:rsidR="007B472A" w:rsidRPr="00221E3D" w:rsidRDefault="007B472A" w:rsidP="007B472A">
      <w:pPr>
        <w:spacing w:after="0" w:line="240" w:lineRule="auto"/>
        <w:jc w:val="both"/>
        <w:rPr>
          <w:rFonts w:eastAsia="Arial" w:cstheme="minorHAnsi"/>
          <w:sz w:val="24"/>
          <w:szCs w:val="24"/>
        </w:rPr>
      </w:pPr>
      <w:r w:rsidRPr="00221E3D">
        <w:rPr>
          <w:rFonts w:cstheme="minorHAnsi"/>
          <w:b/>
          <w:sz w:val="24"/>
          <w:szCs w:val="24"/>
        </w:rPr>
        <w:lastRenderedPageBreak/>
        <w:t>18.3.</w:t>
      </w:r>
      <w:r w:rsidRPr="00221E3D">
        <w:rPr>
          <w:rFonts w:cstheme="minorHAnsi"/>
          <w:sz w:val="24"/>
          <w:szCs w:val="24"/>
        </w:rPr>
        <w:t xml:space="preserve"> O pagamento será efetuado pela Contratante no prazo </w:t>
      </w:r>
      <w:r w:rsidRPr="00221E3D">
        <w:rPr>
          <w:rFonts w:cstheme="minorHAnsi"/>
          <w:b/>
          <w:sz w:val="24"/>
          <w:szCs w:val="24"/>
          <w:u w:val="single"/>
        </w:rPr>
        <w:t>máximo de 30 (trinta)</w:t>
      </w:r>
      <w:r w:rsidRPr="00221E3D">
        <w:rPr>
          <w:rFonts w:cstheme="minorHAnsi"/>
          <w:sz w:val="24"/>
          <w:szCs w:val="24"/>
        </w:rPr>
        <w:t xml:space="preserve"> dias, contados do recebimento da Nota Fiscal/Fatura. </w:t>
      </w:r>
    </w:p>
    <w:p w:rsidR="007B472A" w:rsidRPr="00221E3D" w:rsidRDefault="007B472A" w:rsidP="007B472A">
      <w:pPr>
        <w:spacing w:after="0" w:line="240" w:lineRule="auto"/>
        <w:jc w:val="both"/>
        <w:rPr>
          <w:rFonts w:cstheme="minorHAnsi"/>
          <w:sz w:val="24"/>
          <w:szCs w:val="24"/>
        </w:rPr>
      </w:pPr>
      <w:r w:rsidRPr="00221E3D">
        <w:rPr>
          <w:rFonts w:cstheme="minorHAnsi"/>
          <w:b/>
          <w:sz w:val="24"/>
          <w:szCs w:val="24"/>
        </w:rPr>
        <w:t>18.3.1.</w:t>
      </w:r>
      <w:r w:rsidRPr="00221E3D">
        <w:rPr>
          <w:rFonts w:cstheme="minorHAnsi"/>
          <w:sz w:val="24"/>
          <w:szCs w:val="24"/>
        </w:rPr>
        <w:t xml:space="preserve">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1151EC" w:rsidRPr="00221E3D" w:rsidRDefault="00352C63"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4</w:t>
      </w:r>
      <w:r w:rsidRPr="00221E3D">
        <w:rPr>
          <w:rFonts w:cstheme="minorHAnsi"/>
          <w:b/>
          <w:sz w:val="24"/>
          <w:szCs w:val="24"/>
        </w:rPr>
        <w:t>.</w:t>
      </w:r>
      <w:r w:rsidRPr="00221E3D">
        <w:rPr>
          <w:rFonts w:cstheme="minorHAnsi"/>
          <w:sz w:val="24"/>
          <w:szCs w:val="24"/>
        </w:rPr>
        <w:t xml:space="preserve"> </w:t>
      </w:r>
      <w:r w:rsidR="001151EC" w:rsidRPr="00221E3D">
        <w:rPr>
          <w:rFonts w:cstheme="minorHAnsi"/>
          <w:sz w:val="24"/>
          <w:szCs w:val="24"/>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1151EC" w:rsidRPr="00221E3D" w:rsidRDefault="00352C63"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4</w:t>
      </w:r>
      <w:r w:rsidRPr="00221E3D">
        <w:rPr>
          <w:rFonts w:cstheme="minorHAnsi"/>
          <w:b/>
          <w:sz w:val="24"/>
          <w:szCs w:val="24"/>
        </w:rPr>
        <w:t>.1.</w:t>
      </w:r>
      <w:r w:rsidRPr="00221E3D">
        <w:rPr>
          <w:rFonts w:cstheme="minorHAnsi"/>
          <w:sz w:val="24"/>
          <w:szCs w:val="24"/>
        </w:rPr>
        <w:t xml:space="preserve"> </w:t>
      </w:r>
      <w:r w:rsidR="001151EC" w:rsidRPr="00221E3D">
        <w:rPr>
          <w:rFonts w:cstheme="minorHAnsi"/>
          <w:sz w:val="24"/>
          <w:szCs w:val="24"/>
        </w:rPr>
        <w:t>Constatando-se, junto ao SICAF, a situação de irregularidade do fornecedor contratado, deverão ser tomadas as providências previstas no do art. 31 da Instrução Normativa nº 3, de 26 de abril de 2018.</w:t>
      </w:r>
    </w:p>
    <w:p w:rsidR="001151EC" w:rsidRPr="00221E3D" w:rsidRDefault="00352C63"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w:t>
      </w:r>
      <w:r w:rsidRPr="00221E3D">
        <w:rPr>
          <w:rFonts w:cstheme="minorHAnsi"/>
          <w:sz w:val="24"/>
          <w:szCs w:val="24"/>
        </w:rPr>
        <w:t xml:space="preserve"> </w:t>
      </w:r>
      <w:r w:rsidR="001151EC" w:rsidRPr="00221E3D">
        <w:rPr>
          <w:rFonts w:cstheme="minorHAnsi"/>
          <w:sz w:val="24"/>
          <w:szCs w:val="24"/>
        </w:rPr>
        <w:t xml:space="preserve">O setor competente para proceder o pagamento deve verificar se a Nota Fiscal ou Fatura apresentada expressa os elementos necessários e essenciais do documento, tais como: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.1.</w:t>
      </w:r>
      <w:r w:rsidRPr="00221E3D">
        <w:rPr>
          <w:rFonts w:cstheme="minorHAnsi"/>
          <w:sz w:val="24"/>
          <w:szCs w:val="24"/>
        </w:rPr>
        <w:t xml:space="preserve"> </w:t>
      </w:r>
      <w:r w:rsidR="001151EC" w:rsidRPr="00221E3D">
        <w:rPr>
          <w:rFonts w:cstheme="minorHAnsi"/>
          <w:sz w:val="24"/>
          <w:szCs w:val="24"/>
        </w:rPr>
        <w:t xml:space="preserve">o prazo de validade;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.2.</w:t>
      </w:r>
      <w:r w:rsidRPr="00221E3D">
        <w:rPr>
          <w:rFonts w:cstheme="minorHAnsi"/>
          <w:sz w:val="24"/>
          <w:szCs w:val="24"/>
        </w:rPr>
        <w:t xml:space="preserve"> </w:t>
      </w:r>
      <w:r w:rsidR="001151EC" w:rsidRPr="00221E3D">
        <w:rPr>
          <w:rFonts w:cstheme="minorHAnsi"/>
          <w:sz w:val="24"/>
          <w:szCs w:val="24"/>
        </w:rPr>
        <w:t xml:space="preserve">a data da emissão;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.3.</w:t>
      </w:r>
      <w:r w:rsidRPr="00221E3D">
        <w:rPr>
          <w:rFonts w:cstheme="minorHAnsi"/>
          <w:sz w:val="24"/>
          <w:szCs w:val="24"/>
        </w:rPr>
        <w:t xml:space="preserve"> </w:t>
      </w:r>
      <w:r w:rsidR="001151EC" w:rsidRPr="00221E3D">
        <w:rPr>
          <w:rFonts w:cstheme="minorHAnsi"/>
          <w:sz w:val="24"/>
          <w:szCs w:val="24"/>
        </w:rPr>
        <w:t xml:space="preserve">os dados do contrato e do órgão contratante;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.4.</w:t>
      </w:r>
      <w:r w:rsidRPr="00221E3D">
        <w:rPr>
          <w:rFonts w:cstheme="minorHAnsi"/>
          <w:sz w:val="24"/>
          <w:szCs w:val="24"/>
        </w:rPr>
        <w:t xml:space="preserve"> </w:t>
      </w:r>
      <w:r w:rsidR="001151EC" w:rsidRPr="00221E3D">
        <w:rPr>
          <w:rFonts w:cstheme="minorHAnsi"/>
          <w:sz w:val="24"/>
          <w:szCs w:val="24"/>
        </w:rPr>
        <w:t xml:space="preserve">o período de prestação dos serviços;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.5.</w:t>
      </w:r>
      <w:r w:rsidRPr="00221E3D">
        <w:rPr>
          <w:rFonts w:cstheme="minorHAnsi"/>
          <w:sz w:val="24"/>
          <w:szCs w:val="24"/>
        </w:rPr>
        <w:t xml:space="preserve"> </w:t>
      </w:r>
      <w:r w:rsidR="001151EC" w:rsidRPr="00221E3D">
        <w:rPr>
          <w:rFonts w:cstheme="minorHAnsi"/>
          <w:sz w:val="24"/>
          <w:szCs w:val="24"/>
        </w:rPr>
        <w:t xml:space="preserve">o valor a pagar; e </w:t>
      </w:r>
    </w:p>
    <w:p w:rsidR="001151EC" w:rsidRPr="00221E3D" w:rsidRDefault="00D40B32" w:rsidP="003026F2">
      <w:pPr>
        <w:spacing w:after="0" w:line="240" w:lineRule="auto"/>
        <w:jc w:val="both"/>
        <w:rPr>
          <w:rFonts w:cstheme="minorHAnsi"/>
          <w:sz w:val="24"/>
          <w:szCs w:val="24"/>
        </w:rPr>
      </w:pPr>
      <w:r w:rsidRPr="00221E3D">
        <w:rPr>
          <w:rFonts w:cstheme="minorHAnsi"/>
          <w:b/>
          <w:sz w:val="24"/>
          <w:szCs w:val="24"/>
        </w:rPr>
        <w:t>1</w:t>
      </w:r>
      <w:r w:rsidR="007B472A" w:rsidRPr="00221E3D">
        <w:rPr>
          <w:rFonts w:cstheme="minorHAnsi"/>
          <w:b/>
          <w:sz w:val="24"/>
          <w:szCs w:val="24"/>
        </w:rPr>
        <w:t>8</w:t>
      </w:r>
      <w:r w:rsidRPr="00221E3D">
        <w:rPr>
          <w:rFonts w:cstheme="minorHAnsi"/>
          <w:b/>
          <w:sz w:val="24"/>
          <w:szCs w:val="24"/>
        </w:rPr>
        <w:t>.</w:t>
      </w:r>
      <w:r w:rsidR="007B472A" w:rsidRPr="00221E3D">
        <w:rPr>
          <w:rFonts w:cstheme="minorHAnsi"/>
          <w:b/>
          <w:sz w:val="24"/>
          <w:szCs w:val="24"/>
        </w:rPr>
        <w:t>5</w:t>
      </w:r>
      <w:r w:rsidRPr="00221E3D">
        <w:rPr>
          <w:rFonts w:cstheme="minorHAnsi"/>
          <w:b/>
          <w:sz w:val="24"/>
          <w:szCs w:val="24"/>
        </w:rPr>
        <w:t>.6.</w:t>
      </w:r>
      <w:r w:rsidRPr="00221E3D">
        <w:rPr>
          <w:rFonts w:cstheme="minorHAnsi"/>
          <w:sz w:val="24"/>
          <w:szCs w:val="24"/>
        </w:rPr>
        <w:t xml:space="preserve"> </w:t>
      </w:r>
      <w:r w:rsidR="001151EC" w:rsidRPr="00221E3D">
        <w:rPr>
          <w:rFonts w:cstheme="minorHAnsi"/>
          <w:sz w:val="24"/>
          <w:szCs w:val="24"/>
        </w:rPr>
        <w:t>eventual destaque do valor de retenções tributárias cabíveis.</w:t>
      </w:r>
    </w:p>
    <w:p w:rsidR="001151EC" w:rsidRPr="00221E3D" w:rsidRDefault="00D40B32"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w:t>
      </w:r>
      <w:r w:rsidR="007B472A" w:rsidRPr="00221E3D">
        <w:rPr>
          <w:rFonts w:cstheme="minorHAnsi"/>
          <w:b/>
          <w:iCs/>
          <w:sz w:val="24"/>
          <w:szCs w:val="24"/>
        </w:rPr>
        <w:t>6</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iCs/>
          <w:sz w:val="24"/>
          <w:szCs w:val="24"/>
        </w:rPr>
        <w:t xml:space="preserve">Havendo erro </w:t>
      </w:r>
      <w:r w:rsidR="001151EC" w:rsidRPr="00221E3D">
        <w:rPr>
          <w:rFonts w:cstheme="minorHAnsi"/>
          <w:sz w:val="24"/>
          <w:szCs w:val="24"/>
        </w:rPr>
        <w:t>na</w:t>
      </w:r>
      <w:r w:rsidR="001151EC" w:rsidRPr="00221E3D">
        <w:rPr>
          <w:rFonts w:cstheme="minorHAnsi"/>
          <w:iCs/>
          <w:sz w:val="24"/>
          <w:szCs w:val="24"/>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1151EC" w:rsidRPr="00221E3D" w:rsidRDefault="00D40B32"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.7.</w:t>
      </w:r>
      <w:r w:rsidRPr="00221E3D">
        <w:rPr>
          <w:rFonts w:cstheme="minorHAnsi"/>
          <w:iCs/>
          <w:sz w:val="24"/>
          <w:szCs w:val="24"/>
        </w:rPr>
        <w:t xml:space="preserve"> </w:t>
      </w:r>
      <w:r w:rsidR="001151EC" w:rsidRPr="00221E3D">
        <w:rPr>
          <w:rFonts w:cstheme="minorHAnsi"/>
          <w:sz w:val="24"/>
          <w:szCs w:val="24"/>
        </w:rPr>
        <w:t>Será considerada data do pagamento o dia em que constar como emitida a ordem bancária para pagamento.</w:t>
      </w:r>
    </w:p>
    <w:p w:rsidR="001151EC" w:rsidRPr="00221E3D" w:rsidRDefault="00D40B32"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w:t>
      </w:r>
      <w:r w:rsidR="00AC0F4D" w:rsidRPr="00221E3D">
        <w:rPr>
          <w:rFonts w:cstheme="minorHAnsi"/>
          <w:b/>
          <w:iCs/>
          <w:sz w:val="24"/>
          <w:szCs w:val="24"/>
        </w:rPr>
        <w:t>8</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sz w:val="24"/>
          <w:szCs w:val="24"/>
        </w:rPr>
        <w:t xml:space="preserve">Antes de cada pagamento à contratada, será realizada consulta ao SICAF para verificar a manutenção das condições de habilitação exigidas no edital. </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.9.</w:t>
      </w:r>
      <w:r w:rsidRPr="00221E3D">
        <w:rPr>
          <w:rFonts w:cstheme="minorHAnsi"/>
          <w:iCs/>
          <w:sz w:val="24"/>
          <w:szCs w:val="24"/>
        </w:rPr>
        <w:t xml:space="preserve"> </w:t>
      </w:r>
      <w:r w:rsidR="001151EC" w:rsidRPr="00221E3D">
        <w:rPr>
          <w:rFonts w:cstheme="minorHAnsi"/>
          <w:sz w:val="24"/>
          <w:szCs w:val="24"/>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.1</w:t>
      </w:r>
      <w:r w:rsidR="007B472A" w:rsidRPr="00221E3D">
        <w:rPr>
          <w:rFonts w:cstheme="minorHAnsi"/>
          <w:b/>
          <w:iCs/>
          <w:sz w:val="24"/>
          <w:szCs w:val="24"/>
        </w:rPr>
        <w:t>0</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sz w:val="24"/>
          <w:szCs w:val="24"/>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w:t>
      </w:r>
      <w:r w:rsidRPr="00221E3D">
        <w:rPr>
          <w:rFonts w:cstheme="minorHAnsi"/>
          <w:sz w:val="24"/>
          <w:szCs w:val="24"/>
        </w:rPr>
        <w:t xml:space="preserve"> recebimento de seus créditos. </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.1</w:t>
      </w:r>
      <w:r w:rsidR="007B472A" w:rsidRPr="00221E3D">
        <w:rPr>
          <w:rFonts w:cstheme="minorHAnsi"/>
          <w:b/>
          <w:iCs/>
          <w:sz w:val="24"/>
          <w:szCs w:val="24"/>
        </w:rPr>
        <w:t>1</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sz w:val="24"/>
          <w:szCs w:val="24"/>
        </w:rPr>
        <w:t xml:space="preserve">Persistindo a irregularidade, a contratante deverá adotar as medidas necessárias à rescisão contratual nos autos do processo administrativo correspondente, assegurada à contratada a ampla defesa. </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.1</w:t>
      </w:r>
      <w:r w:rsidR="007B472A" w:rsidRPr="00221E3D">
        <w:rPr>
          <w:rFonts w:cstheme="minorHAnsi"/>
          <w:b/>
          <w:iCs/>
          <w:sz w:val="24"/>
          <w:szCs w:val="24"/>
        </w:rPr>
        <w:t>2</w:t>
      </w:r>
      <w:r w:rsidRPr="00221E3D">
        <w:rPr>
          <w:rFonts w:cstheme="minorHAnsi"/>
          <w:b/>
          <w:iCs/>
          <w:sz w:val="24"/>
          <w:szCs w:val="24"/>
        </w:rPr>
        <w:t>.</w:t>
      </w:r>
      <w:r w:rsidRPr="00221E3D">
        <w:rPr>
          <w:rFonts w:cstheme="minorHAnsi"/>
          <w:iCs/>
          <w:sz w:val="24"/>
          <w:szCs w:val="24"/>
        </w:rPr>
        <w:t xml:space="preserve"> </w:t>
      </w:r>
      <w:r w:rsidR="001151EC" w:rsidRPr="00221E3D">
        <w:rPr>
          <w:rFonts w:cstheme="minorHAnsi"/>
          <w:sz w:val="24"/>
          <w:szCs w:val="24"/>
        </w:rPr>
        <w:t>Havendo a efetiva execução do objeto, os pagamentos serão realizados normalmente, até que se decida pela rescisão do contrato, caso a contratada não regularize sua situação junto ao SICAF</w:t>
      </w:r>
      <w:r w:rsidRPr="00221E3D">
        <w:rPr>
          <w:rFonts w:cstheme="minorHAnsi"/>
          <w:sz w:val="24"/>
          <w:szCs w:val="24"/>
        </w:rPr>
        <w:t>.</w:t>
      </w:r>
    </w:p>
    <w:p w:rsidR="001151EC" w:rsidRPr="00221E3D" w:rsidRDefault="00AC0F4D" w:rsidP="003026F2">
      <w:pPr>
        <w:spacing w:after="0" w:line="240" w:lineRule="auto"/>
        <w:jc w:val="both"/>
        <w:rPr>
          <w:rFonts w:cstheme="minorHAnsi"/>
          <w:sz w:val="24"/>
          <w:szCs w:val="24"/>
        </w:rPr>
      </w:pPr>
      <w:r w:rsidRPr="00221E3D">
        <w:rPr>
          <w:rFonts w:cstheme="minorHAnsi"/>
          <w:b/>
          <w:iCs/>
          <w:sz w:val="24"/>
          <w:szCs w:val="24"/>
        </w:rPr>
        <w:t>1</w:t>
      </w:r>
      <w:r w:rsidR="007B472A" w:rsidRPr="00221E3D">
        <w:rPr>
          <w:rFonts w:cstheme="minorHAnsi"/>
          <w:b/>
          <w:iCs/>
          <w:sz w:val="24"/>
          <w:szCs w:val="24"/>
        </w:rPr>
        <w:t>8</w:t>
      </w:r>
      <w:r w:rsidRPr="00221E3D">
        <w:rPr>
          <w:rFonts w:cstheme="minorHAnsi"/>
          <w:b/>
          <w:iCs/>
          <w:sz w:val="24"/>
          <w:szCs w:val="24"/>
        </w:rPr>
        <w:t>.1</w:t>
      </w:r>
      <w:r w:rsidR="007B472A" w:rsidRPr="00221E3D">
        <w:rPr>
          <w:rFonts w:cstheme="minorHAnsi"/>
          <w:b/>
          <w:iCs/>
          <w:sz w:val="24"/>
          <w:szCs w:val="24"/>
        </w:rPr>
        <w:t>2</w:t>
      </w:r>
      <w:r w:rsidRPr="00221E3D">
        <w:rPr>
          <w:rFonts w:cstheme="minorHAnsi"/>
          <w:b/>
          <w:iCs/>
          <w:sz w:val="24"/>
          <w:szCs w:val="24"/>
        </w:rPr>
        <w:t>.1.</w:t>
      </w:r>
      <w:r w:rsidRPr="00221E3D">
        <w:rPr>
          <w:rFonts w:cstheme="minorHAnsi"/>
          <w:iCs/>
          <w:sz w:val="24"/>
          <w:szCs w:val="24"/>
        </w:rPr>
        <w:t xml:space="preserve"> </w:t>
      </w:r>
      <w:r w:rsidR="001151EC" w:rsidRPr="00221E3D">
        <w:rPr>
          <w:rFonts w:cstheme="minorHAnsi"/>
          <w:sz w:val="24"/>
          <w:szCs w:val="24"/>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7B472A" w:rsidRPr="00221E3D" w:rsidRDefault="00D01018" w:rsidP="007B472A">
      <w:pPr>
        <w:spacing w:after="0" w:line="240" w:lineRule="auto"/>
        <w:jc w:val="both"/>
        <w:rPr>
          <w:rFonts w:cs="Arial"/>
          <w:sz w:val="24"/>
          <w:szCs w:val="24"/>
          <w:lang w:eastAsia="en-US"/>
        </w:rPr>
      </w:pPr>
      <w:r w:rsidRPr="00221E3D">
        <w:rPr>
          <w:rFonts w:cstheme="minorHAnsi"/>
          <w:b/>
          <w:iCs/>
          <w:sz w:val="24"/>
          <w:szCs w:val="24"/>
        </w:rPr>
        <w:t>18.13.</w:t>
      </w:r>
      <w:r w:rsidRPr="00221E3D">
        <w:rPr>
          <w:rFonts w:cstheme="minorHAnsi"/>
          <w:iCs/>
          <w:sz w:val="24"/>
          <w:szCs w:val="24"/>
        </w:rPr>
        <w:t xml:space="preserve"> </w:t>
      </w:r>
      <w:r w:rsidR="007B472A" w:rsidRPr="00221E3D">
        <w:rPr>
          <w:rFonts w:cs="Arial"/>
          <w:sz w:val="24"/>
          <w:szCs w:val="24"/>
          <w:lang w:eastAsia="en-US"/>
        </w:rPr>
        <w:t xml:space="preserve">Previamente à emissão de nota de empenho e a cada pagamento, a Administração deverá realizar consulta ao SICAF para identificar possível suspensão temporária de participação em </w:t>
      </w:r>
      <w:r w:rsidR="007B472A" w:rsidRPr="00221E3D">
        <w:rPr>
          <w:rFonts w:cs="Arial"/>
          <w:sz w:val="24"/>
          <w:szCs w:val="24"/>
          <w:lang w:eastAsia="en-US"/>
        </w:rPr>
        <w:lastRenderedPageBreak/>
        <w:t>licitação, no âmbito do órgão ou entidade, proibição de contratar com o Poder Público, bem como ocorrências impeditivas indiretas, observado o disposto no art. 29, da Instrução Normativa nº 3, de 26 de abril de 2018.</w:t>
      </w:r>
    </w:p>
    <w:p w:rsidR="007B472A" w:rsidRPr="00221E3D" w:rsidRDefault="00D01018" w:rsidP="007B472A">
      <w:pPr>
        <w:spacing w:after="0" w:line="240" w:lineRule="auto"/>
        <w:jc w:val="both"/>
        <w:rPr>
          <w:sz w:val="24"/>
          <w:szCs w:val="24"/>
        </w:rPr>
      </w:pPr>
      <w:r w:rsidRPr="00221E3D">
        <w:rPr>
          <w:rFonts w:cstheme="minorHAnsi"/>
          <w:b/>
          <w:iCs/>
          <w:sz w:val="24"/>
          <w:szCs w:val="24"/>
        </w:rPr>
        <w:t>18.14.</w:t>
      </w:r>
      <w:r w:rsidRPr="00221E3D">
        <w:rPr>
          <w:rFonts w:cstheme="minorHAnsi"/>
          <w:iCs/>
          <w:sz w:val="24"/>
          <w:szCs w:val="24"/>
        </w:rPr>
        <w:t xml:space="preserve"> </w:t>
      </w:r>
      <w:r w:rsidR="007B472A" w:rsidRPr="00221E3D">
        <w:rPr>
          <w:sz w:val="24"/>
          <w:szCs w:val="24"/>
        </w:rPr>
        <w:t>Quando do pagamento, será efetuada a retenção tributária prevista na legislação aplicável, em especial a prevista no artigo 31 da Lei 8.212, de 1993, nos termos do item 6 do Anexo XI da IN SEGES/MP n. 5/2017, quando couber.</w:t>
      </w:r>
    </w:p>
    <w:p w:rsidR="007B472A" w:rsidRPr="00221E3D" w:rsidRDefault="00D01018" w:rsidP="007B472A">
      <w:pPr>
        <w:spacing w:after="0" w:line="240" w:lineRule="auto"/>
        <w:jc w:val="both"/>
        <w:rPr>
          <w:sz w:val="24"/>
          <w:szCs w:val="24"/>
        </w:rPr>
      </w:pPr>
      <w:r w:rsidRPr="00221E3D">
        <w:rPr>
          <w:rFonts w:cstheme="minorHAnsi"/>
          <w:b/>
          <w:iCs/>
          <w:sz w:val="24"/>
          <w:szCs w:val="24"/>
        </w:rPr>
        <w:t>18.15.</w:t>
      </w:r>
      <w:r w:rsidRPr="00221E3D">
        <w:rPr>
          <w:rFonts w:cstheme="minorHAnsi"/>
          <w:iCs/>
          <w:sz w:val="24"/>
          <w:szCs w:val="24"/>
        </w:rPr>
        <w:t xml:space="preserve"> </w:t>
      </w:r>
      <w:r w:rsidR="007B472A" w:rsidRPr="00221E3D">
        <w:rPr>
          <w:sz w:val="24"/>
          <w:szCs w:val="24"/>
        </w:rPr>
        <w:t>É vedado o pagamento, a qualquer título, por serviços prestados, à empresa privada que tenha em seu quadro societário servidor público da ativa do órgão contratante, com fundamento na Lei de Diretrizes Orçamentárias vigente.</w:t>
      </w:r>
    </w:p>
    <w:p w:rsidR="007B472A" w:rsidRPr="00221E3D" w:rsidRDefault="00D01018" w:rsidP="007B472A">
      <w:pPr>
        <w:spacing w:after="0" w:line="240" w:lineRule="auto"/>
        <w:jc w:val="both"/>
        <w:rPr>
          <w:sz w:val="24"/>
          <w:szCs w:val="24"/>
        </w:rPr>
      </w:pPr>
      <w:r w:rsidRPr="00221E3D">
        <w:rPr>
          <w:rFonts w:cstheme="minorHAnsi"/>
          <w:b/>
          <w:iCs/>
          <w:sz w:val="24"/>
          <w:szCs w:val="24"/>
        </w:rPr>
        <w:t>18.16.</w:t>
      </w:r>
      <w:r w:rsidRPr="00221E3D">
        <w:rPr>
          <w:rFonts w:cstheme="minorHAnsi"/>
          <w:iCs/>
          <w:sz w:val="24"/>
          <w:szCs w:val="24"/>
        </w:rPr>
        <w:t xml:space="preserve"> </w:t>
      </w:r>
      <w:r w:rsidR="007B472A" w:rsidRPr="00221E3D">
        <w:rPr>
          <w:sz w:val="24"/>
          <w:szCs w:val="24"/>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207FFA" w:rsidRPr="00221E3D" w:rsidRDefault="00207FFA" w:rsidP="003026F2">
      <w:pPr>
        <w:spacing w:after="0" w:line="240" w:lineRule="auto"/>
        <w:jc w:val="both"/>
        <w:rPr>
          <w:rFonts w:cstheme="minorHAnsi"/>
          <w:sz w:val="24"/>
          <w:szCs w:val="24"/>
        </w:rPr>
      </w:pPr>
    </w:p>
    <w:p w:rsidR="001151EC" w:rsidRPr="00221E3D" w:rsidRDefault="001151EC" w:rsidP="003026F2">
      <w:pPr>
        <w:spacing w:after="0" w:line="240" w:lineRule="auto"/>
        <w:jc w:val="both"/>
        <w:rPr>
          <w:rFonts w:cstheme="minorHAnsi"/>
          <w:sz w:val="24"/>
          <w:szCs w:val="24"/>
        </w:rPr>
      </w:pPr>
      <w:r w:rsidRPr="00221E3D">
        <w:rPr>
          <w:rFonts w:cstheme="minorHAnsi"/>
          <w:sz w:val="24"/>
          <w:szCs w:val="24"/>
        </w:rPr>
        <w:t>EM = I x N x VP, sendo:</w:t>
      </w:r>
    </w:p>
    <w:p w:rsidR="001151EC" w:rsidRPr="00221E3D" w:rsidRDefault="001151EC" w:rsidP="003026F2">
      <w:pPr>
        <w:tabs>
          <w:tab w:val="left" w:pos="1701"/>
        </w:tabs>
        <w:spacing w:after="0" w:line="240" w:lineRule="auto"/>
        <w:jc w:val="both"/>
        <w:rPr>
          <w:rFonts w:cstheme="minorHAnsi"/>
          <w:snapToGrid w:val="0"/>
          <w:sz w:val="24"/>
          <w:szCs w:val="24"/>
        </w:rPr>
      </w:pPr>
      <w:r w:rsidRPr="00221E3D">
        <w:rPr>
          <w:rFonts w:cstheme="minorHAnsi"/>
          <w:snapToGrid w:val="0"/>
          <w:sz w:val="24"/>
          <w:szCs w:val="24"/>
        </w:rPr>
        <w:t>EM = Encargos moratórios;</w:t>
      </w:r>
    </w:p>
    <w:p w:rsidR="001151EC" w:rsidRPr="00221E3D" w:rsidRDefault="001151EC" w:rsidP="003026F2">
      <w:pPr>
        <w:tabs>
          <w:tab w:val="left" w:pos="1701"/>
        </w:tabs>
        <w:spacing w:after="0" w:line="240" w:lineRule="auto"/>
        <w:jc w:val="both"/>
        <w:rPr>
          <w:rFonts w:cstheme="minorHAnsi"/>
          <w:sz w:val="24"/>
          <w:szCs w:val="24"/>
        </w:rPr>
      </w:pPr>
      <w:r w:rsidRPr="00221E3D">
        <w:rPr>
          <w:rFonts w:cstheme="minorHAnsi"/>
          <w:sz w:val="24"/>
          <w:szCs w:val="24"/>
        </w:rPr>
        <w:t>N = Número de dias entre a data prevista para o pagamento e a do efetivo pagamento;</w:t>
      </w:r>
    </w:p>
    <w:p w:rsidR="001151EC" w:rsidRPr="00221E3D" w:rsidRDefault="001151EC" w:rsidP="003026F2">
      <w:pPr>
        <w:tabs>
          <w:tab w:val="left" w:pos="1701"/>
        </w:tabs>
        <w:spacing w:after="0" w:line="240" w:lineRule="auto"/>
        <w:jc w:val="both"/>
        <w:rPr>
          <w:rFonts w:cstheme="minorHAnsi"/>
          <w:sz w:val="24"/>
          <w:szCs w:val="24"/>
        </w:rPr>
      </w:pPr>
      <w:r w:rsidRPr="00221E3D">
        <w:rPr>
          <w:rFonts w:cstheme="minorHAnsi"/>
          <w:sz w:val="24"/>
          <w:szCs w:val="24"/>
        </w:rPr>
        <w:t>VP = Valor da parcela a ser paga.</w:t>
      </w:r>
    </w:p>
    <w:p w:rsidR="001151EC" w:rsidRPr="00221E3D" w:rsidRDefault="001151EC" w:rsidP="003026F2">
      <w:pPr>
        <w:tabs>
          <w:tab w:val="left" w:pos="1701"/>
        </w:tabs>
        <w:spacing w:after="0" w:line="240" w:lineRule="auto"/>
        <w:jc w:val="both"/>
        <w:rPr>
          <w:rFonts w:cstheme="minorHAnsi"/>
          <w:sz w:val="24"/>
          <w:szCs w:val="24"/>
        </w:rPr>
      </w:pPr>
      <w:r w:rsidRPr="00221E3D">
        <w:rPr>
          <w:rFonts w:cstheme="minorHAnsi"/>
          <w:snapToGrid w:val="0"/>
          <w:sz w:val="24"/>
          <w:szCs w:val="24"/>
        </w:rPr>
        <w:t xml:space="preserve">I = Índice de compensação financeira = </w:t>
      </w:r>
      <w:r w:rsidRPr="00221E3D">
        <w:rPr>
          <w:rFonts w:cstheme="minorHAnsi"/>
          <w:sz w:val="24"/>
          <w:szCs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1151EC" w:rsidRPr="00221E3D" w:rsidTr="00AC0F4D">
        <w:tc>
          <w:tcPr>
            <w:tcW w:w="2214" w:type="dxa"/>
            <w:vMerge w:val="restart"/>
            <w:vAlign w:val="center"/>
            <w:hideMark/>
          </w:tcPr>
          <w:p w:rsidR="001151EC" w:rsidRPr="00221E3D" w:rsidRDefault="001151EC" w:rsidP="003026F2">
            <w:pPr>
              <w:tabs>
                <w:tab w:val="left" w:pos="1701"/>
              </w:tabs>
              <w:jc w:val="both"/>
              <w:rPr>
                <w:rFonts w:cstheme="minorHAnsi"/>
                <w:sz w:val="24"/>
                <w:szCs w:val="24"/>
              </w:rPr>
            </w:pPr>
            <w:r w:rsidRPr="00221E3D">
              <w:rPr>
                <w:rFonts w:cstheme="minorHAnsi"/>
                <w:sz w:val="24"/>
                <w:szCs w:val="24"/>
              </w:rPr>
              <w:t>I = (TX)</w:t>
            </w:r>
          </w:p>
        </w:tc>
        <w:tc>
          <w:tcPr>
            <w:tcW w:w="446" w:type="dxa"/>
            <w:vMerge w:val="restart"/>
            <w:vAlign w:val="center"/>
            <w:hideMark/>
          </w:tcPr>
          <w:p w:rsidR="001151EC" w:rsidRPr="00221E3D" w:rsidRDefault="001151EC" w:rsidP="003026F2">
            <w:pPr>
              <w:tabs>
                <w:tab w:val="left" w:pos="1701"/>
              </w:tabs>
              <w:jc w:val="both"/>
              <w:rPr>
                <w:rFonts w:cstheme="minorHAnsi"/>
                <w:sz w:val="24"/>
                <w:szCs w:val="24"/>
              </w:rPr>
            </w:pPr>
            <w:r w:rsidRPr="00221E3D">
              <w:rPr>
                <w:rFonts w:cstheme="minorHAnsi"/>
                <w:sz w:val="24"/>
                <w:szCs w:val="24"/>
              </w:rPr>
              <w:t xml:space="preserve">I = </w:t>
            </w:r>
          </w:p>
        </w:tc>
        <w:tc>
          <w:tcPr>
            <w:tcW w:w="1276" w:type="dxa"/>
            <w:tcBorders>
              <w:top w:val="nil"/>
              <w:left w:val="nil"/>
              <w:bottom w:val="single" w:sz="4" w:space="0" w:color="auto"/>
              <w:right w:val="nil"/>
            </w:tcBorders>
            <w:hideMark/>
          </w:tcPr>
          <w:p w:rsidR="001151EC" w:rsidRPr="00221E3D" w:rsidRDefault="001151EC" w:rsidP="003026F2">
            <w:pPr>
              <w:tabs>
                <w:tab w:val="left" w:pos="1701"/>
              </w:tabs>
              <w:jc w:val="both"/>
              <w:rPr>
                <w:rFonts w:cstheme="minorHAnsi"/>
                <w:sz w:val="24"/>
                <w:szCs w:val="24"/>
              </w:rPr>
            </w:pPr>
            <w:r w:rsidRPr="00221E3D">
              <w:rPr>
                <w:rFonts w:cstheme="minorHAnsi"/>
                <w:sz w:val="24"/>
                <w:szCs w:val="24"/>
              </w:rPr>
              <w:t>( 6 / 100 )</w:t>
            </w:r>
          </w:p>
        </w:tc>
        <w:tc>
          <w:tcPr>
            <w:tcW w:w="4926" w:type="dxa"/>
            <w:vMerge w:val="restart"/>
            <w:vAlign w:val="center"/>
          </w:tcPr>
          <w:p w:rsidR="001151EC" w:rsidRPr="00221E3D" w:rsidRDefault="001151EC" w:rsidP="003026F2">
            <w:pPr>
              <w:tabs>
                <w:tab w:val="left" w:pos="1701"/>
              </w:tabs>
              <w:jc w:val="both"/>
              <w:rPr>
                <w:rFonts w:cstheme="minorHAnsi"/>
                <w:sz w:val="24"/>
                <w:szCs w:val="24"/>
              </w:rPr>
            </w:pPr>
            <w:r w:rsidRPr="00221E3D">
              <w:rPr>
                <w:rFonts w:cstheme="minorHAnsi"/>
                <w:sz w:val="24"/>
                <w:szCs w:val="24"/>
              </w:rPr>
              <w:t>I = 0,00016438</w:t>
            </w:r>
          </w:p>
          <w:p w:rsidR="001151EC" w:rsidRPr="00221E3D" w:rsidRDefault="001151EC" w:rsidP="003026F2">
            <w:pPr>
              <w:tabs>
                <w:tab w:val="left" w:pos="1701"/>
              </w:tabs>
              <w:jc w:val="both"/>
              <w:rPr>
                <w:rFonts w:cstheme="minorHAnsi"/>
                <w:sz w:val="24"/>
                <w:szCs w:val="24"/>
              </w:rPr>
            </w:pPr>
            <w:r w:rsidRPr="00221E3D">
              <w:rPr>
                <w:rFonts w:cstheme="minorHAnsi"/>
                <w:sz w:val="24"/>
                <w:szCs w:val="24"/>
              </w:rPr>
              <w:t>TX = Percentual da taxa anual = 6%</w:t>
            </w:r>
          </w:p>
          <w:p w:rsidR="001151EC" w:rsidRPr="00221E3D" w:rsidRDefault="001151EC" w:rsidP="003026F2">
            <w:pPr>
              <w:tabs>
                <w:tab w:val="left" w:pos="1701"/>
              </w:tabs>
              <w:jc w:val="both"/>
              <w:rPr>
                <w:rFonts w:cstheme="minorHAnsi"/>
                <w:sz w:val="24"/>
                <w:szCs w:val="24"/>
              </w:rPr>
            </w:pPr>
          </w:p>
        </w:tc>
      </w:tr>
    </w:tbl>
    <w:p w:rsidR="001151EC" w:rsidRPr="00221E3D" w:rsidRDefault="001151EC" w:rsidP="003026F2">
      <w:pPr>
        <w:spacing w:after="0" w:line="240" w:lineRule="auto"/>
        <w:jc w:val="both"/>
        <w:rPr>
          <w:rFonts w:cstheme="minorHAnsi"/>
          <w:b/>
          <w:sz w:val="24"/>
          <w:szCs w:val="24"/>
        </w:rPr>
      </w:pPr>
    </w:p>
    <w:p w:rsidR="00D75174" w:rsidRPr="00221E3D" w:rsidRDefault="00264230" w:rsidP="003026F2">
      <w:pPr>
        <w:spacing w:after="0" w:line="240" w:lineRule="auto"/>
        <w:jc w:val="both"/>
        <w:rPr>
          <w:rFonts w:cstheme="minorHAnsi"/>
          <w:b/>
          <w:sz w:val="24"/>
          <w:szCs w:val="24"/>
        </w:rPr>
      </w:pPr>
      <w:r w:rsidRPr="00221E3D">
        <w:rPr>
          <w:rFonts w:cstheme="minorHAnsi"/>
          <w:b/>
          <w:sz w:val="24"/>
          <w:szCs w:val="24"/>
        </w:rPr>
        <w:t>1</w:t>
      </w:r>
      <w:r w:rsidR="00D01018" w:rsidRPr="00221E3D">
        <w:rPr>
          <w:rFonts w:cstheme="minorHAnsi"/>
          <w:b/>
          <w:sz w:val="24"/>
          <w:szCs w:val="24"/>
        </w:rPr>
        <w:t>9</w:t>
      </w:r>
      <w:r w:rsidRPr="00221E3D">
        <w:rPr>
          <w:rFonts w:cstheme="minorHAnsi"/>
          <w:b/>
          <w:sz w:val="24"/>
          <w:szCs w:val="24"/>
        </w:rPr>
        <w:t xml:space="preserve">. </w:t>
      </w:r>
      <w:r w:rsidR="00D75174" w:rsidRPr="00221E3D">
        <w:rPr>
          <w:rFonts w:cstheme="minorHAnsi"/>
          <w:b/>
          <w:sz w:val="24"/>
          <w:szCs w:val="24"/>
        </w:rPr>
        <w:t>REAJUSTE</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.1.</w:t>
      </w:r>
      <w:r w:rsidRPr="00221E3D">
        <w:rPr>
          <w:rFonts w:eastAsia="Times New Roman" w:cstheme="minorHAnsi"/>
          <w:sz w:val="24"/>
          <w:szCs w:val="24"/>
        </w:rPr>
        <w:t xml:space="preserve"> </w:t>
      </w:r>
      <w:r w:rsidR="00D75174" w:rsidRPr="00221E3D">
        <w:rPr>
          <w:rFonts w:eastAsia="Times New Roman" w:cstheme="minorHAnsi"/>
          <w:sz w:val="24"/>
          <w:szCs w:val="24"/>
        </w:rPr>
        <w:t xml:space="preserve">Os preços </w:t>
      </w:r>
      <w:r w:rsidR="00D01018" w:rsidRPr="00221E3D">
        <w:rPr>
          <w:rFonts w:eastAsia="Times New Roman" w:cstheme="minorHAnsi"/>
          <w:sz w:val="24"/>
          <w:szCs w:val="24"/>
        </w:rPr>
        <w:t xml:space="preserve">inicialmente contratados </w:t>
      </w:r>
      <w:r w:rsidR="00D75174" w:rsidRPr="00221E3D">
        <w:rPr>
          <w:rFonts w:eastAsia="Times New Roman" w:cstheme="minorHAnsi"/>
          <w:sz w:val="24"/>
          <w:szCs w:val="24"/>
        </w:rPr>
        <w:t>são fixos e irreajustáveis no prazo de um ano contado da data limite para a apresentação das propostas.</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2</w:t>
      </w:r>
      <w:r w:rsidRPr="00221E3D">
        <w:rPr>
          <w:rFonts w:eastAsia="Times New Roman" w:cstheme="minorHAnsi"/>
          <w:b/>
          <w:sz w:val="24"/>
          <w:szCs w:val="24"/>
        </w:rPr>
        <w:t>.</w:t>
      </w:r>
      <w:r w:rsidRPr="00221E3D">
        <w:rPr>
          <w:rFonts w:eastAsia="Times New Roman" w:cstheme="minorHAnsi"/>
          <w:sz w:val="24"/>
          <w:szCs w:val="24"/>
        </w:rPr>
        <w:t xml:space="preserve"> </w:t>
      </w:r>
      <w:r w:rsidR="00D01018" w:rsidRPr="00221E3D">
        <w:rPr>
          <w:rFonts w:eastAsia="Times New Roman" w:cstheme="minorHAnsi"/>
          <w:sz w:val="24"/>
          <w:szCs w:val="24"/>
        </w:rPr>
        <w:t>Após o interregno de um ano, e independentemente de pedido da CONTRATADA, os preços iniciais serão reajustados, mediante a aplicação, pela CONTRATANTE, d</w:t>
      </w:r>
      <w:r w:rsidR="00D75174" w:rsidRPr="00221E3D">
        <w:rPr>
          <w:rFonts w:eastAsia="Times New Roman" w:cstheme="minorHAnsi"/>
          <w:sz w:val="24"/>
          <w:szCs w:val="24"/>
        </w:rPr>
        <w:t>o índice</w:t>
      </w:r>
      <w:r w:rsidRPr="00221E3D">
        <w:rPr>
          <w:rFonts w:eastAsia="Times New Roman" w:cstheme="minorHAnsi"/>
          <w:sz w:val="24"/>
          <w:szCs w:val="24"/>
        </w:rPr>
        <w:t xml:space="preserve"> </w:t>
      </w:r>
      <w:r w:rsidR="00D75174" w:rsidRPr="00221E3D">
        <w:rPr>
          <w:rFonts w:eastAsia="Times New Roman" w:cstheme="minorHAnsi"/>
          <w:b/>
          <w:iCs/>
          <w:sz w:val="24"/>
          <w:szCs w:val="24"/>
          <w:u w:val="single"/>
        </w:rPr>
        <w:t>IPCA</w:t>
      </w:r>
      <w:r w:rsidRPr="00221E3D">
        <w:rPr>
          <w:rFonts w:eastAsia="Times New Roman" w:cstheme="minorHAnsi"/>
          <w:iCs/>
          <w:sz w:val="24"/>
          <w:szCs w:val="24"/>
          <w:u w:val="single"/>
        </w:rPr>
        <w:t xml:space="preserve"> </w:t>
      </w:r>
      <w:r w:rsidR="00032681" w:rsidRPr="00221E3D">
        <w:rPr>
          <w:rFonts w:cstheme="minorHAnsi"/>
          <w:b/>
          <w:sz w:val="24"/>
          <w:szCs w:val="24"/>
          <w:u w:val="single"/>
        </w:rPr>
        <w:t>– índice Nacional de Preços ao Consumidor Amplo</w:t>
      </w:r>
      <w:r w:rsidR="00032681" w:rsidRPr="00221E3D">
        <w:rPr>
          <w:rFonts w:eastAsia="Times New Roman" w:cstheme="minorHAnsi"/>
          <w:sz w:val="24"/>
          <w:szCs w:val="24"/>
        </w:rPr>
        <w:t xml:space="preserve"> </w:t>
      </w:r>
      <w:r w:rsidR="00D75174" w:rsidRPr="00221E3D">
        <w:rPr>
          <w:rFonts w:eastAsia="Times New Roman" w:cstheme="minorHAnsi"/>
          <w:sz w:val="24"/>
          <w:szCs w:val="24"/>
        </w:rPr>
        <w:t>exclusivamente para as obrigações iniciadas e concluídas após a ocorrência da anualidade</w:t>
      </w:r>
      <w:r w:rsidR="00D01018" w:rsidRPr="00221E3D">
        <w:rPr>
          <w:rFonts w:eastAsia="Times New Roman" w:cstheme="minorHAnsi"/>
          <w:sz w:val="24"/>
          <w:szCs w:val="24"/>
        </w:rPr>
        <w:t>, com base na seguinte fórmula (art. 5º do Decreto nº 1.054, de 1997):</w:t>
      </w:r>
    </w:p>
    <w:p w:rsidR="00D01018" w:rsidRPr="00221E3D" w:rsidRDefault="00D01018" w:rsidP="00D01018">
      <w:pPr>
        <w:spacing w:after="0" w:line="240" w:lineRule="auto"/>
        <w:rPr>
          <w:b/>
          <w:sz w:val="24"/>
          <w:szCs w:val="24"/>
        </w:rPr>
      </w:pPr>
      <w:r w:rsidRPr="00221E3D">
        <w:rPr>
          <w:b/>
          <w:sz w:val="24"/>
          <w:szCs w:val="24"/>
        </w:rPr>
        <w:t xml:space="preserve">R = V (I – </w:t>
      </w:r>
      <w:proofErr w:type="spellStart"/>
      <w:r w:rsidRPr="00221E3D">
        <w:rPr>
          <w:b/>
          <w:sz w:val="24"/>
          <w:szCs w:val="24"/>
        </w:rPr>
        <w:t>Iº</w:t>
      </w:r>
      <w:proofErr w:type="spellEnd"/>
      <w:r w:rsidRPr="00221E3D">
        <w:rPr>
          <w:b/>
          <w:sz w:val="24"/>
          <w:szCs w:val="24"/>
        </w:rPr>
        <w:t xml:space="preserve">) / </w:t>
      </w:r>
      <w:proofErr w:type="spellStart"/>
      <w:r w:rsidRPr="00221E3D">
        <w:rPr>
          <w:b/>
          <w:sz w:val="24"/>
          <w:szCs w:val="24"/>
        </w:rPr>
        <w:t>Iº</w:t>
      </w:r>
      <w:proofErr w:type="spellEnd"/>
      <w:r w:rsidRPr="00221E3D">
        <w:rPr>
          <w:b/>
          <w:sz w:val="24"/>
          <w:szCs w:val="24"/>
        </w:rPr>
        <w:t>, onde:</w:t>
      </w:r>
    </w:p>
    <w:p w:rsidR="00D01018" w:rsidRPr="00221E3D" w:rsidRDefault="00D01018" w:rsidP="00D01018">
      <w:pPr>
        <w:spacing w:after="0" w:line="240" w:lineRule="auto"/>
        <w:rPr>
          <w:b/>
          <w:sz w:val="24"/>
          <w:szCs w:val="24"/>
        </w:rPr>
      </w:pPr>
      <w:r w:rsidRPr="00221E3D">
        <w:rPr>
          <w:b/>
          <w:sz w:val="24"/>
          <w:szCs w:val="24"/>
        </w:rPr>
        <w:t>R = Valor do reajuste procurado;</w:t>
      </w:r>
    </w:p>
    <w:p w:rsidR="00D01018" w:rsidRPr="00221E3D" w:rsidRDefault="00D01018" w:rsidP="00D01018">
      <w:pPr>
        <w:spacing w:after="0" w:line="240" w:lineRule="auto"/>
        <w:rPr>
          <w:b/>
          <w:sz w:val="24"/>
          <w:szCs w:val="24"/>
        </w:rPr>
      </w:pPr>
      <w:r w:rsidRPr="00221E3D">
        <w:rPr>
          <w:b/>
          <w:sz w:val="24"/>
          <w:szCs w:val="24"/>
        </w:rPr>
        <w:t>V = Valor contratual a ser reajustado;</w:t>
      </w:r>
    </w:p>
    <w:p w:rsidR="00D01018" w:rsidRPr="00221E3D" w:rsidRDefault="00D01018" w:rsidP="00D01018">
      <w:pPr>
        <w:spacing w:after="0" w:line="240" w:lineRule="auto"/>
        <w:rPr>
          <w:b/>
          <w:sz w:val="24"/>
          <w:szCs w:val="24"/>
        </w:rPr>
      </w:pPr>
      <w:proofErr w:type="spellStart"/>
      <w:r w:rsidRPr="00221E3D">
        <w:rPr>
          <w:b/>
          <w:sz w:val="24"/>
          <w:szCs w:val="24"/>
        </w:rPr>
        <w:t>Iº</w:t>
      </w:r>
      <w:proofErr w:type="spellEnd"/>
      <w:r w:rsidRPr="00221E3D">
        <w:rPr>
          <w:b/>
          <w:sz w:val="24"/>
          <w:szCs w:val="24"/>
        </w:rPr>
        <w:t xml:space="preserve"> = índice inicial - refere-se ao índice de custos ou de preços correspondente à data fixada para entrega da proposta na licitação;</w:t>
      </w:r>
    </w:p>
    <w:p w:rsidR="00D01018" w:rsidRPr="00221E3D" w:rsidRDefault="00D01018" w:rsidP="00D01018">
      <w:pPr>
        <w:spacing w:after="0" w:line="240" w:lineRule="auto"/>
        <w:rPr>
          <w:b/>
          <w:sz w:val="24"/>
          <w:szCs w:val="24"/>
        </w:rPr>
      </w:pPr>
      <w:r w:rsidRPr="00221E3D">
        <w:rPr>
          <w:b/>
          <w:sz w:val="24"/>
          <w:szCs w:val="24"/>
        </w:rPr>
        <w:t>I = Índice relativo ao mês do reajustamento;</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3</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Nos reajustes subsequentes ao primeiro, o interregno mínimo de um ano será contado a partir dos efeitos financeiros do último reajuste.</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4</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5</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Nas aferições finais, o índice utilizado para reajuste será, obrigatoriamente, o definitivo.</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6</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Caso o índice estabelecido para reajustamento venha a ser extinto ou de qualquer forma não possa mais ser utilizado, será adotado, em substituição, o que vier a ser determinado pela legislação então em vigor.</w:t>
      </w:r>
    </w:p>
    <w:p w:rsidR="00D75174" w:rsidRPr="00221E3D" w:rsidRDefault="00622412"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lastRenderedPageBreak/>
        <w:t>1</w:t>
      </w:r>
      <w:r w:rsidR="00D01018" w:rsidRPr="00221E3D">
        <w:rPr>
          <w:rFonts w:eastAsia="Times New Roman" w:cstheme="minorHAnsi"/>
          <w:b/>
          <w:sz w:val="24"/>
          <w:szCs w:val="24"/>
        </w:rPr>
        <w:t>9</w:t>
      </w:r>
      <w:r w:rsidRPr="00221E3D">
        <w:rPr>
          <w:rFonts w:eastAsia="Times New Roman" w:cstheme="minorHAnsi"/>
          <w:b/>
          <w:sz w:val="24"/>
          <w:szCs w:val="24"/>
        </w:rPr>
        <w:t>.</w:t>
      </w:r>
      <w:r w:rsidR="00D01018" w:rsidRPr="00221E3D">
        <w:rPr>
          <w:rFonts w:eastAsia="Times New Roman" w:cstheme="minorHAnsi"/>
          <w:b/>
          <w:sz w:val="24"/>
          <w:szCs w:val="24"/>
        </w:rPr>
        <w:t>7</w:t>
      </w:r>
      <w:r w:rsidRPr="00221E3D">
        <w:rPr>
          <w:rFonts w:eastAsia="Times New Roman" w:cstheme="minorHAnsi"/>
          <w:b/>
          <w:sz w:val="24"/>
          <w:szCs w:val="24"/>
        </w:rPr>
        <w:t>.</w:t>
      </w:r>
      <w:r w:rsidRPr="00221E3D">
        <w:rPr>
          <w:rFonts w:eastAsia="Times New Roman" w:cstheme="minorHAnsi"/>
          <w:sz w:val="24"/>
          <w:szCs w:val="24"/>
        </w:rPr>
        <w:t xml:space="preserve"> </w:t>
      </w:r>
      <w:r w:rsidR="00D75174" w:rsidRPr="00221E3D">
        <w:rPr>
          <w:rFonts w:eastAsia="Times New Roman" w:cstheme="minorHAnsi"/>
          <w:sz w:val="24"/>
          <w:szCs w:val="24"/>
        </w:rPr>
        <w:t>Na ausência de previsão legal quanto ao índice substituto, as partes elegerão novo índice oficial, para reajustamento do preço do valor remanescente, por meio de termo aditivo.</w:t>
      </w:r>
    </w:p>
    <w:p w:rsidR="00D75174" w:rsidRPr="00221E3D" w:rsidRDefault="00D01018" w:rsidP="003026F2">
      <w:pPr>
        <w:spacing w:after="0" w:line="240" w:lineRule="auto"/>
        <w:ind w:right="120"/>
        <w:jc w:val="both"/>
        <w:rPr>
          <w:rFonts w:eastAsia="Times New Roman" w:cstheme="minorHAnsi"/>
          <w:sz w:val="24"/>
          <w:szCs w:val="24"/>
        </w:rPr>
      </w:pPr>
      <w:r w:rsidRPr="00221E3D">
        <w:rPr>
          <w:rFonts w:eastAsia="Times New Roman" w:cstheme="minorHAnsi"/>
          <w:b/>
          <w:sz w:val="24"/>
          <w:szCs w:val="24"/>
        </w:rPr>
        <w:t>19.8</w:t>
      </w:r>
      <w:r w:rsidR="00622412" w:rsidRPr="00221E3D">
        <w:rPr>
          <w:rFonts w:eastAsia="Times New Roman" w:cstheme="minorHAnsi"/>
          <w:b/>
          <w:sz w:val="24"/>
          <w:szCs w:val="24"/>
        </w:rPr>
        <w:t>.</w:t>
      </w:r>
      <w:r w:rsidR="00622412" w:rsidRPr="00221E3D">
        <w:rPr>
          <w:rFonts w:eastAsia="Times New Roman" w:cstheme="minorHAnsi"/>
          <w:sz w:val="24"/>
          <w:szCs w:val="24"/>
        </w:rPr>
        <w:t xml:space="preserve"> </w:t>
      </w:r>
      <w:r w:rsidR="00D75174" w:rsidRPr="00221E3D">
        <w:rPr>
          <w:rFonts w:eastAsia="Times New Roman" w:cstheme="minorHAnsi"/>
          <w:sz w:val="24"/>
          <w:szCs w:val="24"/>
        </w:rPr>
        <w:t>O reajuste será realizado por apostilamento.</w:t>
      </w:r>
    </w:p>
    <w:p w:rsidR="00935C3A" w:rsidRPr="00221E3D" w:rsidRDefault="00935C3A" w:rsidP="003026F2">
      <w:pPr>
        <w:spacing w:after="0" w:line="240" w:lineRule="auto"/>
        <w:ind w:right="120"/>
        <w:jc w:val="both"/>
        <w:rPr>
          <w:rFonts w:eastAsia="Times New Roman" w:cstheme="minorHAnsi"/>
          <w:sz w:val="16"/>
          <w:szCs w:val="16"/>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935C3A">
        <w:tc>
          <w:tcPr>
            <w:tcW w:w="9778" w:type="dxa"/>
            <w:shd w:val="clear" w:color="auto" w:fill="FFFF00"/>
          </w:tcPr>
          <w:p w:rsidR="00935C3A" w:rsidRPr="00221E3D" w:rsidRDefault="00935C3A" w:rsidP="003026F2">
            <w:pPr>
              <w:ind w:right="120"/>
              <w:jc w:val="both"/>
              <w:rPr>
                <w:rFonts w:eastAsia="Times New Roman" w:cstheme="minorHAnsi"/>
                <w:sz w:val="16"/>
                <w:szCs w:val="16"/>
              </w:rPr>
            </w:pPr>
            <w:r w:rsidRPr="00221E3D">
              <w:rPr>
                <w:rFonts w:eastAsia="Times New Roman" w:cstheme="minorHAnsi"/>
                <w:b/>
                <w:sz w:val="16"/>
                <w:szCs w:val="16"/>
              </w:rPr>
              <w:t xml:space="preserve">Nota Explicativa: </w:t>
            </w:r>
            <w:r w:rsidR="00981B1A" w:rsidRPr="00221E3D">
              <w:rPr>
                <w:rFonts w:eastAsia="Times New Roman" w:cstheme="minorHAnsi"/>
                <w:sz w:val="16"/>
                <w:szCs w:val="16"/>
              </w:rPr>
              <w:t xml:space="preserve">O IPCA foi o Índice de correção escolhido por ser em 2022 o mais conservador, estando mais próximo da efetiva variação dos preços dos contratos </w:t>
            </w:r>
            <w:r w:rsidR="007821F9" w:rsidRPr="00221E3D">
              <w:rPr>
                <w:rFonts w:eastAsia="Times New Roman" w:cstheme="minorHAnsi"/>
                <w:sz w:val="16"/>
                <w:szCs w:val="16"/>
              </w:rPr>
              <w:t>de prestação de serviços comuns.</w:t>
            </w:r>
          </w:p>
        </w:tc>
      </w:tr>
    </w:tbl>
    <w:p w:rsidR="00622412" w:rsidRPr="00221E3D" w:rsidRDefault="00622412" w:rsidP="003026F2">
      <w:pPr>
        <w:spacing w:after="0" w:line="240" w:lineRule="auto"/>
        <w:ind w:right="120"/>
        <w:jc w:val="both"/>
        <w:rPr>
          <w:rFonts w:eastAsia="Times New Roman" w:cstheme="minorHAnsi"/>
          <w:sz w:val="24"/>
          <w:szCs w:val="24"/>
        </w:rPr>
      </w:pPr>
    </w:p>
    <w:p w:rsidR="00622412" w:rsidRPr="00221E3D" w:rsidRDefault="00D01018"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20</w:t>
      </w:r>
      <w:r w:rsidR="00622412" w:rsidRPr="00221E3D">
        <w:rPr>
          <w:rFonts w:eastAsia="Times New Roman" w:cstheme="minorHAnsi"/>
          <w:b/>
          <w:sz w:val="24"/>
          <w:szCs w:val="24"/>
        </w:rPr>
        <w:t>. DA GARANTIA DA EXECUÇÃO</w:t>
      </w:r>
    </w:p>
    <w:p w:rsidR="00600D22" w:rsidRPr="00221E3D" w:rsidRDefault="00D01018" w:rsidP="003026F2">
      <w:pPr>
        <w:spacing w:after="0" w:line="240" w:lineRule="auto"/>
        <w:jc w:val="both"/>
        <w:rPr>
          <w:rFonts w:cstheme="minorHAnsi"/>
          <w:sz w:val="24"/>
          <w:szCs w:val="24"/>
        </w:rPr>
      </w:pPr>
      <w:r w:rsidRPr="00221E3D">
        <w:rPr>
          <w:rFonts w:cstheme="minorHAnsi"/>
          <w:b/>
          <w:sz w:val="24"/>
          <w:szCs w:val="24"/>
        </w:rPr>
        <w:t>20</w:t>
      </w:r>
      <w:r w:rsidR="00600D22" w:rsidRPr="00221E3D">
        <w:rPr>
          <w:rFonts w:cstheme="minorHAnsi"/>
          <w:b/>
          <w:sz w:val="24"/>
          <w:szCs w:val="24"/>
        </w:rPr>
        <w:t>.1.</w:t>
      </w:r>
      <w:r w:rsidR="00B97EE0" w:rsidRPr="00221E3D">
        <w:rPr>
          <w:rFonts w:cstheme="minorHAnsi"/>
          <w:b/>
          <w:sz w:val="24"/>
          <w:szCs w:val="24"/>
        </w:rPr>
        <w:t xml:space="preserve"> </w:t>
      </w:r>
      <w:r w:rsidR="00FE5E72" w:rsidRPr="00221E3D">
        <w:rPr>
          <w:rFonts w:cstheme="minorHAnsi"/>
          <w:sz w:val="24"/>
          <w:szCs w:val="24"/>
        </w:rPr>
        <w:t>Não haverá exigência de garantia contratual da execução.</w:t>
      </w:r>
    </w:p>
    <w:p w:rsidR="00622412" w:rsidRPr="00221E3D" w:rsidRDefault="00D01018" w:rsidP="003026F2">
      <w:pPr>
        <w:spacing w:after="0" w:line="240" w:lineRule="auto"/>
        <w:ind w:right="120"/>
        <w:jc w:val="both"/>
        <w:rPr>
          <w:rFonts w:eastAsia="Times New Roman" w:cstheme="minorHAnsi"/>
          <w:sz w:val="24"/>
          <w:szCs w:val="24"/>
          <w:u w:val="single"/>
        </w:rPr>
      </w:pPr>
      <w:r w:rsidRPr="00221E3D">
        <w:rPr>
          <w:rFonts w:cstheme="minorHAnsi"/>
          <w:b/>
          <w:sz w:val="24"/>
          <w:szCs w:val="24"/>
        </w:rPr>
        <w:t>20</w:t>
      </w:r>
      <w:r w:rsidR="00E93ECB" w:rsidRPr="00221E3D">
        <w:rPr>
          <w:rFonts w:cstheme="minorHAnsi"/>
          <w:b/>
          <w:sz w:val="24"/>
          <w:szCs w:val="24"/>
        </w:rPr>
        <w:t xml:space="preserve">.1.1. </w:t>
      </w:r>
      <w:r w:rsidR="00E93ECB" w:rsidRPr="00221E3D">
        <w:rPr>
          <w:rFonts w:eastAsia="Times New Roman" w:cstheme="minorHAnsi"/>
          <w:sz w:val="24"/>
          <w:szCs w:val="24"/>
          <w:u w:val="single"/>
        </w:rPr>
        <w:t>Os serviços serão executados mediante demanda da Administração e somente serão pagos após a execução de cada etapa.</w:t>
      </w:r>
    </w:p>
    <w:p w:rsidR="001F7D7A" w:rsidRPr="00221E3D" w:rsidRDefault="001F7D7A" w:rsidP="003026F2">
      <w:pPr>
        <w:spacing w:after="0" w:line="240" w:lineRule="auto"/>
        <w:ind w:right="120"/>
        <w:jc w:val="both"/>
        <w:rPr>
          <w:rFonts w:eastAsia="Times New Roman" w:cstheme="minorHAnsi"/>
          <w:sz w:val="12"/>
          <w:szCs w:val="12"/>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935C3A">
        <w:tc>
          <w:tcPr>
            <w:tcW w:w="9778" w:type="dxa"/>
            <w:shd w:val="clear" w:color="auto" w:fill="FFFF00"/>
          </w:tcPr>
          <w:p w:rsidR="001F7D7A" w:rsidRPr="00221E3D" w:rsidRDefault="00935C3A" w:rsidP="003026F2">
            <w:pPr>
              <w:ind w:right="120"/>
              <w:jc w:val="both"/>
              <w:rPr>
                <w:rFonts w:eastAsia="Times New Roman" w:cstheme="minorHAnsi"/>
                <w:sz w:val="16"/>
                <w:szCs w:val="16"/>
              </w:rPr>
            </w:pPr>
            <w:r w:rsidRPr="00221E3D">
              <w:rPr>
                <w:rFonts w:eastAsia="Times New Roman" w:cstheme="minorHAnsi"/>
                <w:b/>
                <w:sz w:val="16"/>
                <w:szCs w:val="16"/>
              </w:rPr>
              <w:t xml:space="preserve">Nota Explicativa: </w:t>
            </w:r>
            <w:r w:rsidR="007821F9" w:rsidRPr="00221E3D">
              <w:rPr>
                <w:rFonts w:eastAsia="Times New Roman" w:cstheme="minorHAnsi"/>
                <w:sz w:val="16"/>
                <w:szCs w:val="16"/>
              </w:rPr>
              <w:t>Item 20.1.1. inserido apenas para reforçar que os serviços somente serão pagos mensalmente, após sua efetiva prestação.</w:t>
            </w:r>
          </w:p>
        </w:tc>
      </w:tr>
    </w:tbl>
    <w:p w:rsidR="009F6EE5" w:rsidRPr="00221E3D" w:rsidRDefault="009F6EE5" w:rsidP="003026F2">
      <w:pPr>
        <w:spacing w:after="0" w:line="240" w:lineRule="auto"/>
        <w:ind w:right="120"/>
        <w:jc w:val="both"/>
        <w:rPr>
          <w:rFonts w:eastAsia="Times New Roman" w:cstheme="minorHAnsi"/>
          <w:b/>
          <w:sz w:val="24"/>
          <w:szCs w:val="24"/>
        </w:rPr>
      </w:pPr>
    </w:p>
    <w:p w:rsidR="00622412" w:rsidRPr="00221E3D" w:rsidRDefault="006553F3"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2</w:t>
      </w:r>
      <w:r w:rsidR="00D01018" w:rsidRPr="00221E3D">
        <w:rPr>
          <w:rFonts w:eastAsia="Times New Roman" w:cstheme="minorHAnsi"/>
          <w:b/>
          <w:sz w:val="24"/>
          <w:szCs w:val="24"/>
        </w:rPr>
        <w:t>1</w:t>
      </w:r>
      <w:r w:rsidRPr="00221E3D">
        <w:rPr>
          <w:rFonts w:eastAsia="Times New Roman" w:cstheme="minorHAnsi"/>
          <w:b/>
          <w:sz w:val="24"/>
          <w:szCs w:val="24"/>
        </w:rPr>
        <w:t xml:space="preserve">. </w:t>
      </w:r>
      <w:r w:rsidR="00622412" w:rsidRPr="00221E3D">
        <w:rPr>
          <w:rFonts w:eastAsia="Times New Roman" w:cstheme="minorHAnsi"/>
          <w:b/>
          <w:sz w:val="24"/>
          <w:szCs w:val="24"/>
        </w:rPr>
        <w:t>DAS SANÇÕES ADMINISTRATIVAS</w:t>
      </w:r>
    </w:p>
    <w:p w:rsidR="006553F3" w:rsidRPr="00221E3D" w:rsidRDefault="003A7DF7" w:rsidP="003026F2">
      <w:pPr>
        <w:spacing w:after="0" w:line="240" w:lineRule="auto"/>
        <w:ind w:right="-30"/>
        <w:jc w:val="both"/>
        <w:rPr>
          <w:rFonts w:cstheme="minorHAnsi"/>
          <w:sz w:val="24"/>
          <w:szCs w:val="24"/>
        </w:rPr>
      </w:pPr>
      <w:r w:rsidRPr="00221E3D">
        <w:rPr>
          <w:rFonts w:cstheme="minorHAnsi"/>
          <w:b/>
          <w:sz w:val="24"/>
          <w:szCs w:val="24"/>
        </w:rPr>
        <w:t>2</w:t>
      </w:r>
      <w:r w:rsidR="00D01018" w:rsidRPr="00221E3D">
        <w:rPr>
          <w:rFonts w:cstheme="minorHAnsi"/>
          <w:b/>
          <w:sz w:val="24"/>
          <w:szCs w:val="24"/>
        </w:rPr>
        <w:t>1</w:t>
      </w:r>
      <w:r w:rsidRPr="00221E3D">
        <w:rPr>
          <w:rFonts w:cstheme="minorHAnsi"/>
          <w:b/>
          <w:sz w:val="24"/>
          <w:szCs w:val="24"/>
        </w:rPr>
        <w:t>.1.</w:t>
      </w:r>
      <w:r w:rsidRPr="00221E3D">
        <w:rPr>
          <w:rFonts w:cstheme="minorHAnsi"/>
          <w:sz w:val="24"/>
          <w:szCs w:val="24"/>
        </w:rPr>
        <w:t xml:space="preserve"> </w:t>
      </w:r>
      <w:r w:rsidR="006553F3" w:rsidRPr="00221E3D">
        <w:rPr>
          <w:rFonts w:cstheme="minorHAnsi"/>
          <w:sz w:val="24"/>
          <w:szCs w:val="24"/>
        </w:rPr>
        <w:t>Comete infração administrativa nos termos da Lei nº 10.520, de 2002, a CONTRATADA que:</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a)</w:t>
      </w:r>
      <w:r w:rsidRPr="00221E3D">
        <w:rPr>
          <w:rFonts w:cs="Arial"/>
          <w:sz w:val="24"/>
          <w:szCs w:val="24"/>
        </w:rPr>
        <w:t xml:space="preserve"> falhar na execução do contrato, pela inexecução, total ou parcial, de quaisquer das obrigações assumidas na contratação;</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b)</w:t>
      </w:r>
      <w:r w:rsidRPr="00221E3D">
        <w:rPr>
          <w:rFonts w:cs="Arial"/>
          <w:sz w:val="24"/>
          <w:szCs w:val="24"/>
        </w:rPr>
        <w:t xml:space="preserve"> ensejar o retardamento da execução do objeto;</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c)</w:t>
      </w:r>
      <w:r w:rsidRPr="00221E3D">
        <w:rPr>
          <w:rFonts w:cs="Arial"/>
          <w:sz w:val="24"/>
          <w:szCs w:val="24"/>
        </w:rPr>
        <w:t xml:space="preserve"> fraudar na execução do contrato;</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d)</w:t>
      </w:r>
      <w:r w:rsidRPr="00221E3D">
        <w:rPr>
          <w:rFonts w:cs="Arial"/>
          <w:sz w:val="24"/>
          <w:szCs w:val="24"/>
        </w:rPr>
        <w:t xml:space="preserve"> comportar-se de modo inidôneo; ou</w:t>
      </w:r>
    </w:p>
    <w:p w:rsidR="00D01018" w:rsidRPr="00221E3D" w:rsidRDefault="00D01018" w:rsidP="00D01018">
      <w:pPr>
        <w:spacing w:after="0" w:line="240" w:lineRule="auto"/>
        <w:ind w:right="-28"/>
        <w:jc w:val="both"/>
        <w:rPr>
          <w:rFonts w:cs="Arial"/>
          <w:sz w:val="24"/>
          <w:szCs w:val="24"/>
        </w:rPr>
      </w:pPr>
      <w:r w:rsidRPr="00221E3D">
        <w:rPr>
          <w:rFonts w:cs="Arial"/>
          <w:b/>
          <w:sz w:val="24"/>
          <w:szCs w:val="24"/>
        </w:rPr>
        <w:t>e)</w:t>
      </w:r>
      <w:r w:rsidRPr="00221E3D">
        <w:rPr>
          <w:rFonts w:cs="Arial"/>
          <w:sz w:val="24"/>
          <w:szCs w:val="24"/>
        </w:rPr>
        <w:t xml:space="preserve"> cometer fraude fiscal.</w:t>
      </w:r>
    </w:p>
    <w:p w:rsidR="006553F3" w:rsidRPr="00221E3D" w:rsidRDefault="003A7DF7" w:rsidP="003026F2">
      <w:pPr>
        <w:spacing w:after="0" w:line="240" w:lineRule="auto"/>
        <w:ind w:right="-30"/>
        <w:jc w:val="both"/>
        <w:rPr>
          <w:rFonts w:cstheme="minorHAnsi"/>
          <w:sz w:val="24"/>
          <w:szCs w:val="24"/>
        </w:rPr>
      </w:pPr>
      <w:r w:rsidRPr="00221E3D">
        <w:rPr>
          <w:rFonts w:eastAsia="Times New Roman" w:cstheme="minorHAnsi"/>
          <w:b/>
          <w:sz w:val="24"/>
          <w:szCs w:val="24"/>
        </w:rPr>
        <w:t>2</w:t>
      </w:r>
      <w:r w:rsidR="00D01018" w:rsidRPr="00221E3D">
        <w:rPr>
          <w:rFonts w:eastAsia="Times New Roman" w:cstheme="minorHAnsi"/>
          <w:b/>
          <w:sz w:val="24"/>
          <w:szCs w:val="24"/>
        </w:rPr>
        <w:t>1</w:t>
      </w:r>
      <w:r w:rsidRPr="00221E3D">
        <w:rPr>
          <w:rFonts w:eastAsia="Times New Roman" w:cstheme="minorHAnsi"/>
          <w:b/>
          <w:sz w:val="24"/>
          <w:szCs w:val="24"/>
        </w:rPr>
        <w:t>.</w:t>
      </w:r>
      <w:r w:rsidRPr="00221E3D">
        <w:rPr>
          <w:rFonts w:cstheme="minorHAnsi"/>
          <w:b/>
          <w:sz w:val="24"/>
          <w:szCs w:val="24"/>
        </w:rPr>
        <w:t>2.</w:t>
      </w:r>
      <w:r w:rsidRPr="00221E3D">
        <w:rPr>
          <w:rFonts w:eastAsia="Times New Roman" w:cstheme="minorHAnsi"/>
          <w:b/>
          <w:sz w:val="24"/>
          <w:szCs w:val="24"/>
        </w:rPr>
        <w:t xml:space="preserve"> </w:t>
      </w:r>
      <w:r w:rsidR="006553F3" w:rsidRPr="00221E3D">
        <w:rPr>
          <w:rFonts w:cstheme="minorHAnsi"/>
          <w:sz w:val="24"/>
          <w:szCs w:val="24"/>
        </w:rPr>
        <w:t xml:space="preserve">Pela inexecução </w:t>
      </w:r>
      <w:r w:rsidR="006553F3" w:rsidRPr="00221E3D">
        <w:rPr>
          <w:rFonts w:cstheme="minorHAnsi"/>
          <w:sz w:val="24"/>
          <w:szCs w:val="24"/>
          <w:u w:val="single"/>
        </w:rPr>
        <w:t>total ou parcial</w:t>
      </w:r>
      <w:r w:rsidR="006553F3" w:rsidRPr="00221E3D">
        <w:rPr>
          <w:rFonts w:cstheme="minorHAnsi"/>
          <w:sz w:val="24"/>
          <w:szCs w:val="24"/>
        </w:rPr>
        <w:t xml:space="preserve"> do objeto deste contrato, a Administração pode aplicar à CONTRATADA as seguintes sanções:</w:t>
      </w:r>
    </w:p>
    <w:p w:rsidR="006553F3" w:rsidRPr="00221E3D" w:rsidRDefault="00D01018" w:rsidP="003026F2">
      <w:pPr>
        <w:pStyle w:val="PargrafodaLista1"/>
        <w:ind w:left="0" w:right="-30"/>
        <w:jc w:val="both"/>
        <w:rPr>
          <w:rFonts w:asciiTheme="minorHAnsi" w:hAnsiTheme="minorHAnsi" w:cstheme="minorHAnsi"/>
        </w:rPr>
      </w:pPr>
      <w:r w:rsidRPr="00221E3D">
        <w:rPr>
          <w:rFonts w:asciiTheme="minorHAnsi" w:hAnsiTheme="minorHAnsi" w:cstheme="minorHAnsi"/>
          <w:b/>
        </w:rPr>
        <w:t>I)</w:t>
      </w:r>
      <w:r w:rsidR="00967F8F" w:rsidRPr="00221E3D">
        <w:rPr>
          <w:rFonts w:asciiTheme="minorHAnsi" w:hAnsiTheme="minorHAnsi" w:cstheme="minorHAnsi"/>
          <w:b/>
        </w:rPr>
        <w:t xml:space="preserve">. </w:t>
      </w:r>
      <w:r w:rsidR="006553F3" w:rsidRPr="00221E3D">
        <w:rPr>
          <w:rFonts w:asciiTheme="minorHAnsi" w:hAnsiTheme="minorHAnsi" w:cstheme="minorHAnsi"/>
          <w:b/>
          <w:bCs/>
        </w:rPr>
        <w:t>Advertência por escrito</w:t>
      </w:r>
      <w:r w:rsidR="006553F3" w:rsidRPr="00221E3D">
        <w:rPr>
          <w:rFonts w:asciiTheme="minorHAnsi" w:hAnsiTheme="minorHAnsi" w:cstheme="minorHAnsi"/>
        </w:rPr>
        <w:t>,</w:t>
      </w:r>
      <w:r w:rsidR="003A5BD4" w:rsidRPr="00221E3D">
        <w:rPr>
          <w:rFonts w:asciiTheme="minorHAnsi" w:hAnsiTheme="minorHAnsi" w:cstheme="minorHAnsi"/>
        </w:rPr>
        <w:t xml:space="preserve"> </w:t>
      </w:r>
      <w:r w:rsidR="006553F3" w:rsidRPr="00221E3D">
        <w:rPr>
          <w:rFonts w:asciiTheme="minorHAnsi" w:hAnsiTheme="minorHAnsi" w:cstheme="minorHAnsi"/>
        </w:rPr>
        <w:t>quando do não cumprimento de quaisquer das obrigações contratuais consideradas faltas leves, assim entendidas aquelas que não acarretam prejuízos significativos para o serviço contratado;</w:t>
      </w:r>
    </w:p>
    <w:p w:rsidR="006553F3" w:rsidRPr="00221E3D" w:rsidRDefault="00D01018"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II). </w:t>
      </w:r>
      <w:r w:rsidR="006553F3" w:rsidRPr="00221E3D">
        <w:rPr>
          <w:rFonts w:asciiTheme="minorHAnsi" w:hAnsiTheme="minorHAnsi" w:cstheme="minorHAnsi"/>
          <w:b/>
          <w:bCs/>
        </w:rPr>
        <w:t>Multa de</w:t>
      </w:r>
      <w:r w:rsidR="006553F3" w:rsidRPr="00221E3D">
        <w:rPr>
          <w:rFonts w:asciiTheme="minorHAnsi" w:hAnsiTheme="minorHAnsi" w:cstheme="minorHAnsi"/>
        </w:rPr>
        <w:t xml:space="preserve">: </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(1)</w:t>
      </w:r>
      <w:r w:rsidR="00967F8F" w:rsidRPr="00221E3D">
        <w:rPr>
          <w:rFonts w:asciiTheme="minorHAnsi" w:hAnsiTheme="minorHAnsi" w:cstheme="minorHAnsi"/>
          <w:b/>
        </w:rPr>
        <w:t xml:space="preserve">. </w:t>
      </w:r>
      <w:r w:rsidR="006553F3" w:rsidRPr="00221E3D">
        <w:rPr>
          <w:rFonts w:asciiTheme="minorHAnsi" w:hAnsiTheme="minorHAnsi" w:cstheme="minorHAnsi"/>
        </w:rPr>
        <w:t xml:space="preserve">0,1% (um décimo por cento) até 0,2% (dois décimos por cento) por dia sobre o valor adjudicado em caso de atraso na execução dos serviços, limitada a incidência a </w:t>
      </w:r>
      <w:r w:rsidR="006553F3" w:rsidRPr="00221E3D">
        <w:rPr>
          <w:rFonts w:asciiTheme="minorHAnsi" w:hAnsiTheme="minorHAnsi" w:cstheme="minorHAnsi"/>
          <w:b/>
        </w:rPr>
        <w:t>15 (quinze)</w:t>
      </w:r>
      <w:r w:rsidR="006553F3" w:rsidRPr="00221E3D">
        <w:rPr>
          <w:rFonts w:asciiTheme="minorHAnsi" w:hAnsiTheme="minorHAnsi" w:cstheme="minorHAnsi"/>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(2). </w:t>
      </w:r>
      <w:r w:rsidR="006553F3" w:rsidRPr="00221E3D">
        <w:rPr>
          <w:rFonts w:asciiTheme="minorHAnsi" w:hAnsiTheme="minorHAnsi" w:cstheme="minorHAnsi"/>
        </w:rPr>
        <w:t xml:space="preserve">0,1% (um décimo por cento) até 10% (dez por cento) sobre o valor adjudicado, em caso de atraso na execução do objeto, por período superior ao previsto no </w:t>
      </w:r>
      <w:r w:rsidR="006553F3" w:rsidRPr="00221E3D">
        <w:rPr>
          <w:rFonts w:asciiTheme="minorHAnsi" w:hAnsiTheme="minorHAnsi" w:cstheme="minorHAnsi"/>
          <w:bCs/>
        </w:rPr>
        <w:t>subitem acima,</w:t>
      </w:r>
      <w:r w:rsidR="006553F3" w:rsidRPr="00221E3D">
        <w:rPr>
          <w:rFonts w:asciiTheme="minorHAnsi" w:hAnsiTheme="minorHAnsi" w:cstheme="minorHAnsi"/>
        </w:rPr>
        <w:t xml:space="preserve"> ou de inexecução parcial da obrigação assumida;</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(3). </w:t>
      </w:r>
      <w:r w:rsidR="006553F3" w:rsidRPr="00221E3D">
        <w:rPr>
          <w:rFonts w:asciiTheme="minorHAnsi" w:hAnsiTheme="minorHAnsi" w:cstheme="minorHAnsi"/>
        </w:rPr>
        <w:t>0,1% (um décimo por cento) até 15% (quinze por cento) sobre o valor adjudicado, em caso de inexecução total da obrigação assumida;</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(4). </w:t>
      </w:r>
      <w:r w:rsidR="006553F3" w:rsidRPr="00221E3D">
        <w:rPr>
          <w:rFonts w:asciiTheme="minorHAnsi" w:hAnsiTheme="minorHAnsi" w:cstheme="minorHAnsi"/>
        </w:rPr>
        <w:t xml:space="preserve">0,2% a 3,2% por dia sobre o valor mensal do contrato, conforme detalhamento constante das </w:t>
      </w:r>
      <w:r w:rsidR="006553F3" w:rsidRPr="00221E3D">
        <w:rPr>
          <w:rFonts w:asciiTheme="minorHAnsi" w:hAnsiTheme="minorHAnsi" w:cstheme="minorHAnsi"/>
          <w:b/>
          <w:bCs/>
        </w:rPr>
        <w:t>tabelas 1 e 2</w:t>
      </w:r>
      <w:r w:rsidR="006553F3" w:rsidRPr="00221E3D">
        <w:rPr>
          <w:rFonts w:asciiTheme="minorHAnsi" w:hAnsiTheme="minorHAnsi" w:cstheme="minorHAnsi"/>
        </w:rPr>
        <w:t>, abaixo; e</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w:t>
      </w:r>
      <w:r w:rsidR="00C13791" w:rsidRPr="00221E3D">
        <w:rPr>
          <w:rFonts w:asciiTheme="minorHAnsi" w:hAnsiTheme="minorHAnsi" w:cstheme="minorHAnsi"/>
          <w:b/>
        </w:rPr>
        <w:t>5</w:t>
      </w:r>
      <w:r w:rsidRPr="00221E3D">
        <w:rPr>
          <w:rFonts w:asciiTheme="minorHAnsi" w:hAnsiTheme="minorHAnsi" w:cstheme="minorHAnsi"/>
          <w:b/>
        </w:rPr>
        <w:t xml:space="preserve">). </w:t>
      </w:r>
      <w:r w:rsidR="006553F3" w:rsidRPr="00221E3D">
        <w:rPr>
          <w:rFonts w:asciiTheme="minorHAnsi" w:hAnsiTheme="minorHAnsi" w:cstheme="minorHAnsi"/>
        </w:rPr>
        <w:t>as penalidades de multa decorrentes de fatos diversos serão consideradas independentes entre si.</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III). </w:t>
      </w:r>
      <w:r w:rsidR="006553F3" w:rsidRPr="00221E3D">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IV). </w:t>
      </w:r>
      <w:r w:rsidR="006553F3" w:rsidRPr="00221E3D">
        <w:rPr>
          <w:rFonts w:asciiTheme="minorHAnsi" w:hAnsiTheme="minorHAnsi" w:cstheme="minorHAnsi"/>
        </w:rPr>
        <w:t>Sanção de impedimento de licitar e contratar com órgãos e entidades da União, com o consequente descredenciamento no SICAF pelo prazo de até cinco anos</w:t>
      </w:r>
    </w:p>
    <w:p w:rsidR="006553F3" w:rsidRPr="00221E3D" w:rsidRDefault="001D3A10" w:rsidP="003026F2">
      <w:pPr>
        <w:pStyle w:val="PargrafodaLista1"/>
        <w:ind w:left="0" w:right="-30"/>
        <w:jc w:val="both"/>
        <w:rPr>
          <w:rFonts w:asciiTheme="minorHAnsi" w:hAnsiTheme="minorHAnsi" w:cstheme="minorHAnsi"/>
        </w:rPr>
      </w:pPr>
      <w:r w:rsidRPr="00221E3D">
        <w:rPr>
          <w:rFonts w:asciiTheme="minorHAnsi" w:hAnsiTheme="minorHAnsi" w:cstheme="minorHAnsi"/>
          <w:b/>
        </w:rPr>
        <w:t xml:space="preserve">V). </w:t>
      </w:r>
      <w:r w:rsidR="006553F3" w:rsidRPr="00221E3D">
        <w:rPr>
          <w:rFonts w:asciiTheme="minorHAnsi" w:hAnsiTheme="minorHAnsi"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1D3A10" w:rsidRPr="00221E3D" w:rsidRDefault="001D3A10" w:rsidP="001D3A10">
      <w:pPr>
        <w:spacing w:after="0" w:line="240" w:lineRule="auto"/>
        <w:jc w:val="both"/>
        <w:rPr>
          <w:rFonts w:cs="Arial"/>
          <w:sz w:val="24"/>
          <w:szCs w:val="24"/>
        </w:rPr>
      </w:pPr>
      <w:r w:rsidRPr="00221E3D">
        <w:rPr>
          <w:rFonts w:eastAsia="Times New Roman" w:cstheme="minorHAnsi"/>
          <w:b/>
          <w:sz w:val="24"/>
          <w:szCs w:val="24"/>
        </w:rPr>
        <w:lastRenderedPageBreak/>
        <w:t>21.3</w:t>
      </w:r>
      <w:r w:rsidRPr="00221E3D">
        <w:rPr>
          <w:rFonts w:cstheme="minorHAnsi"/>
          <w:b/>
          <w:sz w:val="24"/>
          <w:szCs w:val="24"/>
        </w:rPr>
        <w:t>.</w:t>
      </w:r>
      <w:r w:rsidRPr="00221E3D">
        <w:rPr>
          <w:rFonts w:eastAsia="Times New Roman" w:cstheme="minorHAnsi"/>
          <w:b/>
          <w:sz w:val="24"/>
          <w:szCs w:val="24"/>
        </w:rPr>
        <w:t xml:space="preserve"> </w:t>
      </w:r>
      <w:r w:rsidRPr="00221E3D">
        <w:rPr>
          <w:rFonts w:cs="Arial"/>
          <w:sz w:val="24"/>
          <w:szCs w:val="24"/>
        </w:rPr>
        <w:t xml:space="preserve">A Sanção de impedimento de licitar e contratar prevista no subitem </w:t>
      </w:r>
      <w:r w:rsidRPr="00221E3D">
        <w:rPr>
          <w:rFonts w:cs="Arial"/>
          <w:b/>
          <w:sz w:val="24"/>
          <w:szCs w:val="24"/>
          <w:highlight w:val="yellow"/>
        </w:rPr>
        <w:t>“</w:t>
      </w:r>
      <w:proofErr w:type="spellStart"/>
      <w:r w:rsidRPr="00221E3D">
        <w:rPr>
          <w:rFonts w:cs="Arial"/>
          <w:b/>
          <w:sz w:val="24"/>
          <w:szCs w:val="24"/>
          <w:highlight w:val="yellow"/>
        </w:rPr>
        <w:t>iv</w:t>
      </w:r>
      <w:proofErr w:type="spellEnd"/>
      <w:r w:rsidRPr="00221E3D">
        <w:rPr>
          <w:rFonts w:cs="Arial"/>
          <w:b/>
          <w:sz w:val="24"/>
          <w:szCs w:val="24"/>
          <w:highlight w:val="yellow"/>
        </w:rPr>
        <w:t>”</w:t>
      </w:r>
      <w:r w:rsidRPr="00221E3D">
        <w:rPr>
          <w:rFonts w:cs="Arial"/>
          <w:sz w:val="24"/>
          <w:szCs w:val="24"/>
        </w:rPr>
        <w:t xml:space="preserve"> também é aplicável em quaisquer das hipóteses previstas como infração administrativa neste Termo de Referência.</w:t>
      </w:r>
    </w:p>
    <w:p w:rsidR="006553F3" w:rsidRPr="00221E3D" w:rsidRDefault="001D3A10" w:rsidP="003026F2">
      <w:pPr>
        <w:spacing w:after="0" w:line="240" w:lineRule="auto"/>
        <w:ind w:right="-30"/>
        <w:jc w:val="both"/>
        <w:rPr>
          <w:rFonts w:cstheme="minorHAnsi"/>
          <w:sz w:val="24"/>
          <w:szCs w:val="24"/>
        </w:rPr>
      </w:pPr>
      <w:r w:rsidRPr="00221E3D">
        <w:rPr>
          <w:rFonts w:eastAsia="Times New Roman" w:cstheme="minorHAnsi"/>
          <w:b/>
          <w:sz w:val="24"/>
          <w:szCs w:val="24"/>
        </w:rPr>
        <w:t>21</w:t>
      </w:r>
      <w:r w:rsidR="00967F8F" w:rsidRPr="00221E3D">
        <w:rPr>
          <w:rFonts w:eastAsia="Times New Roman" w:cstheme="minorHAnsi"/>
          <w:b/>
          <w:sz w:val="24"/>
          <w:szCs w:val="24"/>
        </w:rPr>
        <w:t>.</w:t>
      </w:r>
      <w:r w:rsidRPr="00221E3D">
        <w:rPr>
          <w:rFonts w:eastAsia="Times New Roman" w:cstheme="minorHAnsi"/>
          <w:b/>
          <w:sz w:val="24"/>
          <w:szCs w:val="24"/>
        </w:rPr>
        <w:t>4</w:t>
      </w:r>
      <w:r w:rsidR="00967F8F" w:rsidRPr="00221E3D">
        <w:rPr>
          <w:rFonts w:cstheme="minorHAnsi"/>
          <w:b/>
          <w:sz w:val="24"/>
          <w:szCs w:val="24"/>
        </w:rPr>
        <w:t>.</w:t>
      </w:r>
      <w:r w:rsidR="00967F8F" w:rsidRPr="00221E3D">
        <w:rPr>
          <w:rFonts w:eastAsia="Times New Roman" w:cstheme="minorHAnsi"/>
          <w:b/>
          <w:sz w:val="24"/>
          <w:szCs w:val="24"/>
        </w:rPr>
        <w:t xml:space="preserve"> </w:t>
      </w:r>
      <w:r w:rsidR="006553F3" w:rsidRPr="00221E3D">
        <w:rPr>
          <w:rFonts w:cstheme="minorHAnsi"/>
          <w:sz w:val="24"/>
          <w:szCs w:val="24"/>
        </w:rPr>
        <w:t xml:space="preserve">As sanções previstas nos subitens </w:t>
      </w:r>
      <w:r w:rsidRPr="00221E3D">
        <w:rPr>
          <w:rFonts w:cs="Arial"/>
          <w:b/>
          <w:sz w:val="24"/>
          <w:szCs w:val="24"/>
          <w:highlight w:val="yellow"/>
        </w:rPr>
        <w:t>“i”, “</w:t>
      </w:r>
      <w:proofErr w:type="spellStart"/>
      <w:r w:rsidRPr="00221E3D">
        <w:rPr>
          <w:rFonts w:cs="Arial"/>
          <w:b/>
          <w:sz w:val="24"/>
          <w:szCs w:val="24"/>
          <w:highlight w:val="yellow"/>
        </w:rPr>
        <w:t>iii</w:t>
      </w:r>
      <w:proofErr w:type="spellEnd"/>
      <w:r w:rsidRPr="00221E3D">
        <w:rPr>
          <w:rFonts w:cs="Arial"/>
          <w:b/>
          <w:sz w:val="24"/>
          <w:szCs w:val="24"/>
          <w:highlight w:val="yellow"/>
        </w:rPr>
        <w:t>”, “</w:t>
      </w:r>
      <w:proofErr w:type="spellStart"/>
      <w:r w:rsidRPr="00221E3D">
        <w:rPr>
          <w:rFonts w:cs="Arial"/>
          <w:b/>
          <w:sz w:val="24"/>
          <w:szCs w:val="24"/>
          <w:highlight w:val="yellow"/>
        </w:rPr>
        <w:t>iv</w:t>
      </w:r>
      <w:proofErr w:type="spellEnd"/>
      <w:r w:rsidRPr="00221E3D">
        <w:rPr>
          <w:rFonts w:cs="Arial"/>
          <w:b/>
          <w:sz w:val="24"/>
          <w:szCs w:val="24"/>
          <w:highlight w:val="yellow"/>
        </w:rPr>
        <w:t>” e “v”</w:t>
      </w:r>
      <w:r w:rsidRPr="00221E3D">
        <w:rPr>
          <w:rFonts w:cs="Arial"/>
          <w:sz w:val="24"/>
          <w:szCs w:val="24"/>
        </w:rPr>
        <w:t xml:space="preserve"> </w:t>
      </w:r>
      <w:r w:rsidR="006553F3" w:rsidRPr="00221E3D">
        <w:rPr>
          <w:rFonts w:cstheme="minorHAnsi"/>
          <w:sz w:val="24"/>
          <w:szCs w:val="24"/>
        </w:rPr>
        <w:t>poderão ser aplicadas à CONTRATADA juntamente com as de multa, descontando-a dos pagamentos a serem efetuados.</w:t>
      </w:r>
    </w:p>
    <w:p w:rsidR="006553F3" w:rsidRPr="00221E3D" w:rsidRDefault="00CA7D5B" w:rsidP="003026F2">
      <w:pPr>
        <w:spacing w:after="0" w:line="240" w:lineRule="auto"/>
        <w:ind w:right="-30"/>
        <w:jc w:val="both"/>
        <w:rPr>
          <w:rFonts w:cstheme="minorHAnsi"/>
          <w:sz w:val="24"/>
          <w:szCs w:val="24"/>
        </w:rPr>
      </w:pPr>
      <w:r w:rsidRPr="00221E3D">
        <w:rPr>
          <w:rFonts w:eastAsia="Times New Roman" w:cstheme="minorHAnsi"/>
          <w:b/>
          <w:sz w:val="24"/>
          <w:szCs w:val="24"/>
        </w:rPr>
        <w:t>20.</w:t>
      </w:r>
      <w:r w:rsidR="001D3A10" w:rsidRPr="00221E3D">
        <w:rPr>
          <w:rFonts w:eastAsia="Times New Roman" w:cstheme="minorHAnsi"/>
          <w:b/>
          <w:sz w:val="24"/>
          <w:szCs w:val="24"/>
        </w:rPr>
        <w:t>5</w:t>
      </w:r>
      <w:r w:rsidRPr="00221E3D">
        <w:rPr>
          <w:rFonts w:cstheme="minorHAnsi"/>
          <w:b/>
          <w:sz w:val="24"/>
          <w:szCs w:val="24"/>
        </w:rPr>
        <w:t>.</w:t>
      </w:r>
      <w:r w:rsidRPr="00221E3D">
        <w:rPr>
          <w:rFonts w:eastAsia="Times New Roman" w:cstheme="minorHAnsi"/>
          <w:b/>
          <w:sz w:val="24"/>
          <w:szCs w:val="24"/>
        </w:rPr>
        <w:t xml:space="preserve"> </w:t>
      </w:r>
      <w:r w:rsidR="006553F3" w:rsidRPr="00221E3D">
        <w:rPr>
          <w:rFonts w:cstheme="minorHAnsi"/>
          <w:sz w:val="24"/>
          <w:szCs w:val="24"/>
        </w:rPr>
        <w:t>Para efeito de aplicação de multas, às infrações são atribuídos graus, de acordo com as tabelas 1 e 2:</w:t>
      </w:r>
    </w:p>
    <w:p w:rsidR="00967F8F" w:rsidRPr="00221E3D" w:rsidRDefault="00967F8F" w:rsidP="003026F2">
      <w:pPr>
        <w:spacing w:after="0" w:line="240" w:lineRule="auto"/>
        <w:ind w:right="-30"/>
        <w:jc w:val="both"/>
        <w:rPr>
          <w:rFonts w:cstheme="minorHAnsi"/>
          <w:b/>
          <w:bCs/>
          <w:sz w:val="24"/>
          <w:szCs w:val="24"/>
        </w:rPr>
      </w:pPr>
    </w:p>
    <w:p w:rsidR="006553F3" w:rsidRPr="00221E3D" w:rsidRDefault="006553F3" w:rsidP="003026F2">
      <w:pPr>
        <w:spacing w:after="0" w:line="240" w:lineRule="auto"/>
        <w:ind w:right="-30"/>
        <w:jc w:val="both"/>
        <w:rPr>
          <w:rFonts w:cstheme="minorHAnsi"/>
          <w:b/>
          <w:bCs/>
          <w:sz w:val="24"/>
          <w:szCs w:val="24"/>
        </w:rPr>
      </w:pPr>
      <w:r w:rsidRPr="00221E3D">
        <w:rPr>
          <w:rFonts w:cstheme="minorHAnsi"/>
          <w:b/>
          <w:bCs/>
          <w:sz w:val="24"/>
          <w:szCs w:val="24"/>
        </w:rPr>
        <w:t>Tabela 1</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743"/>
        <w:gridCol w:w="4558"/>
      </w:tblGrid>
      <w:tr w:rsidR="00221E3D" w:rsidRPr="00221E3D" w:rsidTr="0047131E">
        <w:trPr>
          <w:trHeight w:val="180"/>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GRAU</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7821F9">
            <w:pPr>
              <w:spacing w:after="0" w:line="240" w:lineRule="auto"/>
              <w:ind w:right="-28"/>
              <w:jc w:val="center"/>
              <w:rPr>
                <w:rFonts w:cstheme="minorHAnsi"/>
                <w:sz w:val="24"/>
                <w:szCs w:val="24"/>
              </w:rPr>
            </w:pPr>
            <w:r w:rsidRPr="00221E3D">
              <w:rPr>
                <w:rFonts w:cstheme="minorHAnsi"/>
                <w:b/>
                <w:bCs/>
                <w:sz w:val="24"/>
                <w:szCs w:val="24"/>
              </w:rPr>
              <w:t>CORRESPONDÊNCIA</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1</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0,2% ao dia sobre o valor mensal do contrato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2</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0,4% ao dia sobre o valor mensal do contrato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3</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0,8% ao dia sobre o valor mensal do contrato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4</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1,6% ao dia sobre o valor mensal do contrato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5</w:t>
            </w:r>
          </w:p>
        </w:tc>
        <w:tc>
          <w:tcPr>
            <w:tcW w:w="0" w:type="auto"/>
            <w:tcBorders>
              <w:top w:val="outset" w:sz="6" w:space="0" w:color="000000"/>
              <w:left w:val="outset" w:sz="6" w:space="0" w:color="000000"/>
              <w:bottom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3,2% ao dia sobre o valor mensal do contrato</w:t>
            </w:r>
          </w:p>
        </w:tc>
      </w:tr>
    </w:tbl>
    <w:p w:rsidR="00967F8F" w:rsidRPr="00221E3D" w:rsidRDefault="00967F8F" w:rsidP="003026F2">
      <w:pPr>
        <w:spacing w:after="0" w:line="240" w:lineRule="auto"/>
        <w:ind w:right="-30"/>
        <w:jc w:val="both"/>
        <w:rPr>
          <w:rFonts w:cstheme="minorHAnsi"/>
          <w:b/>
          <w:bCs/>
          <w:sz w:val="24"/>
          <w:szCs w:val="24"/>
        </w:rPr>
      </w:pPr>
    </w:p>
    <w:p w:rsidR="006553F3" w:rsidRPr="00221E3D" w:rsidRDefault="006553F3" w:rsidP="003026F2">
      <w:pPr>
        <w:spacing w:after="0" w:line="240" w:lineRule="auto"/>
        <w:ind w:right="-30"/>
        <w:jc w:val="both"/>
        <w:rPr>
          <w:rFonts w:cstheme="minorHAnsi"/>
          <w:sz w:val="24"/>
          <w:szCs w:val="24"/>
        </w:rPr>
      </w:pPr>
      <w:r w:rsidRPr="00221E3D">
        <w:rPr>
          <w:rFonts w:cstheme="minorHAnsi"/>
          <w:b/>
          <w:bCs/>
          <w:sz w:val="24"/>
          <w:szCs w:val="24"/>
        </w:rPr>
        <w:t>Tabela 2</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662"/>
        <w:gridCol w:w="8413"/>
        <w:gridCol w:w="743"/>
      </w:tblGrid>
      <w:tr w:rsidR="00221E3D" w:rsidRPr="00221E3D" w:rsidTr="0047131E">
        <w:trPr>
          <w:trHeight w:val="60"/>
          <w:tblCellSpacing w:w="0" w:type="dxa"/>
          <w:jc w:val="center"/>
        </w:trPr>
        <w:tc>
          <w:tcPr>
            <w:tcW w:w="0" w:type="auto"/>
            <w:gridSpan w:val="3"/>
            <w:tcBorders>
              <w:top w:val="outset" w:sz="6" w:space="0" w:color="000000"/>
              <w:bottom w:val="outset" w:sz="6" w:space="0" w:color="000000"/>
            </w:tcBorders>
          </w:tcPr>
          <w:p w:rsidR="006553F3" w:rsidRPr="00221E3D" w:rsidRDefault="006553F3" w:rsidP="007821F9">
            <w:pPr>
              <w:spacing w:after="0" w:line="240" w:lineRule="auto"/>
              <w:ind w:right="-28"/>
              <w:jc w:val="center"/>
              <w:rPr>
                <w:rFonts w:cstheme="minorHAnsi"/>
                <w:sz w:val="24"/>
                <w:szCs w:val="24"/>
              </w:rPr>
            </w:pPr>
            <w:r w:rsidRPr="00221E3D">
              <w:rPr>
                <w:rFonts w:cstheme="minorHAnsi"/>
                <w:b/>
                <w:bCs/>
                <w:sz w:val="24"/>
                <w:szCs w:val="24"/>
              </w:rPr>
              <w:t>INFRAÇÃO</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ITEM</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DESCRIÇÃO</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GRAU</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1</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Permitir situação que crie a possibilidade de causar dano físico, lesão corporal ou conseqüências letais, por ocorrência;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05</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2</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Suspender ou interromper, salvo motivo de força maior ou caso fortuito, os serviços contratuais por dia e por unidade de atendimento;</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04</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3</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Manter funcionário sem qualificação para executar os serviços contratados, por empregado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03</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4</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Recusar-se a executar serviço determinado pela fiscalização, por serviço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02</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5</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Retirar funcionários ou encarregados do serviço durante o expediente, sem a anuência prévia do CONTRATANTE, por empregado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03</w:t>
            </w:r>
          </w:p>
        </w:tc>
      </w:tr>
      <w:tr w:rsidR="00221E3D" w:rsidRPr="00221E3D" w:rsidTr="0047131E">
        <w:trPr>
          <w:trHeight w:val="225"/>
          <w:tblCellSpacing w:w="0" w:type="dxa"/>
          <w:jc w:val="center"/>
        </w:trPr>
        <w:tc>
          <w:tcPr>
            <w:tcW w:w="0" w:type="auto"/>
            <w:gridSpan w:val="3"/>
            <w:tcBorders>
              <w:top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b/>
                <w:bCs/>
                <w:sz w:val="24"/>
                <w:szCs w:val="24"/>
              </w:rPr>
              <w:t>Para os itens a seguir, deixar de:</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6</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Registrar e controlar, diariamente, a assiduidade e a pontualidade de seu pessoal, por funcionário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01</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7</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Cumprir determinação formal ou instrução complementar do órgão fiscalizador, por ocorrência;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02</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8</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Substituir empregado que se conduza de modo inconveniente ou não atenda às necessidades do serviço, por funcionário e por dia;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01</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9</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03</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lastRenderedPageBreak/>
              <w:t>10</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Indicar e manter durante a execução do contrato os prepostos previstos no edital/contrato;</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01</w:t>
            </w:r>
          </w:p>
        </w:tc>
      </w:tr>
      <w:tr w:rsidR="00221E3D" w:rsidRPr="00221E3D"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11</w:t>
            </w:r>
          </w:p>
        </w:tc>
        <w:tc>
          <w:tcPr>
            <w:tcW w:w="0" w:type="auto"/>
            <w:tcBorders>
              <w:top w:val="outset" w:sz="6" w:space="0" w:color="000000"/>
              <w:left w:val="outset" w:sz="6" w:space="0" w:color="000000"/>
              <w:bottom w:val="outset" w:sz="6" w:space="0" w:color="000000"/>
              <w:right w:val="outset" w:sz="6" w:space="0" w:color="000000"/>
            </w:tcBorders>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Providenciar treinamento para seus funcionários conforme previsto na relação de obrigações da CONTRATADA</w:t>
            </w:r>
          </w:p>
        </w:tc>
        <w:tc>
          <w:tcPr>
            <w:tcW w:w="0" w:type="auto"/>
            <w:tcBorders>
              <w:top w:val="outset" w:sz="6" w:space="0" w:color="000000"/>
              <w:left w:val="outset" w:sz="6" w:space="0" w:color="000000"/>
              <w:bottom w:val="outset" w:sz="6" w:space="0" w:color="000000"/>
            </w:tcBorders>
            <w:vAlign w:val="center"/>
          </w:tcPr>
          <w:p w:rsidR="006553F3" w:rsidRPr="00221E3D" w:rsidRDefault="006553F3" w:rsidP="003026F2">
            <w:pPr>
              <w:spacing w:after="0" w:line="240" w:lineRule="auto"/>
              <w:ind w:right="-28"/>
              <w:jc w:val="both"/>
              <w:rPr>
                <w:rFonts w:cstheme="minorHAnsi"/>
                <w:sz w:val="24"/>
                <w:szCs w:val="24"/>
              </w:rPr>
            </w:pPr>
            <w:r w:rsidRPr="00221E3D">
              <w:rPr>
                <w:rFonts w:cstheme="minorHAnsi"/>
                <w:sz w:val="24"/>
                <w:szCs w:val="24"/>
              </w:rPr>
              <w:t>01</w:t>
            </w:r>
          </w:p>
        </w:tc>
      </w:tr>
    </w:tbl>
    <w:p w:rsidR="0047131E" w:rsidRPr="00221E3D" w:rsidRDefault="0047131E" w:rsidP="003026F2">
      <w:pPr>
        <w:spacing w:after="0" w:line="240" w:lineRule="auto"/>
        <w:ind w:right="-30"/>
        <w:jc w:val="both"/>
        <w:rPr>
          <w:rFonts w:cstheme="minorHAnsi"/>
          <w:sz w:val="24"/>
          <w:szCs w:val="24"/>
        </w:rPr>
      </w:pP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w:t>
      </w:r>
      <w:r w:rsidRPr="00221E3D">
        <w:rPr>
          <w:rFonts w:cstheme="minorHAnsi"/>
          <w:b/>
          <w:sz w:val="24"/>
          <w:szCs w:val="24"/>
        </w:rPr>
        <w:t>.</w:t>
      </w:r>
      <w:r w:rsidR="001D3A10" w:rsidRPr="00221E3D">
        <w:rPr>
          <w:rFonts w:cstheme="minorHAnsi"/>
          <w:b/>
          <w:sz w:val="24"/>
          <w:szCs w:val="24"/>
        </w:rPr>
        <w:t>6</w:t>
      </w:r>
      <w:r w:rsidRPr="00221E3D">
        <w:rPr>
          <w:rFonts w:cstheme="minorHAnsi"/>
          <w:b/>
          <w:sz w:val="24"/>
          <w:szCs w:val="24"/>
        </w:rPr>
        <w:t>.</w:t>
      </w:r>
      <w:r w:rsidRPr="00221E3D">
        <w:rPr>
          <w:rFonts w:cstheme="minorHAnsi"/>
          <w:sz w:val="24"/>
          <w:szCs w:val="24"/>
        </w:rPr>
        <w:t xml:space="preserve"> </w:t>
      </w:r>
      <w:r w:rsidR="006553F3" w:rsidRPr="00221E3D">
        <w:rPr>
          <w:rFonts w:cstheme="minorHAnsi"/>
          <w:sz w:val="24"/>
          <w:szCs w:val="24"/>
        </w:rPr>
        <w:t>Também ficam sujeitas às penalidades do art. 87, III e IV da Lei nº 8.666, de 1993, as empresas ou profissionais que:</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w:t>
      </w:r>
      <w:r w:rsidR="0043308D" w:rsidRPr="00221E3D">
        <w:rPr>
          <w:rFonts w:cstheme="minorHAnsi"/>
          <w:b/>
          <w:sz w:val="24"/>
          <w:szCs w:val="24"/>
        </w:rPr>
        <w:t>.</w:t>
      </w:r>
      <w:r w:rsidRPr="00221E3D">
        <w:rPr>
          <w:rFonts w:cstheme="minorHAnsi"/>
          <w:b/>
          <w:sz w:val="24"/>
          <w:szCs w:val="24"/>
        </w:rPr>
        <w:t>6</w:t>
      </w:r>
      <w:r w:rsidR="0043308D" w:rsidRPr="00221E3D">
        <w:rPr>
          <w:rFonts w:cstheme="minorHAnsi"/>
          <w:b/>
          <w:sz w:val="24"/>
          <w:szCs w:val="24"/>
        </w:rPr>
        <w:t>.1.</w:t>
      </w:r>
      <w:r w:rsidR="0043308D" w:rsidRPr="00221E3D">
        <w:rPr>
          <w:rFonts w:cstheme="minorHAnsi"/>
          <w:sz w:val="24"/>
          <w:szCs w:val="24"/>
        </w:rPr>
        <w:t xml:space="preserve"> </w:t>
      </w:r>
      <w:r w:rsidR="006553F3" w:rsidRPr="00221E3D">
        <w:rPr>
          <w:rFonts w:cstheme="minorHAnsi"/>
          <w:sz w:val="24"/>
          <w:szCs w:val="24"/>
        </w:rPr>
        <w:t>tenham sofrido condenação definitiva por praticar, por meio dolosos, fraude fiscal no recolhimento de quaisquer tributos;</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21.6.</w:t>
      </w:r>
      <w:r w:rsidR="0043308D" w:rsidRPr="00221E3D">
        <w:rPr>
          <w:rFonts w:cstheme="minorHAnsi"/>
          <w:b/>
          <w:sz w:val="24"/>
          <w:szCs w:val="24"/>
        </w:rPr>
        <w:t>2.</w:t>
      </w:r>
      <w:r w:rsidR="0043308D" w:rsidRPr="00221E3D">
        <w:rPr>
          <w:rFonts w:cstheme="minorHAnsi"/>
          <w:sz w:val="24"/>
          <w:szCs w:val="24"/>
        </w:rPr>
        <w:t xml:space="preserve"> </w:t>
      </w:r>
      <w:r w:rsidR="006553F3" w:rsidRPr="00221E3D">
        <w:rPr>
          <w:rFonts w:cstheme="minorHAnsi"/>
          <w:sz w:val="24"/>
          <w:szCs w:val="24"/>
        </w:rPr>
        <w:t>tenham praticado atos ilícitos visando a frustrar os objetivos da licitação;</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21.6.</w:t>
      </w:r>
      <w:r w:rsidR="0043308D" w:rsidRPr="00221E3D">
        <w:rPr>
          <w:rFonts w:cstheme="minorHAnsi"/>
          <w:b/>
          <w:sz w:val="24"/>
          <w:szCs w:val="24"/>
        </w:rPr>
        <w:t>3.</w:t>
      </w:r>
      <w:r w:rsidR="0043308D" w:rsidRPr="00221E3D">
        <w:rPr>
          <w:rFonts w:cstheme="minorHAnsi"/>
          <w:sz w:val="24"/>
          <w:szCs w:val="24"/>
        </w:rPr>
        <w:t xml:space="preserve"> </w:t>
      </w:r>
      <w:r w:rsidR="006553F3" w:rsidRPr="00221E3D">
        <w:rPr>
          <w:rFonts w:cstheme="minorHAnsi"/>
          <w:sz w:val="24"/>
          <w:szCs w:val="24"/>
        </w:rPr>
        <w:t xml:space="preserve">demonstrem não possuir idoneidade para contratar com a Administração em virtude de atos ilícitos praticados. </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21.7</w:t>
      </w:r>
      <w:r w:rsidR="0043308D" w:rsidRPr="00221E3D">
        <w:rPr>
          <w:rFonts w:cstheme="minorHAnsi"/>
          <w:b/>
          <w:sz w:val="24"/>
          <w:szCs w:val="24"/>
        </w:rPr>
        <w:t>.</w:t>
      </w:r>
      <w:r w:rsidR="0043308D" w:rsidRPr="00221E3D">
        <w:rPr>
          <w:rFonts w:cstheme="minorHAnsi"/>
          <w:sz w:val="24"/>
          <w:szCs w:val="24"/>
        </w:rPr>
        <w:t xml:space="preserve"> </w:t>
      </w:r>
      <w:r w:rsidR="006553F3" w:rsidRPr="00221E3D">
        <w:rPr>
          <w:rFonts w:cstheme="minorHAnsi"/>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1.8</w:t>
      </w:r>
      <w:r w:rsidRPr="00221E3D">
        <w:rPr>
          <w:rFonts w:cstheme="minorHAnsi"/>
          <w:b/>
          <w:sz w:val="24"/>
          <w:szCs w:val="24"/>
        </w:rPr>
        <w:t>.</w:t>
      </w:r>
      <w:r w:rsidRPr="00221E3D">
        <w:rPr>
          <w:rFonts w:cstheme="minorHAnsi"/>
          <w:sz w:val="24"/>
          <w:szCs w:val="24"/>
        </w:rPr>
        <w:t xml:space="preserve"> </w:t>
      </w:r>
      <w:r w:rsidR="006553F3" w:rsidRPr="00221E3D">
        <w:rPr>
          <w:rFonts w:cstheme="minorHAnsi"/>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1.8</w:t>
      </w:r>
      <w:r w:rsidRPr="00221E3D">
        <w:rPr>
          <w:rFonts w:cstheme="minorHAnsi"/>
          <w:b/>
          <w:sz w:val="24"/>
          <w:szCs w:val="24"/>
        </w:rPr>
        <w:t>.1.</w:t>
      </w:r>
      <w:r w:rsidRPr="00221E3D">
        <w:rPr>
          <w:rFonts w:cstheme="minorHAnsi"/>
          <w:sz w:val="24"/>
          <w:szCs w:val="24"/>
        </w:rPr>
        <w:t xml:space="preserve"> </w:t>
      </w:r>
      <w:r w:rsidR="006553F3" w:rsidRPr="00221E3D">
        <w:rPr>
          <w:rFonts w:cstheme="minorHAnsi"/>
          <w:sz w:val="24"/>
          <w:szCs w:val="24"/>
        </w:rPr>
        <w:t xml:space="preserve">Caso a Contratante determine, a multa deverá ser recolhida no prazo máximo de </w:t>
      </w:r>
      <w:r w:rsidRPr="00221E3D">
        <w:rPr>
          <w:rFonts w:cstheme="minorHAnsi"/>
          <w:b/>
          <w:sz w:val="24"/>
          <w:szCs w:val="24"/>
          <w:u w:val="single"/>
        </w:rPr>
        <w:t>10</w:t>
      </w:r>
      <w:r w:rsidR="006553F3" w:rsidRPr="00221E3D">
        <w:rPr>
          <w:rFonts w:cstheme="minorHAnsi"/>
          <w:b/>
          <w:sz w:val="24"/>
          <w:szCs w:val="24"/>
          <w:u w:val="single"/>
        </w:rPr>
        <w:t xml:space="preserve"> (</w:t>
      </w:r>
      <w:r w:rsidRPr="00221E3D">
        <w:rPr>
          <w:rFonts w:cstheme="minorHAnsi"/>
          <w:b/>
          <w:sz w:val="24"/>
          <w:szCs w:val="24"/>
          <w:u w:val="single"/>
        </w:rPr>
        <w:t>dez</w:t>
      </w:r>
      <w:r w:rsidR="006553F3" w:rsidRPr="00221E3D">
        <w:rPr>
          <w:rFonts w:cstheme="minorHAnsi"/>
          <w:b/>
          <w:sz w:val="24"/>
          <w:szCs w:val="24"/>
          <w:u w:val="single"/>
        </w:rPr>
        <w:t>)</w:t>
      </w:r>
      <w:r w:rsidR="006553F3" w:rsidRPr="00221E3D">
        <w:rPr>
          <w:rFonts w:cstheme="minorHAnsi"/>
          <w:sz w:val="24"/>
          <w:szCs w:val="24"/>
        </w:rPr>
        <w:t xml:space="preserve"> dias, a contar da data do recebimento da comunicação enviada pela autoridade competente.</w:t>
      </w: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1.9</w:t>
      </w:r>
      <w:r w:rsidRPr="00221E3D">
        <w:rPr>
          <w:rFonts w:cstheme="minorHAnsi"/>
          <w:b/>
          <w:sz w:val="24"/>
          <w:szCs w:val="24"/>
        </w:rPr>
        <w:t>.</w:t>
      </w:r>
      <w:r w:rsidRPr="00221E3D">
        <w:rPr>
          <w:rFonts w:cstheme="minorHAnsi"/>
          <w:sz w:val="24"/>
          <w:szCs w:val="24"/>
        </w:rPr>
        <w:t xml:space="preserve"> </w:t>
      </w:r>
      <w:r w:rsidR="006553F3" w:rsidRPr="00221E3D">
        <w:rPr>
          <w:rFonts w:cstheme="minorHAnsi"/>
          <w:sz w:val="24"/>
          <w:szCs w:val="24"/>
        </w:rPr>
        <w:t>Caso o valor da multa não seja suficiente para cobrir os prejuízos causados pela conduta do licitante, a União ou Entidade poderá cobrar o valor remanescente judicialmente, conforme artigo 419 do Código Civil.</w:t>
      </w:r>
    </w:p>
    <w:p w:rsidR="006553F3" w:rsidRPr="00221E3D" w:rsidRDefault="001D3A10" w:rsidP="003026F2">
      <w:pPr>
        <w:spacing w:after="0" w:line="240" w:lineRule="auto"/>
        <w:ind w:right="-30"/>
        <w:jc w:val="both"/>
        <w:rPr>
          <w:rFonts w:cstheme="minorHAnsi"/>
          <w:sz w:val="24"/>
          <w:szCs w:val="24"/>
        </w:rPr>
      </w:pPr>
      <w:r w:rsidRPr="00221E3D">
        <w:rPr>
          <w:rFonts w:cstheme="minorHAnsi"/>
          <w:b/>
          <w:sz w:val="24"/>
          <w:szCs w:val="24"/>
        </w:rPr>
        <w:t>21.10</w:t>
      </w:r>
      <w:r w:rsidR="0043308D" w:rsidRPr="00221E3D">
        <w:rPr>
          <w:rFonts w:cstheme="minorHAnsi"/>
          <w:b/>
          <w:sz w:val="24"/>
          <w:szCs w:val="24"/>
        </w:rPr>
        <w:t>.</w:t>
      </w:r>
      <w:r w:rsidR="0043308D" w:rsidRPr="00221E3D">
        <w:rPr>
          <w:rFonts w:cstheme="minorHAnsi"/>
          <w:sz w:val="24"/>
          <w:szCs w:val="24"/>
        </w:rPr>
        <w:t xml:space="preserve"> </w:t>
      </w:r>
      <w:r w:rsidR="006553F3" w:rsidRPr="00221E3D">
        <w:rPr>
          <w:rFonts w:cstheme="minorHAnsi"/>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6553F3" w:rsidRPr="00221E3D" w:rsidRDefault="0043308D" w:rsidP="003026F2">
      <w:pPr>
        <w:pStyle w:val="Nivel2"/>
        <w:numPr>
          <w:ilvl w:val="0"/>
          <w:numId w:val="0"/>
        </w:numPr>
        <w:spacing w:before="0" w:after="0" w:line="240" w:lineRule="auto"/>
        <w:rPr>
          <w:rFonts w:asciiTheme="minorHAnsi" w:hAnsiTheme="minorHAnsi" w:cstheme="minorHAnsi"/>
          <w:sz w:val="24"/>
          <w:szCs w:val="24"/>
        </w:rPr>
      </w:pPr>
      <w:r w:rsidRPr="00221E3D">
        <w:rPr>
          <w:rFonts w:asciiTheme="minorHAnsi" w:hAnsiTheme="minorHAnsi" w:cstheme="minorHAnsi"/>
          <w:b/>
          <w:sz w:val="24"/>
          <w:szCs w:val="24"/>
        </w:rPr>
        <w:t>2</w:t>
      </w:r>
      <w:r w:rsidR="001D3A10" w:rsidRPr="00221E3D">
        <w:rPr>
          <w:rFonts w:asciiTheme="minorHAnsi" w:hAnsiTheme="minorHAnsi" w:cstheme="minorHAnsi"/>
          <w:b/>
          <w:sz w:val="24"/>
          <w:szCs w:val="24"/>
        </w:rPr>
        <w:t>1</w:t>
      </w:r>
      <w:r w:rsidRPr="00221E3D">
        <w:rPr>
          <w:rFonts w:asciiTheme="minorHAnsi" w:hAnsiTheme="minorHAnsi" w:cstheme="minorHAnsi"/>
          <w:b/>
          <w:sz w:val="24"/>
          <w:szCs w:val="24"/>
        </w:rPr>
        <w:t>.1</w:t>
      </w:r>
      <w:r w:rsidR="001D3A10" w:rsidRPr="00221E3D">
        <w:rPr>
          <w:rFonts w:asciiTheme="minorHAnsi" w:hAnsiTheme="minorHAnsi" w:cstheme="minorHAnsi"/>
          <w:b/>
          <w:sz w:val="24"/>
          <w:szCs w:val="24"/>
        </w:rPr>
        <w:t>1</w:t>
      </w:r>
      <w:r w:rsidRPr="00221E3D">
        <w:rPr>
          <w:rFonts w:asciiTheme="minorHAnsi" w:hAnsiTheme="minorHAnsi" w:cstheme="minorHAnsi"/>
          <w:b/>
          <w:sz w:val="24"/>
          <w:szCs w:val="24"/>
        </w:rPr>
        <w:t>.</w:t>
      </w:r>
      <w:r w:rsidRPr="00221E3D">
        <w:rPr>
          <w:rFonts w:asciiTheme="minorHAnsi" w:hAnsiTheme="minorHAnsi" w:cstheme="minorHAnsi"/>
          <w:sz w:val="24"/>
          <w:szCs w:val="24"/>
        </w:rPr>
        <w:t xml:space="preserve"> </w:t>
      </w:r>
      <w:r w:rsidR="006553F3" w:rsidRPr="00221E3D">
        <w:rPr>
          <w:rFonts w:asciiTheme="minorHAnsi" w:hAnsiTheme="minorHAnsi" w:cstheme="minorHAnsi"/>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6553F3" w:rsidRPr="00221E3D" w:rsidRDefault="0043308D" w:rsidP="003026F2">
      <w:pPr>
        <w:pStyle w:val="Nivel2"/>
        <w:numPr>
          <w:ilvl w:val="0"/>
          <w:numId w:val="0"/>
        </w:numPr>
        <w:spacing w:before="0" w:after="0" w:line="240" w:lineRule="auto"/>
        <w:rPr>
          <w:rFonts w:asciiTheme="minorHAnsi" w:hAnsiTheme="minorHAnsi" w:cstheme="minorHAnsi"/>
          <w:sz w:val="24"/>
          <w:szCs w:val="24"/>
        </w:rPr>
      </w:pPr>
      <w:r w:rsidRPr="00221E3D">
        <w:rPr>
          <w:rFonts w:asciiTheme="minorHAnsi" w:hAnsiTheme="minorHAnsi" w:cstheme="minorHAnsi"/>
          <w:b/>
          <w:sz w:val="24"/>
          <w:szCs w:val="24"/>
        </w:rPr>
        <w:t>2</w:t>
      </w:r>
      <w:r w:rsidR="001D3A10" w:rsidRPr="00221E3D">
        <w:rPr>
          <w:rFonts w:asciiTheme="minorHAnsi" w:hAnsiTheme="minorHAnsi" w:cstheme="minorHAnsi"/>
          <w:b/>
          <w:sz w:val="24"/>
          <w:szCs w:val="24"/>
        </w:rPr>
        <w:t>1</w:t>
      </w:r>
      <w:r w:rsidRPr="00221E3D">
        <w:rPr>
          <w:rFonts w:asciiTheme="minorHAnsi" w:hAnsiTheme="minorHAnsi" w:cstheme="minorHAnsi"/>
          <w:b/>
          <w:sz w:val="24"/>
          <w:szCs w:val="24"/>
        </w:rPr>
        <w:t>.1</w:t>
      </w:r>
      <w:r w:rsidR="001D3A10" w:rsidRPr="00221E3D">
        <w:rPr>
          <w:rFonts w:asciiTheme="minorHAnsi" w:hAnsiTheme="minorHAnsi" w:cstheme="minorHAnsi"/>
          <w:b/>
          <w:sz w:val="24"/>
          <w:szCs w:val="24"/>
        </w:rPr>
        <w:t>2</w:t>
      </w:r>
      <w:r w:rsidRPr="00221E3D">
        <w:rPr>
          <w:rFonts w:asciiTheme="minorHAnsi" w:hAnsiTheme="minorHAnsi" w:cstheme="minorHAnsi"/>
          <w:b/>
          <w:sz w:val="24"/>
          <w:szCs w:val="24"/>
        </w:rPr>
        <w:t>.</w:t>
      </w:r>
      <w:r w:rsidRPr="00221E3D">
        <w:rPr>
          <w:rFonts w:asciiTheme="minorHAnsi" w:hAnsiTheme="minorHAnsi" w:cstheme="minorHAnsi"/>
          <w:sz w:val="24"/>
          <w:szCs w:val="24"/>
        </w:rPr>
        <w:t xml:space="preserve"> </w:t>
      </w:r>
      <w:r w:rsidR="006553F3" w:rsidRPr="00221E3D">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6553F3" w:rsidRPr="00221E3D" w:rsidRDefault="0043308D" w:rsidP="003026F2">
      <w:pPr>
        <w:pStyle w:val="Nivel2"/>
        <w:numPr>
          <w:ilvl w:val="0"/>
          <w:numId w:val="0"/>
        </w:numPr>
        <w:spacing w:before="0" w:after="0" w:line="240" w:lineRule="auto"/>
        <w:rPr>
          <w:rFonts w:asciiTheme="minorHAnsi" w:hAnsiTheme="minorHAnsi" w:cstheme="minorHAnsi"/>
          <w:sz w:val="24"/>
          <w:szCs w:val="24"/>
        </w:rPr>
      </w:pPr>
      <w:r w:rsidRPr="00221E3D">
        <w:rPr>
          <w:rFonts w:asciiTheme="minorHAnsi" w:hAnsiTheme="minorHAnsi" w:cstheme="minorHAnsi"/>
          <w:b/>
          <w:sz w:val="24"/>
          <w:szCs w:val="24"/>
        </w:rPr>
        <w:t>2</w:t>
      </w:r>
      <w:r w:rsidR="001D3A10" w:rsidRPr="00221E3D">
        <w:rPr>
          <w:rFonts w:asciiTheme="minorHAnsi" w:hAnsiTheme="minorHAnsi" w:cstheme="minorHAnsi"/>
          <w:b/>
          <w:sz w:val="24"/>
          <w:szCs w:val="24"/>
        </w:rPr>
        <w:t>1</w:t>
      </w:r>
      <w:r w:rsidRPr="00221E3D">
        <w:rPr>
          <w:rFonts w:asciiTheme="minorHAnsi" w:hAnsiTheme="minorHAnsi" w:cstheme="minorHAnsi"/>
          <w:b/>
          <w:sz w:val="24"/>
          <w:szCs w:val="24"/>
        </w:rPr>
        <w:t>.1</w:t>
      </w:r>
      <w:r w:rsidR="0047133F" w:rsidRPr="00221E3D">
        <w:rPr>
          <w:rFonts w:asciiTheme="minorHAnsi" w:hAnsiTheme="minorHAnsi" w:cstheme="minorHAnsi"/>
          <w:b/>
          <w:sz w:val="24"/>
          <w:szCs w:val="24"/>
        </w:rPr>
        <w:t>3</w:t>
      </w:r>
      <w:r w:rsidRPr="00221E3D">
        <w:rPr>
          <w:rFonts w:asciiTheme="minorHAnsi" w:hAnsiTheme="minorHAnsi" w:cstheme="minorHAnsi"/>
          <w:b/>
          <w:sz w:val="24"/>
          <w:szCs w:val="24"/>
        </w:rPr>
        <w:t>.</w:t>
      </w:r>
      <w:r w:rsidRPr="00221E3D">
        <w:rPr>
          <w:rFonts w:asciiTheme="minorHAnsi" w:hAnsiTheme="minorHAnsi" w:cstheme="minorHAnsi"/>
          <w:sz w:val="24"/>
          <w:szCs w:val="24"/>
        </w:rPr>
        <w:t xml:space="preserve"> </w:t>
      </w:r>
      <w:r w:rsidR="006553F3" w:rsidRPr="00221E3D">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6553F3" w:rsidRPr="00221E3D" w:rsidRDefault="0043308D" w:rsidP="003026F2">
      <w:pPr>
        <w:spacing w:after="0" w:line="240" w:lineRule="auto"/>
        <w:ind w:right="-30"/>
        <w:jc w:val="both"/>
        <w:rPr>
          <w:rFonts w:cstheme="minorHAnsi"/>
          <w:sz w:val="24"/>
          <w:szCs w:val="24"/>
        </w:rPr>
      </w:pPr>
      <w:r w:rsidRPr="00221E3D">
        <w:rPr>
          <w:rFonts w:cstheme="minorHAnsi"/>
          <w:b/>
          <w:sz w:val="24"/>
          <w:szCs w:val="24"/>
        </w:rPr>
        <w:t>2</w:t>
      </w:r>
      <w:r w:rsidR="001D3A10" w:rsidRPr="00221E3D">
        <w:rPr>
          <w:rFonts w:cstheme="minorHAnsi"/>
          <w:b/>
          <w:sz w:val="24"/>
          <w:szCs w:val="24"/>
        </w:rPr>
        <w:t>1</w:t>
      </w:r>
      <w:r w:rsidRPr="00221E3D">
        <w:rPr>
          <w:rFonts w:cstheme="minorHAnsi"/>
          <w:b/>
          <w:sz w:val="24"/>
          <w:szCs w:val="24"/>
        </w:rPr>
        <w:t>.1</w:t>
      </w:r>
      <w:r w:rsidR="0047133F" w:rsidRPr="00221E3D">
        <w:rPr>
          <w:rFonts w:cstheme="minorHAnsi"/>
          <w:b/>
          <w:sz w:val="24"/>
          <w:szCs w:val="24"/>
        </w:rPr>
        <w:t>4</w:t>
      </w:r>
      <w:r w:rsidRPr="00221E3D">
        <w:rPr>
          <w:rFonts w:cstheme="minorHAnsi"/>
          <w:b/>
          <w:sz w:val="24"/>
          <w:szCs w:val="24"/>
        </w:rPr>
        <w:t>.</w:t>
      </w:r>
      <w:r w:rsidRPr="00221E3D">
        <w:rPr>
          <w:rFonts w:cstheme="minorHAnsi"/>
          <w:sz w:val="24"/>
          <w:szCs w:val="24"/>
        </w:rPr>
        <w:t xml:space="preserve"> </w:t>
      </w:r>
      <w:r w:rsidR="006553F3" w:rsidRPr="00221E3D">
        <w:rPr>
          <w:rFonts w:cstheme="minorHAnsi"/>
          <w:sz w:val="24"/>
          <w:szCs w:val="24"/>
        </w:rPr>
        <w:t>As penalidades serão obrigatoriamente registradas no SICAF.</w:t>
      </w:r>
    </w:p>
    <w:p w:rsidR="006553F3" w:rsidRPr="00221E3D" w:rsidRDefault="006553F3" w:rsidP="003026F2">
      <w:pPr>
        <w:spacing w:after="0" w:line="240" w:lineRule="auto"/>
        <w:jc w:val="both"/>
        <w:rPr>
          <w:rFonts w:cstheme="minorHAnsi"/>
          <w:sz w:val="24"/>
          <w:szCs w:val="24"/>
        </w:rPr>
      </w:pPr>
    </w:p>
    <w:p w:rsidR="00D75174" w:rsidRPr="00221E3D" w:rsidRDefault="00856789" w:rsidP="003026F2">
      <w:pPr>
        <w:spacing w:after="0" w:line="240" w:lineRule="auto"/>
        <w:jc w:val="both"/>
        <w:rPr>
          <w:rFonts w:cstheme="minorHAnsi"/>
          <w:b/>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 xml:space="preserve">. </w:t>
      </w:r>
      <w:r w:rsidR="00D75174" w:rsidRPr="00221E3D">
        <w:rPr>
          <w:rFonts w:cstheme="minorHAnsi"/>
          <w:b/>
          <w:sz w:val="24"/>
          <w:szCs w:val="24"/>
        </w:rPr>
        <w:t>CRITÉRIOS DE SELEÇÃO DO FORNECEDOR</w:t>
      </w:r>
    </w:p>
    <w:p w:rsidR="00C939DA" w:rsidRPr="00221E3D" w:rsidRDefault="00856789" w:rsidP="003026F2">
      <w:pPr>
        <w:spacing w:after="0" w:line="240" w:lineRule="auto"/>
        <w:ind w:right="-30"/>
        <w:jc w:val="both"/>
        <w:rPr>
          <w:rFonts w:cstheme="minorHAnsi"/>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.1.</w:t>
      </w:r>
      <w:r w:rsidRPr="00221E3D">
        <w:rPr>
          <w:rFonts w:cstheme="minorHAnsi"/>
          <w:sz w:val="24"/>
          <w:szCs w:val="24"/>
        </w:rPr>
        <w:t xml:space="preserve"> </w:t>
      </w:r>
      <w:r w:rsidR="00C939DA" w:rsidRPr="00221E3D">
        <w:rPr>
          <w:rFonts w:cstheme="minorHAnsi"/>
          <w:sz w:val="24"/>
          <w:szCs w:val="24"/>
        </w:rPr>
        <w:t>As exigências de habilitação jurídica e de regularidade fiscal e trabalhista são as usuais para a generalidade dos objetos, conforme disciplinado no edital.</w:t>
      </w:r>
    </w:p>
    <w:p w:rsidR="00C939DA" w:rsidRPr="00221E3D" w:rsidRDefault="00856789" w:rsidP="003026F2">
      <w:pPr>
        <w:spacing w:after="0" w:line="240" w:lineRule="auto"/>
        <w:ind w:right="-30"/>
        <w:jc w:val="both"/>
        <w:rPr>
          <w:rFonts w:cstheme="minorHAnsi"/>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.2.</w:t>
      </w:r>
      <w:r w:rsidRPr="00221E3D">
        <w:rPr>
          <w:rFonts w:cstheme="minorHAnsi"/>
          <w:sz w:val="24"/>
          <w:szCs w:val="24"/>
        </w:rPr>
        <w:t xml:space="preserve"> </w:t>
      </w:r>
      <w:r w:rsidR="00C939DA" w:rsidRPr="00221E3D">
        <w:rPr>
          <w:rFonts w:cstheme="minorHAnsi"/>
          <w:sz w:val="24"/>
          <w:szCs w:val="24"/>
        </w:rPr>
        <w:t>Os critérios de qualificação econômica a serem atendidos pelo fornecedor estão previstos no edital.</w:t>
      </w:r>
    </w:p>
    <w:p w:rsidR="00C939DA" w:rsidRPr="00221E3D" w:rsidRDefault="00856789" w:rsidP="003026F2">
      <w:pPr>
        <w:spacing w:after="0" w:line="240" w:lineRule="auto"/>
        <w:ind w:right="-30"/>
        <w:jc w:val="both"/>
        <w:rPr>
          <w:rFonts w:cstheme="minorHAnsi"/>
          <w:b/>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 xml:space="preserve">.3. </w:t>
      </w:r>
      <w:r w:rsidR="00C939DA" w:rsidRPr="00221E3D">
        <w:rPr>
          <w:rFonts w:cstheme="minorHAnsi"/>
          <w:b/>
          <w:sz w:val="24"/>
          <w:szCs w:val="24"/>
        </w:rPr>
        <w:t xml:space="preserve">Os critérios de qualificação técnica a serem atendidos pelo fornecedor </w:t>
      </w:r>
      <w:r w:rsidR="0047133F" w:rsidRPr="00221E3D">
        <w:rPr>
          <w:rFonts w:cstheme="minorHAnsi"/>
          <w:b/>
          <w:sz w:val="24"/>
          <w:szCs w:val="24"/>
        </w:rPr>
        <w:t>serão:</w:t>
      </w:r>
    </w:p>
    <w:p w:rsidR="0047133F" w:rsidRPr="00221E3D" w:rsidRDefault="0047133F" w:rsidP="0047133F">
      <w:pPr>
        <w:spacing w:after="0" w:line="240" w:lineRule="auto"/>
        <w:jc w:val="both"/>
        <w:rPr>
          <w:rFonts w:cstheme="minorHAnsi"/>
          <w:sz w:val="24"/>
          <w:szCs w:val="24"/>
        </w:rPr>
      </w:pPr>
      <w:r w:rsidRPr="00221E3D">
        <w:rPr>
          <w:rFonts w:cstheme="minorHAnsi"/>
          <w:b/>
          <w:bCs/>
          <w:iCs/>
          <w:sz w:val="24"/>
        </w:rPr>
        <w:lastRenderedPageBreak/>
        <w:t xml:space="preserve">22.3.1. </w:t>
      </w:r>
      <w:r w:rsidRPr="00221E3D">
        <w:rPr>
          <w:rFonts w:cstheme="minorHAnsi"/>
          <w:sz w:val="24"/>
        </w:rPr>
        <w:t xml:space="preserve">Comprovação de aptidão para a prestação dos serviços em características, </w:t>
      </w:r>
      <w:r w:rsidRPr="00221E3D">
        <w:rPr>
          <w:rFonts w:cstheme="minorHAnsi"/>
          <w:b/>
          <w:sz w:val="24"/>
        </w:rPr>
        <w:t>quantidades</w:t>
      </w:r>
      <w:r w:rsidRPr="00221E3D">
        <w:rPr>
          <w:rFonts w:cstheme="minorHAnsi"/>
          <w:sz w:val="24"/>
        </w:rPr>
        <w:t xml:space="preserve"> e prazos compatíveis com o objeto desta licitação, ou com o item pertinente, mediante a </w:t>
      </w:r>
      <w:r w:rsidRPr="00221E3D">
        <w:rPr>
          <w:rFonts w:cstheme="minorHAnsi"/>
          <w:sz w:val="24"/>
          <w:szCs w:val="24"/>
        </w:rPr>
        <w:t>apresentação de atestado(s) fornecido(s) por pessoas jurídicas de direito público ou privado.</w:t>
      </w:r>
      <w:bookmarkStart w:id="2" w:name="_Hlk519177818"/>
    </w:p>
    <w:p w:rsidR="00C35049" w:rsidRPr="00221E3D" w:rsidRDefault="00C35049" w:rsidP="00C35049">
      <w:pPr>
        <w:spacing w:after="0" w:line="240" w:lineRule="auto"/>
        <w:jc w:val="both"/>
        <w:rPr>
          <w:rFonts w:cs="Arial"/>
          <w:bCs/>
          <w:sz w:val="24"/>
          <w:szCs w:val="24"/>
        </w:rPr>
      </w:pPr>
      <w:r w:rsidRPr="00221E3D">
        <w:rPr>
          <w:rFonts w:cstheme="minorHAnsi"/>
          <w:b/>
          <w:bCs/>
          <w:iCs/>
          <w:sz w:val="24"/>
        </w:rPr>
        <w:t xml:space="preserve">22.3.2. </w:t>
      </w:r>
      <w:r w:rsidRPr="00221E3D">
        <w:rPr>
          <w:rFonts w:cs="Arial"/>
          <w:sz w:val="24"/>
          <w:szCs w:val="24"/>
        </w:rPr>
        <w:t>Para fins da comprovação de que trata este subitem, os atestados deverão dizer respeito a serviços executados com as seguintes características mínimas:</w:t>
      </w:r>
    </w:p>
    <w:p w:rsidR="0047133F" w:rsidRPr="00221E3D" w:rsidRDefault="0047133F" w:rsidP="0047133F">
      <w:pPr>
        <w:spacing w:after="0" w:line="240" w:lineRule="auto"/>
        <w:jc w:val="both"/>
        <w:rPr>
          <w:rFonts w:cstheme="minorHAnsi"/>
          <w:sz w:val="24"/>
          <w:szCs w:val="24"/>
        </w:rPr>
      </w:pPr>
      <w:r w:rsidRPr="00221E3D">
        <w:rPr>
          <w:rFonts w:cstheme="minorHAnsi"/>
          <w:b/>
          <w:bCs/>
          <w:iCs/>
          <w:sz w:val="24"/>
        </w:rPr>
        <w:t>22.3.</w:t>
      </w:r>
      <w:r w:rsidR="00C35049" w:rsidRPr="00221E3D">
        <w:rPr>
          <w:rFonts w:cstheme="minorHAnsi"/>
          <w:b/>
          <w:bCs/>
          <w:iCs/>
          <w:sz w:val="24"/>
        </w:rPr>
        <w:t>2.1</w:t>
      </w:r>
      <w:r w:rsidR="00424341" w:rsidRPr="00221E3D">
        <w:rPr>
          <w:rFonts w:cstheme="minorHAnsi"/>
          <w:b/>
          <w:bCs/>
          <w:iCs/>
          <w:sz w:val="24"/>
        </w:rPr>
        <w:t>.</w:t>
      </w:r>
      <w:r w:rsidRPr="00221E3D">
        <w:rPr>
          <w:rFonts w:cstheme="minorHAnsi"/>
          <w:b/>
          <w:bCs/>
          <w:iCs/>
          <w:sz w:val="24"/>
        </w:rPr>
        <w:t xml:space="preserve"> </w:t>
      </w:r>
      <w:r w:rsidRPr="00221E3D">
        <w:rPr>
          <w:rFonts w:cstheme="minorHAnsi"/>
          <w:sz w:val="24"/>
          <w:szCs w:val="24"/>
        </w:rPr>
        <w:t xml:space="preserve">Deverá haver a comprovação da experiência mínima de </w:t>
      </w:r>
      <w:r w:rsidR="00C13791" w:rsidRPr="00221E3D">
        <w:rPr>
          <w:rFonts w:cstheme="minorHAnsi"/>
          <w:b/>
          <w:sz w:val="24"/>
          <w:szCs w:val="24"/>
          <w:u w:val="single"/>
        </w:rPr>
        <w:t>12</w:t>
      </w:r>
      <w:r w:rsidRPr="00221E3D">
        <w:rPr>
          <w:rFonts w:cstheme="minorHAnsi"/>
          <w:b/>
          <w:sz w:val="24"/>
          <w:szCs w:val="24"/>
          <w:u w:val="single"/>
        </w:rPr>
        <w:t xml:space="preserve"> (</w:t>
      </w:r>
      <w:r w:rsidR="00C13791" w:rsidRPr="00221E3D">
        <w:rPr>
          <w:rFonts w:cstheme="minorHAnsi"/>
          <w:b/>
          <w:sz w:val="24"/>
          <w:szCs w:val="24"/>
          <w:u w:val="single"/>
        </w:rPr>
        <w:t>doze</w:t>
      </w:r>
      <w:r w:rsidRPr="00221E3D">
        <w:rPr>
          <w:rFonts w:cstheme="minorHAnsi"/>
          <w:b/>
          <w:sz w:val="24"/>
          <w:szCs w:val="24"/>
          <w:u w:val="single"/>
        </w:rPr>
        <w:t xml:space="preserve">) </w:t>
      </w:r>
      <w:r w:rsidR="00C13791" w:rsidRPr="00221E3D">
        <w:rPr>
          <w:rFonts w:cstheme="minorHAnsi"/>
          <w:b/>
          <w:sz w:val="24"/>
          <w:szCs w:val="24"/>
          <w:u w:val="single"/>
        </w:rPr>
        <w:t>meses</w:t>
      </w:r>
      <w:r w:rsidRPr="00221E3D">
        <w:rPr>
          <w:rFonts w:cstheme="minorHAnsi"/>
          <w:sz w:val="24"/>
          <w:szCs w:val="24"/>
        </w:rPr>
        <w:t xml:space="preserve"> na prestação dos serviços</w:t>
      </w:r>
      <w:r w:rsidR="00C35049" w:rsidRPr="00221E3D">
        <w:rPr>
          <w:rFonts w:cstheme="minorHAnsi"/>
          <w:sz w:val="24"/>
          <w:szCs w:val="24"/>
        </w:rPr>
        <w:t xml:space="preserve"> </w:t>
      </w:r>
      <w:r w:rsidR="00C35049" w:rsidRPr="00221E3D">
        <w:rPr>
          <w:rFonts w:cstheme="minorHAnsi"/>
          <w:b/>
          <w:sz w:val="24"/>
          <w:szCs w:val="24"/>
          <w:u w:val="single"/>
        </w:rPr>
        <w:t xml:space="preserve">de agente integrador de estágios, </w:t>
      </w:r>
      <w:r w:rsidR="00433704" w:rsidRPr="00221E3D">
        <w:rPr>
          <w:rFonts w:cstheme="minorHAnsi"/>
          <w:b/>
          <w:sz w:val="24"/>
          <w:szCs w:val="24"/>
          <w:u w:val="single"/>
        </w:rPr>
        <w:t>gerindo ao menos 1</w:t>
      </w:r>
      <w:r w:rsidR="00C13791" w:rsidRPr="00221E3D">
        <w:rPr>
          <w:rFonts w:cstheme="minorHAnsi"/>
          <w:b/>
          <w:sz w:val="24"/>
          <w:szCs w:val="24"/>
          <w:u w:val="single"/>
        </w:rPr>
        <w:t>3</w:t>
      </w:r>
      <w:r w:rsidR="00433704" w:rsidRPr="00221E3D">
        <w:rPr>
          <w:rFonts w:cstheme="minorHAnsi"/>
          <w:b/>
          <w:sz w:val="24"/>
          <w:szCs w:val="24"/>
          <w:u w:val="single"/>
        </w:rPr>
        <w:t xml:space="preserve"> bolsas simultaneamente</w:t>
      </w:r>
      <w:r w:rsidRPr="00221E3D">
        <w:rPr>
          <w:rFonts w:cstheme="minorHAnsi"/>
          <w:sz w:val="24"/>
          <w:szCs w:val="24"/>
        </w:rPr>
        <w:t xml:space="preserve">, sendo aceito o somatório de atestados de períodos diferentes, não havendo obrigatoriedade de os </w:t>
      </w:r>
      <w:r w:rsidR="00C13791" w:rsidRPr="00221E3D">
        <w:rPr>
          <w:rFonts w:cstheme="minorHAnsi"/>
          <w:b/>
          <w:sz w:val="24"/>
          <w:szCs w:val="24"/>
          <w:u w:val="single"/>
        </w:rPr>
        <w:t>12 meses</w:t>
      </w:r>
      <w:r w:rsidRPr="00221E3D">
        <w:rPr>
          <w:rFonts w:cstheme="minorHAnsi"/>
          <w:sz w:val="24"/>
          <w:szCs w:val="24"/>
        </w:rPr>
        <w:t xml:space="preserve"> serem ininterruptos, conforme item 10.7.1 do Anexo VII-A da IN SEGES/MPDG n. 5/2017.</w:t>
      </w:r>
    </w:p>
    <w:p w:rsidR="0047133F" w:rsidRPr="00221E3D" w:rsidRDefault="00424341" w:rsidP="0047133F">
      <w:pPr>
        <w:spacing w:after="0" w:line="240" w:lineRule="auto"/>
        <w:jc w:val="both"/>
        <w:rPr>
          <w:rFonts w:cstheme="minorHAnsi"/>
          <w:sz w:val="24"/>
          <w:szCs w:val="24"/>
        </w:rPr>
      </w:pPr>
      <w:r w:rsidRPr="00221E3D">
        <w:rPr>
          <w:rFonts w:cstheme="minorHAnsi"/>
          <w:b/>
          <w:bCs/>
          <w:iCs/>
          <w:sz w:val="24"/>
        </w:rPr>
        <w:t>22.3.</w:t>
      </w:r>
      <w:r w:rsidR="00C35049" w:rsidRPr="00221E3D">
        <w:rPr>
          <w:rFonts w:cstheme="minorHAnsi"/>
          <w:b/>
          <w:bCs/>
          <w:iCs/>
          <w:sz w:val="24"/>
        </w:rPr>
        <w:t>2.2</w:t>
      </w:r>
      <w:r w:rsidRPr="00221E3D">
        <w:rPr>
          <w:rFonts w:cstheme="minorHAnsi"/>
          <w:b/>
          <w:bCs/>
          <w:iCs/>
          <w:sz w:val="24"/>
        </w:rPr>
        <w:t xml:space="preserve">. </w:t>
      </w:r>
      <w:r w:rsidR="0047133F" w:rsidRPr="00221E3D">
        <w:rPr>
          <w:rFonts w:cstheme="minorHAnsi"/>
          <w:sz w:val="24"/>
          <w:szCs w:val="24"/>
        </w:rPr>
        <w:t>Os atestados deverão referir-se a serviços prestados no âmbito de sua atividade econômica principal ou secundária especificadas no contrato social vigente;</w:t>
      </w:r>
    </w:p>
    <w:p w:rsidR="0047133F" w:rsidRPr="00221E3D" w:rsidRDefault="00424341" w:rsidP="0047133F">
      <w:pPr>
        <w:spacing w:after="0" w:line="240" w:lineRule="auto"/>
        <w:jc w:val="both"/>
        <w:rPr>
          <w:rFonts w:cstheme="minorHAnsi"/>
          <w:sz w:val="24"/>
          <w:szCs w:val="24"/>
        </w:rPr>
      </w:pPr>
      <w:r w:rsidRPr="00221E3D">
        <w:rPr>
          <w:rFonts w:cstheme="minorHAnsi"/>
          <w:b/>
          <w:bCs/>
          <w:iCs/>
          <w:sz w:val="24"/>
        </w:rPr>
        <w:t>22.3.</w:t>
      </w:r>
      <w:r w:rsidR="00DD0CEA" w:rsidRPr="00221E3D">
        <w:rPr>
          <w:rFonts w:cstheme="minorHAnsi"/>
          <w:b/>
          <w:bCs/>
          <w:iCs/>
          <w:sz w:val="24"/>
        </w:rPr>
        <w:t>2.3</w:t>
      </w:r>
      <w:r w:rsidRPr="00221E3D">
        <w:rPr>
          <w:rFonts w:cstheme="minorHAnsi"/>
          <w:b/>
          <w:bCs/>
          <w:iCs/>
          <w:sz w:val="24"/>
        </w:rPr>
        <w:t xml:space="preserve">. </w:t>
      </w:r>
      <w:r w:rsidR="0047133F" w:rsidRPr="00221E3D">
        <w:rPr>
          <w:rFonts w:cstheme="minorHAnsi"/>
          <w:sz w:val="24"/>
          <w:szCs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rsidR="00C35049" w:rsidRPr="00221E3D" w:rsidRDefault="00DD0CEA" w:rsidP="00C35049">
      <w:pPr>
        <w:spacing w:after="0" w:line="240" w:lineRule="auto"/>
        <w:jc w:val="both"/>
        <w:rPr>
          <w:rFonts w:cs="Arial"/>
          <w:sz w:val="24"/>
          <w:szCs w:val="24"/>
        </w:rPr>
      </w:pPr>
      <w:r w:rsidRPr="00221E3D">
        <w:rPr>
          <w:rFonts w:cstheme="minorHAnsi"/>
          <w:b/>
          <w:bCs/>
          <w:iCs/>
          <w:sz w:val="24"/>
        </w:rPr>
        <w:t xml:space="preserve">22.3.2.4. </w:t>
      </w:r>
      <w:r w:rsidR="00C35049" w:rsidRPr="00221E3D">
        <w:rPr>
          <w:rFonts w:cs="Arial"/>
          <w:sz w:val="24"/>
          <w:szCs w:val="24"/>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3" w:name="_Hlk519177062"/>
      <w:r w:rsidR="00C35049" w:rsidRPr="00221E3D">
        <w:rPr>
          <w:rFonts w:cs="Arial"/>
          <w:sz w:val="24"/>
          <w:szCs w:val="24"/>
        </w:rPr>
        <w:t>nos termos do item 10.9 do Anexo VII-A da IN SEGES/MP n. 5/2017.</w:t>
      </w:r>
    </w:p>
    <w:bookmarkEnd w:id="3"/>
    <w:bookmarkEnd w:id="2"/>
    <w:p w:rsidR="0047133F" w:rsidRPr="00221E3D" w:rsidRDefault="00424341" w:rsidP="0047133F">
      <w:pPr>
        <w:spacing w:after="0" w:line="240" w:lineRule="auto"/>
        <w:jc w:val="both"/>
        <w:rPr>
          <w:rFonts w:cstheme="minorHAnsi"/>
          <w:bCs/>
          <w:sz w:val="24"/>
          <w:szCs w:val="24"/>
        </w:rPr>
      </w:pPr>
      <w:r w:rsidRPr="00221E3D">
        <w:rPr>
          <w:rFonts w:cstheme="minorHAnsi"/>
          <w:b/>
          <w:bCs/>
          <w:iCs/>
          <w:sz w:val="24"/>
        </w:rPr>
        <w:t>22.3.</w:t>
      </w:r>
      <w:r w:rsidR="00DD0CEA" w:rsidRPr="00221E3D">
        <w:rPr>
          <w:rFonts w:cstheme="minorHAnsi"/>
          <w:b/>
          <w:bCs/>
          <w:iCs/>
          <w:sz w:val="24"/>
        </w:rPr>
        <w:t>2.5</w:t>
      </w:r>
      <w:r w:rsidRPr="00221E3D">
        <w:rPr>
          <w:rFonts w:cstheme="minorHAnsi"/>
          <w:b/>
          <w:bCs/>
          <w:iCs/>
          <w:sz w:val="24"/>
        </w:rPr>
        <w:t xml:space="preserve">. </w:t>
      </w:r>
      <w:r w:rsidR="0047133F" w:rsidRPr="00221E3D">
        <w:rPr>
          <w:rFonts w:cstheme="minorHAnsi"/>
          <w:bCs/>
          <w:sz w:val="24"/>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DD0CEA" w:rsidRPr="00221E3D" w:rsidRDefault="00DD0CEA" w:rsidP="00DD0CEA">
      <w:pPr>
        <w:spacing w:after="0" w:line="240" w:lineRule="auto"/>
        <w:jc w:val="both"/>
        <w:rPr>
          <w:rFonts w:cs="Arial"/>
          <w:bCs/>
          <w:strike/>
          <w:sz w:val="24"/>
          <w:szCs w:val="24"/>
        </w:rPr>
      </w:pPr>
      <w:bookmarkStart w:id="4" w:name="_Hlk518983267"/>
      <w:r w:rsidRPr="00221E3D">
        <w:rPr>
          <w:rFonts w:cs="Arial"/>
          <w:b/>
          <w:bCs/>
          <w:strike/>
          <w:sz w:val="24"/>
          <w:szCs w:val="24"/>
        </w:rPr>
        <w:t>22.3.4.</w:t>
      </w:r>
      <w:r w:rsidRPr="00221E3D">
        <w:rPr>
          <w:rFonts w:cs="Arial"/>
          <w:bCs/>
          <w:strike/>
          <w:sz w:val="24"/>
          <w:szCs w:val="24"/>
        </w:rPr>
        <w:t xml:space="preserve"> As </w:t>
      </w:r>
      <w:r w:rsidRPr="00221E3D">
        <w:rPr>
          <w:strike/>
          <w:sz w:val="24"/>
          <w:szCs w:val="24"/>
        </w:rPr>
        <w:t>empresas</w:t>
      </w:r>
      <w:r w:rsidRPr="00221E3D">
        <w:rPr>
          <w:rFonts w:cs="Arial"/>
          <w:bCs/>
          <w:strike/>
          <w:sz w:val="24"/>
          <w:szCs w:val="24"/>
        </w:rPr>
        <w:t>, cadastradas ou não no SICAF, deverão apresentar atestado de vistoria assinado pelo servidor responsável</w:t>
      </w:r>
    </w:p>
    <w:p w:rsidR="00DD0CEA" w:rsidRPr="00221E3D" w:rsidRDefault="00DD0CEA" w:rsidP="00DD0CEA">
      <w:pPr>
        <w:spacing w:after="0" w:line="240" w:lineRule="auto"/>
        <w:jc w:val="both"/>
        <w:rPr>
          <w:rFonts w:cs="Arial"/>
          <w:bCs/>
          <w:sz w:val="24"/>
          <w:szCs w:val="24"/>
        </w:rPr>
      </w:pPr>
      <w:r w:rsidRPr="00221E3D">
        <w:rPr>
          <w:rFonts w:cs="Arial"/>
          <w:b/>
          <w:bCs/>
          <w:sz w:val="24"/>
          <w:szCs w:val="24"/>
        </w:rPr>
        <w:t>22.3.4.1.</w:t>
      </w:r>
      <w:r w:rsidRPr="00221E3D">
        <w:rPr>
          <w:rFonts w:cs="Arial"/>
          <w:bCs/>
          <w:sz w:val="24"/>
          <w:szCs w:val="24"/>
        </w:rPr>
        <w:t xml:space="preserve"> O atestado de vistoria poderá ser substituído por </w:t>
      </w:r>
      <w:r w:rsidRPr="00221E3D">
        <w:rPr>
          <w:rFonts w:cs="Arial"/>
          <w:b/>
          <w:bCs/>
          <w:sz w:val="24"/>
          <w:szCs w:val="24"/>
          <w:highlight w:val="green"/>
        </w:rPr>
        <w:t>declaração emitida pelo licitante</w:t>
      </w:r>
      <w:r w:rsidRPr="00221E3D">
        <w:rPr>
          <w:rFonts w:cs="Arial"/>
          <w:bCs/>
          <w:sz w:val="24"/>
          <w:szCs w:val="24"/>
        </w:rPr>
        <w:t xml:space="preserv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r w:rsidR="004220C3" w:rsidRPr="00221E3D">
        <w:rPr>
          <w:rFonts w:cs="Arial"/>
          <w:b/>
          <w:bCs/>
          <w:sz w:val="24"/>
          <w:szCs w:val="24"/>
        </w:rPr>
        <w:t xml:space="preserve"> </w:t>
      </w:r>
      <w:r w:rsidR="004220C3" w:rsidRPr="00221E3D">
        <w:rPr>
          <w:rFonts w:cs="Arial"/>
          <w:b/>
          <w:bCs/>
          <w:sz w:val="24"/>
          <w:szCs w:val="24"/>
          <w:highlight w:val="yellow"/>
        </w:rPr>
        <w:t>(Modelo Anexo I</w:t>
      </w:r>
      <w:r w:rsidR="004D7D8D" w:rsidRPr="00221E3D">
        <w:rPr>
          <w:rFonts w:cs="Arial"/>
          <w:b/>
          <w:bCs/>
          <w:sz w:val="24"/>
          <w:szCs w:val="24"/>
          <w:highlight w:val="yellow"/>
        </w:rPr>
        <w:t>V</w:t>
      </w:r>
      <w:r w:rsidR="004220C3" w:rsidRPr="00221E3D">
        <w:rPr>
          <w:rFonts w:cs="Arial"/>
          <w:b/>
          <w:bCs/>
          <w:sz w:val="24"/>
          <w:szCs w:val="24"/>
          <w:highlight w:val="yellow"/>
        </w:rPr>
        <w:t>)</w:t>
      </w:r>
      <w:r w:rsidRPr="00221E3D">
        <w:rPr>
          <w:rFonts w:cs="Arial"/>
          <w:bCs/>
          <w:sz w:val="24"/>
          <w:szCs w:val="24"/>
        </w:rPr>
        <w:t>.</w:t>
      </w:r>
    </w:p>
    <w:bookmarkEnd w:id="4"/>
    <w:p w:rsidR="00C939DA" w:rsidRPr="00221E3D" w:rsidRDefault="008C58C7" w:rsidP="003026F2">
      <w:pPr>
        <w:spacing w:after="0" w:line="240" w:lineRule="auto"/>
        <w:ind w:right="-30"/>
        <w:jc w:val="both"/>
        <w:rPr>
          <w:rFonts w:cstheme="minorHAnsi"/>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.4.</w:t>
      </w:r>
      <w:r w:rsidRPr="00221E3D">
        <w:rPr>
          <w:rFonts w:cstheme="minorHAnsi"/>
          <w:sz w:val="24"/>
          <w:szCs w:val="24"/>
        </w:rPr>
        <w:t xml:space="preserve"> </w:t>
      </w:r>
      <w:r w:rsidR="00C939DA" w:rsidRPr="00221E3D">
        <w:rPr>
          <w:rFonts w:cstheme="minorHAnsi"/>
          <w:sz w:val="24"/>
          <w:szCs w:val="24"/>
        </w:rPr>
        <w:t>Os critérios de aceitabilidade de preços serão:</w:t>
      </w:r>
    </w:p>
    <w:p w:rsidR="00441D7F" w:rsidRPr="00221E3D" w:rsidRDefault="008C58C7" w:rsidP="003026F2">
      <w:pPr>
        <w:spacing w:after="0" w:line="240" w:lineRule="auto"/>
        <w:ind w:right="-30"/>
        <w:jc w:val="both"/>
        <w:rPr>
          <w:rFonts w:cstheme="minorHAnsi"/>
          <w:sz w:val="24"/>
          <w:szCs w:val="24"/>
        </w:rPr>
      </w:pPr>
      <w:r w:rsidRPr="00221E3D">
        <w:rPr>
          <w:rFonts w:cstheme="minorHAnsi"/>
          <w:b/>
          <w:sz w:val="24"/>
          <w:szCs w:val="24"/>
        </w:rPr>
        <w:t>2</w:t>
      </w:r>
      <w:r w:rsidR="0047133F" w:rsidRPr="00221E3D">
        <w:rPr>
          <w:rFonts w:cstheme="minorHAnsi"/>
          <w:b/>
          <w:sz w:val="24"/>
          <w:szCs w:val="24"/>
        </w:rPr>
        <w:t>2</w:t>
      </w:r>
      <w:r w:rsidRPr="00221E3D">
        <w:rPr>
          <w:rFonts w:cstheme="minorHAnsi"/>
          <w:b/>
          <w:sz w:val="24"/>
          <w:szCs w:val="24"/>
        </w:rPr>
        <w:t>.4.1.</w:t>
      </w:r>
      <w:r w:rsidRPr="00221E3D">
        <w:rPr>
          <w:rFonts w:cstheme="minorHAnsi"/>
          <w:sz w:val="24"/>
          <w:szCs w:val="24"/>
        </w:rPr>
        <w:t xml:space="preserve"> </w:t>
      </w:r>
      <w:r w:rsidR="00441D7F" w:rsidRPr="00221E3D">
        <w:rPr>
          <w:rFonts w:cstheme="minorHAnsi"/>
          <w:sz w:val="24"/>
          <w:szCs w:val="24"/>
        </w:rPr>
        <w:t>O v</w:t>
      </w:r>
      <w:r w:rsidR="00C939DA" w:rsidRPr="00221E3D">
        <w:rPr>
          <w:rFonts w:cstheme="minorHAnsi"/>
          <w:sz w:val="24"/>
          <w:szCs w:val="24"/>
        </w:rPr>
        <w:t xml:space="preserve">alor </w:t>
      </w:r>
      <w:r w:rsidR="00441D7F" w:rsidRPr="00221E3D">
        <w:rPr>
          <w:rFonts w:cstheme="minorHAnsi"/>
          <w:sz w:val="24"/>
          <w:szCs w:val="24"/>
        </w:rPr>
        <w:t>g</w:t>
      </w:r>
      <w:r w:rsidR="00C939DA" w:rsidRPr="00221E3D">
        <w:rPr>
          <w:rFonts w:cstheme="minorHAnsi"/>
          <w:sz w:val="24"/>
          <w:szCs w:val="24"/>
        </w:rPr>
        <w:t>lobal</w:t>
      </w:r>
      <w:r w:rsidR="009C7708" w:rsidRPr="00221E3D">
        <w:rPr>
          <w:rFonts w:cstheme="minorHAnsi"/>
          <w:sz w:val="24"/>
          <w:szCs w:val="24"/>
        </w:rPr>
        <w:t xml:space="preserve"> </w:t>
      </w:r>
      <w:r w:rsidR="009C7708" w:rsidRPr="00221E3D">
        <w:rPr>
          <w:rFonts w:cstheme="minorHAnsi"/>
          <w:b/>
          <w:sz w:val="24"/>
          <w:szCs w:val="24"/>
          <w:highlight w:val="green"/>
        </w:rPr>
        <w:t>MÁXIMO</w:t>
      </w:r>
      <w:r w:rsidR="00441D7F" w:rsidRPr="00221E3D">
        <w:rPr>
          <w:rFonts w:cstheme="minorHAnsi"/>
          <w:b/>
          <w:sz w:val="24"/>
          <w:szCs w:val="24"/>
        </w:rPr>
        <w:t xml:space="preserve"> é</w:t>
      </w:r>
      <w:r w:rsidR="0032767C" w:rsidRPr="00221E3D">
        <w:rPr>
          <w:rFonts w:cstheme="minorHAnsi"/>
          <w:b/>
          <w:sz w:val="24"/>
          <w:szCs w:val="24"/>
        </w:rPr>
        <w:t xml:space="preserve"> de</w:t>
      </w:r>
      <w:r w:rsidR="00C939DA" w:rsidRPr="00221E3D">
        <w:rPr>
          <w:rFonts w:cstheme="minorHAnsi"/>
          <w:sz w:val="24"/>
          <w:szCs w:val="24"/>
        </w:rPr>
        <w:t xml:space="preserve">: </w:t>
      </w:r>
    </w:p>
    <w:p w:rsidR="00441D7F" w:rsidRPr="00221E3D" w:rsidRDefault="00441D7F" w:rsidP="003026F2">
      <w:pPr>
        <w:spacing w:after="0" w:line="240" w:lineRule="auto"/>
        <w:ind w:right="-30"/>
        <w:jc w:val="both"/>
        <w:rPr>
          <w:rFonts w:cstheme="minorHAnsi"/>
          <w:sz w:val="24"/>
          <w:szCs w:val="24"/>
        </w:rPr>
      </w:pPr>
    </w:p>
    <w:tbl>
      <w:tblPr>
        <w:tblW w:w="569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17"/>
        <w:gridCol w:w="4218"/>
      </w:tblGrid>
      <w:tr w:rsidR="00221E3D" w:rsidRPr="00221E3D" w:rsidTr="00202912">
        <w:trPr>
          <w:trHeight w:val="300"/>
          <w:tblCellSpacing w:w="0" w:type="dxa"/>
          <w:jc w:val="center"/>
        </w:trPr>
        <w:tc>
          <w:tcPr>
            <w:tcW w:w="1497" w:type="dxa"/>
            <w:noWrap/>
            <w:vAlign w:val="center"/>
            <w:hideMark/>
          </w:tcPr>
          <w:p w:rsidR="00202912" w:rsidRPr="00221E3D" w:rsidRDefault="00202912" w:rsidP="00474D82">
            <w:pPr>
              <w:spacing w:after="0" w:line="240" w:lineRule="auto"/>
              <w:jc w:val="both"/>
              <w:rPr>
                <w:rFonts w:eastAsia="Times New Roman" w:cstheme="minorHAnsi"/>
                <w:sz w:val="24"/>
                <w:szCs w:val="24"/>
              </w:rPr>
            </w:pPr>
            <w:r w:rsidRPr="00221E3D">
              <w:rPr>
                <w:rFonts w:eastAsia="Times New Roman" w:cstheme="minorHAnsi"/>
                <w:b/>
                <w:bCs/>
                <w:sz w:val="24"/>
                <w:szCs w:val="24"/>
              </w:rPr>
              <w:t>R$ 15,92</w:t>
            </w:r>
          </w:p>
        </w:tc>
        <w:tc>
          <w:tcPr>
            <w:tcW w:w="4198" w:type="dxa"/>
            <w:noWrap/>
            <w:vAlign w:val="center"/>
            <w:hideMark/>
          </w:tcPr>
          <w:p w:rsidR="00202912" w:rsidRPr="00221E3D" w:rsidRDefault="00202912" w:rsidP="00474D82">
            <w:pPr>
              <w:spacing w:after="0" w:line="240" w:lineRule="auto"/>
              <w:jc w:val="both"/>
              <w:rPr>
                <w:rFonts w:eastAsia="Times New Roman" w:cstheme="minorHAnsi"/>
                <w:sz w:val="24"/>
                <w:szCs w:val="24"/>
              </w:rPr>
            </w:pPr>
            <w:r w:rsidRPr="00221E3D">
              <w:rPr>
                <w:rFonts w:eastAsia="Times New Roman" w:cstheme="minorHAnsi"/>
                <w:b/>
                <w:bCs/>
                <w:sz w:val="24"/>
                <w:szCs w:val="24"/>
              </w:rPr>
              <w:t>VALOR MÉDIO POR VAGA</w:t>
            </w:r>
          </w:p>
        </w:tc>
      </w:tr>
      <w:tr w:rsidR="00221E3D" w:rsidRPr="00221E3D" w:rsidTr="00202912">
        <w:trPr>
          <w:trHeight w:val="300"/>
          <w:tblCellSpacing w:w="0" w:type="dxa"/>
          <w:jc w:val="center"/>
        </w:trPr>
        <w:tc>
          <w:tcPr>
            <w:tcW w:w="1497" w:type="dxa"/>
            <w:noWrap/>
            <w:vAlign w:val="center"/>
            <w:hideMark/>
          </w:tcPr>
          <w:p w:rsidR="00202912" w:rsidRPr="00221E3D" w:rsidRDefault="00202912" w:rsidP="00474D82">
            <w:pPr>
              <w:spacing w:after="0" w:line="240" w:lineRule="auto"/>
              <w:jc w:val="both"/>
              <w:rPr>
                <w:rFonts w:eastAsia="Times New Roman" w:cstheme="minorHAnsi"/>
                <w:sz w:val="24"/>
                <w:szCs w:val="24"/>
              </w:rPr>
            </w:pPr>
            <w:r w:rsidRPr="00221E3D">
              <w:rPr>
                <w:rFonts w:eastAsia="Times New Roman" w:cstheme="minorHAnsi"/>
                <w:b/>
                <w:bCs/>
                <w:sz w:val="24"/>
                <w:szCs w:val="24"/>
              </w:rPr>
              <w:t>R$ 4</w:t>
            </w:r>
            <w:r w:rsidR="00353206" w:rsidRPr="00221E3D">
              <w:rPr>
                <w:rFonts w:eastAsia="Times New Roman" w:cstheme="minorHAnsi"/>
                <w:b/>
                <w:bCs/>
                <w:sz w:val="24"/>
                <w:szCs w:val="24"/>
              </w:rPr>
              <w:t>29,84</w:t>
            </w:r>
          </w:p>
        </w:tc>
        <w:tc>
          <w:tcPr>
            <w:tcW w:w="4198" w:type="dxa"/>
            <w:noWrap/>
            <w:vAlign w:val="center"/>
            <w:hideMark/>
          </w:tcPr>
          <w:p w:rsidR="00202912" w:rsidRPr="00221E3D" w:rsidRDefault="00202912" w:rsidP="00474D82">
            <w:pPr>
              <w:spacing w:after="0" w:line="240" w:lineRule="auto"/>
              <w:jc w:val="both"/>
              <w:rPr>
                <w:rFonts w:eastAsia="Times New Roman" w:cstheme="minorHAnsi"/>
                <w:sz w:val="24"/>
                <w:szCs w:val="24"/>
              </w:rPr>
            </w:pPr>
            <w:r w:rsidRPr="00221E3D">
              <w:rPr>
                <w:rFonts w:eastAsia="Times New Roman" w:cstheme="minorHAnsi"/>
                <w:b/>
                <w:bCs/>
                <w:sz w:val="24"/>
                <w:szCs w:val="24"/>
              </w:rPr>
              <w:t>VALOR MENSAL DE 2</w:t>
            </w:r>
            <w:r w:rsidR="00353206" w:rsidRPr="00221E3D">
              <w:rPr>
                <w:rFonts w:eastAsia="Times New Roman" w:cstheme="minorHAnsi"/>
                <w:b/>
                <w:bCs/>
                <w:sz w:val="24"/>
                <w:szCs w:val="24"/>
              </w:rPr>
              <w:t>7</w:t>
            </w:r>
            <w:r w:rsidRPr="00221E3D">
              <w:rPr>
                <w:rFonts w:eastAsia="Times New Roman" w:cstheme="minorHAnsi"/>
                <w:b/>
                <w:bCs/>
                <w:sz w:val="24"/>
                <w:szCs w:val="24"/>
              </w:rPr>
              <w:t xml:space="preserve"> VAGAS</w:t>
            </w:r>
          </w:p>
        </w:tc>
      </w:tr>
      <w:tr w:rsidR="00221E3D" w:rsidRPr="00221E3D" w:rsidTr="00202912">
        <w:trPr>
          <w:trHeight w:val="300"/>
          <w:tblCellSpacing w:w="0" w:type="dxa"/>
          <w:jc w:val="center"/>
        </w:trPr>
        <w:tc>
          <w:tcPr>
            <w:tcW w:w="1497" w:type="dxa"/>
            <w:noWrap/>
            <w:vAlign w:val="center"/>
            <w:hideMark/>
          </w:tcPr>
          <w:p w:rsidR="00202912" w:rsidRPr="00221E3D" w:rsidRDefault="00202912" w:rsidP="00474D82">
            <w:pPr>
              <w:spacing w:after="0" w:line="240" w:lineRule="auto"/>
              <w:jc w:val="both"/>
              <w:rPr>
                <w:rFonts w:eastAsia="Times New Roman" w:cstheme="minorHAnsi"/>
                <w:sz w:val="24"/>
                <w:szCs w:val="24"/>
              </w:rPr>
            </w:pPr>
            <w:r w:rsidRPr="00221E3D">
              <w:rPr>
                <w:rFonts w:eastAsia="Times New Roman" w:cstheme="minorHAnsi"/>
                <w:b/>
                <w:bCs/>
                <w:sz w:val="24"/>
                <w:szCs w:val="24"/>
              </w:rPr>
              <w:t>R$ 5.</w:t>
            </w:r>
            <w:r w:rsidR="00353206" w:rsidRPr="00221E3D">
              <w:rPr>
                <w:rFonts w:eastAsia="Times New Roman" w:cstheme="minorHAnsi"/>
                <w:b/>
                <w:bCs/>
                <w:sz w:val="24"/>
                <w:szCs w:val="24"/>
              </w:rPr>
              <w:t>158,08</w:t>
            </w:r>
          </w:p>
        </w:tc>
        <w:tc>
          <w:tcPr>
            <w:tcW w:w="4198" w:type="dxa"/>
            <w:noWrap/>
            <w:vAlign w:val="center"/>
            <w:hideMark/>
          </w:tcPr>
          <w:p w:rsidR="00202912" w:rsidRPr="00221E3D" w:rsidRDefault="00202912" w:rsidP="00474D82">
            <w:pPr>
              <w:spacing w:after="0" w:line="240" w:lineRule="auto"/>
              <w:jc w:val="both"/>
              <w:rPr>
                <w:rFonts w:eastAsia="Times New Roman" w:cstheme="minorHAnsi"/>
                <w:sz w:val="24"/>
                <w:szCs w:val="24"/>
              </w:rPr>
            </w:pPr>
            <w:r w:rsidRPr="00221E3D">
              <w:rPr>
                <w:rFonts w:eastAsia="Times New Roman" w:cstheme="minorHAnsi"/>
                <w:b/>
                <w:bCs/>
                <w:sz w:val="24"/>
                <w:szCs w:val="24"/>
              </w:rPr>
              <w:t>VALOR ANUAL DE 2</w:t>
            </w:r>
            <w:r w:rsidR="00353206" w:rsidRPr="00221E3D">
              <w:rPr>
                <w:rFonts w:eastAsia="Times New Roman" w:cstheme="minorHAnsi"/>
                <w:b/>
                <w:bCs/>
                <w:sz w:val="24"/>
                <w:szCs w:val="24"/>
              </w:rPr>
              <w:t>7</w:t>
            </w:r>
            <w:r w:rsidRPr="00221E3D">
              <w:rPr>
                <w:rFonts w:eastAsia="Times New Roman" w:cstheme="minorHAnsi"/>
                <w:b/>
                <w:bCs/>
                <w:sz w:val="24"/>
                <w:szCs w:val="24"/>
              </w:rPr>
              <w:t xml:space="preserve"> VAGAS</w:t>
            </w:r>
          </w:p>
        </w:tc>
      </w:tr>
    </w:tbl>
    <w:p w:rsidR="00441D7F" w:rsidRPr="00221E3D" w:rsidRDefault="00441D7F" w:rsidP="003026F2">
      <w:pPr>
        <w:spacing w:after="0" w:line="240" w:lineRule="auto"/>
        <w:ind w:right="-30"/>
        <w:jc w:val="both"/>
        <w:rPr>
          <w:rFonts w:eastAsia="Times New Roman" w:cstheme="minorHAnsi"/>
          <w:b/>
          <w:sz w:val="24"/>
          <w:szCs w:val="24"/>
          <w:u w:val="single"/>
        </w:rPr>
      </w:pPr>
    </w:p>
    <w:p w:rsidR="00C939DA" w:rsidRPr="00221E3D" w:rsidRDefault="00083328" w:rsidP="003026F2">
      <w:pPr>
        <w:spacing w:after="0" w:line="240" w:lineRule="auto"/>
        <w:ind w:right="-30"/>
        <w:jc w:val="both"/>
        <w:rPr>
          <w:rFonts w:cstheme="minorHAnsi"/>
          <w:sz w:val="24"/>
          <w:szCs w:val="24"/>
        </w:rPr>
      </w:pPr>
      <w:r w:rsidRPr="00221E3D">
        <w:rPr>
          <w:rFonts w:cstheme="minorHAnsi"/>
          <w:b/>
          <w:sz w:val="24"/>
          <w:szCs w:val="24"/>
        </w:rPr>
        <w:t>2</w:t>
      </w:r>
      <w:r w:rsidR="00424341" w:rsidRPr="00221E3D">
        <w:rPr>
          <w:rFonts w:cstheme="minorHAnsi"/>
          <w:b/>
          <w:sz w:val="24"/>
          <w:szCs w:val="24"/>
        </w:rPr>
        <w:t>2</w:t>
      </w:r>
      <w:r w:rsidRPr="00221E3D">
        <w:rPr>
          <w:rFonts w:cstheme="minorHAnsi"/>
          <w:b/>
          <w:sz w:val="24"/>
          <w:szCs w:val="24"/>
        </w:rPr>
        <w:t>.5.</w:t>
      </w:r>
      <w:r w:rsidRPr="00221E3D">
        <w:rPr>
          <w:rFonts w:cstheme="minorHAnsi"/>
          <w:sz w:val="24"/>
          <w:szCs w:val="24"/>
        </w:rPr>
        <w:t xml:space="preserve"> </w:t>
      </w:r>
      <w:r w:rsidR="00C939DA" w:rsidRPr="00221E3D">
        <w:rPr>
          <w:rFonts w:cstheme="minorHAnsi"/>
          <w:sz w:val="24"/>
          <w:szCs w:val="24"/>
        </w:rPr>
        <w:t>O critério de julgamento da proposta é o menor preço global.</w:t>
      </w:r>
    </w:p>
    <w:p w:rsidR="00C939DA" w:rsidRPr="00221E3D" w:rsidRDefault="00083328" w:rsidP="003026F2">
      <w:pPr>
        <w:spacing w:after="0" w:line="240" w:lineRule="auto"/>
        <w:ind w:right="-30"/>
        <w:jc w:val="both"/>
        <w:rPr>
          <w:rFonts w:cstheme="minorHAnsi"/>
          <w:sz w:val="24"/>
          <w:szCs w:val="24"/>
        </w:rPr>
      </w:pPr>
      <w:r w:rsidRPr="00221E3D">
        <w:rPr>
          <w:rFonts w:cstheme="minorHAnsi"/>
          <w:b/>
          <w:sz w:val="24"/>
          <w:szCs w:val="24"/>
        </w:rPr>
        <w:t>2</w:t>
      </w:r>
      <w:r w:rsidR="00424341" w:rsidRPr="00221E3D">
        <w:rPr>
          <w:rFonts w:cstheme="minorHAnsi"/>
          <w:b/>
          <w:sz w:val="24"/>
          <w:szCs w:val="24"/>
        </w:rPr>
        <w:t>2</w:t>
      </w:r>
      <w:r w:rsidRPr="00221E3D">
        <w:rPr>
          <w:rFonts w:cstheme="minorHAnsi"/>
          <w:b/>
          <w:sz w:val="24"/>
          <w:szCs w:val="24"/>
        </w:rPr>
        <w:t>.6.</w:t>
      </w:r>
      <w:r w:rsidRPr="00221E3D">
        <w:rPr>
          <w:rFonts w:cstheme="minorHAnsi"/>
          <w:sz w:val="24"/>
          <w:szCs w:val="24"/>
        </w:rPr>
        <w:t xml:space="preserve"> </w:t>
      </w:r>
      <w:r w:rsidR="00C939DA" w:rsidRPr="00221E3D">
        <w:rPr>
          <w:rFonts w:cstheme="minorHAnsi"/>
          <w:sz w:val="24"/>
          <w:szCs w:val="24"/>
        </w:rPr>
        <w:t>As regras de desempate entre propostas são as discriminadas no edital.</w:t>
      </w:r>
    </w:p>
    <w:p w:rsidR="00B92458" w:rsidRPr="00221E3D" w:rsidRDefault="00B92458" w:rsidP="003026F2">
      <w:pPr>
        <w:spacing w:after="0" w:line="240" w:lineRule="auto"/>
        <w:ind w:right="120"/>
        <w:jc w:val="both"/>
        <w:rPr>
          <w:rFonts w:eastAsia="Times New Roman" w:cstheme="minorHAnsi"/>
          <w:b/>
          <w:sz w:val="16"/>
          <w:szCs w:val="16"/>
        </w:rPr>
      </w:pPr>
    </w:p>
    <w:tbl>
      <w:tblPr>
        <w:tblStyle w:val="Tabelacomgrade"/>
        <w:tblW w:w="0" w:type="auto"/>
        <w:shd w:val="clear" w:color="auto" w:fill="FFFF00"/>
        <w:tblLook w:val="04A0" w:firstRow="1" w:lastRow="0" w:firstColumn="1" w:lastColumn="0" w:noHBand="0" w:noVBand="1"/>
      </w:tblPr>
      <w:tblGrid>
        <w:gridCol w:w="9778"/>
      </w:tblGrid>
      <w:tr w:rsidR="00221E3D" w:rsidRPr="00221E3D" w:rsidTr="00C35049">
        <w:tc>
          <w:tcPr>
            <w:tcW w:w="9778" w:type="dxa"/>
            <w:shd w:val="clear" w:color="auto" w:fill="FFFF00"/>
          </w:tcPr>
          <w:p w:rsidR="00C35049" w:rsidRPr="00221E3D" w:rsidRDefault="00C35049" w:rsidP="00DA1CC5">
            <w:pPr>
              <w:jc w:val="both"/>
              <w:rPr>
                <w:rFonts w:eastAsia="Times New Roman" w:cstheme="minorHAnsi"/>
                <w:b/>
                <w:sz w:val="16"/>
                <w:szCs w:val="16"/>
              </w:rPr>
            </w:pPr>
            <w:r w:rsidRPr="00221E3D">
              <w:rPr>
                <w:rFonts w:eastAsia="Times New Roman" w:cstheme="minorHAnsi"/>
                <w:b/>
                <w:sz w:val="16"/>
                <w:szCs w:val="16"/>
              </w:rPr>
              <w:t xml:space="preserve">Nota Explicativa: </w:t>
            </w:r>
            <w:r w:rsidRPr="00221E3D">
              <w:rPr>
                <w:rFonts w:eastAsia="Times New Roman" w:cstheme="minorHAnsi"/>
                <w:sz w:val="16"/>
                <w:szCs w:val="16"/>
              </w:rPr>
              <w:t>Os itens 22.3.</w:t>
            </w:r>
            <w:r w:rsidR="00DD0CEA" w:rsidRPr="00221E3D">
              <w:rPr>
                <w:rFonts w:eastAsia="Times New Roman" w:cstheme="minorHAnsi"/>
                <w:sz w:val="16"/>
                <w:szCs w:val="16"/>
              </w:rPr>
              <w:t>2</w:t>
            </w:r>
            <w:r w:rsidRPr="00221E3D">
              <w:rPr>
                <w:rFonts w:eastAsia="Times New Roman" w:cstheme="minorHAnsi"/>
                <w:sz w:val="16"/>
                <w:szCs w:val="16"/>
              </w:rPr>
              <w:t>.1. apenas replica uma condição imposta no Edital sobre a qualificação técnica da empresa a ser contratada</w:t>
            </w:r>
            <w:r w:rsidR="0032767C" w:rsidRPr="00221E3D">
              <w:rPr>
                <w:rFonts w:eastAsia="Times New Roman" w:cstheme="minorHAnsi"/>
                <w:sz w:val="16"/>
                <w:szCs w:val="16"/>
              </w:rPr>
              <w:t>.</w:t>
            </w:r>
          </w:p>
        </w:tc>
      </w:tr>
    </w:tbl>
    <w:p w:rsidR="00B92458" w:rsidRPr="00221E3D" w:rsidRDefault="00B92458" w:rsidP="003026F2">
      <w:pPr>
        <w:spacing w:after="0" w:line="240" w:lineRule="auto"/>
        <w:ind w:right="120"/>
        <w:jc w:val="both"/>
        <w:rPr>
          <w:rFonts w:eastAsia="Times New Roman" w:cstheme="minorHAnsi"/>
          <w:sz w:val="24"/>
          <w:szCs w:val="24"/>
        </w:rPr>
      </w:pPr>
    </w:p>
    <w:p w:rsidR="00083328" w:rsidRPr="00221E3D" w:rsidRDefault="00D23151"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2</w:t>
      </w:r>
      <w:r w:rsidR="006835A4" w:rsidRPr="00221E3D">
        <w:rPr>
          <w:rFonts w:eastAsia="Times New Roman" w:cstheme="minorHAnsi"/>
          <w:b/>
          <w:sz w:val="24"/>
          <w:szCs w:val="24"/>
        </w:rPr>
        <w:t>3</w:t>
      </w:r>
      <w:r w:rsidRPr="00221E3D">
        <w:rPr>
          <w:rFonts w:eastAsia="Times New Roman" w:cstheme="minorHAnsi"/>
          <w:b/>
          <w:sz w:val="24"/>
          <w:szCs w:val="24"/>
        </w:rPr>
        <w:t xml:space="preserve">. </w:t>
      </w:r>
      <w:r w:rsidR="00083328" w:rsidRPr="00221E3D">
        <w:rPr>
          <w:rFonts w:eastAsia="Times New Roman" w:cstheme="minorHAnsi"/>
          <w:b/>
          <w:sz w:val="24"/>
          <w:szCs w:val="24"/>
        </w:rPr>
        <w:t>ESTIMATIVA DE PREÇOS E PREÇOS REFERENCIAIS</w:t>
      </w:r>
    </w:p>
    <w:p w:rsidR="00D33798" w:rsidRPr="00221E3D" w:rsidRDefault="00371FAD" w:rsidP="003026F2">
      <w:pPr>
        <w:spacing w:after="0" w:line="240" w:lineRule="auto"/>
        <w:ind w:right="120"/>
        <w:jc w:val="both"/>
        <w:rPr>
          <w:rFonts w:cstheme="minorHAnsi"/>
          <w:b/>
          <w:sz w:val="24"/>
          <w:szCs w:val="24"/>
          <w:u w:val="single"/>
        </w:rPr>
      </w:pPr>
      <w:r w:rsidRPr="00221E3D">
        <w:rPr>
          <w:rFonts w:eastAsia="Times New Roman" w:cstheme="minorHAnsi"/>
          <w:b/>
          <w:sz w:val="24"/>
          <w:szCs w:val="24"/>
        </w:rPr>
        <w:t>2</w:t>
      </w:r>
      <w:r w:rsidR="006835A4" w:rsidRPr="00221E3D">
        <w:rPr>
          <w:rFonts w:eastAsia="Times New Roman" w:cstheme="minorHAnsi"/>
          <w:b/>
          <w:sz w:val="24"/>
          <w:szCs w:val="24"/>
        </w:rPr>
        <w:t>3</w:t>
      </w:r>
      <w:r w:rsidRPr="00221E3D">
        <w:rPr>
          <w:rFonts w:eastAsia="Times New Roman" w:cstheme="minorHAnsi"/>
          <w:b/>
          <w:sz w:val="24"/>
          <w:szCs w:val="24"/>
        </w:rPr>
        <w:t>.1.</w:t>
      </w:r>
      <w:r w:rsidRPr="00221E3D">
        <w:rPr>
          <w:rFonts w:eastAsia="Times New Roman" w:cstheme="minorHAnsi"/>
          <w:sz w:val="24"/>
          <w:szCs w:val="24"/>
        </w:rPr>
        <w:t xml:space="preserve"> </w:t>
      </w:r>
      <w:r w:rsidRPr="00221E3D">
        <w:rPr>
          <w:rFonts w:cstheme="minorHAnsi"/>
          <w:sz w:val="24"/>
          <w:szCs w:val="24"/>
        </w:rPr>
        <w:t xml:space="preserve">O </w:t>
      </w:r>
      <w:r w:rsidR="009C0AD9" w:rsidRPr="00221E3D">
        <w:rPr>
          <w:rFonts w:cstheme="minorHAnsi"/>
          <w:sz w:val="24"/>
          <w:szCs w:val="24"/>
        </w:rPr>
        <w:t>custo estimado</w:t>
      </w:r>
      <w:r w:rsidRPr="00221E3D">
        <w:rPr>
          <w:rFonts w:cstheme="minorHAnsi"/>
          <w:sz w:val="24"/>
          <w:szCs w:val="24"/>
        </w:rPr>
        <w:t xml:space="preserve"> </w:t>
      </w:r>
      <w:r w:rsidR="009C0AD9" w:rsidRPr="00221E3D">
        <w:rPr>
          <w:rFonts w:cstheme="minorHAnsi"/>
          <w:sz w:val="24"/>
          <w:szCs w:val="24"/>
        </w:rPr>
        <w:t>d</w:t>
      </w:r>
      <w:r w:rsidRPr="00221E3D">
        <w:rPr>
          <w:rFonts w:cstheme="minorHAnsi"/>
          <w:sz w:val="24"/>
          <w:szCs w:val="24"/>
        </w:rPr>
        <w:t>a contratação é de</w:t>
      </w:r>
      <w:r w:rsidR="009C7708" w:rsidRPr="00221E3D">
        <w:rPr>
          <w:rFonts w:cstheme="minorHAnsi"/>
          <w:sz w:val="24"/>
          <w:szCs w:val="24"/>
        </w:rPr>
        <w:t xml:space="preserve"> no </w:t>
      </w:r>
      <w:r w:rsidR="009C7708" w:rsidRPr="00221E3D">
        <w:rPr>
          <w:rFonts w:cstheme="minorHAnsi"/>
          <w:b/>
          <w:sz w:val="24"/>
          <w:szCs w:val="24"/>
          <w:highlight w:val="green"/>
        </w:rPr>
        <w:t>MÁXIMO</w:t>
      </w:r>
      <w:r w:rsidR="009C0AD9" w:rsidRPr="00221E3D">
        <w:rPr>
          <w:rFonts w:cstheme="minorHAnsi"/>
          <w:sz w:val="24"/>
          <w:szCs w:val="24"/>
        </w:rPr>
        <w:t xml:space="preserve"> </w:t>
      </w:r>
      <w:r w:rsidR="0092339F" w:rsidRPr="00221E3D">
        <w:rPr>
          <w:rFonts w:eastAsia="Times New Roman" w:cstheme="minorHAnsi"/>
          <w:b/>
          <w:sz w:val="24"/>
          <w:szCs w:val="24"/>
          <w:highlight w:val="cyan"/>
          <w:u w:val="single"/>
        </w:rPr>
        <w:t xml:space="preserve">R$ </w:t>
      </w:r>
      <w:r w:rsidR="00AA7DA4" w:rsidRPr="00221E3D">
        <w:rPr>
          <w:rFonts w:eastAsia="Times New Roman" w:cstheme="minorHAnsi"/>
          <w:b/>
          <w:sz w:val="24"/>
          <w:szCs w:val="24"/>
          <w:highlight w:val="cyan"/>
          <w:u w:val="single"/>
        </w:rPr>
        <w:t>5.</w:t>
      </w:r>
      <w:r w:rsidR="00353206" w:rsidRPr="00221E3D">
        <w:rPr>
          <w:rFonts w:eastAsia="Times New Roman" w:cstheme="minorHAnsi"/>
          <w:b/>
          <w:sz w:val="24"/>
          <w:szCs w:val="24"/>
          <w:highlight w:val="cyan"/>
          <w:u w:val="single"/>
        </w:rPr>
        <w:t>158,08</w:t>
      </w:r>
      <w:r w:rsidR="0092339F" w:rsidRPr="00221E3D">
        <w:rPr>
          <w:rFonts w:eastAsia="Times New Roman" w:cstheme="minorHAnsi"/>
          <w:b/>
          <w:sz w:val="24"/>
          <w:szCs w:val="24"/>
          <w:highlight w:val="cyan"/>
          <w:u w:val="single"/>
        </w:rPr>
        <w:t xml:space="preserve"> (</w:t>
      </w:r>
      <w:r w:rsidR="00AA7DA4" w:rsidRPr="00221E3D">
        <w:rPr>
          <w:rFonts w:cstheme="minorHAnsi"/>
          <w:b/>
          <w:sz w:val="24"/>
          <w:szCs w:val="24"/>
          <w:highlight w:val="cyan"/>
          <w:u w:val="single"/>
        </w:rPr>
        <w:t xml:space="preserve">cinco mil </w:t>
      </w:r>
      <w:r w:rsidR="000B5E76" w:rsidRPr="00221E3D">
        <w:rPr>
          <w:rFonts w:cstheme="minorHAnsi"/>
          <w:b/>
          <w:sz w:val="24"/>
          <w:szCs w:val="24"/>
          <w:highlight w:val="cyan"/>
          <w:u w:val="single"/>
        </w:rPr>
        <w:t>cento e cinquenta e oito reais e oito centavos</w:t>
      </w:r>
      <w:r w:rsidR="0092339F" w:rsidRPr="00221E3D">
        <w:rPr>
          <w:rFonts w:cstheme="minorHAnsi"/>
          <w:b/>
          <w:sz w:val="24"/>
          <w:szCs w:val="24"/>
          <w:u w:val="single"/>
        </w:rPr>
        <w:t>)</w:t>
      </w:r>
      <w:r w:rsidR="00AA7DA4" w:rsidRPr="00221E3D">
        <w:rPr>
          <w:rFonts w:cstheme="minorHAnsi"/>
          <w:b/>
          <w:sz w:val="24"/>
          <w:szCs w:val="24"/>
          <w:u w:val="single"/>
        </w:rPr>
        <w:t>.</w:t>
      </w:r>
    </w:p>
    <w:p w:rsidR="00EC5A0F" w:rsidRPr="00221E3D" w:rsidRDefault="00EC5A0F" w:rsidP="003026F2">
      <w:pPr>
        <w:spacing w:after="0" w:line="240" w:lineRule="auto"/>
        <w:ind w:right="120"/>
        <w:jc w:val="both"/>
        <w:rPr>
          <w:rFonts w:eastAsia="Times New Roman" w:cstheme="minorHAnsi"/>
          <w:b/>
          <w:sz w:val="24"/>
          <w:szCs w:val="24"/>
        </w:rPr>
      </w:pPr>
    </w:p>
    <w:p w:rsidR="00D40A11" w:rsidRPr="00221E3D" w:rsidRDefault="00D40A11" w:rsidP="003026F2">
      <w:pPr>
        <w:spacing w:after="0" w:line="240" w:lineRule="auto"/>
        <w:ind w:right="120"/>
        <w:jc w:val="both"/>
        <w:rPr>
          <w:rFonts w:eastAsia="Times New Roman" w:cstheme="minorHAnsi"/>
          <w:b/>
          <w:sz w:val="24"/>
          <w:szCs w:val="24"/>
        </w:rPr>
      </w:pPr>
      <w:r w:rsidRPr="00221E3D">
        <w:rPr>
          <w:rFonts w:eastAsia="Times New Roman" w:cstheme="minorHAnsi"/>
          <w:b/>
          <w:sz w:val="24"/>
          <w:szCs w:val="24"/>
        </w:rPr>
        <w:t>2</w:t>
      </w:r>
      <w:r w:rsidR="00AA7DA4" w:rsidRPr="00221E3D">
        <w:rPr>
          <w:rFonts w:eastAsia="Times New Roman" w:cstheme="minorHAnsi"/>
          <w:b/>
          <w:sz w:val="24"/>
          <w:szCs w:val="24"/>
        </w:rPr>
        <w:t>4</w:t>
      </w:r>
      <w:r w:rsidRPr="00221E3D">
        <w:rPr>
          <w:rFonts w:eastAsia="Times New Roman" w:cstheme="minorHAnsi"/>
          <w:b/>
          <w:sz w:val="24"/>
          <w:szCs w:val="24"/>
        </w:rPr>
        <w:t>. DOS RECURSOS ORÇAMENTÁRIOS</w:t>
      </w:r>
    </w:p>
    <w:p w:rsidR="0032767C" w:rsidRPr="00221E3D" w:rsidRDefault="0032767C" w:rsidP="0032767C">
      <w:pPr>
        <w:spacing w:after="0" w:line="240" w:lineRule="auto"/>
        <w:jc w:val="both"/>
        <w:rPr>
          <w:rFonts w:cs="Arial"/>
          <w:iCs/>
          <w:sz w:val="24"/>
          <w:szCs w:val="24"/>
        </w:rPr>
      </w:pPr>
      <w:r w:rsidRPr="00221E3D">
        <w:rPr>
          <w:rFonts w:cs="Arial"/>
          <w:b/>
          <w:iCs/>
          <w:sz w:val="24"/>
          <w:szCs w:val="24"/>
        </w:rPr>
        <w:lastRenderedPageBreak/>
        <w:t>24.1.</w:t>
      </w:r>
      <w:r w:rsidRPr="00221E3D">
        <w:rPr>
          <w:rFonts w:cs="Arial"/>
          <w:iCs/>
          <w:sz w:val="24"/>
          <w:szCs w:val="24"/>
        </w:rPr>
        <w:t xml:space="preserve"> As despesas decorrentes da presente contratação correrão à conta de recursos específicos consignados no Orçamento Geral da União deste exercício, na dotação abaixo discriminada:</w:t>
      </w:r>
    </w:p>
    <w:p w:rsidR="0032767C" w:rsidRPr="00221E3D" w:rsidRDefault="0032767C" w:rsidP="0032767C">
      <w:pPr>
        <w:spacing w:after="0" w:line="240" w:lineRule="auto"/>
        <w:ind w:right="120"/>
        <w:jc w:val="both"/>
        <w:rPr>
          <w:rFonts w:eastAsia="Times New Roman" w:cstheme="minorHAnsi"/>
          <w:sz w:val="24"/>
          <w:szCs w:val="24"/>
        </w:rPr>
      </w:pPr>
    </w:p>
    <w:p w:rsidR="00D40A11" w:rsidRPr="00221E3D" w:rsidRDefault="00D75174"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Gestão/Unidade:</w:t>
      </w:r>
      <w:r w:rsidR="00D40A11" w:rsidRPr="00221E3D">
        <w:rPr>
          <w:rFonts w:eastAsia="Times New Roman" w:cstheme="minorHAnsi"/>
          <w:sz w:val="24"/>
          <w:szCs w:val="24"/>
        </w:rPr>
        <w:t xml:space="preserve"> </w:t>
      </w:r>
      <w:r w:rsidRPr="00221E3D">
        <w:rPr>
          <w:rFonts w:eastAsia="Times New Roman" w:cstheme="minorHAnsi"/>
          <w:sz w:val="24"/>
          <w:szCs w:val="24"/>
        </w:rPr>
        <w:t>00001/2003</w:t>
      </w:r>
      <w:r w:rsidR="009C0AD9" w:rsidRPr="00221E3D">
        <w:rPr>
          <w:rFonts w:eastAsia="Times New Roman" w:cstheme="minorHAnsi"/>
          <w:sz w:val="24"/>
          <w:szCs w:val="24"/>
        </w:rPr>
        <w:t>7</w:t>
      </w:r>
      <w:r w:rsidR="00AA7DA4" w:rsidRPr="00221E3D">
        <w:rPr>
          <w:rFonts w:eastAsia="Times New Roman" w:cstheme="minorHAnsi"/>
          <w:sz w:val="24"/>
          <w:szCs w:val="24"/>
        </w:rPr>
        <w:t>4</w:t>
      </w:r>
    </w:p>
    <w:p w:rsidR="00D40A11" w:rsidRPr="00221E3D" w:rsidRDefault="00D75174"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Fonte:</w:t>
      </w:r>
      <w:r w:rsidR="00D40A11" w:rsidRPr="00221E3D">
        <w:rPr>
          <w:rFonts w:eastAsia="Times New Roman" w:cstheme="minorHAnsi"/>
          <w:sz w:val="24"/>
          <w:szCs w:val="24"/>
        </w:rPr>
        <w:t xml:space="preserve"> </w:t>
      </w:r>
      <w:r w:rsidRPr="00221E3D">
        <w:rPr>
          <w:rFonts w:eastAsia="Times New Roman" w:cstheme="minorHAnsi"/>
          <w:sz w:val="24"/>
          <w:szCs w:val="24"/>
        </w:rPr>
        <w:t>0100000000</w:t>
      </w:r>
    </w:p>
    <w:p w:rsidR="00D40A11" w:rsidRPr="00221E3D" w:rsidRDefault="00D75174"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Programa de Trabalho:</w:t>
      </w:r>
      <w:r w:rsidR="00D40A11" w:rsidRPr="00221E3D">
        <w:rPr>
          <w:rFonts w:eastAsia="Times New Roman" w:cstheme="minorHAnsi"/>
          <w:sz w:val="24"/>
          <w:szCs w:val="24"/>
        </w:rPr>
        <w:t xml:space="preserve"> </w:t>
      </w:r>
    </w:p>
    <w:p w:rsidR="00D40A11" w:rsidRPr="00221E3D" w:rsidRDefault="0029383A"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Elementos de Despesa: 3390</w:t>
      </w:r>
      <w:r w:rsidR="00A277B1" w:rsidRPr="00221E3D">
        <w:rPr>
          <w:rFonts w:eastAsia="Times New Roman" w:cstheme="minorHAnsi"/>
          <w:sz w:val="24"/>
          <w:szCs w:val="24"/>
        </w:rPr>
        <w:t>39</w:t>
      </w:r>
    </w:p>
    <w:p w:rsidR="00D75174" w:rsidRPr="00221E3D" w:rsidRDefault="00D75174" w:rsidP="003026F2">
      <w:pPr>
        <w:spacing w:after="0" w:line="240" w:lineRule="auto"/>
        <w:ind w:right="120"/>
        <w:jc w:val="both"/>
        <w:rPr>
          <w:rFonts w:eastAsia="Times New Roman" w:cstheme="minorHAnsi"/>
          <w:sz w:val="24"/>
          <w:szCs w:val="24"/>
        </w:rPr>
      </w:pPr>
      <w:r w:rsidRPr="00221E3D">
        <w:rPr>
          <w:rFonts w:eastAsia="Times New Roman" w:cstheme="minorHAnsi"/>
          <w:sz w:val="24"/>
          <w:szCs w:val="24"/>
        </w:rPr>
        <w:t>PI:</w:t>
      </w:r>
      <w:r w:rsidR="00D40A11" w:rsidRPr="00221E3D">
        <w:rPr>
          <w:rFonts w:eastAsia="Times New Roman" w:cstheme="minorHAnsi"/>
          <w:sz w:val="24"/>
          <w:szCs w:val="24"/>
        </w:rPr>
        <w:t xml:space="preserve"> </w:t>
      </w:r>
      <w:r w:rsidRPr="00221E3D">
        <w:rPr>
          <w:rFonts w:eastAsia="Times New Roman" w:cstheme="minorHAnsi"/>
          <w:sz w:val="24"/>
          <w:szCs w:val="24"/>
        </w:rPr>
        <w:t>PF99900AG2</w:t>
      </w:r>
      <w:r w:rsidR="00AA7DA4" w:rsidRPr="00221E3D">
        <w:rPr>
          <w:rFonts w:eastAsia="Times New Roman" w:cstheme="minorHAnsi"/>
          <w:sz w:val="24"/>
          <w:szCs w:val="24"/>
        </w:rPr>
        <w:t>2</w:t>
      </w:r>
    </w:p>
    <w:p w:rsidR="00D40A11" w:rsidRPr="00221E3D" w:rsidRDefault="00D40A11" w:rsidP="003026F2">
      <w:pPr>
        <w:spacing w:after="0" w:line="240" w:lineRule="auto"/>
        <w:ind w:right="120"/>
        <w:jc w:val="both"/>
        <w:rPr>
          <w:rFonts w:eastAsia="Times New Roman" w:cstheme="minorHAnsi"/>
          <w:sz w:val="24"/>
          <w:szCs w:val="24"/>
        </w:rPr>
      </w:pPr>
    </w:p>
    <w:p w:rsidR="009C0AD9" w:rsidRPr="00221E3D" w:rsidRDefault="009C0AD9" w:rsidP="003026F2">
      <w:pPr>
        <w:spacing w:after="0" w:line="240" w:lineRule="auto"/>
        <w:ind w:right="120"/>
        <w:jc w:val="right"/>
        <w:rPr>
          <w:rFonts w:eastAsia="Times New Roman" w:cstheme="minorHAnsi"/>
          <w:sz w:val="24"/>
          <w:szCs w:val="24"/>
        </w:rPr>
      </w:pPr>
      <w:r w:rsidRPr="00221E3D">
        <w:rPr>
          <w:rFonts w:eastAsia="Times New Roman" w:cstheme="minorHAnsi"/>
          <w:sz w:val="24"/>
          <w:szCs w:val="24"/>
        </w:rPr>
        <w:t xml:space="preserve">Cuiabá/MT, </w:t>
      </w:r>
      <w:r w:rsidR="00221E3D" w:rsidRPr="00221E3D">
        <w:rPr>
          <w:rFonts w:eastAsia="Times New Roman" w:cstheme="minorHAnsi"/>
          <w:sz w:val="24"/>
          <w:szCs w:val="24"/>
        </w:rPr>
        <w:t>02</w:t>
      </w:r>
      <w:r w:rsidR="00A70060" w:rsidRPr="00221E3D">
        <w:rPr>
          <w:rFonts w:eastAsia="Times New Roman" w:cstheme="minorHAnsi"/>
          <w:sz w:val="24"/>
          <w:szCs w:val="24"/>
        </w:rPr>
        <w:t xml:space="preserve"> de </w:t>
      </w:r>
      <w:r w:rsidR="00AA7DA4" w:rsidRPr="00221E3D">
        <w:rPr>
          <w:rFonts w:eastAsia="Times New Roman" w:cstheme="minorHAnsi"/>
          <w:sz w:val="24"/>
          <w:szCs w:val="24"/>
        </w:rPr>
        <w:t>ma</w:t>
      </w:r>
      <w:r w:rsidR="00221E3D" w:rsidRPr="00221E3D">
        <w:rPr>
          <w:rFonts w:eastAsia="Times New Roman" w:cstheme="minorHAnsi"/>
          <w:sz w:val="24"/>
          <w:szCs w:val="24"/>
        </w:rPr>
        <w:t>i</w:t>
      </w:r>
      <w:r w:rsidR="00AA7DA4" w:rsidRPr="00221E3D">
        <w:rPr>
          <w:rFonts w:eastAsia="Times New Roman" w:cstheme="minorHAnsi"/>
          <w:sz w:val="24"/>
          <w:szCs w:val="24"/>
        </w:rPr>
        <w:t>o</w:t>
      </w:r>
      <w:r w:rsidR="008E40BF" w:rsidRPr="00221E3D">
        <w:rPr>
          <w:rFonts w:eastAsia="Times New Roman" w:cstheme="minorHAnsi"/>
          <w:sz w:val="24"/>
          <w:szCs w:val="24"/>
        </w:rPr>
        <w:t xml:space="preserve"> de 202</w:t>
      </w:r>
      <w:r w:rsidR="00AA7DA4" w:rsidRPr="00221E3D">
        <w:rPr>
          <w:rFonts w:eastAsia="Times New Roman" w:cstheme="minorHAnsi"/>
          <w:sz w:val="24"/>
          <w:szCs w:val="24"/>
        </w:rPr>
        <w:t>2.</w:t>
      </w:r>
    </w:p>
    <w:p w:rsidR="009C0AD9" w:rsidRPr="00221E3D" w:rsidRDefault="009C0AD9" w:rsidP="003026F2">
      <w:pPr>
        <w:spacing w:after="0" w:line="240" w:lineRule="auto"/>
        <w:ind w:right="120"/>
        <w:jc w:val="both"/>
        <w:rPr>
          <w:rFonts w:eastAsia="Times New Roman" w:cstheme="minorHAnsi"/>
          <w:sz w:val="24"/>
          <w:szCs w:val="24"/>
        </w:rPr>
      </w:pPr>
    </w:p>
    <w:p w:rsidR="009C0AD9" w:rsidRPr="00221E3D" w:rsidRDefault="009C0AD9" w:rsidP="003026F2">
      <w:pPr>
        <w:spacing w:after="0" w:line="240" w:lineRule="auto"/>
        <w:ind w:right="120"/>
        <w:jc w:val="both"/>
        <w:rPr>
          <w:rFonts w:eastAsia="Times New Roman" w:cstheme="minorHAnsi"/>
          <w:sz w:val="24"/>
          <w:szCs w:val="24"/>
        </w:rPr>
      </w:pPr>
    </w:p>
    <w:p w:rsidR="009C0AD9" w:rsidRPr="00221E3D" w:rsidRDefault="009C0AD9" w:rsidP="003026F2">
      <w:pPr>
        <w:spacing w:after="0" w:line="240" w:lineRule="auto"/>
        <w:ind w:right="120"/>
        <w:jc w:val="both"/>
        <w:rPr>
          <w:rFonts w:eastAsia="Times New Roman" w:cstheme="minorHAnsi"/>
          <w:sz w:val="24"/>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330"/>
        <w:gridCol w:w="3433"/>
      </w:tblGrid>
      <w:tr w:rsidR="009C0AD9" w:rsidRPr="00221E3D" w:rsidTr="00AA7DA4">
        <w:tc>
          <w:tcPr>
            <w:tcW w:w="2881" w:type="dxa"/>
          </w:tcPr>
          <w:p w:rsidR="009C0AD9" w:rsidRPr="00221E3D" w:rsidRDefault="00AA7DA4" w:rsidP="003026F2">
            <w:pPr>
              <w:jc w:val="center"/>
              <w:rPr>
                <w:sz w:val="24"/>
                <w:szCs w:val="24"/>
              </w:rPr>
            </w:pPr>
            <w:r w:rsidRPr="00221E3D">
              <w:rPr>
                <w:rFonts w:eastAsia="Times New Roman" w:cstheme="minorHAnsi"/>
                <w:b/>
                <w:bCs/>
                <w:sz w:val="24"/>
                <w:szCs w:val="24"/>
              </w:rPr>
              <w:t xml:space="preserve">Andreia </w:t>
            </w:r>
            <w:proofErr w:type="spellStart"/>
            <w:r w:rsidRPr="00221E3D">
              <w:rPr>
                <w:rFonts w:eastAsia="Times New Roman" w:cstheme="minorHAnsi"/>
                <w:b/>
                <w:bCs/>
                <w:sz w:val="24"/>
                <w:szCs w:val="24"/>
              </w:rPr>
              <w:t>Novello</w:t>
            </w:r>
            <w:proofErr w:type="spellEnd"/>
            <w:r w:rsidRPr="00221E3D">
              <w:rPr>
                <w:rFonts w:eastAsia="Times New Roman" w:cstheme="minorHAnsi"/>
                <w:b/>
                <w:bCs/>
                <w:sz w:val="24"/>
                <w:szCs w:val="24"/>
              </w:rPr>
              <w:t xml:space="preserve"> Baggio</w:t>
            </w:r>
          </w:p>
          <w:p w:rsidR="009C0AD9" w:rsidRPr="00221E3D" w:rsidRDefault="009C0AD9" w:rsidP="003026F2">
            <w:pPr>
              <w:jc w:val="center"/>
              <w:rPr>
                <w:sz w:val="24"/>
                <w:szCs w:val="24"/>
              </w:rPr>
            </w:pPr>
          </w:p>
        </w:tc>
        <w:tc>
          <w:tcPr>
            <w:tcW w:w="2330" w:type="dxa"/>
          </w:tcPr>
          <w:p w:rsidR="009C0AD9" w:rsidRPr="00221E3D" w:rsidRDefault="009C0AD9" w:rsidP="003026F2">
            <w:pPr>
              <w:rPr>
                <w:sz w:val="24"/>
                <w:szCs w:val="24"/>
              </w:rPr>
            </w:pPr>
          </w:p>
        </w:tc>
        <w:tc>
          <w:tcPr>
            <w:tcW w:w="3433" w:type="dxa"/>
          </w:tcPr>
          <w:p w:rsidR="009C0AD9" w:rsidRPr="00221E3D" w:rsidRDefault="00A277B1" w:rsidP="00AA7DA4">
            <w:pPr>
              <w:jc w:val="center"/>
              <w:rPr>
                <w:sz w:val="24"/>
                <w:szCs w:val="24"/>
              </w:rPr>
            </w:pPr>
            <w:r w:rsidRPr="00221E3D">
              <w:rPr>
                <w:rFonts w:eastAsia="Times New Roman" w:cstheme="minorHAnsi"/>
                <w:b/>
                <w:bCs/>
                <w:sz w:val="24"/>
                <w:szCs w:val="24"/>
              </w:rPr>
              <w:t>Dani</w:t>
            </w:r>
            <w:r w:rsidR="00AA7DA4" w:rsidRPr="00221E3D">
              <w:rPr>
                <w:rFonts w:eastAsia="Times New Roman" w:cstheme="minorHAnsi"/>
                <w:b/>
                <w:bCs/>
                <w:sz w:val="24"/>
                <w:szCs w:val="24"/>
              </w:rPr>
              <w:t>el Vinícius de Sousa Melo</w:t>
            </w:r>
          </w:p>
        </w:tc>
      </w:tr>
    </w:tbl>
    <w:p w:rsidR="00D40A11" w:rsidRPr="00221E3D" w:rsidRDefault="00D40A11" w:rsidP="003026F2">
      <w:pPr>
        <w:spacing w:after="0" w:line="240" w:lineRule="auto"/>
        <w:ind w:right="120"/>
        <w:jc w:val="both"/>
        <w:rPr>
          <w:rFonts w:eastAsia="Times New Roman" w:cstheme="minorHAnsi"/>
          <w:sz w:val="24"/>
          <w:szCs w:val="24"/>
        </w:rPr>
      </w:pPr>
    </w:p>
    <w:p w:rsidR="005370F8" w:rsidRPr="00221E3D" w:rsidRDefault="005370F8" w:rsidP="003026F2">
      <w:pPr>
        <w:spacing w:after="0" w:line="240" w:lineRule="auto"/>
        <w:ind w:right="120"/>
        <w:jc w:val="both"/>
        <w:rPr>
          <w:rFonts w:eastAsia="Times New Roman" w:cstheme="minorHAnsi"/>
          <w:sz w:val="24"/>
          <w:szCs w:val="24"/>
        </w:rPr>
      </w:pPr>
    </w:p>
    <w:p w:rsidR="005370F8" w:rsidRPr="00221E3D" w:rsidRDefault="005370F8" w:rsidP="003026F2">
      <w:pPr>
        <w:spacing w:after="0" w:line="240" w:lineRule="auto"/>
        <w:ind w:right="120"/>
        <w:jc w:val="both"/>
        <w:rPr>
          <w:rFonts w:cs="Calibri"/>
          <w:sz w:val="24"/>
          <w:szCs w:val="24"/>
        </w:rPr>
      </w:pPr>
      <w:r w:rsidRPr="00221E3D">
        <w:rPr>
          <w:rFonts w:cs="Calibri"/>
          <w:b/>
          <w:bCs/>
          <w:sz w:val="24"/>
          <w:szCs w:val="24"/>
        </w:rPr>
        <w:t>APROVAÇÃO:</w:t>
      </w:r>
    </w:p>
    <w:p w:rsidR="005370F8" w:rsidRPr="00221E3D" w:rsidRDefault="005370F8" w:rsidP="003026F2">
      <w:pPr>
        <w:spacing w:after="0" w:line="240" w:lineRule="auto"/>
        <w:ind w:right="120"/>
        <w:jc w:val="both"/>
        <w:rPr>
          <w:rFonts w:cs="Calibri"/>
          <w:sz w:val="24"/>
          <w:szCs w:val="24"/>
        </w:rPr>
      </w:pPr>
      <w:r w:rsidRPr="00221E3D">
        <w:rPr>
          <w:rFonts w:cs="Calibri"/>
          <w:sz w:val="24"/>
          <w:szCs w:val="24"/>
        </w:rPr>
        <w:t xml:space="preserve">Nos termos do inciso II do art. 14 do Decreto nº 10.024, de 20/09/2019, aprovo este termo de referência e autorizo o procedimento licitatório </w:t>
      </w:r>
      <w:r w:rsidR="007D3634" w:rsidRPr="00221E3D">
        <w:rPr>
          <w:rFonts w:cs="Calibri"/>
          <w:sz w:val="24"/>
          <w:szCs w:val="24"/>
        </w:rPr>
        <w:t>na modalidade de Pregão Eletrônico</w:t>
      </w:r>
      <w:r w:rsidRPr="00221E3D">
        <w:rPr>
          <w:rFonts w:cs="Calibri"/>
          <w:sz w:val="24"/>
          <w:szCs w:val="24"/>
        </w:rPr>
        <w:t>.</w:t>
      </w:r>
    </w:p>
    <w:p w:rsidR="005370F8" w:rsidRPr="00221E3D" w:rsidRDefault="005370F8" w:rsidP="003026F2">
      <w:pPr>
        <w:spacing w:after="0" w:line="240" w:lineRule="auto"/>
        <w:ind w:right="120"/>
        <w:jc w:val="both"/>
        <w:rPr>
          <w:rFonts w:cs="Calibri"/>
          <w:sz w:val="24"/>
          <w:szCs w:val="24"/>
        </w:rPr>
      </w:pPr>
    </w:p>
    <w:p w:rsidR="00AA7DA4" w:rsidRPr="00221E3D" w:rsidRDefault="005370F8" w:rsidP="00AA7DA4">
      <w:pPr>
        <w:spacing w:after="0" w:line="240" w:lineRule="auto"/>
        <w:jc w:val="both"/>
        <w:rPr>
          <w:rFonts w:eastAsia="Times New Roman" w:cstheme="minorHAnsi"/>
          <w:sz w:val="24"/>
          <w:szCs w:val="24"/>
        </w:rPr>
      </w:pPr>
      <w:r w:rsidRPr="00221E3D">
        <w:rPr>
          <w:rFonts w:cs="Calibri"/>
          <w:sz w:val="24"/>
          <w:szCs w:val="24"/>
        </w:rPr>
        <w:t xml:space="preserve">O </w:t>
      </w:r>
      <w:r w:rsidR="005F44DC" w:rsidRPr="00221E3D">
        <w:rPr>
          <w:rFonts w:cs="Calibri"/>
          <w:sz w:val="24"/>
          <w:szCs w:val="24"/>
        </w:rPr>
        <w:t>serviço</w:t>
      </w:r>
      <w:r w:rsidRPr="00221E3D">
        <w:rPr>
          <w:rFonts w:cs="Calibri"/>
          <w:sz w:val="24"/>
          <w:szCs w:val="24"/>
        </w:rPr>
        <w:t xml:space="preserve"> que ora se pretende </w:t>
      </w:r>
      <w:r w:rsidR="005F44DC" w:rsidRPr="00221E3D">
        <w:rPr>
          <w:rFonts w:cs="Calibri"/>
          <w:sz w:val="24"/>
          <w:szCs w:val="24"/>
        </w:rPr>
        <w:t>contratar</w:t>
      </w:r>
      <w:r w:rsidRPr="00221E3D">
        <w:rPr>
          <w:rFonts w:cs="Calibri"/>
          <w:sz w:val="24"/>
          <w:szCs w:val="24"/>
        </w:rPr>
        <w:t xml:space="preserve"> </w:t>
      </w:r>
      <w:r w:rsidR="0023731B" w:rsidRPr="00221E3D">
        <w:rPr>
          <w:rFonts w:cs="Calibri"/>
          <w:sz w:val="24"/>
          <w:szCs w:val="24"/>
        </w:rPr>
        <w:t>é de extrema importância</w:t>
      </w:r>
      <w:r w:rsidR="00703ADE" w:rsidRPr="00221E3D">
        <w:rPr>
          <w:rFonts w:cs="Calibri"/>
          <w:sz w:val="24"/>
          <w:szCs w:val="24"/>
        </w:rPr>
        <w:t>,</w:t>
      </w:r>
      <w:r w:rsidRPr="00221E3D">
        <w:rPr>
          <w:rFonts w:cs="Calibri"/>
          <w:sz w:val="24"/>
          <w:szCs w:val="24"/>
        </w:rPr>
        <w:t xml:space="preserve"> </w:t>
      </w:r>
      <w:r w:rsidR="00AA7DA4" w:rsidRPr="00221E3D">
        <w:rPr>
          <w:rFonts w:cs="Calibri"/>
          <w:sz w:val="24"/>
          <w:szCs w:val="24"/>
        </w:rPr>
        <w:t xml:space="preserve">pois </w:t>
      </w:r>
      <w:r w:rsidR="00AA7DA4" w:rsidRPr="00221E3D">
        <w:rPr>
          <w:rFonts w:eastAsia="Times New Roman" w:cstheme="minorHAnsi"/>
          <w:sz w:val="24"/>
          <w:szCs w:val="24"/>
        </w:rPr>
        <w:t xml:space="preserve">proporciona aos estudantes experiência prática e o desenvolvimento de habilidades técnicas e o aperfeiçoamento técnico-cultural e científico, bem como possibilita a ampliação de conhecimentos teóricos dos estudantes em situações reais de trabalho e também dota os estagiários de conhecimentos relevantes para a formação e o desenvolvimento de atividades e de comportamento adequado ao relacionamento </w:t>
      </w:r>
      <w:proofErr w:type="spellStart"/>
      <w:r w:rsidR="00AA7DA4" w:rsidRPr="00221E3D">
        <w:rPr>
          <w:rFonts w:eastAsia="Times New Roman" w:cstheme="minorHAnsi"/>
          <w:sz w:val="24"/>
          <w:szCs w:val="24"/>
        </w:rPr>
        <w:t>sócio-profissional</w:t>
      </w:r>
      <w:proofErr w:type="spellEnd"/>
      <w:r w:rsidR="00AA7DA4" w:rsidRPr="00221E3D">
        <w:rPr>
          <w:rFonts w:eastAsia="Times New Roman" w:cstheme="minorHAnsi"/>
          <w:sz w:val="24"/>
          <w:szCs w:val="24"/>
        </w:rPr>
        <w:t>.</w:t>
      </w:r>
    </w:p>
    <w:p w:rsidR="00081278" w:rsidRPr="00221E3D" w:rsidRDefault="00081278" w:rsidP="003026F2">
      <w:pPr>
        <w:spacing w:after="0" w:line="240" w:lineRule="auto"/>
        <w:ind w:right="120"/>
        <w:jc w:val="both"/>
        <w:rPr>
          <w:rFonts w:cs="ArialMT"/>
          <w:sz w:val="24"/>
          <w:szCs w:val="24"/>
        </w:rPr>
      </w:pPr>
    </w:p>
    <w:p w:rsidR="00081278" w:rsidRPr="00221E3D" w:rsidRDefault="00081278" w:rsidP="003026F2">
      <w:pPr>
        <w:pStyle w:val="Default"/>
        <w:jc w:val="both"/>
        <w:rPr>
          <w:rFonts w:asciiTheme="minorHAnsi" w:hAnsiTheme="minorHAnsi" w:cstheme="minorHAnsi"/>
          <w:color w:val="auto"/>
        </w:rPr>
      </w:pPr>
      <w:r w:rsidRPr="00221E3D">
        <w:rPr>
          <w:rFonts w:asciiTheme="minorHAnsi" w:hAnsiTheme="minorHAnsi" w:cstheme="minorHAnsi"/>
          <w:color w:val="auto"/>
          <w:shd w:val="clear" w:color="auto" w:fill="FFFFFF"/>
        </w:rPr>
        <w:t>Trata-se de atividade de custeio pois a contratação está relacionada às atividades comuns a todos os órgãos e entidades e apoia o desempenho das atividades institucionais</w:t>
      </w:r>
      <w:r w:rsidRPr="00221E3D">
        <w:rPr>
          <w:rFonts w:asciiTheme="minorHAnsi" w:hAnsiTheme="minorHAnsi" w:cstheme="minorHAnsi"/>
          <w:color w:val="auto"/>
        </w:rPr>
        <w:t xml:space="preserve">. </w:t>
      </w:r>
    </w:p>
    <w:p w:rsidR="00081278" w:rsidRPr="00221E3D" w:rsidRDefault="00081278" w:rsidP="003026F2">
      <w:pPr>
        <w:spacing w:after="0" w:line="240" w:lineRule="auto"/>
        <w:ind w:right="120"/>
        <w:jc w:val="both"/>
        <w:rPr>
          <w:rFonts w:cs="ArialMT"/>
          <w:sz w:val="24"/>
          <w:szCs w:val="24"/>
        </w:rPr>
      </w:pPr>
    </w:p>
    <w:p w:rsidR="00E97E94" w:rsidRPr="00221E3D" w:rsidRDefault="00E97E94" w:rsidP="003026F2">
      <w:pPr>
        <w:spacing w:after="0" w:line="240" w:lineRule="auto"/>
        <w:ind w:right="120"/>
        <w:jc w:val="both"/>
        <w:rPr>
          <w:rFonts w:cs="Calibri"/>
          <w:sz w:val="24"/>
          <w:szCs w:val="24"/>
        </w:rPr>
      </w:pPr>
    </w:p>
    <w:p w:rsidR="00E97E94" w:rsidRPr="00221E3D" w:rsidRDefault="00E97E94" w:rsidP="003026F2">
      <w:pPr>
        <w:spacing w:after="0" w:line="240" w:lineRule="auto"/>
        <w:ind w:right="120"/>
        <w:jc w:val="both"/>
        <w:rPr>
          <w:rFonts w:cs="Calibri"/>
          <w:sz w:val="24"/>
          <w:szCs w:val="24"/>
        </w:rPr>
      </w:pPr>
    </w:p>
    <w:p w:rsidR="005370F8" w:rsidRPr="00221E3D" w:rsidRDefault="005370F8" w:rsidP="003026F2">
      <w:pPr>
        <w:spacing w:after="0" w:line="240" w:lineRule="auto"/>
        <w:jc w:val="center"/>
        <w:rPr>
          <w:rFonts w:cs="Calibri"/>
          <w:sz w:val="24"/>
          <w:szCs w:val="24"/>
        </w:rPr>
      </w:pPr>
      <w:r w:rsidRPr="00221E3D">
        <w:rPr>
          <w:rFonts w:cs="Calibri"/>
          <w:sz w:val="24"/>
          <w:szCs w:val="24"/>
        </w:rPr>
        <w:t>___________________________</w:t>
      </w:r>
      <w:r w:rsidR="005F44DC" w:rsidRPr="00221E3D">
        <w:rPr>
          <w:rFonts w:cs="Calibri"/>
          <w:sz w:val="24"/>
          <w:szCs w:val="24"/>
        </w:rPr>
        <w:t>_____</w:t>
      </w:r>
    </w:p>
    <w:p w:rsidR="005370F8" w:rsidRPr="00221E3D" w:rsidRDefault="00205F6A" w:rsidP="003026F2">
      <w:pPr>
        <w:spacing w:after="0" w:line="240" w:lineRule="auto"/>
        <w:ind w:right="60"/>
        <w:jc w:val="center"/>
        <w:rPr>
          <w:rFonts w:cs="Calibri"/>
          <w:sz w:val="24"/>
          <w:szCs w:val="24"/>
        </w:rPr>
      </w:pPr>
      <w:r w:rsidRPr="00221E3D">
        <w:rPr>
          <w:rFonts w:cs="Calibri"/>
          <w:b/>
          <w:bCs/>
          <w:sz w:val="24"/>
          <w:szCs w:val="24"/>
        </w:rPr>
        <w:t>Sérgio Mori</w:t>
      </w:r>
    </w:p>
    <w:p w:rsidR="005370F8" w:rsidRPr="00221E3D" w:rsidRDefault="005370F8" w:rsidP="003026F2">
      <w:pPr>
        <w:spacing w:after="0" w:line="240" w:lineRule="auto"/>
        <w:ind w:right="60"/>
        <w:jc w:val="center"/>
        <w:rPr>
          <w:rFonts w:cs="Calibri"/>
          <w:sz w:val="24"/>
          <w:szCs w:val="24"/>
        </w:rPr>
      </w:pPr>
      <w:r w:rsidRPr="00221E3D">
        <w:rPr>
          <w:rFonts w:cs="Calibri"/>
          <w:sz w:val="24"/>
          <w:szCs w:val="24"/>
        </w:rPr>
        <w:t>Delegado de Polícia Federal</w:t>
      </w:r>
    </w:p>
    <w:p w:rsidR="005370F8" w:rsidRPr="00221E3D" w:rsidRDefault="005370F8" w:rsidP="003026F2">
      <w:pPr>
        <w:spacing w:after="0" w:line="240" w:lineRule="auto"/>
        <w:ind w:right="60"/>
        <w:jc w:val="center"/>
        <w:rPr>
          <w:rFonts w:cs="Calibri"/>
          <w:sz w:val="24"/>
          <w:szCs w:val="24"/>
        </w:rPr>
      </w:pPr>
      <w:r w:rsidRPr="00221E3D">
        <w:rPr>
          <w:rFonts w:cs="Calibri"/>
          <w:sz w:val="24"/>
          <w:szCs w:val="24"/>
        </w:rPr>
        <w:t>Superintendente Regional</w:t>
      </w:r>
      <w:r w:rsidR="00205F6A" w:rsidRPr="00221E3D">
        <w:rPr>
          <w:rFonts w:cs="Calibri"/>
          <w:sz w:val="24"/>
          <w:szCs w:val="24"/>
        </w:rPr>
        <w:t xml:space="preserve"> SR/PF/MT</w:t>
      </w:r>
    </w:p>
    <w:p w:rsidR="005370F8" w:rsidRPr="00221E3D" w:rsidRDefault="005370F8" w:rsidP="003026F2">
      <w:pPr>
        <w:spacing w:after="0" w:line="240" w:lineRule="auto"/>
        <w:rPr>
          <w:rFonts w:cstheme="minorHAnsi"/>
          <w:sz w:val="24"/>
          <w:szCs w:val="24"/>
        </w:rPr>
      </w:pPr>
    </w:p>
    <w:p w:rsidR="00056FE4" w:rsidRPr="00221E3D" w:rsidRDefault="00661A7C" w:rsidP="00056FE4">
      <w:pPr>
        <w:spacing w:after="0" w:line="240" w:lineRule="auto"/>
        <w:jc w:val="center"/>
        <w:rPr>
          <w:rFonts w:cstheme="minorHAnsi"/>
          <w:b/>
          <w:bCs/>
          <w:sz w:val="24"/>
          <w:szCs w:val="24"/>
        </w:rPr>
      </w:pPr>
      <w:r w:rsidRPr="00221E3D">
        <w:rPr>
          <w:rFonts w:eastAsia="Times New Roman" w:cstheme="minorHAnsi"/>
          <w:sz w:val="24"/>
          <w:szCs w:val="24"/>
        </w:rPr>
        <w:br w:type="page"/>
      </w:r>
      <w:r w:rsidR="00056FE4" w:rsidRPr="00221E3D">
        <w:rPr>
          <w:rFonts w:cstheme="minorHAnsi"/>
          <w:b/>
          <w:bCs/>
          <w:sz w:val="24"/>
          <w:szCs w:val="24"/>
        </w:rPr>
        <w:lastRenderedPageBreak/>
        <w:t xml:space="preserve">ANEXO I DO TERMO DE REFERÊNCIA </w:t>
      </w:r>
    </w:p>
    <w:p w:rsidR="00C65DB7" w:rsidRPr="00221E3D" w:rsidRDefault="00C65DB7" w:rsidP="00056FE4">
      <w:pPr>
        <w:spacing w:after="0" w:line="240" w:lineRule="auto"/>
        <w:jc w:val="center"/>
        <w:rPr>
          <w:rFonts w:cstheme="minorHAnsi"/>
          <w:b/>
          <w:bCs/>
          <w:sz w:val="24"/>
          <w:szCs w:val="24"/>
        </w:rPr>
      </w:pPr>
      <w:r w:rsidRPr="00221E3D">
        <w:rPr>
          <w:rFonts w:cstheme="minorHAnsi"/>
          <w:b/>
          <w:bCs/>
          <w:sz w:val="24"/>
          <w:szCs w:val="24"/>
        </w:rPr>
        <w:t>Estudo Preliminar da Contratação</w:t>
      </w:r>
    </w:p>
    <w:p w:rsidR="00C65DB7" w:rsidRPr="00221E3D" w:rsidRDefault="00C65DB7" w:rsidP="00056FE4">
      <w:pPr>
        <w:spacing w:after="0" w:line="240" w:lineRule="auto"/>
        <w:jc w:val="center"/>
        <w:rPr>
          <w:rFonts w:cstheme="minorHAnsi"/>
          <w:b/>
          <w:bCs/>
          <w:sz w:val="24"/>
          <w:szCs w:val="24"/>
        </w:rPr>
      </w:pPr>
    </w:p>
    <w:p w:rsidR="00661A7C" w:rsidRPr="00221E3D" w:rsidRDefault="00661A7C" w:rsidP="0032767C">
      <w:pPr>
        <w:spacing w:after="0" w:line="240" w:lineRule="auto"/>
        <w:jc w:val="center"/>
        <w:rPr>
          <w:rFonts w:eastAsia="Times New Roman" w:cstheme="minorHAnsi"/>
          <w:sz w:val="24"/>
          <w:szCs w:val="24"/>
        </w:rPr>
      </w:pPr>
    </w:p>
    <w:sectPr w:rsidR="00661A7C" w:rsidRPr="00221E3D" w:rsidSect="00A025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pranq eco sans">
    <w:altName w:val="Calibri"/>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4479A"/>
    <w:multiLevelType w:val="hybridMultilevel"/>
    <w:tmpl w:val="5B5647A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C871FF5"/>
    <w:multiLevelType w:val="hybridMultilevel"/>
    <w:tmpl w:val="CB04FA48"/>
    <w:lvl w:ilvl="0" w:tplc="B1D6F072">
      <w:start w:val="2"/>
      <w:numFmt w:val="decimalZero"/>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1D5C100D"/>
    <w:multiLevelType w:val="multilevel"/>
    <w:tmpl w:val="FE7ED4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C53DF5"/>
    <w:multiLevelType w:val="hybridMultilevel"/>
    <w:tmpl w:val="2334D0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1433E"/>
    <w:multiLevelType w:val="hybridMultilevel"/>
    <w:tmpl w:val="A3A6BD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94D3837"/>
    <w:multiLevelType w:val="multilevel"/>
    <w:tmpl w:val="00F64B3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7" w15:restartNumberingAfterBreak="0">
    <w:nsid w:val="2A5E05D6"/>
    <w:multiLevelType w:val="multilevel"/>
    <w:tmpl w:val="06CC1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94742C"/>
    <w:multiLevelType w:val="hybridMultilevel"/>
    <w:tmpl w:val="EED068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0752A9C"/>
    <w:multiLevelType w:val="hybridMultilevel"/>
    <w:tmpl w:val="AF12F8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73E7636"/>
    <w:multiLevelType w:val="hybridMultilevel"/>
    <w:tmpl w:val="AC302C8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2574EBB"/>
    <w:multiLevelType w:val="multilevel"/>
    <w:tmpl w:val="5652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295760"/>
    <w:multiLevelType w:val="hybridMultilevel"/>
    <w:tmpl w:val="A5402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B902396"/>
    <w:multiLevelType w:val="hybridMultilevel"/>
    <w:tmpl w:val="BFF24FB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9300E34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28A4CAE"/>
    <w:multiLevelType w:val="hybridMultilevel"/>
    <w:tmpl w:val="0DB4F8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4877980"/>
    <w:multiLevelType w:val="hybridMultilevel"/>
    <w:tmpl w:val="FBA216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57D6901"/>
    <w:multiLevelType w:val="hybridMultilevel"/>
    <w:tmpl w:val="A7B8CA48"/>
    <w:lvl w:ilvl="0" w:tplc="04160001">
      <w:start w:val="7"/>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6194943"/>
    <w:multiLevelType w:val="hybridMultilevel"/>
    <w:tmpl w:val="D2EE87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6CD2EC2"/>
    <w:multiLevelType w:val="hybridMultilevel"/>
    <w:tmpl w:val="021064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C5114C"/>
    <w:multiLevelType w:val="hybridMultilevel"/>
    <w:tmpl w:val="A3FEC5A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67BE35A8"/>
    <w:multiLevelType w:val="hybridMultilevel"/>
    <w:tmpl w:val="EBEEA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FC11E3B"/>
    <w:multiLevelType w:val="hybridMultilevel"/>
    <w:tmpl w:val="ECDE871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25B6425"/>
    <w:multiLevelType w:val="hybridMultilevel"/>
    <w:tmpl w:val="7ADEF55A"/>
    <w:lvl w:ilvl="0" w:tplc="0416000F">
      <w:start w:val="1"/>
      <w:numFmt w:val="decimal"/>
      <w:lvlText w:val="%1."/>
      <w:lvlJc w:val="left"/>
      <w:pPr>
        <w:ind w:left="1145" w:hanging="360"/>
      </w:pPr>
    </w:lvl>
    <w:lvl w:ilvl="1" w:tplc="04160019">
      <w:start w:val="1"/>
      <w:numFmt w:val="lowerLetter"/>
      <w:lvlText w:val="%2."/>
      <w:lvlJc w:val="left"/>
      <w:pPr>
        <w:ind w:left="1865" w:hanging="360"/>
      </w:pPr>
    </w:lvl>
    <w:lvl w:ilvl="2" w:tplc="0416001B">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7" w15:restartNumberingAfterBreak="0">
    <w:nsid w:val="7DA14C97"/>
    <w:multiLevelType w:val="hybridMultilevel"/>
    <w:tmpl w:val="1C82FC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4"/>
  </w:num>
  <w:num w:numId="4">
    <w:abstractNumId w:val="26"/>
  </w:num>
  <w:num w:numId="5">
    <w:abstractNumId w:val="20"/>
  </w:num>
  <w:num w:numId="6">
    <w:abstractNumId w:val="21"/>
  </w:num>
  <w:num w:numId="7">
    <w:abstractNumId w:val="10"/>
  </w:num>
  <w:num w:numId="8">
    <w:abstractNumId w:val="11"/>
  </w:num>
  <w:num w:numId="9">
    <w:abstractNumId w:val="6"/>
  </w:num>
  <w:num w:numId="10">
    <w:abstractNumId w:val="17"/>
  </w:num>
  <w:num w:numId="11">
    <w:abstractNumId w:val="22"/>
  </w:num>
  <w:num w:numId="12">
    <w:abstractNumId w:val="25"/>
  </w:num>
  <w:num w:numId="13">
    <w:abstractNumId w:val="7"/>
  </w:num>
  <w:num w:numId="14">
    <w:abstractNumId w:val="27"/>
  </w:num>
  <w:num w:numId="15">
    <w:abstractNumId w:val="5"/>
  </w:num>
  <w:num w:numId="16">
    <w:abstractNumId w:val="19"/>
  </w:num>
  <w:num w:numId="17">
    <w:abstractNumId w:val="12"/>
  </w:num>
  <w:num w:numId="18">
    <w:abstractNumId w:val="8"/>
  </w:num>
  <w:num w:numId="19">
    <w:abstractNumId w:val="13"/>
  </w:num>
  <w:num w:numId="20">
    <w:abstractNumId w:val="18"/>
  </w:num>
  <w:num w:numId="21">
    <w:abstractNumId w:val="9"/>
  </w:num>
  <w:num w:numId="22">
    <w:abstractNumId w:val="15"/>
  </w:num>
  <w:num w:numId="23">
    <w:abstractNumId w:val="3"/>
  </w:num>
  <w:num w:numId="24">
    <w:abstractNumId w:val="24"/>
  </w:num>
  <w:num w:numId="25">
    <w:abstractNumId w:val="1"/>
  </w:num>
  <w:num w:numId="26">
    <w:abstractNumId w:val="16"/>
  </w:num>
  <w:num w:numId="27">
    <w:abstractNumId w:val="23"/>
  </w:num>
  <w:num w:numId="28">
    <w:abstractNumId w:val="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5174"/>
    <w:rsid w:val="00000AFE"/>
    <w:rsid w:val="00000E8E"/>
    <w:rsid w:val="000118BF"/>
    <w:rsid w:val="000159F1"/>
    <w:rsid w:val="0001796E"/>
    <w:rsid w:val="00020D29"/>
    <w:rsid w:val="000234CB"/>
    <w:rsid w:val="00023AE7"/>
    <w:rsid w:val="000311B9"/>
    <w:rsid w:val="00032681"/>
    <w:rsid w:val="000439AD"/>
    <w:rsid w:val="00046E57"/>
    <w:rsid w:val="00051031"/>
    <w:rsid w:val="00052D1C"/>
    <w:rsid w:val="00054A40"/>
    <w:rsid w:val="00056FE4"/>
    <w:rsid w:val="00061D56"/>
    <w:rsid w:val="000676C8"/>
    <w:rsid w:val="00070B5C"/>
    <w:rsid w:val="000765BA"/>
    <w:rsid w:val="00081278"/>
    <w:rsid w:val="00083328"/>
    <w:rsid w:val="00086EE6"/>
    <w:rsid w:val="00097ADF"/>
    <w:rsid w:val="000A02B3"/>
    <w:rsid w:val="000A1431"/>
    <w:rsid w:val="000B5E76"/>
    <w:rsid w:val="000C39FA"/>
    <w:rsid w:val="000D06BA"/>
    <w:rsid w:val="000D4DA7"/>
    <w:rsid w:val="000D4DDF"/>
    <w:rsid w:val="000F0266"/>
    <w:rsid w:val="000F2DAF"/>
    <w:rsid w:val="000F2EB5"/>
    <w:rsid w:val="000F38B6"/>
    <w:rsid w:val="00100972"/>
    <w:rsid w:val="00102104"/>
    <w:rsid w:val="00103662"/>
    <w:rsid w:val="0010634B"/>
    <w:rsid w:val="0011266C"/>
    <w:rsid w:val="001151EC"/>
    <w:rsid w:val="00117EFF"/>
    <w:rsid w:val="00123614"/>
    <w:rsid w:val="00124071"/>
    <w:rsid w:val="00126A40"/>
    <w:rsid w:val="00135D45"/>
    <w:rsid w:val="001408F6"/>
    <w:rsid w:val="00144977"/>
    <w:rsid w:val="0015038A"/>
    <w:rsid w:val="001526EB"/>
    <w:rsid w:val="001602EA"/>
    <w:rsid w:val="0016587F"/>
    <w:rsid w:val="00166AAB"/>
    <w:rsid w:val="00166B3C"/>
    <w:rsid w:val="00176BC4"/>
    <w:rsid w:val="00177BE0"/>
    <w:rsid w:val="00184D5C"/>
    <w:rsid w:val="00184D7D"/>
    <w:rsid w:val="00186F63"/>
    <w:rsid w:val="001878F2"/>
    <w:rsid w:val="00187C12"/>
    <w:rsid w:val="001A5A77"/>
    <w:rsid w:val="001B6CD9"/>
    <w:rsid w:val="001D3201"/>
    <w:rsid w:val="001D3A10"/>
    <w:rsid w:val="001D4BA5"/>
    <w:rsid w:val="001D4D2B"/>
    <w:rsid w:val="001E30CA"/>
    <w:rsid w:val="001E3938"/>
    <w:rsid w:val="001E552D"/>
    <w:rsid w:val="001F2A6B"/>
    <w:rsid w:val="001F5702"/>
    <w:rsid w:val="001F7D7A"/>
    <w:rsid w:val="00202912"/>
    <w:rsid w:val="00205F6A"/>
    <w:rsid w:val="00207DD8"/>
    <w:rsid w:val="00207FFA"/>
    <w:rsid w:val="00211484"/>
    <w:rsid w:val="00211B4D"/>
    <w:rsid w:val="00211BA1"/>
    <w:rsid w:val="00213655"/>
    <w:rsid w:val="00220201"/>
    <w:rsid w:val="00220A6E"/>
    <w:rsid w:val="00221E3D"/>
    <w:rsid w:val="0023731B"/>
    <w:rsid w:val="00241B5D"/>
    <w:rsid w:val="00255A1F"/>
    <w:rsid w:val="00257005"/>
    <w:rsid w:val="00263ACB"/>
    <w:rsid w:val="00264230"/>
    <w:rsid w:val="00265109"/>
    <w:rsid w:val="00266885"/>
    <w:rsid w:val="00266C07"/>
    <w:rsid w:val="00267BAC"/>
    <w:rsid w:val="00267F5A"/>
    <w:rsid w:val="00271739"/>
    <w:rsid w:val="002833A3"/>
    <w:rsid w:val="00285B3F"/>
    <w:rsid w:val="00286F7C"/>
    <w:rsid w:val="00293312"/>
    <w:rsid w:val="0029383A"/>
    <w:rsid w:val="00294AD0"/>
    <w:rsid w:val="00294BE5"/>
    <w:rsid w:val="002A23FC"/>
    <w:rsid w:val="002A28CA"/>
    <w:rsid w:val="002B0917"/>
    <w:rsid w:val="002B7EF9"/>
    <w:rsid w:val="002C129F"/>
    <w:rsid w:val="002C22B5"/>
    <w:rsid w:val="002C602D"/>
    <w:rsid w:val="002D31F4"/>
    <w:rsid w:val="002D46E7"/>
    <w:rsid w:val="002F027E"/>
    <w:rsid w:val="002F3158"/>
    <w:rsid w:val="002F5B71"/>
    <w:rsid w:val="00300118"/>
    <w:rsid w:val="0030180F"/>
    <w:rsid w:val="003026F2"/>
    <w:rsid w:val="003138FE"/>
    <w:rsid w:val="0031746A"/>
    <w:rsid w:val="00320D57"/>
    <w:rsid w:val="003261FC"/>
    <w:rsid w:val="0032767C"/>
    <w:rsid w:val="003310E8"/>
    <w:rsid w:val="00333B7B"/>
    <w:rsid w:val="00335286"/>
    <w:rsid w:val="003357A9"/>
    <w:rsid w:val="00352C63"/>
    <w:rsid w:val="00353206"/>
    <w:rsid w:val="00356193"/>
    <w:rsid w:val="003562F9"/>
    <w:rsid w:val="003564E7"/>
    <w:rsid w:val="00356CFC"/>
    <w:rsid w:val="003661B3"/>
    <w:rsid w:val="00371FAD"/>
    <w:rsid w:val="003736C8"/>
    <w:rsid w:val="003738B0"/>
    <w:rsid w:val="00383793"/>
    <w:rsid w:val="00392847"/>
    <w:rsid w:val="0039657C"/>
    <w:rsid w:val="003A5BD4"/>
    <w:rsid w:val="003A7DF7"/>
    <w:rsid w:val="003B3A96"/>
    <w:rsid w:val="003B6E46"/>
    <w:rsid w:val="003C00F4"/>
    <w:rsid w:val="003C4E32"/>
    <w:rsid w:val="003C7126"/>
    <w:rsid w:val="003D61E3"/>
    <w:rsid w:val="003E070D"/>
    <w:rsid w:val="003E4484"/>
    <w:rsid w:val="003E4E36"/>
    <w:rsid w:val="003E5734"/>
    <w:rsid w:val="003F4D2E"/>
    <w:rsid w:val="004116F3"/>
    <w:rsid w:val="004220C3"/>
    <w:rsid w:val="00424341"/>
    <w:rsid w:val="00424FFD"/>
    <w:rsid w:val="00426CD7"/>
    <w:rsid w:val="00430406"/>
    <w:rsid w:val="004323EA"/>
    <w:rsid w:val="0043308D"/>
    <w:rsid w:val="00433704"/>
    <w:rsid w:val="004337C9"/>
    <w:rsid w:val="00434D7D"/>
    <w:rsid w:val="004367CD"/>
    <w:rsid w:val="00441D7F"/>
    <w:rsid w:val="00447BB3"/>
    <w:rsid w:val="00450263"/>
    <w:rsid w:val="0045089E"/>
    <w:rsid w:val="004522CB"/>
    <w:rsid w:val="00457355"/>
    <w:rsid w:val="00461FB0"/>
    <w:rsid w:val="00463902"/>
    <w:rsid w:val="004664C0"/>
    <w:rsid w:val="00466846"/>
    <w:rsid w:val="00467DEE"/>
    <w:rsid w:val="00467E25"/>
    <w:rsid w:val="0047131E"/>
    <w:rsid w:val="0047133F"/>
    <w:rsid w:val="00472018"/>
    <w:rsid w:val="00474343"/>
    <w:rsid w:val="00474588"/>
    <w:rsid w:val="00476AD3"/>
    <w:rsid w:val="00484718"/>
    <w:rsid w:val="004864EF"/>
    <w:rsid w:val="0049146A"/>
    <w:rsid w:val="00492D90"/>
    <w:rsid w:val="00493A3A"/>
    <w:rsid w:val="004966C8"/>
    <w:rsid w:val="004A18FC"/>
    <w:rsid w:val="004A30D3"/>
    <w:rsid w:val="004A565C"/>
    <w:rsid w:val="004A78AA"/>
    <w:rsid w:val="004B1B7B"/>
    <w:rsid w:val="004B21C8"/>
    <w:rsid w:val="004B4687"/>
    <w:rsid w:val="004C7B48"/>
    <w:rsid w:val="004D7D8D"/>
    <w:rsid w:val="004E1C9D"/>
    <w:rsid w:val="004E1FDC"/>
    <w:rsid w:val="004E3040"/>
    <w:rsid w:val="004F4D22"/>
    <w:rsid w:val="0050698A"/>
    <w:rsid w:val="005102AD"/>
    <w:rsid w:val="00514B87"/>
    <w:rsid w:val="00527C44"/>
    <w:rsid w:val="00530194"/>
    <w:rsid w:val="00531E2A"/>
    <w:rsid w:val="005330FC"/>
    <w:rsid w:val="00533F30"/>
    <w:rsid w:val="005370F8"/>
    <w:rsid w:val="00545743"/>
    <w:rsid w:val="00552F5E"/>
    <w:rsid w:val="005679BB"/>
    <w:rsid w:val="00577F15"/>
    <w:rsid w:val="005800A9"/>
    <w:rsid w:val="005851E5"/>
    <w:rsid w:val="00586F09"/>
    <w:rsid w:val="00591B17"/>
    <w:rsid w:val="005949F9"/>
    <w:rsid w:val="00595553"/>
    <w:rsid w:val="00596769"/>
    <w:rsid w:val="005A47F2"/>
    <w:rsid w:val="005B22BA"/>
    <w:rsid w:val="005D5A14"/>
    <w:rsid w:val="005D71DD"/>
    <w:rsid w:val="005D7DCE"/>
    <w:rsid w:val="005E7404"/>
    <w:rsid w:val="005F1185"/>
    <w:rsid w:val="005F44DC"/>
    <w:rsid w:val="005F691A"/>
    <w:rsid w:val="005F6CEA"/>
    <w:rsid w:val="005F7977"/>
    <w:rsid w:val="00600D22"/>
    <w:rsid w:val="006019D1"/>
    <w:rsid w:val="00606EFD"/>
    <w:rsid w:val="00622412"/>
    <w:rsid w:val="006272CC"/>
    <w:rsid w:val="00632045"/>
    <w:rsid w:val="00641A50"/>
    <w:rsid w:val="006513DE"/>
    <w:rsid w:val="006553F3"/>
    <w:rsid w:val="00655ACC"/>
    <w:rsid w:val="0065600E"/>
    <w:rsid w:val="00661A7C"/>
    <w:rsid w:val="006633FF"/>
    <w:rsid w:val="00676F10"/>
    <w:rsid w:val="0068125F"/>
    <w:rsid w:val="006835A4"/>
    <w:rsid w:val="00685FD3"/>
    <w:rsid w:val="006877FF"/>
    <w:rsid w:val="00690123"/>
    <w:rsid w:val="00690388"/>
    <w:rsid w:val="0069303B"/>
    <w:rsid w:val="006A445D"/>
    <w:rsid w:val="006A7580"/>
    <w:rsid w:val="006A79F8"/>
    <w:rsid w:val="006A7B12"/>
    <w:rsid w:val="006C27D1"/>
    <w:rsid w:val="006C682F"/>
    <w:rsid w:val="006C6A43"/>
    <w:rsid w:val="006C6BDB"/>
    <w:rsid w:val="006D1A70"/>
    <w:rsid w:val="006D6F9F"/>
    <w:rsid w:val="006E19DD"/>
    <w:rsid w:val="006E5458"/>
    <w:rsid w:val="006E701C"/>
    <w:rsid w:val="006F08FC"/>
    <w:rsid w:val="006F3006"/>
    <w:rsid w:val="006F4A7D"/>
    <w:rsid w:val="00703ADE"/>
    <w:rsid w:val="00727002"/>
    <w:rsid w:val="00730465"/>
    <w:rsid w:val="007340B7"/>
    <w:rsid w:val="00735AC3"/>
    <w:rsid w:val="00740B3D"/>
    <w:rsid w:val="00740D70"/>
    <w:rsid w:val="00746D98"/>
    <w:rsid w:val="00751039"/>
    <w:rsid w:val="00756D0E"/>
    <w:rsid w:val="007573DE"/>
    <w:rsid w:val="00762ABD"/>
    <w:rsid w:val="00762E67"/>
    <w:rsid w:val="00764080"/>
    <w:rsid w:val="00767548"/>
    <w:rsid w:val="007702DF"/>
    <w:rsid w:val="00771FB4"/>
    <w:rsid w:val="007803A3"/>
    <w:rsid w:val="00781B49"/>
    <w:rsid w:val="007821F9"/>
    <w:rsid w:val="00782BB9"/>
    <w:rsid w:val="007A49AA"/>
    <w:rsid w:val="007B1018"/>
    <w:rsid w:val="007B1246"/>
    <w:rsid w:val="007B38C7"/>
    <w:rsid w:val="007B472A"/>
    <w:rsid w:val="007B4DD8"/>
    <w:rsid w:val="007C31F5"/>
    <w:rsid w:val="007C41E4"/>
    <w:rsid w:val="007D0EE9"/>
    <w:rsid w:val="007D1E97"/>
    <w:rsid w:val="007D3634"/>
    <w:rsid w:val="007D3BF5"/>
    <w:rsid w:val="007D3FDC"/>
    <w:rsid w:val="007E5004"/>
    <w:rsid w:val="007E5F63"/>
    <w:rsid w:val="007E6E05"/>
    <w:rsid w:val="007E7158"/>
    <w:rsid w:val="007E7C77"/>
    <w:rsid w:val="007F6B48"/>
    <w:rsid w:val="00800E8E"/>
    <w:rsid w:val="0080190D"/>
    <w:rsid w:val="00802EB7"/>
    <w:rsid w:val="008075FE"/>
    <w:rsid w:val="00821581"/>
    <w:rsid w:val="00832351"/>
    <w:rsid w:val="008353FA"/>
    <w:rsid w:val="00843F1D"/>
    <w:rsid w:val="008454E6"/>
    <w:rsid w:val="00852DCC"/>
    <w:rsid w:val="0085308E"/>
    <w:rsid w:val="00853E5B"/>
    <w:rsid w:val="00856789"/>
    <w:rsid w:val="00857169"/>
    <w:rsid w:val="00864926"/>
    <w:rsid w:val="00865FD0"/>
    <w:rsid w:val="00877DA3"/>
    <w:rsid w:val="00891129"/>
    <w:rsid w:val="0089383B"/>
    <w:rsid w:val="00895C32"/>
    <w:rsid w:val="008A2050"/>
    <w:rsid w:val="008A4864"/>
    <w:rsid w:val="008A622B"/>
    <w:rsid w:val="008B1D8E"/>
    <w:rsid w:val="008B1F83"/>
    <w:rsid w:val="008B27AD"/>
    <w:rsid w:val="008B7209"/>
    <w:rsid w:val="008B792B"/>
    <w:rsid w:val="008C58C7"/>
    <w:rsid w:val="008D2B62"/>
    <w:rsid w:val="008D629D"/>
    <w:rsid w:val="008E3D9D"/>
    <w:rsid w:val="008E3FCA"/>
    <w:rsid w:val="008E40BF"/>
    <w:rsid w:val="0090258C"/>
    <w:rsid w:val="0090265A"/>
    <w:rsid w:val="00916471"/>
    <w:rsid w:val="00920014"/>
    <w:rsid w:val="00921774"/>
    <w:rsid w:val="0092339F"/>
    <w:rsid w:val="00924904"/>
    <w:rsid w:val="009256D9"/>
    <w:rsid w:val="009350A3"/>
    <w:rsid w:val="00935C3A"/>
    <w:rsid w:val="00950236"/>
    <w:rsid w:val="0095360B"/>
    <w:rsid w:val="00953708"/>
    <w:rsid w:val="00967F8F"/>
    <w:rsid w:val="00981B1A"/>
    <w:rsid w:val="00993EA6"/>
    <w:rsid w:val="00995FB1"/>
    <w:rsid w:val="009A3983"/>
    <w:rsid w:val="009B2A38"/>
    <w:rsid w:val="009C0AD9"/>
    <w:rsid w:val="009C188C"/>
    <w:rsid w:val="009C1F41"/>
    <w:rsid w:val="009C5D6A"/>
    <w:rsid w:val="009C7708"/>
    <w:rsid w:val="009D6862"/>
    <w:rsid w:val="009E4283"/>
    <w:rsid w:val="009E4A11"/>
    <w:rsid w:val="009F6EE5"/>
    <w:rsid w:val="00A0250B"/>
    <w:rsid w:val="00A277B1"/>
    <w:rsid w:val="00A413A9"/>
    <w:rsid w:val="00A458CF"/>
    <w:rsid w:val="00A46F15"/>
    <w:rsid w:val="00A54CC3"/>
    <w:rsid w:val="00A56FAA"/>
    <w:rsid w:val="00A61167"/>
    <w:rsid w:val="00A61468"/>
    <w:rsid w:val="00A64DEE"/>
    <w:rsid w:val="00A70060"/>
    <w:rsid w:val="00A7016D"/>
    <w:rsid w:val="00A71688"/>
    <w:rsid w:val="00A8178A"/>
    <w:rsid w:val="00A84256"/>
    <w:rsid w:val="00AA7DA4"/>
    <w:rsid w:val="00AB1A4B"/>
    <w:rsid w:val="00AB22DD"/>
    <w:rsid w:val="00AB2397"/>
    <w:rsid w:val="00AB717A"/>
    <w:rsid w:val="00AC0F4D"/>
    <w:rsid w:val="00AC3AD6"/>
    <w:rsid w:val="00AD43F5"/>
    <w:rsid w:val="00AD6334"/>
    <w:rsid w:val="00AD6E64"/>
    <w:rsid w:val="00AE080D"/>
    <w:rsid w:val="00AE19E0"/>
    <w:rsid w:val="00AE1A36"/>
    <w:rsid w:val="00AE4429"/>
    <w:rsid w:val="00AF2B7A"/>
    <w:rsid w:val="00AF69B4"/>
    <w:rsid w:val="00B00F02"/>
    <w:rsid w:val="00B11084"/>
    <w:rsid w:val="00B11BB3"/>
    <w:rsid w:val="00B11FED"/>
    <w:rsid w:val="00B148D0"/>
    <w:rsid w:val="00B22D66"/>
    <w:rsid w:val="00B26D6C"/>
    <w:rsid w:val="00B37538"/>
    <w:rsid w:val="00B452A2"/>
    <w:rsid w:val="00B465C3"/>
    <w:rsid w:val="00B467C1"/>
    <w:rsid w:val="00B5518B"/>
    <w:rsid w:val="00B555D1"/>
    <w:rsid w:val="00B57741"/>
    <w:rsid w:val="00B63DA4"/>
    <w:rsid w:val="00B7318C"/>
    <w:rsid w:val="00B73F1E"/>
    <w:rsid w:val="00B83262"/>
    <w:rsid w:val="00B849C2"/>
    <w:rsid w:val="00B87553"/>
    <w:rsid w:val="00B92458"/>
    <w:rsid w:val="00B9285F"/>
    <w:rsid w:val="00B93ED3"/>
    <w:rsid w:val="00B95656"/>
    <w:rsid w:val="00B97EE0"/>
    <w:rsid w:val="00BA0B4C"/>
    <w:rsid w:val="00BA716A"/>
    <w:rsid w:val="00BC51DE"/>
    <w:rsid w:val="00BC6840"/>
    <w:rsid w:val="00BD4888"/>
    <w:rsid w:val="00BD5473"/>
    <w:rsid w:val="00BE3AD8"/>
    <w:rsid w:val="00BE41C1"/>
    <w:rsid w:val="00BE47FD"/>
    <w:rsid w:val="00BE519B"/>
    <w:rsid w:val="00BF1173"/>
    <w:rsid w:val="00BF2B18"/>
    <w:rsid w:val="00BF3585"/>
    <w:rsid w:val="00C00825"/>
    <w:rsid w:val="00C00F1D"/>
    <w:rsid w:val="00C02476"/>
    <w:rsid w:val="00C06AF6"/>
    <w:rsid w:val="00C127A3"/>
    <w:rsid w:val="00C13791"/>
    <w:rsid w:val="00C13ED1"/>
    <w:rsid w:val="00C227FC"/>
    <w:rsid w:val="00C22FB9"/>
    <w:rsid w:val="00C23C47"/>
    <w:rsid w:val="00C247FC"/>
    <w:rsid w:val="00C26C06"/>
    <w:rsid w:val="00C35049"/>
    <w:rsid w:val="00C45E74"/>
    <w:rsid w:val="00C55C5E"/>
    <w:rsid w:val="00C61987"/>
    <w:rsid w:val="00C63A6A"/>
    <w:rsid w:val="00C65DB7"/>
    <w:rsid w:val="00C67646"/>
    <w:rsid w:val="00C73FD6"/>
    <w:rsid w:val="00C80F5E"/>
    <w:rsid w:val="00C81F51"/>
    <w:rsid w:val="00C829BD"/>
    <w:rsid w:val="00C847EC"/>
    <w:rsid w:val="00C91D87"/>
    <w:rsid w:val="00C939DA"/>
    <w:rsid w:val="00C94831"/>
    <w:rsid w:val="00CA2A0B"/>
    <w:rsid w:val="00CA7D5B"/>
    <w:rsid w:val="00CB106C"/>
    <w:rsid w:val="00CB1E0E"/>
    <w:rsid w:val="00CC055E"/>
    <w:rsid w:val="00CC0751"/>
    <w:rsid w:val="00CC1A70"/>
    <w:rsid w:val="00CC28A5"/>
    <w:rsid w:val="00CC2E62"/>
    <w:rsid w:val="00CD035F"/>
    <w:rsid w:val="00CD6278"/>
    <w:rsid w:val="00CE401A"/>
    <w:rsid w:val="00CE6411"/>
    <w:rsid w:val="00D0038F"/>
    <w:rsid w:val="00D007B7"/>
    <w:rsid w:val="00D01018"/>
    <w:rsid w:val="00D02309"/>
    <w:rsid w:val="00D0452C"/>
    <w:rsid w:val="00D05CEC"/>
    <w:rsid w:val="00D064F0"/>
    <w:rsid w:val="00D12193"/>
    <w:rsid w:val="00D12F99"/>
    <w:rsid w:val="00D15E16"/>
    <w:rsid w:val="00D20D4F"/>
    <w:rsid w:val="00D220D5"/>
    <w:rsid w:val="00D23151"/>
    <w:rsid w:val="00D24D2D"/>
    <w:rsid w:val="00D25281"/>
    <w:rsid w:val="00D260C6"/>
    <w:rsid w:val="00D31C83"/>
    <w:rsid w:val="00D31E2F"/>
    <w:rsid w:val="00D33798"/>
    <w:rsid w:val="00D376F9"/>
    <w:rsid w:val="00D40A11"/>
    <w:rsid w:val="00D40B32"/>
    <w:rsid w:val="00D46D28"/>
    <w:rsid w:val="00D47A46"/>
    <w:rsid w:val="00D6445B"/>
    <w:rsid w:val="00D64FA2"/>
    <w:rsid w:val="00D656C1"/>
    <w:rsid w:val="00D66661"/>
    <w:rsid w:val="00D67723"/>
    <w:rsid w:val="00D702A5"/>
    <w:rsid w:val="00D749A9"/>
    <w:rsid w:val="00D75102"/>
    <w:rsid w:val="00D75174"/>
    <w:rsid w:val="00D812F7"/>
    <w:rsid w:val="00DA4440"/>
    <w:rsid w:val="00DA60CB"/>
    <w:rsid w:val="00DB50C1"/>
    <w:rsid w:val="00DB5149"/>
    <w:rsid w:val="00DB7D53"/>
    <w:rsid w:val="00DC0510"/>
    <w:rsid w:val="00DC2C33"/>
    <w:rsid w:val="00DC6385"/>
    <w:rsid w:val="00DC703B"/>
    <w:rsid w:val="00DD0CEA"/>
    <w:rsid w:val="00DD3347"/>
    <w:rsid w:val="00DE3EFF"/>
    <w:rsid w:val="00DE6864"/>
    <w:rsid w:val="00DF2C6D"/>
    <w:rsid w:val="00DF2E51"/>
    <w:rsid w:val="00DF46A6"/>
    <w:rsid w:val="00DF6E14"/>
    <w:rsid w:val="00DF7110"/>
    <w:rsid w:val="00DF7AC5"/>
    <w:rsid w:val="00DF7DF7"/>
    <w:rsid w:val="00E2099B"/>
    <w:rsid w:val="00E22B1B"/>
    <w:rsid w:val="00E23F1C"/>
    <w:rsid w:val="00E27341"/>
    <w:rsid w:val="00E34856"/>
    <w:rsid w:val="00E351E4"/>
    <w:rsid w:val="00E358D2"/>
    <w:rsid w:val="00E4249A"/>
    <w:rsid w:val="00E45401"/>
    <w:rsid w:val="00E51E84"/>
    <w:rsid w:val="00E523A5"/>
    <w:rsid w:val="00E66EBD"/>
    <w:rsid w:val="00E702BF"/>
    <w:rsid w:val="00E82B5C"/>
    <w:rsid w:val="00E8603F"/>
    <w:rsid w:val="00E864F9"/>
    <w:rsid w:val="00E90D49"/>
    <w:rsid w:val="00E93ECB"/>
    <w:rsid w:val="00E9571F"/>
    <w:rsid w:val="00E97E94"/>
    <w:rsid w:val="00EA00B9"/>
    <w:rsid w:val="00EA56DC"/>
    <w:rsid w:val="00EA6D53"/>
    <w:rsid w:val="00EA6F53"/>
    <w:rsid w:val="00EB0765"/>
    <w:rsid w:val="00EB0834"/>
    <w:rsid w:val="00EB761E"/>
    <w:rsid w:val="00EB78F8"/>
    <w:rsid w:val="00EC1538"/>
    <w:rsid w:val="00EC3B13"/>
    <w:rsid w:val="00EC5A0F"/>
    <w:rsid w:val="00ED1D06"/>
    <w:rsid w:val="00ED502D"/>
    <w:rsid w:val="00EE03BD"/>
    <w:rsid w:val="00EE06A0"/>
    <w:rsid w:val="00EE077C"/>
    <w:rsid w:val="00EE1C58"/>
    <w:rsid w:val="00EE31E9"/>
    <w:rsid w:val="00EE3988"/>
    <w:rsid w:val="00EE398D"/>
    <w:rsid w:val="00EF7277"/>
    <w:rsid w:val="00F0028D"/>
    <w:rsid w:val="00F11194"/>
    <w:rsid w:val="00F15C2B"/>
    <w:rsid w:val="00F17A8B"/>
    <w:rsid w:val="00F20565"/>
    <w:rsid w:val="00F257CA"/>
    <w:rsid w:val="00F33D24"/>
    <w:rsid w:val="00F5012F"/>
    <w:rsid w:val="00F553DF"/>
    <w:rsid w:val="00F62BB5"/>
    <w:rsid w:val="00F64831"/>
    <w:rsid w:val="00F666C7"/>
    <w:rsid w:val="00F732A2"/>
    <w:rsid w:val="00F77E08"/>
    <w:rsid w:val="00F83718"/>
    <w:rsid w:val="00F9015D"/>
    <w:rsid w:val="00F95A71"/>
    <w:rsid w:val="00F96416"/>
    <w:rsid w:val="00F97341"/>
    <w:rsid w:val="00FB25B5"/>
    <w:rsid w:val="00FC1A2F"/>
    <w:rsid w:val="00FC42F6"/>
    <w:rsid w:val="00FC4DD4"/>
    <w:rsid w:val="00FE3180"/>
    <w:rsid w:val="00FE5E72"/>
    <w:rsid w:val="00FE6B71"/>
    <w:rsid w:val="00FF0A27"/>
    <w:rsid w:val="00FF252A"/>
    <w:rsid w:val="00FF53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27AD1"/>
  <w15:docId w15:val="{4CAFAA12-8AF6-49D0-8F46-D5A1DA7A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F79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7D3BF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1">
    <w:name w:val="item_nivel1"/>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75174"/>
    <w:rPr>
      <w:b/>
      <w:bCs/>
    </w:rPr>
  </w:style>
  <w:style w:type="paragraph" w:customStyle="1" w:styleId="itemnivel2">
    <w:name w:val="item_nivel2"/>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D75174"/>
    <w:rPr>
      <w:i/>
      <w:iCs/>
    </w:rPr>
  </w:style>
  <w:style w:type="paragraph" w:customStyle="1" w:styleId="itemalinealetra">
    <w:name w:val="item_alinea_letra"/>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3">
    <w:name w:val="item_nivel3"/>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4">
    <w:name w:val="item_nivel4"/>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D75174"/>
    <w:rPr>
      <w:color w:val="0000FF"/>
      <w:u w:val="single"/>
    </w:rPr>
  </w:style>
  <w:style w:type="paragraph" w:styleId="Rodap">
    <w:name w:val="footer"/>
    <w:basedOn w:val="Normal"/>
    <w:link w:val="RodapChar"/>
    <w:uiPriority w:val="99"/>
    <w:unhideWhenUsed/>
    <w:rsid w:val="007D1E97"/>
    <w:pPr>
      <w:tabs>
        <w:tab w:val="center" w:pos="4252"/>
        <w:tab w:val="right" w:pos="8504"/>
      </w:tabs>
      <w:spacing w:after="0" w:line="240" w:lineRule="auto"/>
    </w:pPr>
    <w:rPr>
      <w:rFonts w:ascii="Arial" w:eastAsia="Times New Roman" w:hAnsi="Arial" w:cs="Tahoma"/>
      <w:sz w:val="20"/>
      <w:szCs w:val="24"/>
    </w:rPr>
  </w:style>
  <w:style w:type="character" w:customStyle="1" w:styleId="RodapChar">
    <w:name w:val="Rodapé Char"/>
    <w:basedOn w:val="Fontepargpadro"/>
    <w:link w:val="Rodap"/>
    <w:uiPriority w:val="99"/>
    <w:rsid w:val="007D1E97"/>
    <w:rPr>
      <w:rFonts w:ascii="Arial" w:eastAsia="Times New Roman" w:hAnsi="Arial" w:cs="Tahoma"/>
      <w:sz w:val="20"/>
      <w:szCs w:val="24"/>
      <w:lang w:eastAsia="pt-BR"/>
    </w:rPr>
  </w:style>
  <w:style w:type="paragraph" w:styleId="Citao">
    <w:name w:val="Quote"/>
    <w:basedOn w:val="Normal"/>
    <w:next w:val="Normal"/>
    <w:link w:val="CitaoChar"/>
    <w:uiPriority w:val="29"/>
    <w:qFormat/>
    <w:rsid w:val="007D1E9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uiPriority w:val="29"/>
    <w:rsid w:val="007D1E97"/>
    <w:rPr>
      <w:rFonts w:ascii="Arial" w:eastAsia="Calibri" w:hAnsi="Arial" w:cs="Tahoma"/>
      <w:i/>
      <w:iCs/>
      <w:color w:val="000000"/>
      <w:sz w:val="20"/>
      <w:szCs w:val="24"/>
      <w:shd w:val="clear" w:color="auto" w:fill="FFFFCC"/>
    </w:rPr>
  </w:style>
  <w:style w:type="table" w:styleId="Tabelacomgrade">
    <w:name w:val="Table Grid"/>
    <w:basedOn w:val="Tabelanormal"/>
    <w:uiPriority w:val="59"/>
    <w:rsid w:val="00A64D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ivel1">
    <w:name w:val="Nivel1"/>
    <w:basedOn w:val="Ttulo1"/>
    <w:link w:val="Nivel1Char"/>
    <w:qFormat/>
    <w:rsid w:val="005F7977"/>
    <w:pPr>
      <w:numPr>
        <w:numId w:val="1"/>
      </w:numPr>
      <w:jc w:val="both"/>
    </w:pPr>
    <w:rPr>
      <w:rFonts w:ascii="Arial" w:hAnsi="Arial" w:cs="Times New Roman"/>
      <w:bCs w:val="0"/>
      <w:color w:val="000000"/>
      <w:sz w:val="20"/>
      <w:szCs w:val="20"/>
    </w:rPr>
  </w:style>
  <w:style w:type="character" w:customStyle="1" w:styleId="Ttulo1Char">
    <w:name w:val="Título 1 Char"/>
    <w:basedOn w:val="Fontepargpadro"/>
    <w:link w:val="Ttulo1"/>
    <w:uiPriority w:val="9"/>
    <w:rsid w:val="005F7977"/>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EC3B13"/>
    <w:rPr>
      <w:rFonts w:ascii="Arial" w:eastAsiaTheme="majorEastAsia" w:hAnsi="Arial" w:cs="Times New Roman"/>
      <w:b/>
      <w:bCs/>
      <w:color w:val="000000"/>
      <w:sz w:val="20"/>
      <w:szCs w:val="20"/>
      <w:lang w:eastAsia="pt-BR"/>
    </w:rPr>
  </w:style>
  <w:style w:type="paragraph" w:styleId="PargrafodaLista">
    <w:name w:val="List Paragraph"/>
    <w:basedOn w:val="Normal"/>
    <w:link w:val="PargrafodaListaChar"/>
    <w:uiPriority w:val="34"/>
    <w:qFormat/>
    <w:rsid w:val="00DB7D53"/>
    <w:pPr>
      <w:spacing w:after="0" w:line="240" w:lineRule="auto"/>
      <w:ind w:left="720"/>
      <w:contextualSpacing/>
    </w:pPr>
    <w:rPr>
      <w:rFonts w:ascii="Arial" w:eastAsia="Times New Roman" w:hAnsi="Arial" w:cs="Tahoma"/>
      <w:sz w:val="20"/>
      <w:szCs w:val="24"/>
    </w:rPr>
  </w:style>
  <w:style w:type="paragraph" w:customStyle="1" w:styleId="SombreamentoMdio1-nfase31">
    <w:name w:val="Sombreamento Médio 1 - Ênfase 31"/>
    <w:basedOn w:val="Normal"/>
    <w:next w:val="Normal"/>
    <w:rsid w:val="00383793"/>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paragraph" w:customStyle="1" w:styleId="PargrafodaLista1">
    <w:name w:val="Parágrafo da Lista1"/>
    <w:basedOn w:val="Normal"/>
    <w:qFormat/>
    <w:rsid w:val="006553F3"/>
    <w:pPr>
      <w:spacing w:after="0" w:line="240" w:lineRule="auto"/>
      <w:ind w:left="720"/>
    </w:pPr>
    <w:rPr>
      <w:rFonts w:ascii="Ecofont_Spranq_eco_Sans" w:eastAsia="Times New Roman" w:hAnsi="Ecofont_Spranq_eco_Sans" w:cs="Ecofont_Spranq_eco_Sans"/>
      <w:sz w:val="24"/>
      <w:szCs w:val="24"/>
    </w:rPr>
  </w:style>
  <w:style w:type="paragraph" w:customStyle="1" w:styleId="Citao1">
    <w:name w:val="Citação1"/>
    <w:basedOn w:val="Normal"/>
    <w:next w:val="Normal"/>
    <w:link w:val="QuoteChar"/>
    <w:qFormat/>
    <w:rsid w:val="006553F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Ecofont_Spranq_eco_Sans"/>
      <w:i/>
      <w:iCs/>
      <w:color w:val="000000"/>
      <w:sz w:val="24"/>
      <w:szCs w:val="24"/>
      <w:shd w:val="clear" w:color="auto" w:fill="FFFFCC"/>
    </w:rPr>
  </w:style>
  <w:style w:type="character" w:customStyle="1" w:styleId="QuoteChar">
    <w:name w:val="Quote Char"/>
    <w:link w:val="Citao1"/>
    <w:uiPriority w:val="99"/>
    <w:rsid w:val="006553F3"/>
    <w:rPr>
      <w:rFonts w:ascii="Ecofont_Spranq_eco_Sans" w:eastAsia="Times New Roman" w:hAnsi="Ecofont_Spranq_eco_Sans" w:cs="Ecofont_Spranq_eco_Sans"/>
      <w:i/>
      <w:iCs/>
      <w:color w:val="000000"/>
      <w:sz w:val="24"/>
      <w:szCs w:val="24"/>
      <w:shd w:val="clear" w:color="auto" w:fill="FFFFCC"/>
    </w:rPr>
  </w:style>
  <w:style w:type="paragraph" w:customStyle="1" w:styleId="Nivel2">
    <w:name w:val="Nivel 2"/>
    <w:link w:val="Nivel2Char"/>
    <w:qFormat/>
    <w:rsid w:val="006553F3"/>
    <w:pPr>
      <w:numPr>
        <w:ilvl w:val="1"/>
        <w:numId w:val="5"/>
      </w:numPr>
      <w:spacing w:before="120" w:after="120"/>
      <w:jc w:val="both"/>
    </w:pPr>
    <w:rPr>
      <w:rFonts w:ascii="Ecofont_Spranq_eco_Sans" w:eastAsia="Arial Unicode MS" w:hAnsi="Ecofont_Spranq_eco_Sans" w:cs="Times New Roman"/>
      <w:sz w:val="20"/>
      <w:szCs w:val="20"/>
    </w:rPr>
  </w:style>
  <w:style w:type="paragraph" w:customStyle="1" w:styleId="Nivel10">
    <w:name w:val="Nivel 1"/>
    <w:basedOn w:val="Nivel2"/>
    <w:next w:val="Nivel2"/>
    <w:qFormat/>
    <w:rsid w:val="006553F3"/>
    <w:pPr>
      <w:numPr>
        <w:ilvl w:val="0"/>
      </w:numPr>
      <w:tabs>
        <w:tab w:val="num" w:pos="360"/>
      </w:tabs>
      <w:ind w:left="644" w:hanging="432"/>
    </w:pPr>
    <w:rPr>
      <w:rFonts w:cs="Arial"/>
      <w:b/>
    </w:rPr>
  </w:style>
  <w:style w:type="paragraph" w:customStyle="1" w:styleId="Nivel3">
    <w:name w:val="Nivel 3"/>
    <w:basedOn w:val="Nivel2"/>
    <w:qFormat/>
    <w:rsid w:val="006553F3"/>
    <w:pPr>
      <w:numPr>
        <w:ilvl w:val="2"/>
      </w:numPr>
      <w:tabs>
        <w:tab w:val="num" w:pos="360"/>
      </w:tabs>
      <w:ind w:left="1922"/>
    </w:pPr>
    <w:rPr>
      <w:rFonts w:cs="Arial"/>
      <w:color w:val="000000"/>
    </w:rPr>
  </w:style>
  <w:style w:type="paragraph" w:customStyle="1" w:styleId="Nivel4">
    <w:name w:val="Nivel 4"/>
    <w:basedOn w:val="Nivel3"/>
    <w:qFormat/>
    <w:rsid w:val="006553F3"/>
    <w:pPr>
      <w:numPr>
        <w:ilvl w:val="3"/>
      </w:numPr>
      <w:tabs>
        <w:tab w:val="num" w:pos="360"/>
      </w:tabs>
      <w:ind w:left="2491"/>
    </w:pPr>
    <w:rPr>
      <w:color w:val="auto"/>
    </w:rPr>
  </w:style>
  <w:style w:type="paragraph" w:customStyle="1" w:styleId="Nivel5">
    <w:name w:val="Nivel 5"/>
    <w:basedOn w:val="Nivel4"/>
    <w:qFormat/>
    <w:rsid w:val="006553F3"/>
    <w:pPr>
      <w:numPr>
        <w:ilvl w:val="4"/>
      </w:numPr>
      <w:tabs>
        <w:tab w:val="num" w:pos="360"/>
      </w:tabs>
      <w:ind w:left="3485"/>
    </w:pPr>
  </w:style>
  <w:style w:type="character" w:customStyle="1" w:styleId="Nivel2Char">
    <w:name w:val="Nivel 2 Char"/>
    <w:basedOn w:val="Fontepargpadro"/>
    <w:link w:val="Nivel2"/>
    <w:rsid w:val="006553F3"/>
    <w:rPr>
      <w:rFonts w:ascii="Ecofont_Spranq_eco_Sans" w:eastAsia="Arial Unicode MS" w:hAnsi="Ecofont_Spranq_eco_Sans" w:cs="Times New Roman"/>
      <w:sz w:val="20"/>
      <w:szCs w:val="20"/>
      <w:lang w:eastAsia="pt-BR"/>
    </w:rPr>
  </w:style>
  <w:style w:type="paragraph" w:customStyle="1" w:styleId="Default">
    <w:name w:val="Default"/>
    <w:rsid w:val="002D46E7"/>
    <w:pPr>
      <w:autoSpaceDE w:val="0"/>
      <w:autoSpaceDN w:val="0"/>
      <w:adjustRightInd w:val="0"/>
      <w:spacing w:after="0" w:line="240" w:lineRule="auto"/>
    </w:pPr>
    <w:rPr>
      <w:rFonts w:ascii="Spranq eco sans" w:hAnsi="Spranq eco sans" w:cs="Spranq eco sans"/>
      <w:color w:val="000000"/>
      <w:sz w:val="24"/>
      <w:szCs w:val="24"/>
    </w:rPr>
  </w:style>
  <w:style w:type="character" w:customStyle="1" w:styleId="PargrafodaListaChar">
    <w:name w:val="Parágrafo da Lista Char"/>
    <w:link w:val="PargrafodaLista"/>
    <w:uiPriority w:val="34"/>
    <w:rsid w:val="00676F10"/>
    <w:rPr>
      <w:rFonts w:ascii="Arial" w:eastAsia="Times New Roman" w:hAnsi="Arial" w:cs="Tahoma"/>
      <w:sz w:val="20"/>
      <w:szCs w:val="24"/>
      <w:lang w:eastAsia="pt-BR"/>
    </w:rPr>
  </w:style>
  <w:style w:type="character" w:customStyle="1" w:styleId="Textodocorpo12Calibri">
    <w:name w:val="Texto do corpo (12) + Calibri"/>
    <w:aliases w:val="11 pt,Sem negrito19"/>
    <w:uiPriority w:val="99"/>
    <w:rsid w:val="001602EA"/>
    <w:rPr>
      <w:rFonts w:ascii="Calibri" w:hAnsi="Calibri" w:cs="Calibri"/>
      <w:b w:val="0"/>
      <w:bCs w:val="0"/>
      <w:sz w:val="22"/>
      <w:szCs w:val="22"/>
      <w:shd w:val="clear" w:color="auto" w:fill="FFFFFF"/>
    </w:rPr>
  </w:style>
  <w:style w:type="character" w:customStyle="1" w:styleId="Ttulo4Char">
    <w:name w:val="Título 4 Char"/>
    <w:basedOn w:val="Fontepargpadro"/>
    <w:link w:val="Ttulo4"/>
    <w:uiPriority w:val="9"/>
    <w:semiHidden/>
    <w:rsid w:val="007D3BF5"/>
    <w:rPr>
      <w:rFonts w:asciiTheme="majorHAnsi" w:eastAsiaTheme="majorEastAsia" w:hAnsiTheme="majorHAnsi" w:cstheme="majorBidi"/>
      <w:i/>
      <w:iCs/>
      <w:color w:val="365F91" w:themeColor="accent1" w:themeShade="BF"/>
    </w:rPr>
  </w:style>
  <w:style w:type="paragraph" w:styleId="Corpodetexto">
    <w:name w:val="Body Text"/>
    <w:basedOn w:val="Normal"/>
    <w:link w:val="CorpodetextoChar"/>
    <w:uiPriority w:val="1"/>
    <w:qFormat/>
    <w:rsid w:val="00467E25"/>
    <w:pPr>
      <w:widowControl w:val="0"/>
      <w:spacing w:after="0" w:line="240" w:lineRule="auto"/>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467E25"/>
    <w:rPr>
      <w:rFonts w:ascii="Calibri" w:eastAsia="Calibri" w:hAnsi="Calibri" w:cs="Calibri"/>
      <w:sz w:val="24"/>
      <w:szCs w:val="24"/>
    </w:rPr>
  </w:style>
  <w:style w:type="character" w:customStyle="1" w:styleId="Textodocorpo4">
    <w:name w:val="Texto do corpo (4)_"/>
    <w:link w:val="Textodocorpo41"/>
    <w:uiPriority w:val="99"/>
    <w:rsid w:val="00CD6278"/>
    <w:rPr>
      <w:rFonts w:ascii="Calibri" w:hAnsi="Calibri" w:cs="Calibri"/>
      <w:sz w:val="21"/>
      <w:szCs w:val="21"/>
      <w:shd w:val="clear" w:color="auto" w:fill="FFFFFF"/>
    </w:rPr>
  </w:style>
  <w:style w:type="paragraph" w:customStyle="1" w:styleId="Textodocorpo41">
    <w:name w:val="Texto do corpo (4)1"/>
    <w:basedOn w:val="Normal"/>
    <w:link w:val="Textodocorpo4"/>
    <w:uiPriority w:val="99"/>
    <w:rsid w:val="00CD6278"/>
    <w:pPr>
      <w:shd w:val="clear" w:color="auto" w:fill="FFFFFF"/>
      <w:spacing w:after="0" w:line="240" w:lineRule="atLeast"/>
      <w:ind w:hanging="200"/>
    </w:pPr>
    <w:rPr>
      <w:rFonts w:ascii="Calibri" w:hAnsi="Calibri" w:cs="Calibri"/>
      <w:sz w:val="21"/>
      <w:szCs w:val="21"/>
    </w:rPr>
  </w:style>
  <w:style w:type="character" w:customStyle="1" w:styleId="Textodocorpo4Arial63">
    <w:name w:val="Texto do corpo (4) + Arial63"/>
    <w:aliases w:val="9 pt55,Negrito125"/>
    <w:basedOn w:val="Textodocorpo4"/>
    <w:uiPriority w:val="99"/>
    <w:rsid w:val="00CD6278"/>
    <w:rPr>
      <w:rFonts w:ascii="Arial" w:hAnsi="Arial" w:cs="Arial"/>
      <w:b/>
      <w:bCs/>
      <w:sz w:val="18"/>
      <w:szCs w:val="18"/>
      <w:shd w:val="clear" w:color="auto" w:fill="FFFFFF"/>
    </w:rPr>
  </w:style>
  <w:style w:type="character" w:customStyle="1" w:styleId="Textodocorpo11">
    <w:name w:val="Texto do corpo (11)_"/>
    <w:link w:val="Textodocorpo111"/>
    <w:uiPriority w:val="99"/>
    <w:rsid w:val="00B555D1"/>
    <w:rPr>
      <w:rFonts w:ascii="Arial" w:hAnsi="Arial" w:cs="Arial"/>
      <w:b/>
      <w:bCs/>
      <w:sz w:val="18"/>
      <w:szCs w:val="18"/>
      <w:shd w:val="clear" w:color="auto" w:fill="FFFFFF"/>
    </w:rPr>
  </w:style>
  <w:style w:type="paragraph" w:customStyle="1" w:styleId="Textodocorpo111">
    <w:name w:val="Texto do corpo (11)1"/>
    <w:basedOn w:val="Normal"/>
    <w:link w:val="Textodocorpo11"/>
    <w:uiPriority w:val="99"/>
    <w:rsid w:val="00B555D1"/>
    <w:pPr>
      <w:shd w:val="clear" w:color="auto" w:fill="FFFFFF"/>
      <w:spacing w:before="840" w:after="300" w:line="240" w:lineRule="atLeast"/>
      <w:ind w:hanging="280"/>
      <w:jc w:val="both"/>
    </w:pPr>
    <w:rPr>
      <w:rFonts w:ascii="Arial" w:hAnsi="Arial" w:cs="Arial"/>
      <w:b/>
      <w:bCs/>
      <w:sz w:val="18"/>
      <w:szCs w:val="18"/>
    </w:rPr>
  </w:style>
  <w:style w:type="character" w:customStyle="1" w:styleId="Textodocorpo4Arial67">
    <w:name w:val="Texto do corpo (4) + Arial67"/>
    <w:aliases w:val="9 pt58,Negrito130"/>
    <w:basedOn w:val="Textodocorpo4"/>
    <w:uiPriority w:val="99"/>
    <w:rsid w:val="00B555D1"/>
    <w:rPr>
      <w:rFonts w:ascii="Arial" w:hAnsi="Arial" w:cs="Arial"/>
      <w:b/>
      <w:bCs/>
      <w:sz w:val="18"/>
      <w:szCs w:val="18"/>
      <w:shd w:val="clear" w:color="auto" w:fill="FFFFFF"/>
    </w:rPr>
  </w:style>
  <w:style w:type="character" w:customStyle="1" w:styleId="Textodocorpo15">
    <w:name w:val="Texto do corpo (15)_"/>
    <w:basedOn w:val="Fontepargpadro"/>
    <w:link w:val="Textodocorpo151"/>
    <w:uiPriority w:val="99"/>
    <w:rsid w:val="00392847"/>
    <w:rPr>
      <w:shd w:val="clear" w:color="auto" w:fill="FFFFFF"/>
    </w:rPr>
  </w:style>
  <w:style w:type="paragraph" w:customStyle="1" w:styleId="Textodocorpo151">
    <w:name w:val="Texto do corpo (15)1"/>
    <w:basedOn w:val="Normal"/>
    <w:link w:val="Textodocorpo15"/>
    <w:uiPriority w:val="99"/>
    <w:rsid w:val="00392847"/>
    <w:pPr>
      <w:shd w:val="clear" w:color="auto" w:fill="FFFFFF"/>
      <w:spacing w:after="0" w:line="298" w:lineRule="exact"/>
      <w:jc w:val="both"/>
    </w:pPr>
  </w:style>
  <w:style w:type="character" w:customStyle="1" w:styleId="Textodocorpo12">
    <w:name w:val="Texto do corpo (12)_"/>
    <w:link w:val="Textodocorpo121"/>
    <w:uiPriority w:val="99"/>
    <w:rsid w:val="00392847"/>
    <w:rPr>
      <w:rFonts w:ascii="Arial" w:hAnsi="Arial" w:cs="Arial"/>
      <w:b/>
      <w:bCs/>
      <w:shd w:val="clear" w:color="auto" w:fill="FFFFFF"/>
    </w:rPr>
  </w:style>
  <w:style w:type="paragraph" w:customStyle="1" w:styleId="Textodocorpo121">
    <w:name w:val="Texto do corpo (12)1"/>
    <w:basedOn w:val="Normal"/>
    <w:link w:val="Textodocorpo12"/>
    <w:uiPriority w:val="99"/>
    <w:rsid w:val="00392847"/>
    <w:pPr>
      <w:shd w:val="clear" w:color="auto" w:fill="FFFFFF"/>
      <w:spacing w:after="0" w:line="298" w:lineRule="exact"/>
      <w:jc w:val="both"/>
    </w:pPr>
    <w:rPr>
      <w:rFonts w:ascii="Arial" w:hAnsi="Arial" w:cs="Arial"/>
      <w:b/>
      <w:bCs/>
    </w:rPr>
  </w:style>
  <w:style w:type="character" w:customStyle="1" w:styleId="Textodocorpo13">
    <w:name w:val="Texto do corpo (13)_"/>
    <w:link w:val="Textodocorpo131"/>
    <w:uiPriority w:val="99"/>
    <w:rsid w:val="00392847"/>
    <w:rPr>
      <w:rFonts w:ascii="Calibri" w:hAnsi="Calibri" w:cs="Calibri"/>
      <w:shd w:val="clear" w:color="auto" w:fill="FFFFFF"/>
    </w:rPr>
  </w:style>
  <w:style w:type="paragraph" w:customStyle="1" w:styleId="Textodocorpo131">
    <w:name w:val="Texto do corpo (13)1"/>
    <w:basedOn w:val="Normal"/>
    <w:link w:val="Textodocorpo13"/>
    <w:uiPriority w:val="99"/>
    <w:rsid w:val="00392847"/>
    <w:pPr>
      <w:shd w:val="clear" w:color="auto" w:fill="FFFFFF"/>
      <w:spacing w:after="0" w:line="298" w:lineRule="exact"/>
      <w:jc w:val="both"/>
    </w:pPr>
    <w:rPr>
      <w:rFonts w:ascii="Calibri" w:hAnsi="Calibri" w:cs="Calibri"/>
    </w:rPr>
  </w:style>
  <w:style w:type="character" w:customStyle="1" w:styleId="Textodocorpo13Arial19">
    <w:name w:val="Texto do corpo (13) + Arial19"/>
    <w:aliases w:val="10 pt62,Negrito122"/>
    <w:basedOn w:val="Textodocorpo13"/>
    <w:uiPriority w:val="99"/>
    <w:rsid w:val="00392847"/>
    <w:rPr>
      <w:rFonts w:ascii="Arial" w:hAnsi="Arial" w:cs="Arial"/>
      <w:b/>
      <w:bCs/>
      <w:sz w:val="20"/>
      <w:szCs w:val="20"/>
      <w:shd w:val="clear" w:color="auto" w:fill="FFFFFF"/>
    </w:rPr>
  </w:style>
  <w:style w:type="character" w:customStyle="1" w:styleId="MenoPendente1">
    <w:name w:val="Menção Pendente1"/>
    <w:basedOn w:val="Fontepargpadro"/>
    <w:uiPriority w:val="99"/>
    <w:semiHidden/>
    <w:unhideWhenUsed/>
    <w:rsid w:val="00484718"/>
    <w:rPr>
      <w:color w:val="605E5C"/>
      <w:shd w:val="clear" w:color="auto" w:fill="E1DFDD"/>
    </w:rPr>
  </w:style>
  <w:style w:type="paragraph" w:customStyle="1" w:styleId="xxmsonormal">
    <w:name w:val="x_x_msonormal"/>
    <w:basedOn w:val="Normal"/>
    <w:rsid w:val="00DC05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maiusculasnegrito">
    <w:name w:val="texto_centralizado_maiusculas_negrit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
    <w:name w:val="texto_alinhado_esquerda"/>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14centralizado">
    <w:name w:val="tabela_texto_14_centralizado"/>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664">
      <w:bodyDiv w:val="1"/>
      <w:marLeft w:val="0"/>
      <w:marRight w:val="0"/>
      <w:marTop w:val="0"/>
      <w:marBottom w:val="0"/>
      <w:divBdr>
        <w:top w:val="none" w:sz="0" w:space="0" w:color="auto"/>
        <w:left w:val="none" w:sz="0" w:space="0" w:color="auto"/>
        <w:bottom w:val="none" w:sz="0" w:space="0" w:color="auto"/>
        <w:right w:val="none" w:sz="0" w:space="0" w:color="auto"/>
      </w:divBdr>
    </w:div>
    <w:div w:id="101845912">
      <w:bodyDiv w:val="1"/>
      <w:marLeft w:val="0"/>
      <w:marRight w:val="0"/>
      <w:marTop w:val="0"/>
      <w:marBottom w:val="0"/>
      <w:divBdr>
        <w:top w:val="none" w:sz="0" w:space="0" w:color="auto"/>
        <w:left w:val="none" w:sz="0" w:space="0" w:color="auto"/>
        <w:bottom w:val="none" w:sz="0" w:space="0" w:color="auto"/>
        <w:right w:val="none" w:sz="0" w:space="0" w:color="auto"/>
      </w:divBdr>
    </w:div>
    <w:div w:id="145710202">
      <w:bodyDiv w:val="1"/>
      <w:marLeft w:val="0"/>
      <w:marRight w:val="0"/>
      <w:marTop w:val="0"/>
      <w:marBottom w:val="0"/>
      <w:divBdr>
        <w:top w:val="none" w:sz="0" w:space="0" w:color="auto"/>
        <w:left w:val="none" w:sz="0" w:space="0" w:color="auto"/>
        <w:bottom w:val="none" w:sz="0" w:space="0" w:color="auto"/>
        <w:right w:val="none" w:sz="0" w:space="0" w:color="auto"/>
      </w:divBdr>
    </w:div>
    <w:div w:id="361981038">
      <w:bodyDiv w:val="1"/>
      <w:marLeft w:val="0"/>
      <w:marRight w:val="0"/>
      <w:marTop w:val="0"/>
      <w:marBottom w:val="0"/>
      <w:divBdr>
        <w:top w:val="none" w:sz="0" w:space="0" w:color="auto"/>
        <w:left w:val="none" w:sz="0" w:space="0" w:color="auto"/>
        <w:bottom w:val="none" w:sz="0" w:space="0" w:color="auto"/>
        <w:right w:val="none" w:sz="0" w:space="0" w:color="auto"/>
      </w:divBdr>
    </w:div>
    <w:div w:id="389234093">
      <w:bodyDiv w:val="1"/>
      <w:marLeft w:val="0"/>
      <w:marRight w:val="0"/>
      <w:marTop w:val="0"/>
      <w:marBottom w:val="0"/>
      <w:divBdr>
        <w:top w:val="none" w:sz="0" w:space="0" w:color="auto"/>
        <w:left w:val="none" w:sz="0" w:space="0" w:color="auto"/>
        <w:bottom w:val="none" w:sz="0" w:space="0" w:color="auto"/>
        <w:right w:val="none" w:sz="0" w:space="0" w:color="auto"/>
      </w:divBdr>
    </w:div>
    <w:div w:id="429860804">
      <w:bodyDiv w:val="1"/>
      <w:marLeft w:val="0"/>
      <w:marRight w:val="0"/>
      <w:marTop w:val="0"/>
      <w:marBottom w:val="0"/>
      <w:divBdr>
        <w:top w:val="none" w:sz="0" w:space="0" w:color="auto"/>
        <w:left w:val="none" w:sz="0" w:space="0" w:color="auto"/>
        <w:bottom w:val="none" w:sz="0" w:space="0" w:color="auto"/>
        <w:right w:val="none" w:sz="0" w:space="0" w:color="auto"/>
      </w:divBdr>
    </w:div>
    <w:div w:id="538083157">
      <w:bodyDiv w:val="1"/>
      <w:marLeft w:val="0"/>
      <w:marRight w:val="0"/>
      <w:marTop w:val="0"/>
      <w:marBottom w:val="0"/>
      <w:divBdr>
        <w:top w:val="none" w:sz="0" w:space="0" w:color="auto"/>
        <w:left w:val="none" w:sz="0" w:space="0" w:color="auto"/>
        <w:bottom w:val="none" w:sz="0" w:space="0" w:color="auto"/>
        <w:right w:val="none" w:sz="0" w:space="0" w:color="auto"/>
      </w:divBdr>
    </w:div>
    <w:div w:id="580262962">
      <w:bodyDiv w:val="1"/>
      <w:marLeft w:val="0"/>
      <w:marRight w:val="0"/>
      <w:marTop w:val="0"/>
      <w:marBottom w:val="0"/>
      <w:divBdr>
        <w:top w:val="none" w:sz="0" w:space="0" w:color="auto"/>
        <w:left w:val="none" w:sz="0" w:space="0" w:color="auto"/>
        <w:bottom w:val="none" w:sz="0" w:space="0" w:color="auto"/>
        <w:right w:val="none" w:sz="0" w:space="0" w:color="auto"/>
      </w:divBdr>
    </w:div>
    <w:div w:id="732435043">
      <w:bodyDiv w:val="1"/>
      <w:marLeft w:val="0"/>
      <w:marRight w:val="0"/>
      <w:marTop w:val="0"/>
      <w:marBottom w:val="0"/>
      <w:divBdr>
        <w:top w:val="none" w:sz="0" w:space="0" w:color="auto"/>
        <w:left w:val="none" w:sz="0" w:space="0" w:color="auto"/>
        <w:bottom w:val="none" w:sz="0" w:space="0" w:color="auto"/>
        <w:right w:val="none" w:sz="0" w:space="0" w:color="auto"/>
      </w:divBdr>
    </w:div>
    <w:div w:id="766779257">
      <w:bodyDiv w:val="1"/>
      <w:marLeft w:val="0"/>
      <w:marRight w:val="0"/>
      <w:marTop w:val="0"/>
      <w:marBottom w:val="0"/>
      <w:divBdr>
        <w:top w:val="none" w:sz="0" w:space="0" w:color="auto"/>
        <w:left w:val="none" w:sz="0" w:space="0" w:color="auto"/>
        <w:bottom w:val="none" w:sz="0" w:space="0" w:color="auto"/>
        <w:right w:val="none" w:sz="0" w:space="0" w:color="auto"/>
      </w:divBdr>
    </w:div>
    <w:div w:id="981812352">
      <w:bodyDiv w:val="1"/>
      <w:marLeft w:val="0"/>
      <w:marRight w:val="0"/>
      <w:marTop w:val="0"/>
      <w:marBottom w:val="0"/>
      <w:divBdr>
        <w:top w:val="none" w:sz="0" w:space="0" w:color="auto"/>
        <w:left w:val="none" w:sz="0" w:space="0" w:color="auto"/>
        <w:bottom w:val="none" w:sz="0" w:space="0" w:color="auto"/>
        <w:right w:val="none" w:sz="0" w:space="0" w:color="auto"/>
      </w:divBdr>
    </w:div>
    <w:div w:id="1215313343">
      <w:bodyDiv w:val="1"/>
      <w:marLeft w:val="0"/>
      <w:marRight w:val="0"/>
      <w:marTop w:val="0"/>
      <w:marBottom w:val="0"/>
      <w:divBdr>
        <w:top w:val="none" w:sz="0" w:space="0" w:color="auto"/>
        <w:left w:val="none" w:sz="0" w:space="0" w:color="auto"/>
        <w:bottom w:val="none" w:sz="0" w:space="0" w:color="auto"/>
        <w:right w:val="none" w:sz="0" w:space="0" w:color="auto"/>
      </w:divBdr>
    </w:div>
    <w:div w:id="1301808124">
      <w:bodyDiv w:val="1"/>
      <w:marLeft w:val="0"/>
      <w:marRight w:val="0"/>
      <w:marTop w:val="0"/>
      <w:marBottom w:val="0"/>
      <w:divBdr>
        <w:top w:val="none" w:sz="0" w:space="0" w:color="auto"/>
        <w:left w:val="none" w:sz="0" w:space="0" w:color="auto"/>
        <w:bottom w:val="none" w:sz="0" w:space="0" w:color="auto"/>
        <w:right w:val="none" w:sz="0" w:space="0" w:color="auto"/>
      </w:divBdr>
    </w:div>
    <w:div w:id="1422026597">
      <w:bodyDiv w:val="1"/>
      <w:marLeft w:val="0"/>
      <w:marRight w:val="0"/>
      <w:marTop w:val="0"/>
      <w:marBottom w:val="0"/>
      <w:divBdr>
        <w:top w:val="none" w:sz="0" w:space="0" w:color="auto"/>
        <w:left w:val="none" w:sz="0" w:space="0" w:color="auto"/>
        <w:bottom w:val="none" w:sz="0" w:space="0" w:color="auto"/>
        <w:right w:val="none" w:sz="0" w:space="0" w:color="auto"/>
      </w:divBdr>
    </w:div>
    <w:div w:id="1441801438">
      <w:bodyDiv w:val="1"/>
      <w:marLeft w:val="0"/>
      <w:marRight w:val="0"/>
      <w:marTop w:val="0"/>
      <w:marBottom w:val="0"/>
      <w:divBdr>
        <w:top w:val="none" w:sz="0" w:space="0" w:color="auto"/>
        <w:left w:val="none" w:sz="0" w:space="0" w:color="auto"/>
        <w:bottom w:val="none" w:sz="0" w:space="0" w:color="auto"/>
        <w:right w:val="none" w:sz="0" w:space="0" w:color="auto"/>
      </w:divBdr>
    </w:div>
    <w:div w:id="1811246590">
      <w:bodyDiv w:val="1"/>
      <w:marLeft w:val="0"/>
      <w:marRight w:val="0"/>
      <w:marTop w:val="0"/>
      <w:marBottom w:val="0"/>
      <w:divBdr>
        <w:top w:val="none" w:sz="0" w:space="0" w:color="auto"/>
        <w:left w:val="none" w:sz="0" w:space="0" w:color="auto"/>
        <w:bottom w:val="none" w:sz="0" w:space="0" w:color="auto"/>
        <w:right w:val="none" w:sz="0" w:space="0" w:color="auto"/>
      </w:divBdr>
    </w:div>
    <w:div w:id="202902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B1C0C-68D9-4877-9897-03E2765A9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17</Pages>
  <Words>8083</Words>
  <Characters>43652</Characters>
  <Application>Microsoft Office Word</Application>
  <DocSecurity>0</DocSecurity>
  <Lines>363</Lines>
  <Paragraphs>103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 Gentil de Souza</cp:lastModifiedBy>
  <cp:revision>57</cp:revision>
  <dcterms:created xsi:type="dcterms:W3CDTF">2021-10-15T20:03:00Z</dcterms:created>
  <dcterms:modified xsi:type="dcterms:W3CDTF">2022-05-02T13:26:00Z</dcterms:modified>
</cp:coreProperties>
</file>