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7EB6AD" w14:textId="56DC3FA1" w:rsidR="00D845AF" w:rsidRPr="00742463" w:rsidRDefault="00D845AF" w:rsidP="00742463">
      <w:pPr>
        <w:spacing w:after="0" w:line="240" w:lineRule="auto"/>
        <w:ind w:right="60"/>
        <w:jc w:val="center"/>
        <w:rPr>
          <w:rFonts w:eastAsia="Times New Roman" w:cstheme="minorHAnsi"/>
          <w:b/>
          <w:bCs/>
          <w:sz w:val="24"/>
          <w:szCs w:val="24"/>
          <w:lang w:eastAsia="pt-BR"/>
        </w:rPr>
      </w:pPr>
      <w:r w:rsidRPr="00742463">
        <w:rPr>
          <w:rFonts w:eastAsia="Times New Roman" w:cstheme="minorHAnsi"/>
          <w:b/>
          <w:bCs/>
          <w:sz w:val="24"/>
          <w:szCs w:val="24"/>
          <w:lang w:eastAsia="pt-BR"/>
        </w:rPr>
        <w:t>Estudos Preliminares IN 40/2020-ME</w:t>
      </w:r>
      <w:bookmarkStart w:id="0" w:name="_GoBack"/>
      <w:bookmarkEnd w:id="0"/>
    </w:p>
    <w:p w14:paraId="4B9BD959" w14:textId="09E2D05F" w:rsidR="00DF7D24" w:rsidRPr="00742463" w:rsidRDefault="00DF7D24" w:rsidP="00742463">
      <w:pPr>
        <w:spacing w:after="0" w:line="240" w:lineRule="auto"/>
        <w:jc w:val="center"/>
        <w:rPr>
          <w:rStyle w:val="Forte"/>
          <w:rFonts w:cstheme="minorHAnsi"/>
          <w:color w:val="FF0000"/>
          <w:sz w:val="24"/>
          <w:szCs w:val="24"/>
        </w:rPr>
      </w:pPr>
      <w:r w:rsidRPr="00742463">
        <w:rPr>
          <w:rStyle w:val="Forte"/>
          <w:rFonts w:cstheme="minorHAnsi"/>
          <w:color w:val="FF0000"/>
          <w:sz w:val="24"/>
          <w:szCs w:val="24"/>
        </w:rPr>
        <w:t>08</w:t>
      </w:r>
      <w:r w:rsidR="00CE7C53" w:rsidRPr="00742463">
        <w:rPr>
          <w:rStyle w:val="Forte"/>
          <w:rFonts w:cstheme="minorHAnsi"/>
          <w:color w:val="FF0000"/>
          <w:sz w:val="24"/>
          <w:szCs w:val="24"/>
        </w:rPr>
        <w:t>320.002188/2022-33</w:t>
      </w:r>
    </w:p>
    <w:p w14:paraId="3D33001C" w14:textId="111B3432" w:rsidR="00D845AF" w:rsidRPr="00742463" w:rsidRDefault="00CE7C53" w:rsidP="00742463">
      <w:pPr>
        <w:spacing w:after="0" w:line="240" w:lineRule="auto"/>
        <w:jc w:val="center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42463">
        <w:rPr>
          <w:rFonts w:eastAsia="Times New Roman" w:cstheme="minorHAnsi"/>
          <w:color w:val="000000"/>
          <w:sz w:val="24"/>
          <w:szCs w:val="24"/>
          <w:lang w:eastAsia="pt-BR"/>
        </w:rPr>
        <w:t>Transporte de Mudanças</w:t>
      </w:r>
    </w:p>
    <w:p w14:paraId="42D0F09B" w14:textId="77777777" w:rsidR="00DD749D" w:rsidRPr="00742463" w:rsidRDefault="00DD749D" w:rsidP="00742463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</w:p>
    <w:p w14:paraId="68981646" w14:textId="2E9EC1D0" w:rsidR="00D845AF" w:rsidRPr="00742463" w:rsidRDefault="00D845AF" w:rsidP="00924CBA">
      <w:pPr>
        <w:spacing w:after="0" w:line="240" w:lineRule="auto"/>
        <w:ind w:right="60" w:firstLine="851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42463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1. INTRODUÇÃO</w:t>
      </w:r>
    </w:p>
    <w:p w14:paraId="1F204196" w14:textId="77777777" w:rsidR="003B6ED3" w:rsidRPr="00742463" w:rsidRDefault="003B6ED3" w:rsidP="00742463">
      <w:pPr>
        <w:spacing w:after="0" w:line="240" w:lineRule="auto"/>
        <w:ind w:right="6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</w:p>
    <w:p w14:paraId="3EFFDD40" w14:textId="5F1776A3" w:rsidR="00D845AF" w:rsidRPr="00742463" w:rsidRDefault="00D845AF" w:rsidP="00742463">
      <w:pPr>
        <w:spacing w:after="0" w:line="240" w:lineRule="auto"/>
        <w:ind w:right="60" w:firstLine="851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42463">
        <w:rPr>
          <w:rFonts w:eastAsia="Times New Roman" w:cstheme="minorHAnsi"/>
          <w:color w:val="000000"/>
          <w:sz w:val="24"/>
          <w:szCs w:val="24"/>
          <w:lang w:eastAsia="pt-BR"/>
        </w:rPr>
        <w:t xml:space="preserve">O presente Estudo Preliminar tem o objetivo de efetuar a análise de viabilidade e o levantamento dos elementos essenciais que servirão para compor Termo de Referência para a contratação de empresa especializada </w:t>
      </w:r>
      <w:r w:rsidR="00740294" w:rsidRPr="00742463">
        <w:rPr>
          <w:rFonts w:eastAsia="Times New Roman" w:cstheme="minorHAnsi"/>
          <w:color w:val="000000"/>
          <w:sz w:val="24"/>
          <w:szCs w:val="24"/>
          <w:lang w:eastAsia="pt-BR"/>
        </w:rPr>
        <w:t>em transporte rodoviário nacional de bagagem, cargas, mobiliário e transporte de veículos, nas modalidades transporte terrestre, porta a porta, dentro do território nacional, de qualquer localidade do Brasil, de acordo com a demanda de metros cúbicos por quilometro rodado, no interesse da Administração e da Superintendência Regional de Polícia Federal em Mato Grosso.</w:t>
      </w:r>
    </w:p>
    <w:p w14:paraId="78D7BB6F" w14:textId="59AC0FFC" w:rsidR="00D845AF" w:rsidRPr="00742463" w:rsidRDefault="00D845AF" w:rsidP="00742463">
      <w:pPr>
        <w:spacing w:after="0" w:line="240" w:lineRule="auto"/>
        <w:ind w:right="60" w:firstLine="851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</w:p>
    <w:p w14:paraId="073E93B4" w14:textId="2BD3B3C5" w:rsidR="00D845AF" w:rsidRPr="00742463" w:rsidRDefault="00D845AF" w:rsidP="00742463">
      <w:pPr>
        <w:spacing w:after="0" w:line="240" w:lineRule="auto"/>
        <w:ind w:right="60" w:firstLine="851"/>
        <w:jc w:val="both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742463">
        <w:rPr>
          <w:rFonts w:eastAsia="Times New Roman" w:cstheme="minorHAnsi"/>
          <w:b/>
          <w:color w:val="000000"/>
          <w:sz w:val="24"/>
          <w:szCs w:val="24"/>
          <w:lang w:eastAsia="pt-BR"/>
        </w:rPr>
        <w:t>São diretrizes gerais para a elaboração deste Estudo Preliminar os normativos:</w:t>
      </w:r>
    </w:p>
    <w:p w14:paraId="205FECA3" w14:textId="77777777" w:rsidR="00540C08" w:rsidRPr="00742463" w:rsidRDefault="00540C08" w:rsidP="00742463">
      <w:pPr>
        <w:spacing w:after="0" w:line="240" w:lineRule="auto"/>
        <w:ind w:right="6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</w:p>
    <w:p w14:paraId="425B3161" w14:textId="2056F312" w:rsidR="008558D0" w:rsidRPr="00742463" w:rsidRDefault="008558D0" w:rsidP="00742463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 w:right="60" w:firstLine="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42463">
        <w:rPr>
          <w:rFonts w:eastAsia="Times New Roman" w:cstheme="minorHAnsi"/>
          <w:color w:val="000000"/>
          <w:sz w:val="24"/>
          <w:szCs w:val="24"/>
          <w:lang w:eastAsia="pt-BR"/>
        </w:rPr>
        <w:t>Lei 10.520/2002</w:t>
      </w:r>
      <w:r w:rsidR="003C538B" w:rsidRPr="00742463">
        <w:rPr>
          <w:rFonts w:eastAsia="Times New Roman" w:cstheme="minorHAnsi"/>
          <w:color w:val="000000"/>
          <w:sz w:val="24"/>
          <w:szCs w:val="24"/>
          <w:lang w:eastAsia="pt-BR"/>
        </w:rPr>
        <w:t>.</w:t>
      </w:r>
    </w:p>
    <w:p w14:paraId="317ED1AD" w14:textId="77777777" w:rsidR="00B3123D" w:rsidRPr="00742463" w:rsidRDefault="00B3123D" w:rsidP="0074246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42463">
        <w:rPr>
          <w:rFonts w:eastAsia="Times New Roman" w:cstheme="minorHAnsi"/>
          <w:color w:val="000000"/>
          <w:sz w:val="24"/>
          <w:szCs w:val="24"/>
          <w:lang w:eastAsia="pt-BR"/>
        </w:rPr>
        <w:t>Lei 11.442/2007;</w:t>
      </w:r>
    </w:p>
    <w:p w14:paraId="693E97BC" w14:textId="77777777" w:rsidR="00B3123D" w:rsidRPr="00742463" w:rsidRDefault="00B3123D" w:rsidP="0074246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42463">
        <w:rPr>
          <w:rFonts w:eastAsia="Times New Roman" w:cstheme="minorHAnsi"/>
          <w:color w:val="000000"/>
          <w:sz w:val="24"/>
          <w:szCs w:val="24"/>
          <w:lang w:eastAsia="pt-BR"/>
        </w:rPr>
        <w:t>Lei 11.488/2007;</w:t>
      </w:r>
    </w:p>
    <w:p w14:paraId="215008DA" w14:textId="77777777" w:rsidR="00B3123D" w:rsidRPr="00742463" w:rsidRDefault="00B3123D" w:rsidP="0074246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42463">
        <w:rPr>
          <w:rFonts w:eastAsia="Times New Roman" w:cstheme="minorHAnsi"/>
          <w:color w:val="000000"/>
          <w:sz w:val="24"/>
          <w:szCs w:val="24"/>
          <w:lang w:eastAsia="pt-BR"/>
        </w:rPr>
        <w:t>Decreto 4.004/2001;</w:t>
      </w:r>
    </w:p>
    <w:p w14:paraId="6A607796" w14:textId="77777777" w:rsidR="00B3123D" w:rsidRPr="00742463" w:rsidRDefault="00B3123D" w:rsidP="0074246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42463">
        <w:rPr>
          <w:rFonts w:eastAsia="Times New Roman" w:cstheme="minorHAnsi"/>
          <w:color w:val="000000"/>
          <w:sz w:val="24"/>
          <w:szCs w:val="24"/>
          <w:lang w:eastAsia="pt-BR"/>
        </w:rPr>
        <w:t>Decreto 8.538/2015;</w:t>
      </w:r>
    </w:p>
    <w:p w14:paraId="1DB7A249" w14:textId="77777777" w:rsidR="00B3123D" w:rsidRPr="00742463" w:rsidRDefault="00B3123D" w:rsidP="00742463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 w:right="60" w:firstLine="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42463">
        <w:rPr>
          <w:rFonts w:eastAsia="Times New Roman" w:cstheme="minorHAnsi"/>
          <w:color w:val="000000"/>
          <w:sz w:val="24"/>
          <w:szCs w:val="24"/>
          <w:lang w:eastAsia="pt-BR"/>
        </w:rPr>
        <w:t>Decreto 9.507/2018.</w:t>
      </w:r>
    </w:p>
    <w:p w14:paraId="167048D9" w14:textId="77777777" w:rsidR="00B3123D" w:rsidRPr="00742463" w:rsidRDefault="00B3123D" w:rsidP="0074246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42463">
        <w:rPr>
          <w:rFonts w:eastAsia="Times New Roman" w:cstheme="minorHAnsi"/>
          <w:color w:val="000000"/>
          <w:sz w:val="24"/>
          <w:szCs w:val="24"/>
          <w:lang w:eastAsia="pt-BR"/>
        </w:rPr>
        <w:t>Decreto 10.024/2019;</w:t>
      </w:r>
    </w:p>
    <w:p w14:paraId="6C34FB1E" w14:textId="77777777" w:rsidR="00B3123D" w:rsidRPr="00742463" w:rsidRDefault="00B3123D" w:rsidP="00742463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 w:right="60" w:firstLine="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42463">
        <w:rPr>
          <w:rFonts w:eastAsia="Times New Roman" w:cstheme="minorHAnsi"/>
          <w:color w:val="000000"/>
          <w:sz w:val="24"/>
          <w:szCs w:val="24"/>
          <w:lang w:eastAsia="pt-BR"/>
        </w:rPr>
        <w:t>Instrução Normativa 05/2017-MPOG.</w:t>
      </w:r>
    </w:p>
    <w:p w14:paraId="7CFA7F66" w14:textId="77777777" w:rsidR="00B3123D" w:rsidRPr="00742463" w:rsidRDefault="00B3123D" w:rsidP="00742463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 w:right="60" w:firstLine="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42463">
        <w:rPr>
          <w:rFonts w:eastAsia="Times New Roman" w:cstheme="minorHAnsi"/>
          <w:color w:val="000000"/>
          <w:sz w:val="24"/>
          <w:szCs w:val="24"/>
          <w:lang w:eastAsia="pt-BR"/>
        </w:rPr>
        <w:t>Instrução Normativa 40/2020-ME.</w:t>
      </w:r>
    </w:p>
    <w:p w14:paraId="30F65E79" w14:textId="77777777" w:rsidR="00B3123D" w:rsidRPr="00742463" w:rsidRDefault="00B3123D" w:rsidP="00742463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 w:right="60" w:firstLine="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42463">
        <w:rPr>
          <w:rFonts w:eastAsia="Times New Roman" w:cstheme="minorHAnsi"/>
          <w:color w:val="000000"/>
          <w:sz w:val="24"/>
          <w:szCs w:val="24"/>
          <w:lang w:eastAsia="pt-BR"/>
        </w:rPr>
        <w:t>Instrução Normativa 73/2020-ME.</w:t>
      </w:r>
    </w:p>
    <w:p w14:paraId="3F9C94F5" w14:textId="09CE9F99" w:rsidR="005F6660" w:rsidRPr="00742463" w:rsidRDefault="005F6660" w:rsidP="00742463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 w:right="60" w:firstLine="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42463">
        <w:rPr>
          <w:rFonts w:eastAsia="Times New Roman" w:cstheme="minorHAnsi"/>
          <w:color w:val="000000"/>
          <w:sz w:val="24"/>
          <w:szCs w:val="24"/>
          <w:lang w:eastAsia="pt-BR"/>
        </w:rPr>
        <w:t>Instrução Normativa 221/2022-DG/PF.</w:t>
      </w:r>
    </w:p>
    <w:p w14:paraId="1417C7BB" w14:textId="525AD68E" w:rsidR="00D845AF" w:rsidRPr="00742463" w:rsidRDefault="00D845AF" w:rsidP="00742463">
      <w:pPr>
        <w:spacing w:after="0" w:line="240" w:lineRule="auto"/>
        <w:ind w:right="6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</w:p>
    <w:p w14:paraId="6F560E00" w14:textId="77777777" w:rsidR="00D845AF" w:rsidRPr="00742463" w:rsidRDefault="00D845AF" w:rsidP="00742463">
      <w:pPr>
        <w:spacing w:after="0" w:line="240" w:lineRule="auto"/>
        <w:ind w:right="60" w:firstLine="851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42463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2. DESCRIÇÃO DA NECESSIDADE DA CONTRATAÇÃO, CONSIDERADO O PROBLEMA A SER RESOLVIDO SOB A PERSPECTIVA DO INTERESSE PÚBLICO</w:t>
      </w:r>
    </w:p>
    <w:p w14:paraId="54D53A54" w14:textId="0B4D6C72" w:rsidR="00822862" w:rsidRPr="00742463" w:rsidRDefault="00822862" w:rsidP="00742463">
      <w:pPr>
        <w:pStyle w:val="NormalWeb"/>
        <w:spacing w:before="0" w:beforeAutospacing="0" w:after="0" w:afterAutospacing="0"/>
        <w:ind w:firstLine="851"/>
        <w:jc w:val="both"/>
        <w:rPr>
          <w:rFonts w:asciiTheme="minorHAnsi" w:hAnsiTheme="minorHAnsi" w:cstheme="minorHAnsi"/>
          <w:color w:val="000000"/>
        </w:rPr>
      </w:pPr>
      <w:bookmarkStart w:id="1" w:name="art53§1"/>
      <w:bookmarkEnd w:id="1"/>
      <w:r w:rsidRPr="00742463">
        <w:rPr>
          <w:rFonts w:asciiTheme="minorHAnsi" w:hAnsiTheme="minorHAnsi" w:cstheme="minorHAnsi"/>
          <w:color w:val="000000"/>
        </w:rPr>
        <w:t>De acordo com o § 1</w:t>
      </w:r>
      <w:r w:rsidRPr="00742463">
        <w:rPr>
          <w:rFonts w:asciiTheme="minorHAnsi" w:hAnsiTheme="minorHAnsi" w:cstheme="minorHAnsi"/>
          <w:color w:val="000000"/>
          <w:u w:val="single"/>
          <w:vertAlign w:val="superscript"/>
        </w:rPr>
        <w:t>o</w:t>
      </w:r>
      <w:r w:rsidRPr="00742463">
        <w:rPr>
          <w:rFonts w:asciiTheme="minorHAnsi" w:hAnsiTheme="minorHAnsi" w:cstheme="minorHAnsi"/>
          <w:color w:val="000000"/>
        </w:rPr>
        <w:t>, do artigo 53 da Lei 8.112/90, correm por conta da administração as despesas de transporte do servidor e de sua família, compreendendo passagem, bagagem e bens pessoais, que no interesse do serviço, passar a ter exercício em nova sede, com mudança de domicílio em caráter permanente.</w:t>
      </w:r>
    </w:p>
    <w:p w14:paraId="1A607254" w14:textId="77777777" w:rsidR="00315EB9" w:rsidRPr="00742463" w:rsidRDefault="00315EB9" w:rsidP="00742463">
      <w:pPr>
        <w:spacing w:after="0" w:line="240" w:lineRule="auto"/>
        <w:ind w:right="120" w:firstLine="851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42463">
        <w:rPr>
          <w:rFonts w:eastAsia="Times New Roman" w:cstheme="minorHAnsi"/>
          <w:color w:val="000000"/>
          <w:sz w:val="24"/>
          <w:szCs w:val="24"/>
          <w:lang w:eastAsia="pt-BR"/>
        </w:rPr>
        <w:t>Esse contrato também serve para que a Administração transporte bens de sua propriedade ou de seu interesse de uma localidade a outra no território nacional.</w:t>
      </w:r>
    </w:p>
    <w:p w14:paraId="4EC7D660" w14:textId="010EB292" w:rsidR="00315EB9" w:rsidRPr="00742463" w:rsidRDefault="00A74342" w:rsidP="00742463">
      <w:pPr>
        <w:spacing w:after="0" w:line="240" w:lineRule="auto"/>
        <w:ind w:right="120" w:firstLine="851"/>
        <w:jc w:val="both"/>
        <w:rPr>
          <w:rFonts w:cstheme="minorHAnsi"/>
          <w:sz w:val="24"/>
          <w:szCs w:val="24"/>
        </w:rPr>
      </w:pPr>
      <w:r w:rsidRPr="00742463">
        <w:rPr>
          <w:rFonts w:eastAsia="Times New Roman" w:cstheme="minorHAnsi"/>
          <w:color w:val="000000"/>
          <w:sz w:val="24"/>
          <w:szCs w:val="24"/>
          <w:lang w:eastAsia="pt-BR"/>
        </w:rPr>
        <w:t>O</w:t>
      </w:r>
      <w:r w:rsidR="00740294" w:rsidRPr="00742463">
        <w:rPr>
          <w:rFonts w:eastAsia="Times New Roman" w:cstheme="minorHAnsi"/>
          <w:color w:val="000000"/>
          <w:sz w:val="24"/>
          <w:szCs w:val="24"/>
          <w:lang w:eastAsia="pt-BR"/>
        </w:rPr>
        <w:t xml:space="preserve"> Decreto nº 4.004/2001</w:t>
      </w:r>
      <w:r w:rsidRPr="00742463">
        <w:rPr>
          <w:rFonts w:eastAsia="Times New Roman" w:cstheme="minorHAnsi"/>
          <w:color w:val="000000"/>
          <w:sz w:val="24"/>
          <w:szCs w:val="24"/>
          <w:lang w:eastAsia="pt-BR"/>
        </w:rPr>
        <w:t xml:space="preserve"> regula </w:t>
      </w:r>
      <w:r w:rsidR="005A2268" w:rsidRPr="00742463">
        <w:rPr>
          <w:rFonts w:eastAsia="Times New Roman" w:cstheme="minorHAnsi"/>
          <w:color w:val="000000"/>
          <w:sz w:val="24"/>
          <w:szCs w:val="24"/>
          <w:lang w:eastAsia="pt-BR"/>
        </w:rPr>
        <w:t>como se dá o pagamento desse direito</w:t>
      </w:r>
      <w:r w:rsidR="00315EB9" w:rsidRPr="00742463">
        <w:rPr>
          <w:rFonts w:eastAsia="Times New Roman" w:cstheme="minorHAnsi"/>
          <w:color w:val="000000"/>
          <w:sz w:val="24"/>
          <w:szCs w:val="24"/>
          <w:lang w:eastAsia="pt-BR"/>
        </w:rPr>
        <w:t xml:space="preserve">. A IN 221/2022-DG/PF complementarmente estabelece que os </w:t>
      </w:r>
      <w:r w:rsidR="00315EB9" w:rsidRPr="00742463">
        <w:rPr>
          <w:rFonts w:cstheme="minorHAnsi"/>
          <w:sz w:val="24"/>
          <w:szCs w:val="24"/>
        </w:rPr>
        <w:t xml:space="preserve">custos referentes aos valores de passagens e de transporte de mobiliário e bagagem deverão ser </w:t>
      </w:r>
      <w:r w:rsidR="00315EB9" w:rsidRPr="00742463">
        <w:rPr>
          <w:rFonts w:cstheme="minorHAnsi"/>
          <w:b/>
          <w:color w:val="FF0000"/>
          <w:sz w:val="24"/>
          <w:szCs w:val="24"/>
        </w:rPr>
        <w:t>arcados pela unidade de destino</w:t>
      </w:r>
      <w:r w:rsidR="00315EB9" w:rsidRPr="00742463">
        <w:rPr>
          <w:rFonts w:cstheme="minorHAnsi"/>
          <w:color w:val="FF0000"/>
          <w:sz w:val="24"/>
          <w:szCs w:val="24"/>
        </w:rPr>
        <w:t xml:space="preserve"> </w:t>
      </w:r>
      <w:r w:rsidR="00315EB9" w:rsidRPr="00742463">
        <w:rPr>
          <w:rFonts w:cstheme="minorHAnsi"/>
          <w:sz w:val="24"/>
          <w:szCs w:val="24"/>
        </w:rPr>
        <w:t>do servidor.</w:t>
      </w:r>
    </w:p>
    <w:p w14:paraId="7C206AEF" w14:textId="6859BB11" w:rsidR="00740294" w:rsidRPr="00742463" w:rsidRDefault="00740294" w:rsidP="00742463">
      <w:pPr>
        <w:spacing w:after="0" w:line="240" w:lineRule="auto"/>
        <w:ind w:right="120" w:firstLine="851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42463">
        <w:rPr>
          <w:rFonts w:eastAsia="Times New Roman" w:cstheme="minorHAnsi"/>
          <w:color w:val="000000"/>
          <w:sz w:val="24"/>
          <w:szCs w:val="24"/>
          <w:lang w:eastAsia="pt-BR"/>
        </w:rPr>
        <w:t>A Polícia Federal, não dispõe de transporte e quadro de pessoal especializado para o referido serviço.</w:t>
      </w:r>
    </w:p>
    <w:p w14:paraId="4A485C3F" w14:textId="039F0D61" w:rsidR="00B3123D" w:rsidRPr="00742463" w:rsidRDefault="00740294" w:rsidP="00742463">
      <w:pPr>
        <w:spacing w:after="0" w:line="240" w:lineRule="auto"/>
        <w:ind w:right="120" w:firstLine="851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42463">
        <w:rPr>
          <w:rFonts w:eastAsia="Times New Roman" w:cstheme="minorHAnsi"/>
          <w:color w:val="000000"/>
          <w:sz w:val="24"/>
          <w:szCs w:val="24"/>
          <w:lang w:eastAsia="pt-BR"/>
        </w:rPr>
        <w:t xml:space="preserve">O </w:t>
      </w:r>
      <w:r w:rsidR="00B3123D" w:rsidRPr="00742463">
        <w:rPr>
          <w:rFonts w:eastAsia="Times New Roman" w:cstheme="minorHAnsi"/>
          <w:color w:val="000000"/>
          <w:sz w:val="24"/>
          <w:szCs w:val="24"/>
          <w:lang w:eastAsia="pt-BR"/>
        </w:rPr>
        <w:t>contrato de transporte de mudanças (08/2021) não foi prorrogado por desinteresse da empresa contratada.</w:t>
      </w:r>
    </w:p>
    <w:p w14:paraId="43823361" w14:textId="685FC37D" w:rsidR="00CE21FC" w:rsidRPr="00742463" w:rsidRDefault="00CE21FC" w:rsidP="00742463">
      <w:pPr>
        <w:spacing w:after="0" w:line="240" w:lineRule="auto"/>
        <w:ind w:right="120" w:firstLine="851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42463">
        <w:rPr>
          <w:rFonts w:eastAsia="Times New Roman" w:cstheme="minorHAnsi"/>
          <w:color w:val="000000"/>
          <w:sz w:val="24"/>
          <w:szCs w:val="24"/>
          <w:lang w:eastAsia="pt-BR"/>
        </w:rPr>
        <w:t xml:space="preserve">Desta forma, justifica-se a </w:t>
      </w:r>
      <w:r w:rsidR="00315EB9" w:rsidRPr="00742463">
        <w:rPr>
          <w:rFonts w:eastAsia="Times New Roman" w:cstheme="minorHAnsi"/>
          <w:color w:val="000000"/>
          <w:sz w:val="24"/>
          <w:szCs w:val="24"/>
          <w:lang w:eastAsia="pt-BR"/>
        </w:rPr>
        <w:t xml:space="preserve">necessidade de </w:t>
      </w:r>
      <w:r w:rsidRPr="00742463">
        <w:rPr>
          <w:rFonts w:eastAsia="Times New Roman" w:cstheme="minorHAnsi"/>
          <w:color w:val="000000"/>
          <w:sz w:val="24"/>
          <w:szCs w:val="24"/>
          <w:lang w:eastAsia="pt-BR"/>
        </w:rPr>
        <w:t xml:space="preserve">contratação dos serviços de </w:t>
      </w:r>
      <w:r w:rsidR="00B3123D" w:rsidRPr="00742463">
        <w:rPr>
          <w:rFonts w:eastAsia="Times New Roman" w:cstheme="minorHAnsi"/>
          <w:color w:val="000000"/>
          <w:sz w:val="24"/>
          <w:szCs w:val="24"/>
          <w:lang w:eastAsia="pt-BR"/>
        </w:rPr>
        <w:t>transporte de mudanças</w:t>
      </w:r>
      <w:r w:rsidR="00315EB9" w:rsidRPr="00742463">
        <w:rPr>
          <w:rFonts w:eastAsia="Times New Roman" w:cstheme="minorHAnsi"/>
          <w:color w:val="000000"/>
          <w:sz w:val="24"/>
          <w:szCs w:val="24"/>
          <w:lang w:eastAsia="pt-BR"/>
        </w:rPr>
        <w:t xml:space="preserve"> e cargas</w:t>
      </w:r>
      <w:r w:rsidR="00B3123D" w:rsidRPr="00742463">
        <w:rPr>
          <w:rFonts w:eastAsia="Times New Roman" w:cstheme="minorHAnsi"/>
          <w:color w:val="000000"/>
          <w:sz w:val="24"/>
          <w:szCs w:val="24"/>
          <w:lang w:eastAsia="pt-BR"/>
        </w:rPr>
        <w:t>,</w:t>
      </w:r>
      <w:r w:rsidRPr="00742463">
        <w:rPr>
          <w:rFonts w:eastAsia="Times New Roman" w:cstheme="minorHAnsi"/>
          <w:color w:val="000000"/>
          <w:sz w:val="24"/>
          <w:szCs w:val="24"/>
          <w:lang w:eastAsia="pt-BR"/>
        </w:rPr>
        <w:t xml:space="preserve"> objeto deste processo administrativo.</w:t>
      </w:r>
    </w:p>
    <w:p w14:paraId="175EAE0E" w14:textId="77777777" w:rsidR="00037117" w:rsidRPr="00742463" w:rsidRDefault="00037117" w:rsidP="007424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</w:p>
    <w:p w14:paraId="69FD6DD0" w14:textId="1C9547ED" w:rsidR="00D845AF" w:rsidRPr="00742463" w:rsidRDefault="00D845AF" w:rsidP="00742463">
      <w:pPr>
        <w:spacing w:after="0" w:line="240" w:lineRule="auto"/>
        <w:ind w:right="60" w:firstLine="851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42463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3. DESCRIÇÃO DOS REQUISITOS NECESSÁRIOS E SUFICIENTES À ESCOLHA DA SOLUÇÃO, PREVENDO CRITÉRIOS E PRÁTICAS DE SUSTENTABILIDADE</w:t>
      </w:r>
    </w:p>
    <w:p w14:paraId="43F7BA6C" w14:textId="1AF189FA" w:rsidR="00B3123D" w:rsidRPr="00742463" w:rsidRDefault="00B3123D" w:rsidP="00742463">
      <w:pPr>
        <w:spacing w:after="0" w:line="240" w:lineRule="auto"/>
        <w:ind w:right="120" w:firstLine="851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42463">
        <w:rPr>
          <w:rFonts w:eastAsia="Times New Roman" w:cstheme="minorHAnsi"/>
          <w:color w:val="000000"/>
          <w:sz w:val="24"/>
          <w:szCs w:val="24"/>
          <w:lang w:eastAsia="pt-BR"/>
        </w:rPr>
        <w:lastRenderedPageBreak/>
        <w:t xml:space="preserve">Empresa com experiência comprovada de pelo menos </w:t>
      </w:r>
      <w:r w:rsidR="00924CBA" w:rsidRPr="00924CBA">
        <w:rPr>
          <w:rFonts w:eastAsia="Times New Roman" w:cstheme="minorHAnsi"/>
          <w:b/>
          <w:color w:val="FF0000"/>
          <w:sz w:val="24"/>
          <w:szCs w:val="24"/>
          <w:lang w:eastAsia="pt-BR"/>
        </w:rPr>
        <w:t>12 meses</w:t>
      </w:r>
      <w:r w:rsidRPr="00742463">
        <w:rPr>
          <w:rFonts w:eastAsia="Times New Roman" w:cstheme="minorHAnsi"/>
          <w:color w:val="000000"/>
          <w:sz w:val="24"/>
          <w:szCs w:val="24"/>
          <w:lang w:eastAsia="pt-BR"/>
        </w:rPr>
        <w:t xml:space="preserve"> na prestação de serviços de transporte de cargas/mudanças;</w:t>
      </w:r>
    </w:p>
    <w:p w14:paraId="11B79336" w14:textId="49989441" w:rsidR="00B3123D" w:rsidRPr="00742463" w:rsidRDefault="00B3123D" w:rsidP="00742463">
      <w:pPr>
        <w:spacing w:after="0" w:line="240" w:lineRule="auto"/>
        <w:ind w:right="120" w:firstLine="851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42463">
        <w:rPr>
          <w:rFonts w:eastAsia="Times New Roman" w:cstheme="minorHAnsi"/>
          <w:color w:val="000000"/>
          <w:sz w:val="24"/>
          <w:szCs w:val="24"/>
          <w:lang w:eastAsia="pt-BR"/>
        </w:rPr>
        <w:t xml:space="preserve">A contratada deverá observar as normas legais a que está sujeita para a realização dos serviços de que trata este instrumento, </w:t>
      </w:r>
      <w:r w:rsidRPr="00742463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devendo possuir Registro Nacional de Transportadores Rodoviários de Cargas – RNTRC, </w:t>
      </w:r>
      <w:r w:rsidRPr="00742463">
        <w:rPr>
          <w:rFonts w:eastAsia="Times New Roman" w:cstheme="minorHAnsi"/>
          <w:color w:val="000000"/>
          <w:sz w:val="24"/>
          <w:szCs w:val="24"/>
          <w:lang w:eastAsia="pt-BR"/>
        </w:rPr>
        <w:t>segundo prescrição da Lei 10.233, de 5 junho de 2001, Lei 11.442, de 5 de janeiro de 2007 e a Resolução nº 3056, de 12 de março de 2009, da ANTT, e:</w:t>
      </w:r>
    </w:p>
    <w:p w14:paraId="6A5752DB" w14:textId="77777777" w:rsidR="00B1773E" w:rsidRPr="00742463" w:rsidRDefault="00B1773E" w:rsidP="00742463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</w:p>
    <w:p w14:paraId="4A972727" w14:textId="280F3454" w:rsidR="00B3123D" w:rsidRPr="00742463" w:rsidRDefault="00B3123D" w:rsidP="00742463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42463">
        <w:rPr>
          <w:rFonts w:eastAsia="Times New Roman" w:cstheme="minorHAnsi"/>
          <w:color w:val="000000"/>
          <w:sz w:val="24"/>
          <w:szCs w:val="24"/>
          <w:lang w:eastAsia="pt-BR"/>
        </w:rPr>
        <w:t>Cadastro no SICAF;</w:t>
      </w:r>
    </w:p>
    <w:p w14:paraId="23C5E746" w14:textId="77777777" w:rsidR="00B3123D" w:rsidRPr="00742463" w:rsidRDefault="00B3123D" w:rsidP="00742463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42463">
        <w:rPr>
          <w:rFonts w:eastAsia="Times New Roman" w:cstheme="minorHAnsi"/>
          <w:color w:val="000000"/>
          <w:sz w:val="24"/>
          <w:szCs w:val="24"/>
          <w:lang w:eastAsia="pt-BR"/>
        </w:rPr>
        <w:t>Certidão do Conselho Nacional de Justiça (CNJ);</w:t>
      </w:r>
    </w:p>
    <w:p w14:paraId="7A4635AD" w14:textId="77777777" w:rsidR="00B3123D" w:rsidRPr="00742463" w:rsidRDefault="00B3123D" w:rsidP="00742463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42463">
        <w:rPr>
          <w:rFonts w:eastAsia="Times New Roman" w:cstheme="minorHAnsi"/>
          <w:color w:val="000000"/>
          <w:sz w:val="24"/>
          <w:szCs w:val="24"/>
          <w:lang w:eastAsia="pt-BR"/>
        </w:rPr>
        <w:t>Certidão Negativa TCU;</w:t>
      </w:r>
    </w:p>
    <w:p w14:paraId="72863876" w14:textId="77777777" w:rsidR="00B3123D" w:rsidRPr="00742463" w:rsidRDefault="00B3123D" w:rsidP="00742463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42463">
        <w:rPr>
          <w:rFonts w:eastAsia="Times New Roman" w:cstheme="minorHAnsi"/>
          <w:color w:val="000000"/>
          <w:sz w:val="24"/>
          <w:szCs w:val="24"/>
          <w:lang w:eastAsia="pt-BR"/>
        </w:rPr>
        <w:t>Certidão do Portal da Transparência;</w:t>
      </w:r>
    </w:p>
    <w:p w14:paraId="22310892" w14:textId="77777777" w:rsidR="00B3123D" w:rsidRPr="00742463" w:rsidRDefault="00B3123D" w:rsidP="00742463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42463">
        <w:rPr>
          <w:rFonts w:eastAsia="Times New Roman" w:cstheme="minorHAnsi"/>
          <w:color w:val="000000"/>
          <w:sz w:val="24"/>
          <w:szCs w:val="24"/>
          <w:lang w:eastAsia="pt-BR"/>
        </w:rPr>
        <w:t>Certidão Negativa de Débitos Trabalhistas (TST);</w:t>
      </w:r>
    </w:p>
    <w:p w14:paraId="4E228CB3" w14:textId="77777777" w:rsidR="00B3123D" w:rsidRPr="00742463" w:rsidRDefault="00B3123D" w:rsidP="00742463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42463">
        <w:rPr>
          <w:rFonts w:eastAsia="Times New Roman" w:cstheme="minorHAnsi"/>
          <w:color w:val="000000"/>
          <w:sz w:val="24"/>
          <w:szCs w:val="24"/>
          <w:lang w:eastAsia="pt-BR"/>
        </w:rPr>
        <w:t>Com Capital Circulante Líquido (CCL) ou Capital de Giro (Ativo Circulante – Passivo Circulante) de, no mínimo, 16,66% (dezesseis inteiros e sessenta e seis centésimos por cento) do valor estimado para a contratação;</w:t>
      </w:r>
    </w:p>
    <w:p w14:paraId="1E7C89B1" w14:textId="77777777" w:rsidR="00B3123D" w:rsidRPr="00742463" w:rsidRDefault="00B3123D" w:rsidP="00742463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42463">
        <w:rPr>
          <w:rFonts w:eastAsia="Times New Roman" w:cstheme="minorHAnsi"/>
          <w:color w:val="000000"/>
          <w:sz w:val="24"/>
          <w:szCs w:val="24"/>
          <w:lang w:eastAsia="pt-BR"/>
        </w:rPr>
        <w:t>Índices de Liquidez (LG, LC, SG) superiores a 1 ou comprovação de patrimônio líquido de 10% (dez por cento) do valor estimado da contratação, por meio da apresentação do balanço patrimonial e demonstrações contábeis do último exercício social;</w:t>
      </w:r>
    </w:p>
    <w:p w14:paraId="2ABB1CE6" w14:textId="77777777" w:rsidR="00B3123D" w:rsidRPr="00742463" w:rsidRDefault="00B3123D" w:rsidP="00742463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42463">
        <w:rPr>
          <w:rFonts w:eastAsia="Times New Roman" w:cstheme="minorHAnsi"/>
          <w:color w:val="000000"/>
          <w:sz w:val="24"/>
          <w:szCs w:val="24"/>
          <w:lang w:eastAsia="pt-BR"/>
        </w:rPr>
        <w:t>PL não inferior a 10% do valor da contratação;</w:t>
      </w:r>
    </w:p>
    <w:p w14:paraId="675075F9" w14:textId="77777777" w:rsidR="00B3123D" w:rsidRPr="00742463" w:rsidRDefault="00B3123D" w:rsidP="00742463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42463">
        <w:rPr>
          <w:rFonts w:eastAsia="Times New Roman" w:cstheme="minorHAnsi"/>
          <w:color w:val="000000"/>
          <w:sz w:val="24"/>
          <w:szCs w:val="24"/>
          <w:lang w:eastAsia="pt-BR"/>
        </w:rPr>
        <w:t>PL não inferior a 1/12 da declaração de contratos.</w:t>
      </w:r>
    </w:p>
    <w:p w14:paraId="6711B182" w14:textId="77777777" w:rsidR="00B1773E" w:rsidRPr="00742463" w:rsidRDefault="00B1773E" w:rsidP="00742463">
      <w:pPr>
        <w:spacing w:after="0" w:line="240" w:lineRule="auto"/>
        <w:ind w:right="120"/>
        <w:jc w:val="both"/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</w:pPr>
    </w:p>
    <w:p w14:paraId="7ABD600D" w14:textId="2CD3B553" w:rsidR="00BB3BE8" w:rsidRPr="00742463" w:rsidRDefault="00BB3BE8" w:rsidP="00742463">
      <w:pPr>
        <w:spacing w:after="0" w:line="240" w:lineRule="auto"/>
        <w:ind w:right="120" w:firstLine="851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42463">
        <w:rPr>
          <w:rFonts w:eastAsia="Times New Roman" w:cstheme="minorHAnsi"/>
          <w:color w:val="000000"/>
          <w:sz w:val="24"/>
          <w:szCs w:val="24"/>
          <w:lang w:eastAsia="pt-BR"/>
        </w:rPr>
        <w:t>Como se trata de contratação continuada sem fornecimento de mão-de-obra, quando da execução dos serviços a empresa contratada e seus funcionários deverão seguir as políticas de sustentabilidade ambiental adotadas pelo órgão. Assim, cabe à mão-de-obra empregada no transporte, seguir as diretrizes que são de adoção obrigatória para os servidores efetivos da unidade administrativa na redução de consumo de energia elétrica, de consumo de água e redução de produção de resíduos sólidos, na separação dos resíduos recicláveis que serão descartados e destinados às associações e cooperativas dos catadores de materiais recicláveis, nos termos da IN/MARE nº 6, de 3 de novembro de 1995 e do Decreto nº 5.940, de 25 de outubro de 2006;</w:t>
      </w:r>
    </w:p>
    <w:p w14:paraId="4E1AD9BE" w14:textId="50DFF69C" w:rsidR="00BB3BE8" w:rsidRPr="00742463" w:rsidRDefault="00BB3BE8" w:rsidP="00742463">
      <w:pPr>
        <w:spacing w:after="0" w:line="240" w:lineRule="auto"/>
        <w:ind w:right="120" w:firstLine="851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42463">
        <w:rPr>
          <w:rFonts w:eastAsia="Times New Roman" w:cstheme="minorHAnsi"/>
          <w:color w:val="000000"/>
          <w:sz w:val="24"/>
          <w:szCs w:val="24"/>
          <w:lang w:eastAsia="pt-BR"/>
        </w:rPr>
        <w:t>A Contratada deverá ainda adotar boas práticas de otimização de recursos com a redução de desperdícios e menor poluição, tais como:</w:t>
      </w:r>
    </w:p>
    <w:p w14:paraId="77203426" w14:textId="3B04A71F" w:rsidR="00BB3BE8" w:rsidRPr="00742463" w:rsidRDefault="00BB3BE8" w:rsidP="00742463">
      <w:pPr>
        <w:spacing w:after="0" w:line="240" w:lineRule="auto"/>
        <w:ind w:right="120" w:firstLine="851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42463">
        <w:rPr>
          <w:rFonts w:eastAsia="Times New Roman" w:cstheme="minorHAnsi"/>
          <w:color w:val="000000"/>
          <w:sz w:val="24"/>
          <w:szCs w:val="24"/>
          <w:lang w:eastAsia="pt-BR"/>
        </w:rPr>
        <w:t>Racionalização do uso de substâncias potencialmente tóxico-poluentes;</w:t>
      </w:r>
    </w:p>
    <w:p w14:paraId="297D85C0" w14:textId="3C8C320B" w:rsidR="00BB3BE8" w:rsidRPr="00742463" w:rsidRDefault="00BB3BE8" w:rsidP="00742463">
      <w:pPr>
        <w:spacing w:after="0" w:line="240" w:lineRule="auto"/>
        <w:ind w:right="120" w:firstLine="851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42463">
        <w:rPr>
          <w:rFonts w:eastAsia="Times New Roman" w:cstheme="minorHAnsi"/>
          <w:color w:val="000000"/>
          <w:sz w:val="24"/>
          <w:szCs w:val="24"/>
          <w:lang w:eastAsia="pt-BR"/>
        </w:rPr>
        <w:t>Substituição de substâncias tóxicas por outras atóxicas ou de menor toxicidade;</w:t>
      </w:r>
    </w:p>
    <w:p w14:paraId="4F80D89D" w14:textId="6968AB68" w:rsidR="00BB3BE8" w:rsidRPr="00742463" w:rsidRDefault="00BB3BE8" w:rsidP="00742463">
      <w:pPr>
        <w:spacing w:after="0" w:line="240" w:lineRule="auto"/>
        <w:ind w:right="120" w:firstLine="851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42463">
        <w:rPr>
          <w:rFonts w:eastAsia="Times New Roman" w:cstheme="minorHAnsi"/>
          <w:color w:val="000000"/>
          <w:sz w:val="24"/>
          <w:szCs w:val="24"/>
          <w:lang w:eastAsia="pt-BR"/>
        </w:rPr>
        <w:t>Treinamento e capacitação periódicos dos empregados sobre boas práticas de redução de desperdícios e poluição; e</w:t>
      </w:r>
    </w:p>
    <w:p w14:paraId="1D02CBEA" w14:textId="6F84A5B2" w:rsidR="00BB3BE8" w:rsidRPr="00742463" w:rsidRDefault="00BB3BE8" w:rsidP="00742463">
      <w:pPr>
        <w:spacing w:after="0" w:line="240" w:lineRule="auto"/>
        <w:ind w:right="120" w:firstLine="851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42463">
        <w:rPr>
          <w:rFonts w:eastAsia="Times New Roman" w:cstheme="minorHAnsi"/>
          <w:color w:val="000000"/>
          <w:sz w:val="24"/>
          <w:szCs w:val="24"/>
          <w:lang w:eastAsia="pt-BR"/>
        </w:rPr>
        <w:t>Observar, no que couber, durante a execução contratual, os critérios de sustentabilidade ambiental, previstos na Instrução Normativa n° 1, de 19 de janeiro de 2010, da Secretaria de Logística e tecnologia da Informação, do ministério de Planejamento, Orçamento e Gestão.</w:t>
      </w:r>
    </w:p>
    <w:p w14:paraId="0F55916C" w14:textId="4ED5939A" w:rsidR="00BB3BE8" w:rsidRPr="00742463" w:rsidRDefault="00BB3BE8" w:rsidP="00742463">
      <w:pPr>
        <w:spacing w:after="0" w:line="240" w:lineRule="auto"/>
        <w:ind w:right="120" w:firstLine="851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42463">
        <w:rPr>
          <w:rFonts w:eastAsia="Times New Roman" w:cstheme="minorHAnsi"/>
          <w:color w:val="000000"/>
          <w:sz w:val="24"/>
          <w:szCs w:val="24"/>
          <w:lang w:eastAsia="pt-BR"/>
        </w:rPr>
        <w:t xml:space="preserve">Que os materiais usados para embalagem dos bens (plástico bolha, cobertores, papelões, fita adesiva, </w:t>
      </w:r>
      <w:proofErr w:type="spellStart"/>
      <w:r w:rsidRPr="00742463">
        <w:rPr>
          <w:rFonts w:eastAsia="Times New Roman" w:cstheme="minorHAnsi"/>
          <w:color w:val="000000"/>
          <w:sz w:val="24"/>
          <w:szCs w:val="24"/>
          <w:lang w:eastAsia="pt-BR"/>
        </w:rPr>
        <w:t>etc</w:t>
      </w:r>
      <w:proofErr w:type="spellEnd"/>
      <w:r w:rsidRPr="00742463">
        <w:rPr>
          <w:rFonts w:eastAsia="Times New Roman" w:cstheme="minorHAnsi"/>
          <w:color w:val="000000"/>
          <w:sz w:val="24"/>
          <w:szCs w:val="24"/>
          <w:lang w:eastAsia="pt-BR"/>
        </w:rPr>
        <w:t>) devam ser preferencialmente, oriundos de processos de reciclagem, mas que garanta a máxima proteção durante o transporte e o armazenamento.</w:t>
      </w:r>
    </w:p>
    <w:p w14:paraId="60B8A5AA" w14:textId="728C512F" w:rsidR="00BB3BE8" w:rsidRPr="00742463" w:rsidRDefault="00BB3BE8" w:rsidP="00742463">
      <w:pPr>
        <w:spacing w:after="0" w:line="240" w:lineRule="auto"/>
        <w:ind w:right="120" w:firstLine="851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42463">
        <w:rPr>
          <w:rFonts w:eastAsia="Times New Roman" w:cstheme="minorHAnsi"/>
          <w:color w:val="000000"/>
          <w:sz w:val="24"/>
          <w:szCs w:val="24"/>
          <w:lang w:eastAsia="pt-BR"/>
        </w:rPr>
        <w:t xml:space="preserve">Que não contenham substâncias perigosas em concentração acima da recomendada na diretiva </w:t>
      </w:r>
      <w:proofErr w:type="spellStart"/>
      <w:r w:rsidRPr="00742463">
        <w:rPr>
          <w:rFonts w:eastAsia="Times New Roman" w:cstheme="minorHAnsi"/>
          <w:color w:val="000000"/>
          <w:sz w:val="24"/>
          <w:szCs w:val="24"/>
          <w:lang w:eastAsia="pt-BR"/>
        </w:rPr>
        <w:t>RoHS</w:t>
      </w:r>
      <w:proofErr w:type="spellEnd"/>
      <w:r w:rsidRPr="00742463">
        <w:rPr>
          <w:rFonts w:eastAsia="Times New Roman" w:cstheme="minorHAnsi"/>
          <w:color w:val="000000"/>
          <w:sz w:val="24"/>
          <w:szCs w:val="24"/>
          <w:lang w:eastAsia="pt-BR"/>
        </w:rPr>
        <w:t xml:space="preserve"> (</w:t>
      </w:r>
      <w:proofErr w:type="spellStart"/>
      <w:r w:rsidRPr="00742463">
        <w:rPr>
          <w:rFonts w:eastAsia="Times New Roman" w:cstheme="minorHAnsi"/>
          <w:color w:val="000000"/>
          <w:sz w:val="24"/>
          <w:szCs w:val="24"/>
          <w:lang w:eastAsia="pt-BR"/>
        </w:rPr>
        <w:t>Restriction</w:t>
      </w:r>
      <w:proofErr w:type="spellEnd"/>
      <w:r w:rsidRPr="00742463"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proofErr w:type="spellStart"/>
      <w:r w:rsidRPr="00742463">
        <w:rPr>
          <w:rFonts w:eastAsia="Times New Roman" w:cstheme="minorHAnsi"/>
          <w:color w:val="000000"/>
          <w:sz w:val="24"/>
          <w:szCs w:val="24"/>
          <w:lang w:eastAsia="pt-BR"/>
        </w:rPr>
        <w:t>of</w:t>
      </w:r>
      <w:proofErr w:type="spellEnd"/>
      <w:r w:rsidRPr="00742463"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proofErr w:type="spellStart"/>
      <w:r w:rsidRPr="00742463">
        <w:rPr>
          <w:rFonts w:eastAsia="Times New Roman" w:cstheme="minorHAnsi"/>
          <w:color w:val="000000"/>
          <w:sz w:val="24"/>
          <w:szCs w:val="24"/>
          <w:lang w:eastAsia="pt-BR"/>
        </w:rPr>
        <w:t>Certain</w:t>
      </w:r>
      <w:proofErr w:type="spellEnd"/>
      <w:r w:rsidRPr="00742463"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proofErr w:type="spellStart"/>
      <w:r w:rsidRPr="00742463">
        <w:rPr>
          <w:rFonts w:eastAsia="Times New Roman" w:cstheme="minorHAnsi"/>
          <w:color w:val="000000"/>
          <w:sz w:val="24"/>
          <w:szCs w:val="24"/>
          <w:lang w:eastAsia="pt-BR"/>
        </w:rPr>
        <w:t>Hazardous</w:t>
      </w:r>
      <w:proofErr w:type="spellEnd"/>
      <w:r w:rsidRPr="00742463"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proofErr w:type="spellStart"/>
      <w:r w:rsidRPr="00742463">
        <w:rPr>
          <w:rFonts w:eastAsia="Times New Roman" w:cstheme="minorHAnsi"/>
          <w:color w:val="000000"/>
          <w:sz w:val="24"/>
          <w:szCs w:val="24"/>
          <w:lang w:eastAsia="pt-BR"/>
        </w:rPr>
        <w:t>Substances</w:t>
      </w:r>
      <w:proofErr w:type="spellEnd"/>
      <w:r w:rsidRPr="00742463">
        <w:rPr>
          <w:rFonts w:eastAsia="Times New Roman" w:cstheme="minorHAnsi"/>
          <w:color w:val="000000"/>
          <w:sz w:val="24"/>
          <w:szCs w:val="24"/>
          <w:lang w:eastAsia="pt-BR"/>
        </w:rPr>
        <w:t>), tais como mercúrio (Hg), chumbo (</w:t>
      </w:r>
      <w:proofErr w:type="spellStart"/>
      <w:r w:rsidRPr="00742463">
        <w:rPr>
          <w:rFonts w:eastAsia="Times New Roman" w:cstheme="minorHAnsi"/>
          <w:color w:val="000000"/>
          <w:sz w:val="24"/>
          <w:szCs w:val="24"/>
          <w:lang w:eastAsia="pt-BR"/>
        </w:rPr>
        <w:t>Pb</w:t>
      </w:r>
      <w:proofErr w:type="spellEnd"/>
      <w:r w:rsidRPr="00742463">
        <w:rPr>
          <w:rFonts w:eastAsia="Times New Roman" w:cstheme="minorHAnsi"/>
          <w:color w:val="000000"/>
          <w:sz w:val="24"/>
          <w:szCs w:val="24"/>
          <w:lang w:eastAsia="pt-BR"/>
        </w:rPr>
        <w:t xml:space="preserve">), cromo </w:t>
      </w:r>
      <w:proofErr w:type="spellStart"/>
      <w:r w:rsidRPr="00742463">
        <w:rPr>
          <w:rFonts w:eastAsia="Times New Roman" w:cstheme="minorHAnsi"/>
          <w:color w:val="000000"/>
          <w:sz w:val="24"/>
          <w:szCs w:val="24"/>
          <w:lang w:eastAsia="pt-BR"/>
        </w:rPr>
        <w:t>hexavalente</w:t>
      </w:r>
      <w:proofErr w:type="spellEnd"/>
      <w:r w:rsidRPr="00742463">
        <w:rPr>
          <w:rFonts w:eastAsia="Times New Roman" w:cstheme="minorHAnsi"/>
          <w:color w:val="000000"/>
          <w:sz w:val="24"/>
          <w:szCs w:val="24"/>
          <w:lang w:eastAsia="pt-BR"/>
        </w:rPr>
        <w:t xml:space="preserve"> (Cr(VI)), cádmio (</w:t>
      </w:r>
      <w:proofErr w:type="spellStart"/>
      <w:r w:rsidRPr="00742463">
        <w:rPr>
          <w:rFonts w:eastAsia="Times New Roman" w:cstheme="minorHAnsi"/>
          <w:color w:val="000000"/>
          <w:sz w:val="24"/>
          <w:szCs w:val="24"/>
          <w:lang w:eastAsia="pt-BR"/>
        </w:rPr>
        <w:t>Cd</w:t>
      </w:r>
      <w:proofErr w:type="spellEnd"/>
      <w:r w:rsidRPr="00742463">
        <w:rPr>
          <w:rFonts w:eastAsia="Times New Roman" w:cstheme="minorHAnsi"/>
          <w:color w:val="000000"/>
          <w:sz w:val="24"/>
          <w:szCs w:val="24"/>
          <w:lang w:eastAsia="pt-BR"/>
        </w:rPr>
        <w:t xml:space="preserve">), </w:t>
      </w:r>
      <w:proofErr w:type="spellStart"/>
      <w:r w:rsidRPr="00742463">
        <w:rPr>
          <w:rFonts w:eastAsia="Times New Roman" w:cstheme="minorHAnsi"/>
          <w:color w:val="000000"/>
          <w:sz w:val="24"/>
          <w:szCs w:val="24"/>
          <w:lang w:eastAsia="pt-BR"/>
        </w:rPr>
        <w:t>bifenil-polibromados</w:t>
      </w:r>
      <w:proofErr w:type="spellEnd"/>
      <w:r w:rsidRPr="00742463">
        <w:rPr>
          <w:rFonts w:eastAsia="Times New Roman" w:cstheme="minorHAnsi"/>
          <w:color w:val="000000"/>
          <w:sz w:val="24"/>
          <w:szCs w:val="24"/>
          <w:lang w:eastAsia="pt-BR"/>
        </w:rPr>
        <w:t xml:space="preserve"> (</w:t>
      </w:r>
      <w:proofErr w:type="spellStart"/>
      <w:r w:rsidRPr="00742463">
        <w:rPr>
          <w:rFonts w:eastAsia="Times New Roman" w:cstheme="minorHAnsi"/>
          <w:color w:val="000000"/>
          <w:sz w:val="24"/>
          <w:szCs w:val="24"/>
          <w:lang w:eastAsia="pt-BR"/>
        </w:rPr>
        <w:t>PBBs</w:t>
      </w:r>
      <w:proofErr w:type="spellEnd"/>
      <w:r w:rsidRPr="00742463">
        <w:rPr>
          <w:rFonts w:eastAsia="Times New Roman" w:cstheme="minorHAnsi"/>
          <w:color w:val="000000"/>
          <w:sz w:val="24"/>
          <w:szCs w:val="24"/>
          <w:lang w:eastAsia="pt-BR"/>
        </w:rPr>
        <w:t xml:space="preserve">), éteres </w:t>
      </w:r>
      <w:proofErr w:type="spellStart"/>
      <w:r w:rsidRPr="00742463">
        <w:rPr>
          <w:rFonts w:eastAsia="Times New Roman" w:cstheme="minorHAnsi"/>
          <w:color w:val="000000"/>
          <w:sz w:val="24"/>
          <w:szCs w:val="24"/>
          <w:lang w:eastAsia="pt-BR"/>
        </w:rPr>
        <w:t>difenil-polibromados</w:t>
      </w:r>
      <w:proofErr w:type="spellEnd"/>
      <w:r w:rsidRPr="00742463">
        <w:rPr>
          <w:rFonts w:eastAsia="Times New Roman" w:cstheme="minorHAnsi"/>
          <w:color w:val="000000"/>
          <w:sz w:val="24"/>
          <w:szCs w:val="24"/>
          <w:lang w:eastAsia="pt-BR"/>
        </w:rPr>
        <w:t xml:space="preserve"> (</w:t>
      </w:r>
      <w:proofErr w:type="spellStart"/>
      <w:r w:rsidRPr="00742463">
        <w:rPr>
          <w:rFonts w:eastAsia="Times New Roman" w:cstheme="minorHAnsi"/>
          <w:color w:val="000000"/>
          <w:sz w:val="24"/>
          <w:szCs w:val="24"/>
          <w:lang w:eastAsia="pt-BR"/>
        </w:rPr>
        <w:t>PBDEs</w:t>
      </w:r>
      <w:proofErr w:type="spellEnd"/>
      <w:r w:rsidRPr="00742463">
        <w:rPr>
          <w:rFonts w:eastAsia="Times New Roman" w:cstheme="minorHAnsi"/>
          <w:color w:val="000000"/>
          <w:sz w:val="24"/>
          <w:szCs w:val="24"/>
          <w:lang w:eastAsia="pt-BR"/>
        </w:rPr>
        <w:t>).</w:t>
      </w:r>
    </w:p>
    <w:p w14:paraId="26B844E6" w14:textId="0C137AE7" w:rsidR="00BB3BE8" w:rsidRPr="00742463" w:rsidRDefault="00BB3BE8" w:rsidP="00742463">
      <w:pPr>
        <w:spacing w:after="0" w:line="240" w:lineRule="auto"/>
        <w:ind w:right="120" w:firstLine="851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42463">
        <w:rPr>
          <w:rFonts w:eastAsia="Times New Roman" w:cstheme="minorHAnsi"/>
          <w:color w:val="000000"/>
          <w:sz w:val="24"/>
          <w:szCs w:val="24"/>
          <w:lang w:eastAsia="pt-BR"/>
        </w:rPr>
        <w:t>Os veículos automotores utilizados na prestação dos serviços deverão atender aos limites máximos de ruídos fixados nas CONAMA n° 1, de 11/02/1993, n. 08/1993, n. 17/1995, n° 272/2000 e n. 242/1998 e legislação superveniente e correlata.</w:t>
      </w:r>
    </w:p>
    <w:p w14:paraId="7311EE1E" w14:textId="77777777" w:rsidR="007318C9" w:rsidRPr="00742463" w:rsidRDefault="007318C9" w:rsidP="00742463">
      <w:pPr>
        <w:spacing w:after="0" w:line="240" w:lineRule="auto"/>
        <w:ind w:right="60" w:firstLine="851"/>
        <w:jc w:val="both"/>
        <w:rPr>
          <w:rFonts w:eastAsia="Times New Roman" w:cstheme="minorHAnsi"/>
          <w:sz w:val="24"/>
          <w:szCs w:val="24"/>
          <w:lang w:eastAsia="pt-BR"/>
        </w:rPr>
      </w:pPr>
    </w:p>
    <w:p w14:paraId="437B301E" w14:textId="77777777" w:rsidR="00D845AF" w:rsidRPr="00742463" w:rsidRDefault="00D845AF" w:rsidP="00742463">
      <w:pPr>
        <w:spacing w:after="0" w:line="240" w:lineRule="auto"/>
        <w:ind w:right="60" w:firstLine="851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42463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4. LEVANTAMENTO DE MERCADO, QUE CONSISTE NA PROSPECÇÃO E ANÁLISE DAS ALTERNATIVAS POSSÍVEIS DE SOLUÇÕES</w:t>
      </w:r>
    </w:p>
    <w:p w14:paraId="323752A9" w14:textId="5C23AF91" w:rsidR="002E5C6F" w:rsidRPr="00742463" w:rsidRDefault="002E5C6F" w:rsidP="00742463">
      <w:pPr>
        <w:spacing w:after="0" w:line="240" w:lineRule="auto"/>
        <w:ind w:right="60" w:firstLine="851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42463">
        <w:rPr>
          <w:rFonts w:eastAsia="Times New Roman" w:cstheme="minorHAnsi"/>
          <w:color w:val="000000"/>
          <w:sz w:val="24"/>
          <w:szCs w:val="24"/>
          <w:lang w:eastAsia="pt-BR"/>
        </w:rPr>
        <w:t>A solução que ora se pretende é o</w:t>
      </w:r>
      <w:r w:rsidR="005A2268" w:rsidRPr="00742463">
        <w:rPr>
          <w:rFonts w:eastAsia="Times New Roman" w:cstheme="minorHAnsi"/>
          <w:color w:val="000000"/>
          <w:sz w:val="24"/>
          <w:szCs w:val="24"/>
          <w:lang w:eastAsia="pt-BR"/>
        </w:rPr>
        <w:t xml:space="preserve"> transporte de mudanças em território nacional</w:t>
      </w:r>
      <w:r w:rsidRPr="00742463">
        <w:rPr>
          <w:rFonts w:eastAsia="Times New Roman" w:cstheme="minorHAnsi"/>
          <w:color w:val="000000"/>
          <w:sz w:val="24"/>
          <w:szCs w:val="24"/>
          <w:lang w:eastAsia="pt-BR"/>
        </w:rPr>
        <w:t>.</w:t>
      </w:r>
      <w:r w:rsidR="005A2268" w:rsidRPr="00742463"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</w:p>
    <w:p w14:paraId="162518FD" w14:textId="7369F8E4" w:rsidR="005A2268" w:rsidRPr="00742463" w:rsidRDefault="005A2268" w:rsidP="00742463">
      <w:pPr>
        <w:spacing w:after="0" w:line="240" w:lineRule="auto"/>
        <w:ind w:right="60" w:firstLine="851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42463">
        <w:rPr>
          <w:rFonts w:eastAsia="Times New Roman" w:cstheme="minorHAnsi"/>
          <w:color w:val="000000"/>
          <w:sz w:val="24"/>
          <w:szCs w:val="24"/>
          <w:lang w:eastAsia="pt-BR"/>
        </w:rPr>
        <w:t>O serviço de transporte rodoviário de mudanças/mobiliários/cargas, pela sua essencialidade, visa atender à necessidade pública de forma permanente e contínua, por mais de um exercício financeiro, assegurando o funcionamento das atividades meios e finalísticas do órgão, de modo que sua interrupção compromete a prestação de um serviço público e o cumprimento da missão institucional.</w:t>
      </w:r>
    </w:p>
    <w:p w14:paraId="7A927FE3" w14:textId="5A31753B" w:rsidR="00367C0E" w:rsidRPr="00742463" w:rsidRDefault="00367C0E" w:rsidP="00742463">
      <w:pPr>
        <w:spacing w:after="0" w:line="240" w:lineRule="auto"/>
        <w:ind w:right="120" w:firstLine="851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42463">
        <w:rPr>
          <w:rFonts w:eastAsia="Times New Roman" w:cstheme="minorHAnsi"/>
          <w:color w:val="000000"/>
          <w:sz w:val="24"/>
          <w:szCs w:val="24"/>
          <w:lang w:eastAsia="pt-BR"/>
        </w:rPr>
        <w:t>Alternativas usualmente aplicadas nos contratos administrativos para os serviços de transporte de mobiliários são:</w:t>
      </w:r>
    </w:p>
    <w:p w14:paraId="61412245" w14:textId="504DBE64" w:rsidR="00367C0E" w:rsidRDefault="00924CBA" w:rsidP="00742463">
      <w:pPr>
        <w:spacing w:after="0" w:line="240" w:lineRule="auto"/>
        <w:ind w:right="120" w:firstLine="851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a) </w:t>
      </w:r>
      <w:r w:rsidR="00B1773E" w:rsidRPr="00742463">
        <w:rPr>
          <w:rFonts w:eastAsia="Times New Roman" w:cstheme="minorHAnsi"/>
          <w:color w:val="000000"/>
          <w:sz w:val="24"/>
          <w:szCs w:val="24"/>
          <w:lang w:eastAsia="pt-BR"/>
        </w:rPr>
        <w:t>C</w:t>
      </w:r>
      <w:r w:rsidR="00367C0E" w:rsidRPr="00742463">
        <w:rPr>
          <w:rFonts w:eastAsia="Times New Roman" w:cstheme="minorHAnsi"/>
          <w:color w:val="000000"/>
          <w:sz w:val="24"/>
          <w:szCs w:val="24"/>
          <w:lang w:eastAsia="pt-BR"/>
        </w:rPr>
        <w:t xml:space="preserve">ontrato por evento. 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>Pontualmente, g</w:t>
      </w:r>
      <w:r w:rsidR="00367C0E" w:rsidRPr="00742463">
        <w:rPr>
          <w:rFonts w:eastAsia="Times New Roman" w:cstheme="minorHAnsi"/>
          <w:color w:val="000000"/>
          <w:sz w:val="24"/>
          <w:szCs w:val="24"/>
          <w:lang w:eastAsia="pt-BR"/>
        </w:rPr>
        <w:t xml:space="preserve">eralmente através de 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>D</w:t>
      </w:r>
      <w:r w:rsidR="00367C0E" w:rsidRPr="00742463">
        <w:rPr>
          <w:rFonts w:eastAsia="Times New Roman" w:cstheme="minorHAnsi"/>
          <w:color w:val="000000"/>
          <w:sz w:val="24"/>
          <w:szCs w:val="24"/>
          <w:lang w:eastAsia="pt-BR"/>
        </w:rPr>
        <w:t xml:space="preserve">ispensa de 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>L</w:t>
      </w:r>
      <w:r w:rsidR="00367C0E" w:rsidRPr="00742463">
        <w:rPr>
          <w:rFonts w:eastAsia="Times New Roman" w:cstheme="minorHAnsi"/>
          <w:color w:val="000000"/>
          <w:sz w:val="24"/>
          <w:szCs w:val="24"/>
          <w:lang w:eastAsia="pt-BR"/>
        </w:rPr>
        <w:t>icitação</w:t>
      </w:r>
      <w:r w:rsidR="00B1773E" w:rsidRPr="00742463">
        <w:rPr>
          <w:rFonts w:eastAsia="Times New Roman" w:cstheme="minorHAnsi"/>
          <w:color w:val="000000"/>
          <w:sz w:val="24"/>
          <w:szCs w:val="24"/>
          <w:lang w:eastAsia="pt-BR"/>
        </w:rPr>
        <w:t xml:space="preserve">, por órgãos com 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baixa </w:t>
      </w:r>
      <w:r w:rsidR="00B1773E" w:rsidRPr="00742463">
        <w:rPr>
          <w:rFonts w:eastAsia="Times New Roman" w:cstheme="minorHAnsi"/>
          <w:color w:val="000000"/>
          <w:sz w:val="24"/>
          <w:szCs w:val="24"/>
          <w:lang w:eastAsia="pt-BR"/>
        </w:rPr>
        <w:t>demanda.</w:t>
      </w:r>
    </w:p>
    <w:p w14:paraId="4F3DC7AC" w14:textId="518DDA71" w:rsidR="00924CBA" w:rsidRDefault="00924CBA" w:rsidP="00924CBA">
      <w:pPr>
        <w:spacing w:after="0" w:line="240" w:lineRule="auto"/>
        <w:ind w:right="120" w:firstLine="851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b) </w:t>
      </w:r>
      <w:r w:rsidRPr="00742463">
        <w:rPr>
          <w:rFonts w:eastAsia="Times New Roman" w:cstheme="minorHAnsi"/>
          <w:color w:val="000000"/>
          <w:sz w:val="24"/>
          <w:szCs w:val="24"/>
          <w:lang w:eastAsia="pt-BR"/>
        </w:rPr>
        <w:t xml:space="preserve">Contrato 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>continuado</w:t>
      </w:r>
      <w:r w:rsidRPr="00742463">
        <w:rPr>
          <w:rFonts w:eastAsia="Times New Roman" w:cstheme="minorHAnsi"/>
          <w:color w:val="000000"/>
          <w:sz w:val="24"/>
          <w:szCs w:val="24"/>
          <w:lang w:eastAsia="pt-BR"/>
        </w:rPr>
        <w:t xml:space="preserve">. 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>G</w:t>
      </w:r>
      <w:r w:rsidRPr="00742463">
        <w:rPr>
          <w:rFonts w:eastAsia="Times New Roman" w:cstheme="minorHAnsi"/>
          <w:color w:val="000000"/>
          <w:sz w:val="24"/>
          <w:szCs w:val="24"/>
          <w:lang w:eastAsia="pt-BR"/>
        </w:rPr>
        <w:t xml:space="preserve">eralmente através de 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>Pregão Eletrônico</w:t>
      </w:r>
      <w:r w:rsidRPr="00742463">
        <w:rPr>
          <w:rFonts w:eastAsia="Times New Roman" w:cstheme="minorHAnsi"/>
          <w:color w:val="000000"/>
          <w:sz w:val="24"/>
          <w:szCs w:val="24"/>
          <w:lang w:eastAsia="pt-BR"/>
        </w:rPr>
        <w:t>, por órgãos com demanda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>s frequentes</w:t>
      </w:r>
      <w:r w:rsidRPr="00742463">
        <w:rPr>
          <w:rFonts w:eastAsia="Times New Roman" w:cstheme="minorHAnsi"/>
          <w:color w:val="000000"/>
          <w:sz w:val="24"/>
          <w:szCs w:val="24"/>
          <w:lang w:eastAsia="pt-BR"/>
        </w:rPr>
        <w:t>.</w:t>
      </w:r>
    </w:p>
    <w:p w14:paraId="043B9DEF" w14:textId="77777777" w:rsidR="00924CBA" w:rsidRPr="007C715C" w:rsidRDefault="00924CBA" w:rsidP="00742463">
      <w:pPr>
        <w:spacing w:after="0" w:line="240" w:lineRule="auto"/>
        <w:ind w:right="120" w:firstLine="851"/>
        <w:jc w:val="both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7C715C">
        <w:rPr>
          <w:rFonts w:eastAsia="Times New Roman" w:cstheme="minorHAnsi"/>
          <w:b/>
          <w:color w:val="000000"/>
          <w:sz w:val="24"/>
          <w:szCs w:val="24"/>
          <w:lang w:eastAsia="pt-BR"/>
        </w:rPr>
        <w:t>A forma de execução dos serviços geralmente são:</w:t>
      </w:r>
    </w:p>
    <w:p w14:paraId="1ACCA62F" w14:textId="4C83A626" w:rsidR="00367C0E" w:rsidRPr="00742463" w:rsidRDefault="00924CBA" w:rsidP="00742463">
      <w:pPr>
        <w:spacing w:after="0" w:line="240" w:lineRule="auto"/>
        <w:ind w:right="120" w:firstLine="851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a) </w:t>
      </w:r>
      <w:r w:rsidR="00B1773E" w:rsidRPr="00742463">
        <w:rPr>
          <w:rFonts w:eastAsia="Times New Roman" w:cstheme="minorHAnsi"/>
          <w:color w:val="000000"/>
          <w:sz w:val="24"/>
          <w:szCs w:val="24"/>
          <w:lang w:eastAsia="pt-BR"/>
        </w:rPr>
        <w:t>C</w:t>
      </w:r>
      <w:r w:rsidR="00367C0E" w:rsidRPr="00742463">
        <w:rPr>
          <w:rFonts w:eastAsia="Times New Roman" w:cstheme="minorHAnsi"/>
          <w:color w:val="000000"/>
          <w:sz w:val="24"/>
          <w:szCs w:val="24"/>
          <w:lang w:eastAsia="pt-BR"/>
        </w:rPr>
        <w:t>ontrato por faixa de distância previamente definida. Ex. faixa de 1001 a 2.000 km. Nessa modalidade a Administração paga o mesmo valor do m</w:t>
      </w:r>
      <w:r w:rsidR="00367C0E" w:rsidRPr="00742463">
        <w:rPr>
          <w:rFonts w:eastAsia="Times New Roman" w:cstheme="minorHAnsi"/>
          <w:color w:val="000000"/>
          <w:sz w:val="24"/>
          <w:szCs w:val="24"/>
          <w:vertAlign w:val="superscript"/>
          <w:lang w:eastAsia="pt-BR"/>
        </w:rPr>
        <w:t>3</w:t>
      </w:r>
      <w:r w:rsidR="00367C0E" w:rsidRPr="00742463">
        <w:rPr>
          <w:rFonts w:eastAsia="Times New Roman" w:cstheme="minorHAnsi"/>
          <w:color w:val="000000"/>
          <w:sz w:val="24"/>
          <w:szCs w:val="24"/>
          <w:lang w:eastAsia="pt-BR"/>
        </w:rPr>
        <w:t>, independente da distância percorrida dentro dessa faixa.</w:t>
      </w:r>
    </w:p>
    <w:p w14:paraId="381008E1" w14:textId="1A6A59F8" w:rsidR="00367C0E" w:rsidRPr="00742463" w:rsidRDefault="00924CBA" w:rsidP="00742463">
      <w:pPr>
        <w:spacing w:after="0" w:line="240" w:lineRule="auto"/>
        <w:ind w:right="120" w:firstLine="851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b) </w:t>
      </w:r>
      <w:r w:rsidR="00B1773E" w:rsidRPr="00742463">
        <w:rPr>
          <w:rFonts w:eastAsia="Times New Roman" w:cstheme="minorHAnsi"/>
          <w:color w:val="000000"/>
          <w:sz w:val="24"/>
          <w:szCs w:val="24"/>
          <w:lang w:eastAsia="pt-BR"/>
        </w:rPr>
        <w:t>C</w:t>
      </w:r>
      <w:r w:rsidR="00367C0E" w:rsidRPr="00742463">
        <w:rPr>
          <w:rFonts w:eastAsia="Times New Roman" w:cstheme="minorHAnsi"/>
          <w:color w:val="000000"/>
          <w:sz w:val="24"/>
          <w:szCs w:val="24"/>
          <w:lang w:eastAsia="pt-BR"/>
        </w:rPr>
        <w:t>ontrato por m</w:t>
      </w:r>
      <w:r w:rsidR="00367C0E" w:rsidRPr="00742463">
        <w:rPr>
          <w:rFonts w:eastAsia="Times New Roman" w:cstheme="minorHAnsi"/>
          <w:color w:val="000000"/>
          <w:sz w:val="24"/>
          <w:szCs w:val="24"/>
          <w:vertAlign w:val="superscript"/>
          <w:lang w:eastAsia="pt-BR"/>
        </w:rPr>
        <w:t>3</w:t>
      </w:r>
      <w:r w:rsidR="00367C0E" w:rsidRPr="00742463">
        <w:rPr>
          <w:rFonts w:eastAsia="Times New Roman" w:cstheme="minorHAnsi"/>
          <w:color w:val="000000"/>
          <w:sz w:val="24"/>
          <w:szCs w:val="24"/>
          <w:lang w:eastAsia="pt-BR"/>
        </w:rPr>
        <w:t xml:space="preserve"> transportado por quilômetro rodado dentro de uma determinada faixa. Ex. faixa de 1001 a 2.000 km. Nessa modalidade o valor final pago pela Administração varia de acordo com a distância percorrida. Paga o mesmo valor do m</w:t>
      </w:r>
      <w:r w:rsidR="00367C0E" w:rsidRPr="00742463">
        <w:rPr>
          <w:rFonts w:eastAsia="Times New Roman" w:cstheme="minorHAnsi"/>
          <w:color w:val="000000"/>
          <w:sz w:val="24"/>
          <w:szCs w:val="24"/>
          <w:vertAlign w:val="superscript"/>
          <w:lang w:eastAsia="pt-BR"/>
        </w:rPr>
        <w:t>3</w:t>
      </w:r>
      <w:r w:rsidR="00367C0E" w:rsidRPr="00742463">
        <w:rPr>
          <w:rFonts w:eastAsia="Times New Roman" w:cstheme="minorHAnsi"/>
          <w:color w:val="000000"/>
          <w:sz w:val="24"/>
          <w:szCs w:val="24"/>
          <w:lang w:eastAsia="pt-BR"/>
        </w:rPr>
        <w:t>, por quilômetro rodado dentro dessa faixa, permitindo uma variação do valor dependendo da distância percorrida.</w:t>
      </w:r>
    </w:p>
    <w:p w14:paraId="4AB0BF26" w14:textId="7D0A34E4" w:rsidR="005A2268" w:rsidRDefault="00B1773E" w:rsidP="00742463">
      <w:pPr>
        <w:spacing w:after="0" w:line="240" w:lineRule="auto"/>
        <w:ind w:right="60" w:firstLine="851"/>
        <w:jc w:val="both"/>
        <w:rPr>
          <w:rFonts w:eastAsia="Times New Roman" w:cstheme="minorHAnsi"/>
          <w:sz w:val="24"/>
          <w:szCs w:val="24"/>
          <w:lang w:eastAsia="pt-BR"/>
        </w:rPr>
      </w:pPr>
      <w:r w:rsidRPr="00742463">
        <w:rPr>
          <w:rFonts w:eastAsia="Times New Roman" w:cstheme="minorHAnsi"/>
          <w:sz w:val="24"/>
          <w:szCs w:val="24"/>
          <w:lang w:eastAsia="pt-BR"/>
        </w:rPr>
        <w:t>Pelo histórico de remoção</w:t>
      </w:r>
      <w:r w:rsidRPr="00742463">
        <w:rPr>
          <w:rFonts w:eastAsia="Times New Roman" w:cstheme="minorHAnsi"/>
          <w:i/>
          <w:sz w:val="24"/>
          <w:szCs w:val="24"/>
          <w:lang w:eastAsia="pt-BR"/>
        </w:rPr>
        <w:t xml:space="preserve"> </w:t>
      </w:r>
      <w:proofErr w:type="spellStart"/>
      <w:r w:rsidRPr="00742463">
        <w:rPr>
          <w:rFonts w:eastAsia="Times New Roman" w:cstheme="minorHAnsi"/>
          <w:i/>
          <w:sz w:val="24"/>
          <w:szCs w:val="24"/>
          <w:lang w:eastAsia="pt-BR"/>
        </w:rPr>
        <w:t>ex-oficio</w:t>
      </w:r>
      <w:proofErr w:type="spellEnd"/>
      <w:r w:rsidRPr="00742463">
        <w:rPr>
          <w:rFonts w:eastAsia="Times New Roman" w:cstheme="minorHAnsi"/>
          <w:sz w:val="24"/>
          <w:szCs w:val="24"/>
          <w:lang w:eastAsia="pt-BR"/>
        </w:rPr>
        <w:t xml:space="preserve"> de servidores na </w:t>
      </w:r>
      <w:r w:rsidR="004F2349" w:rsidRPr="00742463">
        <w:rPr>
          <w:rFonts w:eastAsia="Times New Roman" w:cstheme="minorHAnsi"/>
          <w:sz w:val="24"/>
          <w:szCs w:val="24"/>
          <w:lang w:eastAsia="pt-BR"/>
        </w:rPr>
        <w:t xml:space="preserve">Polícia Federal, </w:t>
      </w:r>
      <w:r w:rsidR="005A2268" w:rsidRPr="00742463">
        <w:rPr>
          <w:rFonts w:eastAsia="Times New Roman" w:cstheme="minorHAnsi"/>
          <w:color w:val="FF0000"/>
          <w:sz w:val="24"/>
          <w:szCs w:val="24"/>
          <w:lang w:eastAsia="pt-BR"/>
        </w:rPr>
        <w:t xml:space="preserve">a alternativa que melhor </w:t>
      </w:r>
      <w:r w:rsidR="004F2349" w:rsidRPr="00742463">
        <w:rPr>
          <w:rFonts w:eastAsia="Times New Roman" w:cstheme="minorHAnsi"/>
          <w:color w:val="FF0000"/>
          <w:sz w:val="24"/>
          <w:szCs w:val="24"/>
          <w:lang w:eastAsia="pt-BR"/>
        </w:rPr>
        <w:t>nos atende</w:t>
      </w:r>
      <w:r w:rsidR="004F2349" w:rsidRPr="00742463"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="005A2268" w:rsidRPr="00742463">
        <w:rPr>
          <w:rFonts w:eastAsia="Times New Roman" w:cstheme="minorHAnsi"/>
          <w:sz w:val="24"/>
          <w:szCs w:val="24"/>
          <w:lang w:eastAsia="pt-BR"/>
        </w:rPr>
        <w:t xml:space="preserve">é a manutenção de um contrato permanente, através de licitação, via pregão eletrônico, em oposição a contratação pontual, por meio de dispensa de licitação, a cada demanda que venha a surgir. </w:t>
      </w:r>
    </w:p>
    <w:p w14:paraId="2126855C" w14:textId="446146FE" w:rsidR="009F6759" w:rsidRDefault="009F6759" w:rsidP="00742463">
      <w:pPr>
        <w:spacing w:after="0" w:line="240" w:lineRule="auto"/>
        <w:ind w:right="60" w:firstLine="851"/>
        <w:jc w:val="both"/>
        <w:rPr>
          <w:rFonts w:eastAsia="Times New Roman" w:cstheme="minorHAnsi"/>
          <w:sz w:val="24"/>
          <w:szCs w:val="24"/>
          <w:lang w:eastAsia="pt-BR"/>
        </w:rPr>
      </w:pPr>
      <w:r>
        <w:rPr>
          <w:rFonts w:eastAsia="Times New Roman" w:cstheme="minorHAnsi"/>
          <w:sz w:val="24"/>
          <w:szCs w:val="24"/>
          <w:lang w:eastAsia="pt-BR"/>
        </w:rPr>
        <w:t>O contrato 08/2021 não foi prorrogado por desinteresse da empresa. A contratada informou que: “</w:t>
      </w:r>
      <w:r w:rsidRPr="009F6759">
        <w:rPr>
          <w:rFonts w:eastAsia="Times New Roman" w:cstheme="minorHAnsi"/>
          <w:i/>
          <w:sz w:val="24"/>
          <w:szCs w:val="24"/>
          <w:lang w:eastAsia="pt-BR"/>
        </w:rPr>
        <w:t>a opção pela não prorrogação se dá em razão do aumento exacerbado dos valores de insumos praticados no mercado</w:t>
      </w:r>
      <w:r>
        <w:rPr>
          <w:rFonts w:eastAsia="Times New Roman" w:cstheme="minorHAnsi"/>
          <w:sz w:val="24"/>
          <w:szCs w:val="24"/>
          <w:lang w:eastAsia="pt-BR"/>
        </w:rPr>
        <w:t>”. Informou também: “</w:t>
      </w:r>
      <w:r w:rsidRPr="009F6759">
        <w:rPr>
          <w:rFonts w:eastAsia="Times New Roman" w:cstheme="minorHAnsi"/>
          <w:i/>
          <w:sz w:val="24"/>
          <w:szCs w:val="24"/>
          <w:lang w:eastAsia="pt-BR"/>
        </w:rPr>
        <w:t>ainda que reajustado o valor do contrato com base no IPCA (conforme prescreve o Termo de Referência), a Empresa não prorrogaria pelos motivos expostos em tela (aumento exacerbado de insumos).</w:t>
      </w:r>
      <w:r>
        <w:rPr>
          <w:rFonts w:eastAsia="Times New Roman" w:cstheme="minorHAnsi"/>
          <w:sz w:val="24"/>
          <w:szCs w:val="24"/>
          <w:lang w:eastAsia="pt-BR"/>
        </w:rPr>
        <w:t>”</w:t>
      </w:r>
    </w:p>
    <w:p w14:paraId="0B9BF8B5" w14:textId="0D6FB7B8" w:rsidR="00924CBA" w:rsidRDefault="00B228C8" w:rsidP="00742463">
      <w:pPr>
        <w:spacing w:after="0" w:line="240" w:lineRule="auto"/>
        <w:ind w:right="60" w:firstLine="851"/>
        <w:jc w:val="both"/>
        <w:rPr>
          <w:rFonts w:eastAsia="Times New Roman" w:cstheme="minorHAnsi"/>
          <w:sz w:val="24"/>
          <w:szCs w:val="24"/>
          <w:lang w:eastAsia="pt-BR"/>
        </w:rPr>
      </w:pPr>
      <w:r>
        <w:rPr>
          <w:rFonts w:eastAsia="Times New Roman" w:cstheme="minorHAnsi"/>
          <w:sz w:val="24"/>
          <w:szCs w:val="24"/>
          <w:lang w:eastAsia="pt-BR"/>
        </w:rPr>
        <w:t>O</w:t>
      </w:r>
      <w:r w:rsidR="009F6759">
        <w:rPr>
          <w:rFonts w:eastAsia="Times New Roman" w:cstheme="minorHAnsi"/>
          <w:sz w:val="24"/>
          <w:szCs w:val="24"/>
          <w:lang w:eastAsia="pt-BR"/>
        </w:rPr>
        <w:t xml:space="preserve"> contrato 08/2021 era por km/rodado</w:t>
      </w:r>
      <w:r w:rsidR="00C24EDC">
        <w:rPr>
          <w:rFonts w:eastAsia="Times New Roman" w:cstheme="minorHAnsi"/>
          <w:sz w:val="24"/>
          <w:szCs w:val="24"/>
          <w:lang w:eastAsia="pt-BR"/>
        </w:rPr>
        <w:t>. E</w:t>
      </w:r>
      <w:r w:rsidR="009F6759">
        <w:rPr>
          <w:rFonts w:eastAsia="Times New Roman" w:cstheme="minorHAnsi"/>
          <w:sz w:val="24"/>
          <w:szCs w:val="24"/>
          <w:lang w:eastAsia="pt-BR"/>
        </w:rPr>
        <w:t xml:space="preserve"> comparando os </w:t>
      </w:r>
      <w:r w:rsidR="00AD7914">
        <w:rPr>
          <w:rFonts w:eastAsia="Times New Roman" w:cstheme="minorHAnsi"/>
          <w:sz w:val="24"/>
          <w:szCs w:val="24"/>
          <w:lang w:eastAsia="pt-BR"/>
        </w:rPr>
        <w:t xml:space="preserve">valores </w:t>
      </w:r>
      <w:r>
        <w:rPr>
          <w:rFonts w:eastAsia="Times New Roman" w:cstheme="minorHAnsi"/>
          <w:sz w:val="24"/>
          <w:szCs w:val="24"/>
          <w:lang w:eastAsia="pt-BR"/>
        </w:rPr>
        <w:t xml:space="preserve">do contrato, que já não foi prorrogado, segundo a empresa, pelo aumento dos insumos, com os valores encontrados </w:t>
      </w:r>
      <w:r w:rsidR="00924CBA">
        <w:rPr>
          <w:rFonts w:eastAsia="Times New Roman" w:cstheme="minorHAnsi"/>
          <w:sz w:val="24"/>
          <w:szCs w:val="24"/>
          <w:lang w:eastAsia="pt-BR"/>
        </w:rPr>
        <w:t>pelas pesquisas</w:t>
      </w:r>
      <w:r w:rsidR="007C715C">
        <w:rPr>
          <w:rFonts w:eastAsia="Times New Roman" w:cstheme="minorHAnsi"/>
          <w:sz w:val="24"/>
          <w:szCs w:val="24"/>
          <w:lang w:eastAsia="pt-BR"/>
        </w:rPr>
        <w:t xml:space="preserve"> de licitações</w:t>
      </w:r>
      <w:r w:rsidR="00924CBA">
        <w:rPr>
          <w:rFonts w:eastAsia="Times New Roman" w:cstheme="minorHAnsi"/>
          <w:sz w:val="24"/>
          <w:szCs w:val="24"/>
          <w:lang w:eastAsia="pt-BR"/>
        </w:rPr>
        <w:t xml:space="preserve"> juntadas aos autos, </w:t>
      </w:r>
      <w:r>
        <w:rPr>
          <w:rFonts w:eastAsia="Times New Roman" w:cstheme="minorHAnsi"/>
          <w:sz w:val="24"/>
          <w:szCs w:val="24"/>
          <w:lang w:eastAsia="pt-BR"/>
        </w:rPr>
        <w:t xml:space="preserve">conforme </w:t>
      </w:r>
      <w:r w:rsidRPr="007C715C">
        <w:rPr>
          <w:rFonts w:eastAsia="Times New Roman" w:cstheme="minorHAnsi"/>
          <w:b/>
          <w:color w:val="FF0000"/>
          <w:sz w:val="24"/>
          <w:szCs w:val="24"/>
          <w:lang w:eastAsia="pt-BR"/>
        </w:rPr>
        <w:t>tabela</w:t>
      </w:r>
      <w:r w:rsidR="007C715C">
        <w:rPr>
          <w:rFonts w:eastAsia="Times New Roman" w:cstheme="minorHAnsi"/>
          <w:b/>
          <w:color w:val="FF0000"/>
          <w:sz w:val="24"/>
          <w:szCs w:val="24"/>
          <w:lang w:eastAsia="pt-BR"/>
        </w:rPr>
        <w:t>s</w:t>
      </w:r>
      <w:r w:rsidRPr="007C715C">
        <w:rPr>
          <w:rFonts w:eastAsia="Times New Roman" w:cstheme="minorHAnsi"/>
          <w:b/>
          <w:color w:val="FF0000"/>
          <w:sz w:val="24"/>
          <w:szCs w:val="24"/>
          <w:lang w:eastAsia="pt-BR"/>
        </w:rPr>
        <w:t xml:space="preserve"> 01 e 02</w:t>
      </w:r>
      <w:r w:rsidRPr="007C715C">
        <w:rPr>
          <w:rFonts w:eastAsia="Times New Roman" w:cstheme="minorHAnsi"/>
          <w:color w:val="FF0000"/>
          <w:sz w:val="24"/>
          <w:szCs w:val="24"/>
          <w:lang w:eastAsia="pt-BR"/>
        </w:rPr>
        <w:t xml:space="preserve"> </w:t>
      </w:r>
      <w:r>
        <w:rPr>
          <w:rFonts w:eastAsia="Times New Roman" w:cstheme="minorHAnsi"/>
          <w:sz w:val="24"/>
          <w:szCs w:val="24"/>
          <w:lang w:eastAsia="pt-BR"/>
        </w:rPr>
        <w:t xml:space="preserve">abaixo, o valor da futura contratação deveria ser ainda menor do que o </w:t>
      </w:r>
      <w:r w:rsidR="007C715C">
        <w:rPr>
          <w:rFonts w:eastAsia="Times New Roman" w:cstheme="minorHAnsi"/>
          <w:sz w:val="24"/>
          <w:szCs w:val="24"/>
          <w:lang w:eastAsia="pt-BR"/>
        </w:rPr>
        <w:t>praticado no</w:t>
      </w:r>
      <w:r>
        <w:rPr>
          <w:rFonts w:eastAsia="Times New Roman" w:cstheme="minorHAnsi"/>
          <w:sz w:val="24"/>
          <w:szCs w:val="24"/>
          <w:lang w:eastAsia="pt-BR"/>
        </w:rPr>
        <w:t xml:space="preserve"> contrato 08/2021.</w:t>
      </w:r>
    </w:p>
    <w:tbl>
      <w:tblPr>
        <w:tblW w:w="0" w:type="auto"/>
        <w:jc w:val="center"/>
        <w:tblCellSpacing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0"/>
        <w:gridCol w:w="4835"/>
        <w:gridCol w:w="1277"/>
        <w:gridCol w:w="708"/>
        <w:gridCol w:w="993"/>
        <w:gridCol w:w="1313"/>
      </w:tblGrid>
      <w:tr w:rsidR="00D56907" w:rsidRPr="00D56907" w14:paraId="0528D209" w14:textId="77777777" w:rsidTr="00D56907">
        <w:trPr>
          <w:tblCellSpacing w:w="7" w:type="dxa"/>
          <w:jc w:val="center"/>
        </w:trPr>
        <w:tc>
          <w:tcPr>
            <w:tcW w:w="0" w:type="auto"/>
            <w:gridSpan w:val="6"/>
            <w:vAlign w:val="center"/>
          </w:tcPr>
          <w:p w14:paraId="22D94B41" w14:textId="444B5723" w:rsidR="00D56907" w:rsidRPr="00D56907" w:rsidRDefault="009F6759" w:rsidP="00D56907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eastAsia="pt-BR"/>
              </w:rPr>
            </w:pPr>
            <w:r w:rsidRPr="009F6759">
              <w:rPr>
                <w:rFonts w:eastAsia="Times New Roman" w:cstheme="minorHAnsi"/>
                <w:b/>
                <w:color w:val="FF0000"/>
                <w:sz w:val="16"/>
                <w:szCs w:val="16"/>
                <w:lang w:eastAsia="pt-BR"/>
              </w:rPr>
              <w:t xml:space="preserve">TABELA01. </w:t>
            </w:r>
            <w:r w:rsidR="00D56907" w:rsidRPr="00D56907">
              <w:rPr>
                <w:rFonts w:eastAsia="Times New Roman" w:cstheme="minorHAnsi"/>
                <w:b/>
                <w:color w:val="000000"/>
                <w:sz w:val="16"/>
                <w:szCs w:val="16"/>
                <w:lang w:eastAsia="pt-BR"/>
              </w:rPr>
              <w:t xml:space="preserve">CONTRATO 08/2021 </w:t>
            </w:r>
            <w:r w:rsidR="00D56907" w:rsidRPr="00D56907">
              <w:rPr>
                <w:rFonts w:eastAsia="Times New Roman" w:cstheme="minorHAnsi"/>
                <w:b/>
                <w:color w:val="FF0000"/>
                <w:sz w:val="16"/>
                <w:szCs w:val="16"/>
                <w:lang w:eastAsia="pt-BR"/>
              </w:rPr>
              <w:t>não prorrogado</w:t>
            </w:r>
          </w:p>
        </w:tc>
      </w:tr>
      <w:tr w:rsidR="00AD7914" w:rsidRPr="00D56907" w14:paraId="10B7CB45" w14:textId="77777777" w:rsidTr="00BF5861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14:paraId="0A0E5972" w14:textId="62CA2C39" w:rsidR="00D56907" w:rsidRPr="00D56907" w:rsidRDefault="00D56907" w:rsidP="00D56907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FAIXA</w:t>
            </w:r>
          </w:p>
        </w:tc>
        <w:tc>
          <w:tcPr>
            <w:tcW w:w="4821" w:type="dxa"/>
            <w:vAlign w:val="center"/>
            <w:hideMark/>
          </w:tcPr>
          <w:p w14:paraId="638A2A67" w14:textId="77777777" w:rsidR="00D56907" w:rsidRPr="00D56907" w:rsidRDefault="00D56907" w:rsidP="00D56907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LOCAL DE EXECUÇÃO</w:t>
            </w:r>
          </w:p>
        </w:tc>
        <w:tc>
          <w:tcPr>
            <w:tcW w:w="1263" w:type="dxa"/>
            <w:vAlign w:val="center"/>
            <w:hideMark/>
          </w:tcPr>
          <w:p w14:paraId="46898FE7" w14:textId="77777777" w:rsidR="00D56907" w:rsidRPr="00D56907" w:rsidRDefault="00D56907" w:rsidP="00D56907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MEDIDA</w:t>
            </w:r>
          </w:p>
          <w:p w14:paraId="26626CA2" w14:textId="77777777" w:rsidR="00D56907" w:rsidRPr="00D56907" w:rsidRDefault="00D56907" w:rsidP="00D56907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694" w:type="dxa"/>
            <w:vAlign w:val="center"/>
            <w:hideMark/>
          </w:tcPr>
          <w:p w14:paraId="28EE42EB" w14:textId="77777777" w:rsidR="00D56907" w:rsidRPr="00D56907" w:rsidRDefault="00D56907" w:rsidP="00D56907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KM</w:t>
            </w:r>
          </w:p>
        </w:tc>
        <w:tc>
          <w:tcPr>
            <w:tcW w:w="979" w:type="dxa"/>
            <w:vAlign w:val="center"/>
            <w:hideMark/>
          </w:tcPr>
          <w:p w14:paraId="5789F076" w14:textId="58BFE6E9" w:rsidR="00D56907" w:rsidRPr="00BF5861" w:rsidRDefault="00BF5861" w:rsidP="00BF5861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BF5861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VALOR</w:t>
            </w:r>
          </w:p>
          <w:p w14:paraId="550A5CAC" w14:textId="6F23D04F" w:rsidR="00BF5861" w:rsidRPr="00BF5861" w:rsidRDefault="00BF5861" w:rsidP="00BF5861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eastAsia="pt-BR"/>
              </w:rPr>
            </w:pPr>
            <w:r w:rsidRPr="00BF5861">
              <w:rPr>
                <w:rFonts w:eastAsia="Times New Roman" w:cstheme="minorHAnsi"/>
                <w:b/>
                <w:color w:val="000000"/>
                <w:sz w:val="16"/>
                <w:szCs w:val="16"/>
                <w:lang w:eastAsia="pt-BR"/>
              </w:rPr>
              <w:t>CONTRATO</w:t>
            </w:r>
          </w:p>
          <w:p w14:paraId="4BFB5F42" w14:textId="21397B73" w:rsidR="00BF5861" w:rsidRPr="00BF5861" w:rsidRDefault="00BF5861" w:rsidP="00BF5861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eastAsia="pt-BR"/>
              </w:rPr>
            </w:pPr>
            <w:r w:rsidRPr="00BF5861">
              <w:rPr>
                <w:rFonts w:eastAsia="Times New Roman" w:cstheme="minorHAnsi"/>
                <w:b/>
                <w:color w:val="000000"/>
                <w:sz w:val="16"/>
                <w:szCs w:val="16"/>
                <w:lang w:eastAsia="pt-BR"/>
              </w:rPr>
              <w:t>08/2021</w:t>
            </w:r>
          </w:p>
          <w:p w14:paraId="61DAB675" w14:textId="3541A8D2" w:rsidR="00D56907" w:rsidRPr="00D56907" w:rsidRDefault="00D56907" w:rsidP="00BF5861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292" w:type="dxa"/>
            <w:vAlign w:val="center"/>
            <w:hideMark/>
          </w:tcPr>
          <w:p w14:paraId="5BAC841A" w14:textId="484FB278" w:rsidR="00D56907" w:rsidRPr="00BF5861" w:rsidRDefault="00BF5861" w:rsidP="00D56907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b/>
                <w:color w:val="FF0000"/>
                <w:sz w:val="16"/>
                <w:szCs w:val="16"/>
                <w:lang w:eastAsia="pt-BR"/>
              </w:rPr>
            </w:pPr>
            <w:r w:rsidRPr="00BF5861">
              <w:rPr>
                <w:rFonts w:eastAsia="Times New Roman" w:cstheme="minorHAnsi"/>
                <w:b/>
                <w:color w:val="FF0000"/>
                <w:sz w:val="16"/>
                <w:szCs w:val="16"/>
                <w:lang w:eastAsia="pt-BR"/>
              </w:rPr>
              <w:t>MEDIANA</w:t>
            </w:r>
          </w:p>
          <w:p w14:paraId="4EA5DFEF" w14:textId="77777777" w:rsidR="00AD7914" w:rsidRPr="00BF5861" w:rsidRDefault="00AD7914" w:rsidP="00D56907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b/>
                <w:color w:val="FF0000"/>
                <w:sz w:val="16"/>
                <w:szCs w:val="16"/>
                <w:lang w:eastAsia="pt-BR"/>
              </w:rPr>
            </w:pPr>
            <w:r w:rsidRPr="00BF5861">
              <w:rPr>
                <w:rFonts w:eastAsia="Times New Roman" w:cstheme="minorHAnsi"/>
                <w:b/>
                <w:color w:val="FF0000"/>
                <w:sz w:val="16"/>
                <w:szCs w:val="16"/>
                <w:lang w:eastAsia="pt-BR"/>
              </w:rPr>
              <w:t>DAS PESQUISAS</w:t>
            </w:r>
          </w:p>
          <w:p w14:paraId="1E968D4F" w14:textId="2E552DD7" w:rsidR="00BF5861" w:rsidRPr="00BF5861" w:rsidRDefault="00BF5861" w:rsidP="00D56907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b/>
                <w:color w:val="FF0000"/>
                <w:sz w:val="16"/>
                <w:szCs w:val="16"/>
                <w:lang w:eastAsia="pt-BR"/>
              </w:rPr>
            </w:pPr>
            <w:r w:rsidRPr="00BF5861">
              <w:rPr>
                <w:rFonts w:eastAsia="Times New Roman" w:cstheme="minorHAnsi"/>
                <w:b/>
                <w:color w:val="FF0000"/>
                <w:sz w:val="16"/>
                <w:szCs w:val="16"/>
                <w:lang w:eastAsia="pt-BR"/>
              </w:rPr>
              <w:t>ATUAIS</w:t>
            </w:r>
          </w:p>
        </w:tc>
      </w:tr>
      <w:tr w:rsidR="00AD7914" w:rsidRPr="00D56907" w14:paraId="6AFBDE29" w14:textId="77777777" w:rsidTr="00AD7914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14:paraId="75FDD90D" w14:textId="4A13BD33" w:rsidR="00D56907" w:rsidRPr="00D56907" w:rsidRDefault="00D56907" w:rsidP="00D56907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1</w:t>
            </w:r>
          </w:p>
        </w:tc>
        <w:tc>
          <w:tcPr>
            <w:tcW w:w="4821" w:type="dxa"/>
            <w:vAlign w:val="center"/>
            <w:hideMark/>
          </w:tcPr>
          <w:p w14:paraId="267CB066" w14:textId="77777777" w:rsidR="00D56907" w:rsidRPr="00D56907" w:rsidRDefault="00D56907" w:rsidP="00D56907">
            <w:pPr>
              <w:spacing w:after="0" w:line="240" w:lineRule="auto"/>
              <w:ind w:left="60" w:right="60"/>
              <w:jc w:val="both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Transporte entre cidades distintas, cuja distância da cidade de origem até a cidade de destino seja de 51 km até 300 km</w:t>
            </w:r>
          </w:p>
        </w:tc>
        <w:tc>
          <w:tcPr>
            <w:tcW w:w="1263" w:type="dxa"/>
            <w:vAlign w:val="center"/>
            <w:hideMark/>
          </w:tcPr>
          <w:p w14:paraId="18880975" w14:textId="77777777" w:rsidR="00D56907" w:rsidRPr="00D56907" w:rsidRDefault="00D56907" w:rsidP="00D56907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M³/Km Rodado</w:t>
            </w:r>
          </w:p>
        </w:tc>
        <w:tc>
          <w:tcPr>
            <w:tcW w:w="694" w:type="dxa"/>
            <w:vAlign w:val="center"/>
            <w:hideMark/>
          </w:tcPr>
          <w:p w14:paraId="35DF7D29" w14:textId="77777777" w:rsidR="00D56907" w:rsidRPr="00D56907" w:rsidRDefault="00D56907" w:rsidP="00D56907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3.600</w:t>
            </w:r>
          </w:p>
        </w:tc>
        <w:tc>
          <w:tcPr>
            <w:tcW w:w="979" w:type="dxa"/>
            <w:vAlign w:val="center"/>
            <w:hideMark/>
          </w:tcPr>
          <w:p w14:paraId="59D15573" w14:textId="77777777" w:rsidR="00D56907" w:rsidRPr="00D56907" w:rsidRDefault="00D56907" w:rsidP="00D56907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R$ 0,73</w:t>
            </w:r>
          </w:p>
        </w:tc>
        <w:tc>
          <w:tcPr>
            <w:tcW w:w="1292" w:type="dxa"/>
            <w:vAlign w:val="center"/>
          </w:tcPr>
          <w:p w14:paraId="4EC80886" w14:textId="5107ED07" w:rsidR="00D56907" w:rsidRPr="00BF5861" w:rsidRDefault="00BF5861" w:rsidP="00D56907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b/>
                <w:color w:val="FF0000"/>
                <w:sz w:val="16"/>
                <w:szCs w:val="16"/>
                <w:lang w:eastAsia="pt-BR"/>
              </w:rPr>
            </w:pPr>
            <w:r w:rsidRPr="00BF5861">
              <w:rPr>
                <w:rFonts w:eastAsia="Times New Roman" w:cstheme="minorHAnsi"/>
                <w:b/>
                <w:color w:val="FF0000"/>
                <w:sz w:val="16"/>
                <w:szCs w:val="16"/>
                <w:lang w:eastAsia="pt-BR"/>
              </w:rPr>
              <w:t>0,26</w:t>
            </w:r>
          </w:p>
        </w:tc>
      </w:tr>
      <w:tr w:rsidR="00AD7914" w:rsidRPr="00D56907" w14:paraId="4F8AB779" w14:textId="77777777" w:rsidTr="00AD7914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14:paraId="5B86B0CC" w14:textId="39663403" w:rsidR="00D56907" w:rsidRPr="00D56907" w:rsidRDefault="00D56907" w:rsidP="00D56907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2</w:t>
            </w:r>
          </w:p>
        </w:tc>
        <w:tc>
          <w:tcPr>
            <w:tcW w:w="4821" w:type="dxa"/>
            <w:vAlign w:val="center"/>
            <w:hideMark/>
          </w:tcPr>
          <w:p w14:paraId="59395D25" w14:textId="77777777" w:rsidR="00D56907" w:rsidRPr="00D56907" w:rsidRDefault="00D56907" w:rsidP="00D56907">
            <w:pPr>
              <w:spacing w:after="0" w:line="240" w:lineRule="auto"/>
              <w:ind w:left="60" w:right="60"/>
              <w:jc w:val="both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Transporte entre cidades distintas, cuja distância da cidade de origem até a cidade de destino seja de 301 km até 1.300 km.</w:t>
            </w:r>
          </w:p>
        </w:tc>
        <w:tc>
          <w:tcPr>
            <w:tcW w:w="1263" w:type="dxa"/>
            <w:vAlign w:val="center"/>
            <w:hideMark/>
          </w:tcPr>
          <w:p w14:paraId="08B748E2" w14:textId="77777777" w:rsidR="00D56907" w:rsidRPr="00D56907" w:rsidRDefault="00D56907" w:rsidP="00D56907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M³/Km Rodado</w:t>
            </w:r>
          </w:p>
        </w:tc>
        <w:tc>
          <w:tcPr>
            <w:tcW w:w="694" w:type="dxa"/>
            <w:vAlign w:val="center"/>
            <w:hideMark/>
          </w:tcPr>
          <w:p w14:paraId="7A73C3EA" w14:textId="77777777" w:rsidR="00D56907" w:rsidRPr="00D56907" w:rsidRDefault="00D56907" w:rsidP="00D56907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31.200</w:t>
            </w:r>
          </w:p>
        </w:tc>
        <w:tc>
          <w:tcPr>
            <w:tcW w:w="979" w:type="dxa"/>
            <w:vAlign w:val="center"/>
            <w:hideMark/>
          </w:tcPr>
          <w:p w14:paraId="462FE297" w14:textId="77777777" w:rsidR="00D56907" w:rsidRPr="00D56907" w:rsidRDefault="00D56907" w:rsidP="00D56907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R$ 0,24</w:t>
            </w:r>
          </w:p>
        </w:tc>
        <w:tc>
          <w:tcPr>
            <w:tcW w:w="1292" w:type="dxa"/>
            <w:vAlign w:val="center"/>
          </w:tcPr>
          <w:p w14:paraId="36149AFD" w14:textId="000264D2" w:rsidR="00D56907" w:rsidRPr="00BF5861" w:rsidRDefault="00BF5861" w:rsidP="00D56907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b/>
                <w:color w:val="FF0000"/>
                <w:sz w:val="16"/>
                <w:szCs w:val="16"/>
                <w:lang w:eastAsia="pt-BR"/>
              </w:rPr>
            </w:pPr>
            <w:r w:rsidRPr="00BF5861">
              <w:rPr>
                <w:rFonts w:eastAsia="Times New Roman" w:cstheme="minorHAnsi"/>
                <w:b/>
                <w:color w:val="FF0000"/>
                <w:sz w:val="16"/>
                <w:szCs w:val="16"/>
                <w:lang w:eastAsia="pt-BR"/>
              </w:rPr>
              <w:t>0,17</w:t>
            </w:r>
          </w:p>
        </w:tc>
      </w:tr>
      <w:tr w:rsidR="00AD7914" w:rsidRPr="00D56907" w14:paraId="101C2F98" w14:textId="77777777" w:rsidTr="00AD7914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14:paraId="17AD7573" w14:textId="38F2F784" w:rsidR="00D56907" w:rsidRPr="00D56907" w:rsidRDefault="00D56907" w:rsidP="00D56907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3</w:t>
            </w:r>
          </w:p>
        </w:tc>
        <w:tc>
          <w:tcPr>
            <w:tcW w:w="4821" w:type="dxa"/>
            <w:vAlign w:val="center"/>
            <w:hideMark/>
          </w:tcPr>
          <w:p w14:paraId="747F841B" w14:textId="77777777" w:rsidR="00D56907" w:rsidRPr="00D56907" w:rsidRDefault="00D56907" w:rsidP="00D56907">
            <w:pPr>
              <w:spacing w:after="0" w:line="240" w:lineRule="auto"/>
              <w:ind w:left="60" w:right="60"/>
              <w:jc w:val="both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Transporte entre cidades distintas, cuja distância da cidade de origem até a cidade de destino seja de 1.301 km até 2.300 km.</w:t>
            </w:r>
          </w:p>
        </w:tc>
        <w:tc>
          <w:tcPr>
            <w:tcW w:w="1263" w:type="dxa"/>
            <w:vAlign w:val="center"/>
            <w:hideMark/>
          </w:tcPr>
          <w:p w14:paraId="5AFBFD03" w14:textId="77777777" w:rsidR="00D56907" w:rsidRPr="00D56907" w:rsidRDefault="00D56907" w:rsidP="00D56907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M³/Km Rodado</w:t>
            </w:r>
          </w:p>
        </w:tc>
        <w:tc>
          <w:tcPr>
            <w:tcW w:w="694" w:type="dxa"/>
            <w:vAlign w:val="center"/>
            <w:hideMark/>
          </w:tcPr>
          <w:p w14:paraId="10264A03" w14:textId="77777777" w:rsidR="00D56907" w:rsidRPr="00D56907" w:rsidRDefault="00D56907" w:rsidP="00D56907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27.600</w:t>
            </w:r>
          </w:p>
        </w:tc>
        <w:tc>
          <w:tcPr>
            <w:tcW w:w="979" w:type="dxa"/>
            <w:vAlign w:val="center"/>
            <w:hideMark/>
          </w:tcPr>
          <w:p w14:paraId="27F21A7A" w14:textId="77777777" w:rsidR="00D56907" w:rsidRPr="00D56907" w:rsidRDefault="00D56907" w:rsidP="00D56907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R$ 0,33</w:t>
            </w:r>
          </w:p>
        </w:tc>
        <w:tc>
          <w:tcPr>
            <w:tcW w:w="1292" w:type="dxa"/>
            <w:vAlign w:val="center"/>
          </w:tcPr>
          <w:p w14:paraId="0DEE7571" w14:textId="6E9218A4" w:rsidR="00D56907" w:rsidRPr="00BF5861" w:rsidRDefault="00BF5861" w:rsidP="00D56907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b/>
                <w:color w:val="FF0000"/>
                <w:sz w:val="16"/>
                <w:szCs w:val="16"/>
                <w:lang w:eastAsia="pt-BR"/>
              </w:rPr>
            </w:pPr>
            <w:r w:rsidRPr="00BF5861">
              <w:rPr>
                <w:rFonts w:eastAsia="Times New Roman" w:cstheme="minorHAnsi"/>
                <w:b/>
                <w:color w:val="FF0000"/>
                <w:sz w:val="16"/>
                <w:szCs w:val="16"/>
                <w:lang w:eastAsia="pt-BR"/>
              </w:rPr>
              <w:t>0,17</w:t>
            </w:r>
          </w:p>
        </w:tc>
      </w:tr>
      <w:tr w:rsidR="00AD7914" w:rsidRPr="00D56907" w14:paraId="72918119" w14:textId="77777777" w:rsidTr="00AD7914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14:paraId="245A8EE5" w14:textId="2AD48E68" w:rsidR="00D56907" w:rsidRPr="00D56907" w:rsidRDefault="00D56907" w:rsidP="00D56907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4</w:t>
            </w:r>
          </w:p>
        </w:tc>
        <w:tc>
          <w:tcPr>
            <w:tcW w:w="4821" w:type="dxa"/>
            <w:vAlign w:val="center"/>
            <w:hideMark/>
          </w:tcPr>
          <w:p w14:paraId="4128B544" w14:textId="77777777" w:rsidR="00D56907" w:rsidRPr="00D56907" w:rsidRDefault="00D56907" w:rsidP="00D56907">
            <w:pPr>
              <w:spacing w:after="0" w:line="240" w:lineRule="auto"/>
              <w:ind w:left="60" w:right="60"/>
              <w:jc w:val="both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Transporte entre cidades distintas, cuja distância da cidade de origem até a cidade de destino seja de 2.301 km até 3.300 km.</w:t>
            </w:r>
          </w:p>
        </w:tc>
        <w:tc>
          <w:tcPr>
            <w:tcW w:w="1263" w:type="dxa"/>
            <w:vAlign w:val="center"/>
            <w:hideMark/>
          </w:tcPr>
          <w:p w14:paraId="51BED5E2" w14:textId="77777777" w:rsidR="00D56907" w:rsidRPr="00D56907" w:rsidRDefault="00D56907" w:rsidP="00D56907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M³/Km Rodado</w:t>
            </w:r>
          </w:p>
        </w:tc>
        <w:tc>
          <w:tcPr>
            <w:tcW w:w="694" w:type="dxa"/>
            <w:vAlign w:val="center"/>
            <w:hideMark/>
          </w:tcPr>
          <w:p w14:paraId="21201353" w14:textId="77777777" w:rsidR="00D56907" w:rsidRPr="00D56907" w:rsidRDefault="00D56907" w:rsidP="00D56907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39.600</w:t>
            </w:r>
          </w:p>
        </w:tc>
        <w:tc>
          <w:tcPr>
            <w:tcW w:w="979" w:type="dxa"/>
            <w:vAlign w:val="center"/>
            <w:hideMark/>
          </w:tcPr>
          <w:p w14:paraId="669210EC" w14:textId="77777777" w:rsidR="00D56907" w:rsidRPr="00D56907" w:rsidRDefault="00D56907" w:rsidP="00D56907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R$ 0,23</w:t>
            </w:r>
          </w:p>
        </w:tc>
        <w:tc>
          <w:tcPr>
            <w:tcW w:w="1292" w:type="dxa"/>
            <w:vAlign w:val="center"/>
          </w:tcPr>
          <w:p w14:paraId="0CA0094D" w14:textId="681F4CE7" w:rsidR="00D56907" w:rsidRPr="00BF5861" w:rsidRDefault="00BF5861" w:rsidP="00D56907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b/>
                <w:color w:val="FF0000"/>
                <w:sz w:val="16"/>
                <w:szCs w:val="16"/>
                <w:lang w:eastAsia="pt-BR"/>
              </w:rPr>
            </w:pPr>
            <w:r w:rsidRPr="00BF5861">
              <w:rPr>
                <w:rFonts w:eastAsia="Times New Roman" w:cstheme="minorHAnsi"/>
                <w:b/>
                <w:color w:val="FF0000"/>
                <w:sz w:val="16"/>
                <w:szCs w:val="16"/>
                <w:lang w:eastAsia="pt-BR"/>
              </w:rPr>
              <w:t>0,14</w:t>
            </w:r>
          </w:p>
        </w:tc>
      </w:tr>
      <w:tr w:rsidR="00AD7914" w:rsidRPr="00D56907" w14:paraId="72CD9F1D" w14:textId="77777777" w:rsidTr="00AD7914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14:paraId="531289C7" w14:textId="2B030993" w:rsidR="00D56907" w:rsidRPr="00D56907" w:rsidRDefault="00D56907" w:rsidP="00D56907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5</w:t>
            </w:r>
          </w:p>
        </w:tc>
        <w:tc>
          <w:tcPr>
            <w:tcW w:w="4821" w:type="dxa"/>
            <w:vAlign w:val="center"/>
            <w:hideMark/>
          </w:tcPr>
          <w:p w14:paraId="093C6E23" w14:textId="77777777" w:rsidR="00D56907" w:rsidRPr="00D56907" w:rsidRDefault="00D56907" w:rsidP="00D56907">
            <w:pPr>
              <w:spacing w:after="0" w:line="240" w:lineRule="auto"/>
              <w:ind w:left="60" w:right="60"/>
              <w:jc w:val="both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Transporte entre cidades distintas, cuja distância da cidade de origem até a cidade de destino seja acima de 3.301 km.</w:t>
            </w:r>
          </w:p>
        </w:tc>
        <w:tc>
          <w:tcPr>
            <w:tcW w:w="1263" w:type="dxa"/>
            <w:vAlign w:val="center"/>
            <w:hideMark/>
          </w:tcPr>
          <w:p w14:paraId="6E59FC32" w14:textId="77777777" w:rsidR="00D56907" w:rsidRPr="00D56907" w:rsidRDefault="00D56907" w:rsidP="00D56907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M³/Km Rodado</w:t>
            </w:r>
          </w:p>
        </w:tc>
        <w:tc>
          <w:tcPr>
            <w:tcW w:w="694" w:type="dxa"/>
            <w:vAlign w:val="center"/>
            <w:hideMark/>
          </w:tcPr>
          <w:p w14:paraId="0D2CEEF2" w14:textId="77777777" w:rsidR="00D56907" w:rsidRPr="00D56907" w:rsidRDefault="00D56907" w:rsidP="00D56907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39.612</w:t>
            </w:r>
          </w:p>
        </w:tc>
        <w:tc>
          <w:tcPr>
            <w:tcW w:w="979" w:type="dxa"/>
            <w:vAlign w:val="center"/>
            <w:hideMark/>
          </w:tcPr>
          <w:p w14:paraId="0FD7793B" w14:textId="77777777" w:rsidR="00D56907" w:rsidRPr="00D56907" w:rsidRDefault="00D56907" w:rsidP="00D56907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R$ 0,25</w:t>
            </w:r>
          </w:p>
        </w:tc>
        <w:tc>
          <w:tcPr>
            <w:tcW w:w="1292" w:type="dxa"/>
            <w:vAlign w:val="center"/>
          </w:tcPr>
          <w:p w14:paraId="58529291" w14:textId="46FC8453" w:rsidR="00D56907" w:rsidRPr="00BF5861" w:rsidRDefault="00BF5861" w:rsidP="00D56907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b/>
                <w:color w:val="FF0000"/>
                <w:sz w:val="16"/>
                <w:szCs w:val="16"/>
                <w:lang w:eastAsia="pt-BR"/>
              </w:rPr>
            </w:pPr>
            <w:r w:rsidRPr="00BF5861">
              <w:rPr>
                <w:rFonts w:eastAsia="Times New Roman" w:cstheme="minorHAnsi"/>
                <w:b/>
                <w:color w:val="FF0000"/>
                <w:sz w:val="16"/>
                <w:szCs w:val="16"/>
                <w:lang w:eastAsia="pt-BR"/>
              </w:rPr>
              <w:t>0,14</w:t>
            </w:r>
          </w:p>
        </w:tc>
      </w:tr>
    </w:tbl>
    <w:p w14:paraId="700F8421" w14:textId="2E9321E6" w:rsidR="00D56907" w:rsidRDefault="00D56907" w:rsidP="00D56907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D56907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tbl>
      <w:tblPr>
        <w:tblW w:w="920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1000"/>
        <w:gridCol w:w="900"/>
        <w:gridCol w:w="1200"/>
        <w:gridCol w:w="2360"/>
        <w:gridCol w:w="640"/>
        <w:gridCol w:w="900"/>
        <w:gridCol w:w="1620"/>
      </w:tblGrid>
      <w:tr w:rsidR="009F6759" w:rsidRPr="00D56907" w14:paraId="489012BA" w14:textId="77777777" w:rsidTr="006A3ABB">
        <w:trPr>
          <w:trHeight w:val="300"/>
        </w:trPr>
        <w:tc>
          <w:tcPr>
            <w:tcW w:w="92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EBFC6" w14:textId="537215A8" w:rsidR="009F6759" w:rsidRPr="00D56907" w:rsidRDefault="009F6759" w:rsidP="00D569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9F6759">
              <w:rPr>
                <w:rFonts w:eastAsia="Times New Roman" w:cstheme="minorHAnsi"/>
                <w:b/>
                <w:color w:val="FF0000"/>
                <w:sz w:val="16"/>
                <w:szCs w:val="16"/>
                <w:lang w:eastAsia="pt-BR"/>
              </w:rPr>
              <w:lastRenderedPageBreak/>
              <w:t>TABELA0</w:t>
            </w:r>
            <w:r>
              <w:rPr>
                <w:rFonts w:eastAsia="Times New Roman" w:cstheme="minorHAnsi"/>
                <w:b/>
                <w:color w:val="FF0000"/>
                <w:sz w:val="16"/>
                <w:szCs w:val="16"/>
                <w:lang w:eastAsia="pt-BR"/>
              </w:rPr>
              <w:t>2</w:t>
            </w:r>
            <w:r w:rsidRPr="009F6759">
              <w:rPr>
                <w:rFonts w:eastAsia="Times New Roman" w:cstheme="minorHAnsi"/>
                <w:b/>
                <w:color w:val="FF0000"/>
                <w:sz w:val="16"/>
                <w:szCs w:val="16"/>
                <w:lang w:eastAsia="pt-BR"/>
              </w:rPr>
              <w:t>.</w:t>
            </w:r>
          </w:p>
        </w:tc>
      </w:tr>
      <w:tr w:rsidR="00D56907" w:rsidRPr="00D56907" w14:paraId="61316CC6" w14:textId="77777777" w:rsidTr="00D56907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01FB7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FAIXA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D79E2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KM INICIAL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9BB19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KM FINAL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BB2C9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METRAGEM 3</w:t>
            </w: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67082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PREGÃO/UASG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6FA80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PREÇO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4F816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MEDIANA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E39F0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VALOR MUDANÇA</w:t>
            </w:r>
          </w:p>
        </w:tc>
      </w:tr>
      <w:tr w:rsidR="00D56907" w:rsidRPr="00D56907" w14:paraId="2D15C208" w14:textId="77777777" w:rsidTr="00D56907">
        <w:trPr>
          <w:trHeight w:val="300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6D7CC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1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18E38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1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9BD67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300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40810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12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61A04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PE 80/2021 UASG 120630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0DAE1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sz w:val="16"/>
                <w:szCs w:val="16"/>
                <w:lang w:eastAsia="pt-BR"/>
              </w:rPr>
              <w:t>0,17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9B1E4" w14:textId="329CD76F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R$ 0,26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A74F6" w14:textId="54FCEBFA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R$ 936,00</w:t>
            </w:r>
          </w:p>
        </w:tc>
      </w:tr>
      <w:tr w:rsidR="00D56907" w:rsidRPr="00D56907" w14:paraId="54BAFE51" w14:textId="77777777" w:rsidTr="00D56907">
        <w:trPr>
          <w:trHeight w:val="30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C17D61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F3CF3A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61A782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63EBFD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10083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PE 97/2021 UASG 120625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D4C86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sz w:val="16"/>
                <w:szCs w:val="16"/>
                <w:lang w:eastAsia="pt-BR"/>
              </w:rPr>
              <w:t>0,21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D9BF5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64EBE8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</w:tr>
      <w:tr w:rsidR="00D56907" w:rsidRPr="00D56907" w14:paraId="70081C6B" w14:textId="77777777" w:rsidTr="00D56907">
        <w:trPr>
          <w:trHeight w:val="30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BB5DDE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0CCB77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E66873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41E3EA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13D36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PE 109/2021 UASG 120016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5F2BF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sz w:val="16"/>
                <w:szCs w:val="16"/>
                <w:lang w:eastAsia="pt-BR"/>
              </w:rPr>
              <w:t>0,25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DE50B8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CB79B0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</w:tr>
      <w:tr w:rsidR="00D56907" w:rsidRPr="00D56907" w14:paraId="71078C91" w14:textId="77777777" w:rsidTr="00D56907">
        <w:trPr>
          <w:trHeight w:val="30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3719A7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DFDAFC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E0BBAF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8CF3A7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C27A9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PE 01/2022 UASG 120631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A37A4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pt-BR"/>
              </w:rPr>
              <w:t>0,26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755FBA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E6318B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</w:tr>
      <w:tr w:rsidR="00D56907" w:rsidRPr="00D56907" w14:paraId="7AB212C0" w14:textId="77777777" w:rsidTr="00D56907">
        <w:trPr>
          <w:trHeight w:val="30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A8862B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300440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1FE2EB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5118C8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0681B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PE 436/2021 UASG 393031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6972A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sz w:val="16"/>
                <w:szCs w:val="16"/>
                <w:lang w:eastAsia="pt-BR"/>
              </w:rPr>
              <w:t>0,35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B231C6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2C5B2A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</w:tr>
      <w:tr w:rsidR="00D56907" w:rsidRPr="00D56907" w14:paraId="75A34C75" w14:textId="77777777" w:rsidTr="00D56907">
        <w:trPr>
          <w:trHeight w:val="30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864E4F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76EF29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C1D627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418357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86D09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PE 77/2021 UASG 120064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BB03C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sz w:val="16"/>
                <w:szCs w:val="16"/>
                <w:lang w:eastAsia="pt-BR"/>
              </w:rPr>
              <w:t>0,55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84CFF4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2A9BAE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</w:tr>
      <w:tr w:rsidR="00D56907" w:rsidRPr="00D56907" w14:paraId="05E0F824" w14:textId="77777777" w:rsidTr="00D56907">
        <w:trPr>
          <w:trHeight w:val="30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B91413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43E237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4A0C22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C03803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1A5C1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PE 83/2021 UASG 120636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0AEB6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sz w:val="16"/>
                <w:szCs w:val="16"/>
                <w:lang w:eastAsia="pt-BR"/>
              </w:rPr>
              <w:t>0,85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2B4E89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70D67A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</w:tr>
      <w:tr w:rsidR="00D56907" w:rsidRPr="00D56907" w14:paraId="4CEA7011" w14:textId="77777777" w:rsidTr="00D56907">
        <w:trPr>
          <w:trHeight w:val="300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C2D2F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2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E2F13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301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0E549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600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90540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24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B3919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PE 109/2021 UASG 120016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A4D8B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sz w:val="16"/>
                <w:szCs w:val="16"/>
                <w:lang w:eastAsia="pt-BR"/>
              </w:rPr>
              <w:t>0,12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DC90E" w14:textId="6550BA6C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R$ 0,17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6E5CB" w14:textId="63D04B81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R$ 2.448,00</w:t>
            </w:r>
          </w:p>
        </w:tc>
      </w:tr>
      <w:tr w:rsidR="00D56907" w:rsidRPr="00D56907" w14:paraId="3245AE6E" w14:textId="77777777" w:rsidTr="00D56907">
        <w:trPr>
          <w:trHeight w:val="30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DA156A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46A29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97AE4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8C480F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52903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PE 97/2021 UASG 120625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32F74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sz w:val="16"/>
                <w:szCs w:val="16"/>
                <w:lang w:eastAsia="pt-BR"/>
              </w:rPr>
              <w:t>0,15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06D66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1D06D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</w:tr>
      <w:tr w:rsidR="00D56907" w:rsidRPr="00D56907" w14:paraId="6C1CB19B" w14:textId="77777777" w:rsidTr="00D56907">
        <w:trPr>
          <w:trHeight w:val="30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417AB8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DA6A2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E5AC2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ACB061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71BED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PE 436/2021 UASG 393031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7571F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sz w:val="16"/>
                <w:szCs w:val="16"/>
                <w:lang w:eastAsia="pt-BR"/>
              </w:rPr>
              <w:t>0,15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62797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991D6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</w:tr>
      <w:tr w:rsidR="00D56907" w:rsidRPr="00D56907" w14:paraId="65AC03EB" w14:textId="77777777" w:rsidTr="00D56907">
        <w:trPr>
          <w:trHeight w:val="30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D6729C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78257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0423C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09D0BC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9AD70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PE 80/2021 UASG 120630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F862A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pt-BR"/>
              </w:rPr>
              <w:t>0,17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AE96D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9D136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</w:tr>
      <w:tr w:rsidR="00D56907" w:rsidRPr="00D56907" w14:paraId="748EAF4E" w14:textId="77777777" w:rsidTr="00D56907">
        <w:trPr>
          <w:trHeight w:val="30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1F3F97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748F1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60B29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B6F3EB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857EA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PE 01/2022 UASG 120631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161CF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sz w:val="16"/>
                <w:szCs w:val="16"/>
                <w:lang w:eastAsia="pt-BR"/>
              </w:rPr>
              <w:t>0,20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205B6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1E3D8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</w:tr>
      <w:tr w:rsidR="00D56907" w:rsidRPr="00D56907" w14:paraId="00A5301A" w14:textId="77777777" w:rsidTr="00D56907">
        <w:trPr>
          <w:trHeight w:val="30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E83B60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A850E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F1FE2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470AFB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CE58C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PE 83/2021 UASG 120636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F05B4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sz w:val="16"/>
                <w:szCs w:val="16"/>
                <w:lang w:eastAsia="pt-BR"/>
              </w:rPr>
              <w:t>0,30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A75B3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22D6B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</w:tr>
      <w:tr w:rsidR="00D56907" w:rsidRPr="00D56907" w14:paraId="115872CB" w14:textId="77777777" w:rsidTr="00D56907">
        <w:trPr>
          <w:trHeight w:val="30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32FAD5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DAFB9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B1231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55AE4F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CAB46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PE 77/2021 UASG 120064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3541A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sz w:val="16"/>
                <w:szCs w:val="16"/>
                <w:lang w:eastAsia="pt-BR"/>
              </w:rPr>
              <w:t>0,35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E58B6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E3448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</w:tr>
      <w:tr w:rsidR="00D56907" w:rsidRPr="00D56907" w14:paraId="349E69ED" w14:textId="77777777" w:rsidTr="00D56907">
        <w:trPr>
          <w:trHeight w:val="300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897E9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3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88808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601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77233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1200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4D974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18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7298F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PE 109/2021 UASG 120016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21484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sz w:val="16"/>
                <w:szCs w:val="16"/>
                <w:lang w:eastAsia="pt-BR"/>
              </w:rPr>
              <w:t>0,12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9BCF4" w14:textId="2AD71FB1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R$ 0,17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2D4E7" w14:textId="09CC8DF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R$ 3.672,00</w:t>
            </w:r>
          </w:p>
        </w:tc>
      </w:tr>
      <w:tr w:rsidR="00D56907" w:rsidRPr="00D56907" w14:paraId="7779D940" w14:textId="77777777" w:rsidTr="00D56907">
        <w:trPr>
          <w:trHeight w:val="30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5271EE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98037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8A622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3A2C43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0CBE1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PE 97/2021 UASG 120625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A196F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sz w:val="16"/>
                <w:szCs w:val="16"/>
                <w:lang w:eastAsia="pt-BR"/>
              </w:rPr>
              <w:t>0,14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E6E9F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6A58D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</w:tr>
      <w:tr w:rsidR="00D56907" w:rsidRPr="00D56907" w14:paraId="171CF286" w14:textId="77777777" w:rsidTr="00D56907">
        <w:trPr>
          <w:trHeight w:val="30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9073F3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CE2F4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B94E5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6BB82F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5B640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PE 80/2021 UASG 120630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D65B2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sz w:val="16"/>
                <w:szCs w:val="16"/>
                <w:lang w:eastAsia="pt-BR"/>
              </w:rPr>
              <w:t>0,14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30E7C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F5858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</w:tr>
      <w:tr w:rsidR="00D56907" w:rsidRPr="00D56907" w14:paraId="29F1CE40" w14:textId="77777777" w:rsidTr="00D56907">
        <w:trPr>
          <w:trHeight w:val="30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90CE41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569B4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51348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F1726B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F54BB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PE 436/2021 UASG 393031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2461A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pt-BR"/>
              </w:rPr>
              <w:t>0,17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827D0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C44A3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</w:tr>
      <w:tr w:rsidR="00D56907" w:rsidRPr="00D56907" w14:paraId="3349DFFB" w14:textId="77777777" w:rsidTr="00D56907">
        <w:trPr>
          <w:trHeight w:val="30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822718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2A63F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0B99F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EDD077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35EE9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PE 01/2022 UASG 120631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D103F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sz w:val="16"/>
                <w:szCs w:val="16"/>
                <w:lang w:eastAsia="pt-BR"/>
              </w:rPr>
              <w:t>0,18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5279D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D8D14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</w:tr>
      <w:tr w:rsidR="00D56907" w:rsidRPr="00D56907" w14:paraId="5D0CD9CF" w14:textId="77777777" w:rsidTr="00D56907">
        <w:trPr>
          <w:trHeight w:val="30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225E00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CFA39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8167A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A321E2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7B398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PE 77/2021 UASG 120064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1958D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sz w:val="16"/>
                <w:szCs w:val="16"/>
                <w:lang w:eastAsia="pt-BR"/>
              </w:rPr>
              <w:t>0,22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31911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568A9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</w:tr>
      <w:tr w:rsidR="00D56907" w:rsidRPr="00D56907" w14:paraId="55B2739B" w14:textId="77777777" w:rsidTr="00D56907">
        <w:trPr>
          <w:trHeight w:val="30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0CBFCD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700FF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E3B90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1FBFC8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D2589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PE 83/2021 UASG 120636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5E4BD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sz w:val="16"/>
                <w:szCs w:val="16"/>
                <w:lang w:eastAsia="pt-BR"/>
              </w:rPr>
              <w:t>0,29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51D1F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B0EC5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</w:tr>
      <w:tr w:rsidR="00D56907" w:rsidRPr="00D56907" w14:paraId="60D43D0C" w14:textId="77777777" w:rsidTr="00D56907">
        <w:trPr>
          <w:trHeight w:val="300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9EB8F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4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E9628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1201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341C4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2400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ECFBF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24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4C088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PE 109/2021 UASG 120016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AFBB1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sz w:val="16"/>
                <w:szCs w:val="16"/>
                <w:lang w:eastAsia="pt-BR"/>
              </w:rPr>
              <w:t>0,10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6B0C8" w14:textId="5BF4901C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R$ 0,15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8CFB0" w14:textId="43E86B1C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R$ 8.640,00</w:t>
            </w:r>
          </w:p>
        </w:tc>
      </w:tr>
      <w:tr w:rsidR="00D56907" w:rsidRPr="00D56907" w14:paraId="7A907DBE" w14:textId="77777777" w:rsidTr="00D56907">
        <w:trPr>
          <w:trHeight w:val="30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36D258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063C4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04252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AD481D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451FB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PE 436/2021 UASG 393031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9F509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sz w:val="16"/>
                <w:szCs w:val="16"/>
                <w:lang w:eastAsia="pt-BR"/>
              </w:rPr>
              <w:t>0,12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A0E7F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AE8C3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</w:tr>
      <w:tr w:rsidR="00D56907" w:rsidRPr="00D56907" w14:paraId="0CFDEB59" w14:textId="77777777" w:rsidTr="00D56907">
        <w:trPr>
          <w:trHeight w:val="30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34DA5C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9CA79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94FA2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00E539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6A0CA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PE 80/2021 UASG 120630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31A22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sz w:val="16"/>
                <w:szCs w:val="16"/>
                <w:lang w:eastAsia="pt-BR"/>
              </w:rPr>
              <w:t>0,14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E5F65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E85BF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</w:tr>
      <w:tr w:rsidR="00D56907" w:rsidRPr="00D56907" w14:paraId="7DF672EC" w14:textId="77777777" w:rsidTr="00D56907">
        <w:trPr>
          <w:trHeight w:val="30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3A6BA9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0D9F5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6623F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23E75A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F20B6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PE 97/2021 UASG 120625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6EF16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pt-BR"/>
              </w:rPr>
              <w:t>0,15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EFA55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65276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</w:tr>
      <w:tr w:rsidR="00D56907" w:rsidRPr="00D56907" w14:paraId="6CB9F65B" w14:textId="77777777" w:rsidTr="00D56907">
        <w:trPr>
          <w:trHeight w:val="30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A3C3E3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EDAEC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14229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940219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165CE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PE 01/2022 UASG 120631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B58D1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sz w:val="16"/>
                <w:szCs w:val="16"/>
                <w:lang w:eastAsia="pt-BR"/>
              </w:rPr>
              <w:t>0,16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B209E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F2D4F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</w:tr>
      <w:tr w:rsidR="00D56907" w:rsidRPr="00D56907" w14:paraId="3F5FCD33" w14:textId="77777777" w:rsidTr="00D56907">
        <w:trPr>
          <w:trHeight w:val="30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2CE5EA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D085E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6C721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0213AE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9DA1E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PE 77/2021 UASG 120064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19DEB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sz w:val="16"/>
                <w:szCs w:val="16"/>
                <w:lang w:eastAsia="pt-BR"/>
              </w:rPr>
              <w:t>0,17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4253A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4E847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</w:tr>
      <w:tr w:rsidR="00D56907" w:rsidRPr="00D56907" w14:paraId="34D3B384" w14:textId="77777777" w:rsidTr="00D56907">
        <w:trPr>
          <w:trHeight w:val="30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4FFC76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51A06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44C3F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BDCE4D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02967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PE 83/2021 UASG 120636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12E8E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sz w:val="16"/>
                <w:szCs w:val="16"/>
                <w:lang w:eastAsia="pt-BR"/>
              </w:rPr>
              <w:t>0,29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3EB21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04069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</w:tr>
      <w:tr w:rsidR="00D56907" w:rsidRPr="00D56907" w14:paraId="2314A671" w14:textId="77777777" w:rsidTr="00D56907">
        <w:trPr>
          <w:trHeight w:val="300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AB1B6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5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05608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2401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12C40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3200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B67B1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24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5E657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PE 109/2021 UASG 120016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266F4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sz w:val="16"/>
                <w:szCs w:val="16"/>
                <w:lang w:eastAsia="pt-BR"/>
              </w:rPr>
              <w:t>0,10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48632" w14:textId="37D06EEA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R$ 0,14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CE0B0" w14:textId="2834308A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R$ 10.752,00</w:t>
            </w:r>
          </w:p>
        </w:tc>
      </w:tr>
      <w:tr w:rsidR="00D56907" w:rsidRPr="00D56907" w14:paraId="6C8346A4" w14:textId="77777777" w:rsidTr="00D56907">
        <w:trPr>
          <w:trHeight w:val="30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42031B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7E1CA5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1DA6C1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31886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0ACE3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PE 01/2022 UASG 120631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56300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sz w:val="16"/>
                <w:szCs w:val="16"/>
                <w:lang w:eastAsia="pt-BR"/>
              </w:rPr>
              <w:t>0,12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03A501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DE056E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</w:tr>
      <w:tr w:rsidR="00D56907" w:rsidRPr="00D56907" w14:paraId="185C3DE6" w14:textId="77777777" w:rsidTr="00D56907">
        <w:trPr>
          <w:trHeight w:val="30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3A012F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4C2870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B82BA6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F83C7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F4887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PE 97/2021 UASG 120625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E37B6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pt-BR"/>
              </w:rPr>
              <w:t>0,14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1C24B2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B8A9F1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</w:tr>
      <w:tr w:rsidR="00D56907" w:rsidRPr="00D56907" w14:paraId="6EECBC02" w14:textId="77777777" w:rsidTr="00D56907">
        <w:trPr>
          <w:trHeight w:val="30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BF4EA3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3891E4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41A708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19128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A8EA9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PE 80/2021 UASG 120630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FCF26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sz w:val="16"/>
                <w:szCs w:val="16"/>
                <w:lang w:eastAsia="pt-BR"/>
              </w:rPr>
              <w:t>0,13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1AB1E8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27E79A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</w:tr>
      <w:tr w:rsidR="00D56907" w:rsidRPr="00D56907" w14:paraId="6D4B2A1B" w14:textId="77777777" w:rsidTr="00D56907">
        <w:trPr>
          <w:trHeight w:val="30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F59A5B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2F51D4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62F168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3EFE2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6876B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PE 77/2021 UASG 120064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5F74D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sz w:val="16"/>
                <w:szCs w:val="16"/>
                <w:lang w:eastAsia="pt-BR"/>
              </w:rPr>
              <w:t>0,16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0D203D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9A80C7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</w:tr>
      <w:tr w:rsidR="00D56907" w:rsidRPr="00D56907" w14:paraId="3CF2F90F" w14:textId="77777777" w:rsidTr="00D56907">
        <w:trPr>
          <w:trHeight w:val="300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B4983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6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02299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3201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C12BC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5000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79742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12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2741A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PE 01/2022 UASG 120631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CDAF9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sz w:val="16"/>
                <w:szCs w:val="16"/>
                <w:lang w:eastAsia="pt-BR"/>
              </w:rPr>
              <w:t>0,08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9278B" w14:textId="26BA4BDE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R$ 0,13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EFC54" w14:textId="5A11FBF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R$ 7.800,00</w:t>
            </w:r>
          </w:p>
        </w:tc>
      </w:tr>
      <w:tr w:rsidR="00D56907" w:rsidRPr="00D56907" w14:paraId="5A41DA15" w14:textId="77777777" w:rsidTr="00D56907">
        <w:trPr>
          <w:trHeight w:val="30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49866C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6AC23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67876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7EDC1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8E95D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PE 109/2021 UASG 120016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D9657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sz w:val="16"/>
                <w:szCs w:val="16"/>
                <w:lang w:eastAsia="pt-BR"/>
              </w:rPr>
              <w:t>0,10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D3D55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6A26B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</w:tr>
      <w:tr w:rsidR="00D56907" w:rsidRPr="00D56907" w14:paraId="61C50420" w14:textId="77777777" w:rsidTr="00D56907">
        <w:trPr>
          <w:trHeight w:val="30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583118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03AE9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0EAA4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661EE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7C4D3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PE 80/2021 UASG 120630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692B7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pt-BR"/>
              </w:rPr>
              <w:t>0,13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75BEE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EB790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</w:tr>
      <w:tr w:rsidR="00D56907" w:rsidRPr="00D56907" w14:paraId="6C14C5A9" w14:textId="77777777" w:rsidTr="00D56907">
        <w:trPr>
          <w:trHeight w:val="30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3C205B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23001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87440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08594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15FCD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PE 77/2021 UASG 120064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4F791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sz w:val="16"/>
                <w:szCs w:val="16"/>
                <w:lang w:eastAsia="pt-BR"/>
              </w:rPr>
              <w:t>0,15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A4313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C2217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</w:tr>
      <w:tr w:rsidR="00D56907" w:rsidRPr="00D56907" w14:paraId="79E976DA" w14:textId="77777777" w:rsidTr="00D56907">
        <w:trPr>
          <w:trHeight w:val="30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EFE784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1AE5C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ADF8E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F2625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7584B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PE 83/2021 UASG 120636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32304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pt-BR"/>
              </w:rPr>
            </w:pPr>
            <w:r w:rsidRPr="00D56907">
              <w:rPr>
                <w:rFonts w:eastAsia="Times New Roman" w:cstheme="minorHAnsi"/>
                <w:sz w:val="16"/>
                <w:szCs w:val="16"/>
                <w:lang w:eastAsia="pt-BR"/>
              </w:rPr>
              <w:t>0,23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32E56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589EF" w14:textId="77777777" w:rsidR="00D56907" w:rsidRPr="00D56907" w:rsidRDefault="00D56907" w:rsidP="00D56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</w:tr>
    </w:tbl>
    <w:p w14:paraId="79F06046" w14:textId="77777777" w:rsidR="007C715C" w:rsidRDefault="007C715C" w:rsidP="007C715C">
      <w:pPr>
        <w:spacing w:after="0" w:line="240" w:lineRule="auto"/>
        <w:ind w:right="60" w:firstLine="851"/>
        <w:jc w:val="both"/>
        <w:rPr>
          <w:rFonts w:eastAsia="Times New Roman" w:cstheme="minorHAnsi"/>
          <w:sz w:val="24"/>
          <w:szCs w:val="24"/>
          <w:lang w:eastAsia="pt-BR"/>
        </w:rPr>
      </w:pPr>
    </w:p>
    <w:p w14:paraId="666C765D" w14:textId="3BC1A7A0" w:rsidR="007C715C" w:rsidRPr="00742463" w:rsidRDefault="007C715C" w:rsidP="007C715C">
      <w:pPr>
        <w:spacing w:after="0" w:line="240" w:lineRule="auto"/>
        <w:ind w:right="60" w:firstLine="851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>
        <w:rPr>
          <w:rFonts w:eastAsia="Times New Roman" w:cstheme="minorHAnsi"/>
          <w:sz w:val="24"/>
          <w:szCs w:val="24"/>
          <w:lang w:eastAsia="pt-BR"/>
        </w:rPr>
        <w:t>Pelos princípios da razoabilidade</w:t>
      </w:r>
      <w:r w:rsidR="003F01E8">
        <w:rPr>
          <w:rFonts w:eastAsia="Times New Roman" w:cstheme="minorHAnsi"/>
          <w:sz w:val="24"/>
          <w:szCs w:val="24"/>
          <w:lang w:eastAsia="pt-BR"/>
        </w:rPr>
        <w:t xml:space="preserve"> e</w:t>
      </w:r>
      <w:r>
        <w:rPr>
          <w:rFonts w:eastAsia="Times New Roman" w:cstheme="minorHAnsi"/>
          <w:sz w:val="24"/>
          <w:szCs w:val="24"/>
          <w:lang w:eastAsia="pt-BR"/>
        </w:rPr>
        <w:t xml:space="preserve"> da eficiência na contratação, procurando evitar uma licitação deserta, optamos por adotar na futura contratação, o pagamento </w:t>
      </w:r>
      <w:r w:rsidRPr="00742463">
        <w:rPr>
          <w:rFonts w:eastAsia="Times New Roman" w:cstheme="minorHAnsi"/>
          <w:color w:val="000000"/>
          <w:sz w:val="24"/>
          <w:szCs w:val="24"/>
          <w:lang w:eastAsia="pt-BR"/>
        </w:rPr>
        <w:t>por faixa de distância previamente definida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, conforme praticado nas licitações constantes na </w:t>
      </w:r>
      <w:r w:rsidR="000F39EF" w:rsidRPr="000F39EF">
        <w:rPr>
          <w:rFonts w:eastAsia="Times New Roman" w:cstheme="minorHAnsi"/>
          <w:b/>
          <w:bCs/>
          <w:color w:val="FF0000"/>
          <w:sz w:val="24"/>
          <w:szCs w:val="24"/>
          <w:lang w:eastAsia="pt-BR"/>
        </w:rPr>
        <w:t xml:space="preserve">tabela </w:t>
      </w:r>
      <w:r w:rsidRPr="000F39EF">
        <w:rPr>
          <w:rFonts w:eastAsia="Times New Roman" w:cstheme="minorHAnsi"/>
          <w:b/>
          <w:bCs/>
          <w:color w:val="FF0000"/>
          <w:sz w:val="24"/>
          <w:szCs w:val="24"/>
          <w:lang w:eastAsia="pt-BR"/>
        </w:rPr>
        <w:t>05</w:t>
      </w:r>
      <w:r w:rsidRPr="00742463">
        <w:rPr>
          <w:rFonts w:eastAsia="Times New Roman" w:cstheme="minorHAnsi"/>
          <w:color w:val="000000"/>
          <w:sz w:val="24"/>
          <w:szCs w:val="24"/>
          <w:lang w:eastAsia="pt-BR"/>
        </w:rPr>
        <w:t>. Nessa modalidade a Administração paga o mesmo valor do m</w:t>
      </w:r>
      <w:r w:rsidRPr="00742463">
        <w:rPr>
          <w:rFonts w:eastAsia="Times New Roman" w:cstheme="minorHAnsi"/>
          <w:color w:val="000000"/>
          <w:sz w:val="24"/>
          <w:szCs w:val="24"/>
          <w:vertAlign w:val="superscript"/>
          <w:lang w:eastAsia="pt-BR"/>
        </w:rPr>
        <w:t>3</w:t>
      </w:r>
      <w:r w:rsidRPr="00742463">
        <w:rPr>
          <w:rFonts w:eastAsia="Times New Roman" w:cstheme="minorHAnsi"/>
          <w:color w:val="000000"/>
          <w:sz w:val="24"/>
          <w:szCs w:val="24"/>
          <w:lang w:eastAsia="pt-BR"/>
        </w:rPr>
        <w:t>, independente da distância percorrida dentro dessa faixa.</w:t>
      </w:r>
    </w:p>
    <w:p w14:paraId="32EC019C" w14:textId="77777777" w:rsidR="005A2268" w:rsidRPr="00742463" w:rsidRDefault="005A2268" w:rsidP="00742463">
      <w:pPr>
        <w:spacing w:after="0" w:line="240" w:lineRule="auto"/>
        <w:ind w:right="60" w:firstLine="851"/>
        <w:jc w:val="both"/>
        <w:rPr>
          <w:rFonts w:eastAsia="Times New Roman" w:cstheme="minorHAnsi"/>
          <w:sz w:val="24"/>
          <w:szCs w:val="24"/>
          <w:lang w:eastAsia="pt-BR"/>
        </w:rPr>
      </w:pPr>
    </w:p>
    <w:p w14:paraId="6BE378CD" w14:textId="22F74639" w:rsidR="00D845AF" w:rsidRPr="00742463" w:rsidRDefault="00D845AF" w:rsidP="00742463">
      <w:pPr>
        <w:spacing w:after="0" w:line="240" w:lineRule="auto"/>
        <w:ind w:right="60" w:firstLine="851"/>
        <w:jc w:val="both"/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</w:pPr>
      <w:r w:rsidRPr="00742463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lastRenderedPageBreak/>
        <w:t>5. DESCRIÇÃO DA SOLUÇÃO</w:t>
      </w:r>
    </w:p>
    <w:p w14:paraId="57D2AABF" w14:textId="7A6F113D" w:rsidR="00DA76EA" w:rsidRPr="00742463" w:rsidRDefault="00FC47FC" w:rsidP="00742463">
      <w:pPr>
        <w:spacing w:after="0" w:line="240" w:lineRule="auto"/>
        <w:ind w:right="120" w:firstLine="851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42463">
        <w:rPr>
          <w:rFonts w:eastAsia="Times New Roman" w:cstheme="minorHAnsi"/>
          <w:color w:val="000000"/>
          <w:sz w:val="24"/>
          <w:szCs w:val="24"/>
          <w:lang w:eastAsia="pt-BR"/>
        </w:rPr>
        <w:t xml:space="preserve">A solução a ser contratada </w:t>
      </w:r>
      <w:r w:rsidR="00DA76EA" w:rsidRPr="00742463">
        <w:rPr>
          <w:rFonts w:eastAsia="Times New Roman" w:cstheme="minorHAnsi"/>
          <w:color w:val="000000"/>
          <w:sz w:val="24"/>
          <w:szCs w:val="24"/>
          <w:lang w:eastAsia="pt-BR"/>
        </w:rPr>
        <w:t xml:space="preserve">será a contratação de pessoa jurídica especializada na prestação continuada de serviços de transporte rodoviário de cargas </w:t>
      </w:r>
      <w:r w:rsidR="00B1773E" w:rsidRPr="00742463">
        <w:rPr>
          <w:rFonts w:eastAsia="Times New Roman" w:cstheme="minorHAnsi"/>
          <w:color w:val="000000"/>
          <w:sz w:val="24"/>
          <w:szCs w:val="24"/>
          <w:lang w:eastAsia="pt-BR"/>
        </w:rPr>
        <w:t xml:space="preserve">porta a porta, </w:t>
      </w:r>
      <w:r w:rsidR="00DA76EA" w:rsidRPr="00742463">
        <w:rPr>
          <w:rFonts w:eastAsia="Times New Roman" w:cstheme="minorHAnsi"/>
          <w:color w:val="000000"/>
          <w:sz w:val="24"/>
          <w:szCs w:val="24"/>
          <w:lang w:eastAsia="pt-BR"/>
        </w:rPr>
        <w:t>visando atender às necessidades institucionais da Polícia Federal.</w:t>
      </w:r>
    </w:p>
    <w:p w14:paraId="47ED353B" w14:textId="04DD9926" w:rsidR="00DA76EA" w:rsidRPr="00742463" w:rsidRDefault="00DA76EA" w:rsidP="00742463">
      <w:pPr>
        <w:spacing w:after="0" w:line="240" w:lineRule="auto"/>
        <w:ind w:right="120" w:firstLine="851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42463">
        <w:rPr>
          <w:rFonts w:eastAsia="Times New Roman" w:cstheme="minorHAnsi"/>
          <w:color w:val="000000"/>
          <w:sz w:val="24"/>
          <w:szCs w:val="24"/>
          <w:lang w:eastAsia="pt-BR"/>
        </w:rPr>
        <w:t>Estão previstos 6 transportes de cargas ao ano.</w:t>
      </w:r>
    </w:p>
    <w:p w14:paraId="721FFC16" w14:textId="03C752B9" w:rsidR="00DA76EA" w:rsidRPr="00742463" w:rsidRDefault="00DA76EA" w:rsidP="00742463">
      <w:pPr>
        <w:spacing w:after="0" w:line="240" w:lineRule="auto"/>
        <w:ind w:right="120" w:firstLine="851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42463">
        <w:rPr>
          <w:rFonts w:eastAsia="Times New Roman" w:cstheme="minorHAnsi"/>
          <w:color w:val="000000"/>
          <w:sz w:val="24"/>
          <w:szCs w:val="24"/>
          <w:lang w:eastAsia="pt-BR"/>
        </w:rPr>
        <w:t>Tendo em vista a peculiaridade da contratação de transporte de mobiliários e o baixo valor envolvido, o parcelamento da solução não será adotado.</w:t>
      </w:r>
    </w:p>
    <w:p w14:paraId="5016C829" w14:textId="6E18586E" w:rsidR="00DA76EA" w:rsidRPr="00742463" w:rsidRDefault="00DA76EA" w:rsidP="00742463">
      <w:pPr>
        <w:spacing w:after="0" w:line="240" w:lineRule="auto"/>
        <w:ind w:right="120" w:firstLine="851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42463">
        <w:rPr>
          <w:rFonts w:eastAsia="Times New Roman" w:cstheme="minorHAnsi"/>
          <w:color w:val="000000"/>
          <w:sz w:val="24"/>
          <w:szCs w:val="24"/>
          <w:lang w:eastAsia="pt-BR"/>
        </w:rPr>
        <w:t>Não haverá necessidade de adequação do ambiente de trabalho.</w:t>
      </w:r>
    </w:p>
    <w:p w14:paraId="56027826" w14:textId="176BC5E5" w:rsidR="00BE20CC" w:rsidRPr="00742463" w:rsidRDefault="00BE20CC" w:rsidP="00742463">
      <w:pPr>
        <w:spacing w:after="0" w:line="240" w:lineRule="auto"/>
        <w:ind w:firstLine="851"/>
        <w:jc w:val="both"/>
        <w:rPr>
          <w:rFonts w:cstheme="minorHAnsi"/>
          <w:color w:val="000000"/>
          <w:sz w:val="24"/>
          <w:szCs w:val="24"/>
        </w:rPr>
      </w:pPr>
      <w:r w:rsidRPr="00742463">
        <w:rPr>
          <w:rFonts w:cstheme="minorHAnsi"/>
          <w:color w:val="000000"/>
          <w:sz w:val="24"/>
          <w:szCs w:val="24"/>
        </w:rPr>
        <w:t xml:space="preserve">Os serviços </w:t>
      </w:r>
      <w:r w:rsidR="00FC47FC" w:rsidRPr="00742463">
        <w:rPr>
          <w:rFonts w:cstheme="minorHAnsi"/>
          <w:b/>
          <w:color w:val="000000"/>
          <w:sz w:val="24"/>
          <w:szCs w:val="24"/>
        </w:rPr>
        <w:t xml:space="preserve">de </w:t>
      </w:r>
      <w:r w:rsidR="00D8364D" w:rsidRPr="00742463">
        <w:rPr>
          <w:rFonts w:cstheme="minorHAnsi"/>
          <w:b/>
          <w:color w:val="000000"/>
          <w:sz w:val="24"/>
          <w:szCs w:val="24"/>
        </w:rPr>
        <w:t>transporte de mobiliário</w:t>
      </w:r>
      <w:r w:rsidRPr="00742463">
        <w:rPr>
          <w:rFonts w:cstheme="minorHAnsi"/>
          <w:color w:val="000000"/>
          <w:sz w:val="24"/>
          <w:szCs w:val="24"/>
        </w:rPr>
        <w:t xml:space="preserve"> a ser contratado enquadra-se nos pressupostos do Decreto n° 9.507, de 21 de setembro de 2018, </w:t>
      </w:r>
      <w:r w:rsidRPr="00742463">
        <w:rPr>
          <w:rFonts w:cstheme="minorHAnsi"/>
          <w:sz w:val="24"/>
          <w:szCs w:val="24"/>
        </w:rPr>
        <w:t xml:space="preserve">constituindo-se em atividades materiais acessórias, instrumentais ou complementares à área de competência legal do órgão licitante, não inerentes às categorias funcionais abrangidas por seu respectivo plano de cargos, </w:t>
      </w:r>
      <w:r w:rsidRPr="00742463">
        <w:rPr>
          <w:rFonts w:cstheme="minorHAnsi"/>
          <w:color w:val="000000"/>
          <w:sz w:val="24"/>
          <w:szCs w:val="24"/>
        </w:rPr>
        <w:t>não se constituindo em quaisquer das atividades, previstas no art. 3º do aludido decreto, cuja execução indireta é vedada.</w:t>
      </w:r>
    </w:p>
    <w:p w14:paraId="686778EF" w14:textId="77777777" w:rsidR="00163A6D" w:rsidRPr="00742463" w:rsidRDefault="00BE20CC" w:rsidP="00742463">
      <w:pPr>
        <w:spacing w:after="0" w:line="240" w:lineRule="auto"/>
        <w:ind w:firstLine="851"/>
        <w:jc w:val="both"/>
        <w:rPr>
          <w:rFonts w:cstheme="minorHAnsi"/>
          <w:iCs/>
          <w:sz w:val="24"/>
          <w:szCs w:val="24"/>
        </w:rPr>
      </w:pPr>
      <w:r w:rsidRPr="00742463">
        <w:rPr>
          <w:rFonts w:cstheme="minorHAnsi"/>
          <w:iCs/>
          <w:sz w:val="24"/>
          <w:szCs w:val="24"/>
        </w:rPr>
        <w:t>Trata-se de serviço comum de caráter continuado</w:t>
      </w:r>
      <w:r w:rsidR="00163A6D" w:rsidRPr="00742463">
        <w:rPr>
          <w:rFonts w:cstheme="minorHAnsi"/>
          <w:iCs/>
          <w:sz w:val="24"/>
          <w:szCs w:val="24"/>
        </w:rPr>
        <w:t xml:space="preserve">, pois não é eventual e não visa a suprir uma necessidade momentânea do Órgão. </w:t>
      </w:r>
    </w:p>
    <w:p w14:paraId="423D84C6" w14:textId="1A2A4254" w:rsidR="00BE20CC" w:rsidRPr="00742463" w:rsidRDefault="00163A6D" w:rsidP="00742463">
      <w:pPr>
        <w:spacing w:after="0" w:line="240" w:lineRule="auto"/>
        <w:ind w:firstLine="851"/>
        <w:jc w:val="both"/>
        <w:rPr>
          <w:rFonts w:cstheme="minorHAnsi"/>
          <w:iCs/>
          <w:sz w:val="24"/>
          <w:szCs w:val="24"/>
        </w:rPr>
      </w:pPr>
      <w:r w:rsidRPr="00742463">
        <w:rPr>
          <w:rFonts w:cstheme="minorHAnsi"/>
          <w:iCs/>
          <w:sz w:val="24"/>
          <w:szCs w:val="24"/>
        </w:rPr>
        <w:t>É atividade de custeio,</w:t>
      </w:r>
      <w:r w:rsidR="00BE20CC" w:rsidRPr="00742463">
        <w:rPr>
          <w:rFonts w:cstheme="minorHAnsi"/>
          <w:iCs/>
          <w:sz w:val="24"/>
          <w:szCs w:val="24"/>
        </w:rPr>
        <w:t xml:space="preserve"> sem fornecimento de mão de obra em regime de dedicação exclusiva, a ser contratado mediante licitação, na modalidade pregão, em sua forma eletrônica.</w:t>
      </w:r>
    </w:p>
    <w:p w14:paraId="33F2B708" w14:textId="01646F9F" w:rsidR="00BE20CC" w:rsidRPr="00742463" w:rsidRDefault="00BE20CC" w:rsidP="00742463">
      <w:pPr>
        <w:spacing w:after="0" w:line="240" w:lineRule="auto"/>
        <w:ind w:firstLine="851"/>
        <w:jc w:val="both"/>
        <w:rPr>
          <w:rFonts w:cstheme="minorHAnsi"/>
          <w:color w:val="000000"/>
          <w:sz w:val="24"/>
          <w:szCs w:val="24"/>
        </w:rPr>
      </w:pPr>
      <w:r w:rsidRPr="00742463">
        <w:rPr>
          <w:rFonts w:cstheme="minorHAnsi"/>
          <w:color w:val="000000"/>
          <w:sz w:val="24"/>
          <w:szCs w:val="24"/>
        </w:rPr>
        <w:t>A prestação dos serviços não gera vínculo empregatício entre os empregados da Contratada e a Administração Contratante, vedando-se qualquer relação entre estes que caracterize pessoalidade e subordinação direta.</w:t>
      </w:r>
    </w:p>
    <w:p w14:paraId="75E938AE" w14:textId="77777777" w:rsidR="00BB3BE8" w:rsidRPr="00742463" w:rsidRDefault="00BB3BE8" w:rsidP="00742463">
      <w:pPr>
        <w:spacing w:after="0" w:line="240" w:lineRule="auto"/>
        <w:ind w:firstLine="851"/>
        <w:jc w:val="both"/>
        <w:rPr>
          <w:rFonts w:cstheme="minorHAnsi"/>
          <w:bCs/>
          <w:color w:val="000000"/>
          <w:sz w:val="24"/>
          <w:szCs w:val="24"/>
        </w:rPr>
      </w:pPr>
      <w:r w:rsidRPr="00742463">
        <w:rPr>
          <w:rFonts w:cstheme="minorHAnsi"/>
          <w:bCs/>
          <w:color w:val="000000"/>
          <w:sz w:val="24"/>
          <w:szCs w:val="24"/>
        </w:rPr>
        <w:t>Os serviços serão executados conforme discriminado abaixo:</w:t>
      </w:r>
    </w:p>
    <w:p w14:paraId="0F30698B" w14:textId="76F3A929" w:rsidR="00BB3BE8" w:rsidRPr="00742463" w:rsidRDefault="00BB3BE8" w:rsidP="00742463">
      <w:pPr>
        <w:spacing w:after="0" w:line="240" w:lineRule="auto"/>
        <w:ind w:firstLine="851"/>
        <w:jc w:val="both"/>
        <w:rPr>
          <w:rFonts w:cstheme="minorHAnsi"/>
          <w:bCs/>
          <w:sz w:val="24"/>
          <w:szCs w:val="24"/>
        </w:rPr>
      </w:pPr>
      <w:r w:rsidRPr="00742463">
        <w:rPr>
          <w:rFonts w:cstheme="minorHAnsi"/>
          <w:bCs/>
          <w:sz w:val="24"/>
          <w:szCs w:val="24"/>
        </w:rPr>
        <w:t>No endereço de origem: desmontar e embalar e carregar os bens, utilizando materiais, ferramentas e equipamentos próprios e necessários ao serviço.</w:t>
      </w:r>
    </w:p>
    <w:p w14:paraId="4F4DB690" w14:textId="7CAD7650" w:rsidR="00BB3BE8" w:rsidRPr="00742463" w:rsidRDefault="00BB3BE8" w:rsidP="00742463">
      <w:pPr>
        <w:spacing w:after="0" w:line="240" w:lineRule="auto"/>
        <w:ind w:firstLine="851"/>
        <w:jc w:val="both"/>
        <w:rPr>
          <w:rFonts w:cstheme="minorHAnsi"/>
          <w:bCs/>
          <w:sz w:val="24"/>
          <w:szCs w:val="24"/>
        </w:rPr>
      </w:pPr>
      <w:r w:rsidRPr="00742463">
        <w:rPr>
          <w:rFonts w:cstheme="minorHAnsi"/>
          <w:bCs/>
          <w:sz w:val="24"/>
          <w:szCs w:val="24"/>
        </w:rPr>
        <w:t>No endereço de destino: descarregar, desembalar, montar (para os bens desmontados no endereço de origem) e retirar do ambiente os materiais utilizados no acondicionamento e embalagem tais como: fitas, papelão, madeiras, pregos, cobertores, plásticos, etc.</w:t>
      </w:r>
    </w:p>
    <w:p w14:paraId="73618D93" w14:textId="25A0D4F9" w:rsidR="00BB3BE8" w:rsidRPr="00742463" w:rsidRDefault="00BB3BE8" w:rsidP="00742463">
      <w:pPr>
        <w:tabs>
          <w:tab w:val="left" w:pos="540"/>
        </w:tabs>
        <w:spacing w:after="0" w:line="240" w:lineRule="auto"/>
        <w:ind w:firstLine="851"/>
        <w:jc w:val="both"/>
        <w:rPr>
          <w:rFonts w:cstheme="minorHAnsi"/>
          <w:bCs/>
          <w:sz w:val="24"/>
          <w:szCs w:val="24"/>
        </w:rPr>
      </w:pPr>
      <w:r w:rsidRPr="00742463">
        <w:rPr>
          <w:rFonts w:cstheme="minorHAnsi"/>
          <w:bCs/>
          <w:sz w:val="24"/>
          <w:szCs w:val="24"/>
        </w:rPr>
        <w:t>Transportar os bens em caminhão fechado, do tipo baú, forrado em seu interior com material adequado para proteção dos bens.</w:t>
      </w:r>
    </w:p>
    <w:p w14:paraId="00812363" w14:textId="26171C51" w:rsidR="00BB3BE8" w:rsidRPr="00742463" w:rsidRDefault="00BB3BE8" w:rsidP="00742463">
      <w:pPr>
        <w:spacing w:after="0" w:line="240" w:lineRule="auto"/>
        <w:ind w:firstLine="851"/>
        <w:jc w:val="both"/>
        <w:rPr>
          <w:rFonts w:cstheme="minorHAnsi"/>
          <w:bCs/>
          <w:sz w:val="24"/>
          <w:szCs w:val="24"/>
        </w:rPr>
      </w:pPr>
      <w:r w:rsidRPr="00742463">
        <w:rPr>
          <w:rFonts w:cstheme="minorHAnsi"/>
          <w:bCs/>
          <w:sz w:val="24"/>
          <w:szCs w:val="24"/>
        </w:rPr>
        <w:t>Embalar os bens, da seguinte forma:</w:t>
      </w:r>
    </w:p>
    <w:p w14:paraId="75373E7D" w14:textId="37AF61A4" w:rsidR="00BB3BE8" w:rsidRPr="00742463" w:rsidRDefault="00BB3BE8" w:rsidP="00742463">
      <w:pPr>
        <w:spacing w:after="0" w:line="240" w:lineRule="auto"/>
        <w:ind w:right="140" w:firstLine="851"/>
        <w:jc w:val="both"/>
        <w:rPr>
          <w:rFonts w:cstheme="minorHAnsi"/>
          <w:bCs/>
          <w:sz w:val="24"/>
          <w:szCs w:val="24"/>
        </w:rPr>
      </w:pPr>
      <w:r w:rsidRPr="00742463">
        <w:rPr>
          <w:rFonts w:cstheme="minorHAnsi"/>
          <w:bCs/>
          <w:sz w:val="24"/>
          <w:szCs w:val="24"/>
        </w:rPr>
        <w:t>Cristais, louças, pratarias, porcelanas, adornos, objetos de pequeno porte ou miudezas:</w:t>
      </w:r>
    </w:p>
    <w:p w14:paraId="63654416" w14:textId="77777777" w:rsidR="00BB3BE8" w:rsidRPr="00742463" w:rsidRDefault="00BB3BE8" w:rsidP="00742463">
      <w:pPr>
        <w:spacing w:after="0" w:line="240" w:lineRule="auto"/>
        <w:ind w:right="140" w:firstLine="851"/>
        <w:jc w:val="both"/>
        <w:rPr>
          <w:rFonts w:cstheme="minorHAnsi"/>
          <w:bCs/>
          <w:sz w:val="24"/>
          <w:szCs w:val="24"/>
        </w:rPr>
      </w:pPr>
      <w:r w:rsidRPr="00742463">
        <w:rPr>
          <w:rFonts w:cstheme="minorHAnsi"/>
          <w:bCs/>
          <w:sz w:val="24"/>
          <w:szCs w:val="24"/>
        </w:rPr>
        <w:t xml:space="preserve">Acondicionada em caixas de papelão triplex, protegidas com </w:t>
      </w:r>
      <w:proofErr w:type="spellStart"/>
      <w:r w:rsidRPr="00742463">
        <w:rPr>
          <w:rFonts w:cstheme="minorHAnsi"/>
          <w:bCs/>
          <w:sz w:val="24"/>
          <w:szCs w:val="24"/>
        </w:rPr>
        <w:t>polibolha</w:t>
      </w:r>
      <w:proofErr w:type="spellEnd"/>
      <w:r w:rsidRPr="00742463">
        <w:rPr>
          <w:rFonts w:cstheme="minorHAnsi"/>
          <w:bCs/>
          <w:sz w:val="24"/>
          <w:szCs w:val="24"/>
        </w:rPr>
        <w:t>, papel de seda ou palha e fechadas com fita adesiva.</w:t>
      </w:r>
    </w:p>
    <w:p w14:paraId="3EF1DCFB" w14:textId="77777777" w:rsidR="00BB3BE8" w:rsidRPr="00742463" w:rsidRDefault="00BB3BE8" w:rsidP="00742463">
      <w:pPr>
        <w:tabs>
          <w:tab w:val="left" w:pos="720"/>
        </w:tabs>
        <w:spacing w:after="0" w:line="240" w:lineRule="auto"/>
        <w:ind w:right="140" w:firstLine="851"/>
        <w:jc w:val="both"/>
        <w:rPr>
          <w:rFonts w:cstheme="minorHAnsi"/>
          <w:bCs/>
          <w:sz w:val="24"/>
          <w:szCs w:val="24"/>
        </w:rPr>
      </w:pPr>
      <w:r w:rsidRPr="00742463">
        <w:rPr>
          <w:rFonts w:cstheme="minorHAnsi"/>
          <w:bCs/>
          <w:sz w:val="24"/>
          <w:szCs w:val="24"/>
        </w:rPr>
        <w:t>b) Móveis, eletrodomésticos e demais objetos de grande porte:</w:t>
      </w:r>
    </w:p>
    <w:p w14:paraId="5FB74C9E" w14:textId="77777777" w:rsidR="00BB3BE8" w:rsidRPr="00742463" w:rsidRDefault="00BB3BE8" w:rsidP="00742463">
      <w:pPr>
        <w:spacing w:after="0" w:line="240" w:lineRule="auto"/>
        <w:ind w:right="140" w:firstLine="851"/>
        <w:jc w:val="both"/>
        <w:rPr>
          <w:rFonts w:cstheme="minorHAnsi"/>
          <w:bCs/>
          <w:sz w:val="24"/>
          <w:szCs w:val="24"/>
        </w:rPr>
      </w:pPr>
      <w:r w:rsidRPr="00742463">
        <w:rPr>
          <w:rFonts w:cstheme="minorHAnsi"/>
          <w:bCs/>
          <w:sz w:val="24"/>
          <w:szCs w:val="24"/>
        </w:rPr>
        <w:t>Envolvidos em papel ondulado, plástico bolha ou, se necessário, acolchoados.</w:t>
      </w:r>
    </w:p>
    <w:p w14:paraId="16033586" w14:textId="77777777" w:rsidR="00BB3BE8" w:rsidRPr="00742463" w:rsidRDefault="00BB3BE8" w:rsidP="00742463">
      <w:pPr>
        <w:tabs>
          <w:tab w:val="left" w:pos="720"/>
        </w:tabs>
        <w:spacing w:after="0" w:line="240" w:lineRule="auto"/>
        <w:ind w:right="140" w:firstLine="851"/>
        <w:jc w:val="both"/>
        <w:rPr>
          <w:rFonts w:cstheme="minorHAnsi"/>
          <w:bCs/>
          <w:sz w:val="24"/>
          <w:szCs w:val="24"/>
        </w:rPr>
      </w:pPr>
      <w:r w:rsidRPr="00742463">
        <w:rPr>
          <w:rFonts w:cstheme="minorHAnsi"/>
          <w:bCs/>
          <w:sz w:val="24"/>
          <w:szCs w:val="24"/>
        </w:rPr>
        <w:t>c) Discos, televisores, aparelhos de som e demais aparelhos eletrônicos:</w:t>
      </w:r>
    </w:p>
    <w:p w14:paraId="14290D48" w14:textId="77777777" w:rsidR="00BB3BE8" w:rsidRPr="00742463" w:rsidRDefault="00BB3BE8" w:rsidP="00742463">
      <w:pPr>
        <w:spacing w:after="0" w:line="240" w:lineRule="auto"/>
        <w:ind w:right="140" w:firstLine="851"/>
        <w:jc w:val="both"/>
        <w:rPr>
          <w:rFonts w:cstheme="minorHAnsi"/>
          <w:bCs/>
          <w:sz w:val="24"/>
          <w:szCs w:val="24"/>
        </w:rPr>
      </w:pPr>
      <w:r w:rsidRPr="00742463">
        <w:rPr>
          <w:rFonts w:cstheme="minorHAnsi"/>
          <w:bCs/>
          <w:sz w:val="24"/>
          <w:szCs w:val="24"/>
        </w:rPr>
        <w:t xml:space="preserve">Protegidos em papel de seda enchumaçado e plástico </w:t>
      </w:r>
      <w:proofErr w:type="spellStart"/>
      <w:r w:rsidRPr="00742463">
        <w:rPr>
          <w:rFonts w:cstheme="minorHAnsi"/>
          <w:bCs/>
          <w:sz w:val="24"/>
          <w:szCs w:val="24"/>
        </w:rPr>
        <w:t>polibolha</w:t>
      </w:r>
      <w:proofErr w:type="spellEnd"/>
      <w:r w:rsidRPr="00742463">
        <w:rPr>
          <w:rFonts w:cstheme="minorHAnsi"/>
          <w:bCs/>
          <w:sz w:val="24"/>
          <w:szCs w:val="24"/>
        </w:rPr>
        <w:t>, depois acondicionados em caixas sob medida.</w:t>
      </w:r>
    </w:p>
    <w:p w14:paraId="05EF2E18" w14:textId="77777777" w:rsidR="00BB3BE8" w:rsidRPr="00742463" w:rsidRDefault="00BB3BE8" w:rsidP="00742463">
      <w:pPr>
        <w:tabs>
          <w:tab w:val="left" w:pos="35"/>
        </w:tabs>
        <w:spacing w:after="0" w:line="240" w:lineRule="auto"/>
        <w:ind w:right="140" w:firstLine="851"/>
        <w:jc w:val="both"/>
        <w:rPr>
          <w:rFonts w:cstheme="minorHAnsi"/>
          <w:bCs/>
          <w:sz w:val="24"/>
          <w:szCs w:val="24"/>
        </w:rPr>
      </w:pPr>
      <w:r w:rsidRPr="00742463">
        <w:rPr>
          <w:rFonts w:cstheme="minorHAnsi"/>
          <w:bCs/>
          <w:sz w:val="24"/>
          <w:szCs w:val="24"/>
        </w:rPr>
        <w:t>d) Roupas de cabide: Acondicionadas em caixas porta-roupas.</w:t>
      </w:r>
    </w:p>
    <w:p w14:paraId="43C80544" w14:textId="77777777" w:rsidR="00BB3BE8" w:rsidRPr="00742463" w:rsidRDefault="00BB3BE8" w:rsidP="00742463">
      <w:pPr>
        <w:spacing w:after="0" w:line="240" w:lineRule="auto"/>
        <w:ind w:right="140" w:firstLine="851"/>
        <w:jc w:val="both"/>
        <w:rPr>
          <w:rFonts w:cstheme="minorHAnsi"/>
          <w:bCs/>
          <w:sz w:val="24"/>
          <w:szCs w:val="24"/>
        </w:rPr>
      </w:pPr>
      <w:r w:rsidRPr="00742463">
        <w:rPr>
          <w:rFonts w:cstheme="minorHAnsi"/>
          <w:bCs/>
          <w:sz w:val="24"/>
          <w:szCs w:val="24"/>
        </w:rPr>
        <w:t>e) Roupas de uso pessoal, cama, mesa, banho e outros artigos semelhantes:</w:t>
      </w:r>
    </w:p>
    <w:p w14:paraId="6B7EE488" w14:textId="77777777" w:rsidR="00BB3BE8" w:rsidRPr="00742463" w:rsidRDefault="00BB3BE8" w:rsidP="00742463">
      <w:pPr>
        <w:spacing w:after="0" w:line="240" w:lineRule="auto"/>
        <w:ind w:right="140" w:firstLine="851"/>
        <w:jc w:val="both"/>
        <w:rPr>
          <w:rFonts w:cstheme="minorHAnsi"/>
          <w:bCs/>
          <w:sz w:val="24"/>
          <w:szCs w:val="24"/>
        </w:rPr>
      </w:pPr>
      <w:r w:rsidRPr="00742463">
        <w:rPr>
          <w:rFonts w:cstheme="minorHAnsi"/>
          <w:bCs/>
          <w:sz w:val="24"/>
          <w:szCs w:val="24"/>
        </w:rPr>
        <w:t>Acondicionadas em saco plástico fechado, em caixas de papelão apropriados ou de outro material mais resistente, de acordo com a natureza do bem a ser transportado;</w:t>
      </w:r>
    </w:p>
    <w:p w14:paraId="7E1225A5" w14:textId="77777777" w:rsidR="00BB3BE8" w:rsidRPr="00742463" w:rsidRDefault="00BB3BE8" w:rsidP="00742463">
      <w:pPr>
        <w:spacing w:after="0" w:line="240" w:lineRule="auto"/>
        <w:ind w:right="140" w:firstLine="851"/>
        <w:jc w:val="both"/>
        <w:rPr>
          <w:rFonts w:cstheme="minorHAnsi"/>
          <w:bCs/>
          <w:sz w:val="24"/>
          <w:szCs w:val="24"/>
        </w:rPr>
      </w:pPr>
      <w:r w:rsidRPr="00742463">
        <w:rPr>
          <w:rFonts w:cstheme="minorHAnsi"/>
          <w:bCs/>
          <w:sz w:val="24"/>
          <w:szCs w:val="24"/>
        </w:rPr>
        <w:t>f) Tapetes e colchões: Enrolados e embalados com papel resistente ou plástico</w:t>
      </w:r>
    </w:p>
    <w:p w14:paraId="193B2F0B" w14:textId="77777777" w:rsidR="00BB3BE8" w:rsidRPr="00742463" w:rsidRDefault="00BB3BE8" w:rsidP="00742463">
      <w:pPr>
        <w:spacing w:after="0" w:line="240" w:lineRule="auto"/>
        <w:ind w:right="140" w:firstLine="851"/>
        <w:jc w:val="both"/>
        <w:rPr>
          <w:rFonts w:cstheme="minorHAnsi"/>
          <w:bCs/>
          <w:sz w:val="24"/>
          <w:szCs w:val="24"/>
        </w:rPr>
      </w:pPr>
      <w:r w:rsidRPr="00742463">
        <w:rPr>
          <w:rFonts w:cstheme="minorHAnsi"/>
          <w:bCs/>
          <w:sz w:val="24"/>
          <w:szCs w:val="24"/>
        </w:rPr>
        <w:t>g) Quadros, gravuras, pinturas e objetos da mesma natureza ou espécie, espelhos tampos de vidro, mármores ou pedras com cartonagem ou material de proteção similar:</w:t>
      </w:r>
    </w:p>
    <w:p w14:paraId="0E887577" w14:textId="77777777" w:rsidR="00BB3BE8" w:rsidRPr="00742463" w:rsidRDefault="00BB3BE8" w:rsidP="00742463">
      <w:pPr>
        <w:spacing w:after="0" w:line="240" w:lineRule="auto"/>
        <w:ind w:right="140" w:firstLine="851"/>
        <w:jc w:val="both"/>
        <w:rPr>
          <w:rFonts w:cstheme="minorHAnsi"/>
          <w:bCs/>
          <w:sz w:val="24"/>
          <w:szCs w:val="24"/>
        </w:rPr>
      </w:pPr>
      <w:r w:rsidRPr="00742463">
        <w:rPr>
          <w:rFonts w:cstheme="minorHAnsi"/>
          <w:bCs/>
          <w:sz w:val="24"/>
          <w:szCs w:val="24"/>
        </w:rPr>
        <w:t xml:space="preserve">Acondicionados em caixas ou engradados de madeiras sob medida, após serem protegidos por embalagem de plástico, papel ondulado e </w:t>
      </w:r>
      <w:proofErr w:type="spellStart"/>
      <w:r w:rsidRPr="00742463">
        <w:rPr>
          <w:rFonts w:cstheme="minorHAnsi"/>
          <w:bCs/>
          <w:sz w:val="24"/>
          <w:szCs w:val="24"/>
        </w:rPr>
        <w:t>polibolha</w:t>
      </w:r>
      <w:proofErr w:type="spellEnd"/>
    </w:p>
    <w:p w14:paraId="240F201D" w14:textId="77777777" w:rsidR="00BB3BE8" w:rsidRPr="00742463" w:rsidRDefault="00BB3BE8" w:rsidP="00742463">
      <w:pPr>
        <w:spacing w:after="0" w:line="240" w:lineRule="auto"/>
        <w:ind w:right="140" w:firstLine="851"/>
        <w:jc w:val="both"/>
        <w:rPr>
          <w:rFonts w:cstheme="minorHAnsi"/>
          <w:bCs/>
          <w:sz w:val="24"/>
          <w:szCs w:val="24"/>
        </w:rPr>
      </w:pPr>
      <w:r w:rsidRPr="00742463">
        <w:rPr>
          <w:rFonts w:cstheme="minorHAnsi"/>
          <w:bCs/>
          <w:sz w:val="24"/>
          <w:szCs w:val="24"/>
        </w:rPr>
        <w:t>h) Ferramentas e utensílios de pequeno porte: Acondicionados em caixa de papelão triplex, ou material de proteção de mesma natureza ou espécie.</w:t>
      </w:r>
    </w:p>
    <w:p w14:paraId="734FAFC1" w14:textId="5FA60A51" w:rsidR="00BB3BE8" w:rsidRPr="00742463" w:rsidRDefault="00BB3BE8" w:rsidP="00742463">
      <w:pPr>
        <w:tabs>
          <w:tab w:val="left" w:pos="-1134"/>
        </w:tabs>
        <w:spacing w:after="0" w:line="240" w:lineRule="auto"/>
        <w:ind w:firstLine="851"/>
        <w:jc w:val="both"/>
        <w:rPr>
          <w:rFonts w:cstheme="minorHAnsi"/>
          <w:bCs/>
          <w:sz w:val="24"/>
          <w:szCs w:val="24"/>
        </w:rPr>
      </w:pPr>
      <w:r w:rsidRPr="00742463">
        <w:rPr>
          <w:rFonts w:cstheme="minorHAnsi"/>
          <w:bCs/>
          <w:sz w:val="24"/>
          <w:szCs w:val="24"/>
        </w:rPr>
        <w:lastRenderedPageBreak/>
        <w:t>Os materiais, ao serem acondicionados no caminhão, deverão receber proteção de cobertores e acolchoados, evitando-se contatos diretos com as paredes internas e com o restante da bagagem.</w:t>
      </w:r>
    </w:p>
    <w:p w14:paraId="53167A4B" w14:textId="7FE6BCC8" w:rsidR="00BB3BE8" w:rsidRPr="00742463" w:rsidRDefault="00BB3BE8" w:rsidP="00742463">
      <w:pPr>
        <w:tabs>
          <w:tab w:val="left" w:pos="-1134"/>
        </w:tabs>
        <w:spacing w:after="0" w:line="240" w:lineRule="auto"/>
        <w:ind w:firstLine="851"/>
        <w:jc w:val="both"/>
        <w:rPr>
          <w:rFonts w:cstheme="minorHAnsi"/>
          <w:bCs/>
          <w:sz w:val="24"/>
          <w:szCs w:val="24"/>
        </w:rPr>
      </w:pPr>
      <w:r w:rsidRPr="00742463">
        <w:rPr>
          <w:rFonts w:cstheme="minorHAnsi"/>
          <w:bCs/>
          <w:sz w:val="24"/>
          <w:szCs w:val="24"/>
        </w:rPr>
        <w:t>Quando da entrega dos bens, no local de destino, a CONTRATADA deverá remontar os móveis, prateleiras ou quaisquer outros que foram desmontados quando da retirada no local de origem.</w:t>
      </w:r>
    </w:p>
    <w:p w14:paraId="205E80C4" w14:textId="51E5526B" w:rsidR="00BB3BE8" w:rsidRPr="00742463" w:rsidRDefault="00BB3BE8" w:rsidP="00742463">
      <w:pPr>
        <w:tabs>
          <w:tab w:val="left" w:pos="-1134"/>
        </w:tabs>
        <w:spacing w:after="0" w:line="240" w:lineRule="auto"/>
        <w:ind w:firstLine="851"/>
        <w:jc w:val="both"/>
        <w:rPr>
          <w:rFonts w:cstheme="minorHAnsi"/>
          <w:bCs/>
          <w:sz w:val="24"/>
          <w:szCs w:val="24"/>
        </w:rPr>
      </w:pPr>
      <w:r w:rsidRPr="00742463">
        <w:rPr>
          <w:rFonts w:cstheme="minorHAnsi"/>
          <w:bCs/>
          <w:sz w:val="24"/>
          <w:szCs w:val="24"/>
        </w:rPr>
        <w:t xml:space="preserve">Caso seja dispensado o serviço de desmontar/montar móveis ou de embalar os bens para transporte, a CONTRATADA ainda assim deverá fornecer os materiais necessários ao devido acondicionamento (papel de seda, plástico bolha, caixa de papelão, papelão ondulado, saco plástico, isopor, fita adesiva, engradado de madeira, etiqueta, </w:t>
      </w:r>
      <w:proofErr w:type="spellStart"/>
      <w:r w:rsidRPr="00742463">
        <w:rPr>
          <w:rFonts w:cstheme="minorHAnsi"/>
          <w:bCs/>
          <w:sz w:val="24"/>
          <w:szCs w:val="24"/>
        </w:rPr>
        <w:t>etc</w:t>
      </w:r>
      <w:proofErr w:type="spellEnd"/>
      <w:r w:rsidRPr="00742463">
        <w:rPr>
          <w:rFonts w:cstheme="minorHAnsi"/>
          <w:bCs/>
          <w:sz w:val="24"/>
          <w:szCs w:val="24"/>
        </w:rPr>
        <w:t>), entregando-os no local indicado pela CONTRATANTE, com antecedência mínima de 02 (dois) dias.</w:t>
      </w:r>
    </w:p>
    <w:p w14:paraId="647E99CC" w14:textId="6597C62F" w:rsidR="00BB3BE8" w:rsidRPr="00742463" w:rsidRDefault="00BB3BE8" w:rsidP="00742463">
      <w:pPr>
        <w:tabs>
          <w:tab w:val="left" w:pos="-1134"/>
        </w:tabs>
        <w:spacing w:after="0" w:line="240" w:lineRule="auto"/>
        <w:ind w:firstLine="851"/>
        <w:jc w:val="both"/>
        <w:rPr>
          <w:rFonts w:cstheme="minorHAnsi"/>
          <w:bCs/>
          <w:sz w:val="24"/>
          <w:szCs w:val="24"/>
        </w:rPr>
      </w:pPr>
      <w:r w:rsidRPr="00742463">
        <w:rPr>
          <w:rFonts w:cstheme="minorHAnsi"/>
          <w:bCs/>
          <w:sz w:val="24"/>
          <w:szCs w:val="24"/>
        </w:rPr>
        <w:t>Todas as providências, serviços e materiais necessários para embalar/acondicionar e desmontar/montar os bens a serem transportados serão inteiramente arcados pela CONTRATADA.</w:t>
      </w:r>
    </w:p>
    <w:p w14:paraId="67DF0298" w14:textId="0A9AE7D2" w:rsidR="00BB3BE8" w:rsidRPr="00742463" w:rsidRDefault="00BB3BE8" w:rsidP="00742463">
      <w:pPr>
        <w:pStyle w:val="Textodocorpo151"/>
        <w:shd w:val="clear" w:color="auto" w:fill="auto"/>
        <w:tabs>
          <w:tab w:val="left" w:pos="843"/>
        </w:tabs>
        <w:spacing w:line="240" w:lineRule="auto"/>
        <w:ind w:right="23" w:firstLine="851"/>
        <w:rPr>
          <w:rFonts w:cstheme="minorHAnsi"/>
          <w:sz w:val="24"/>
          <w:szCs w:val="24"/>
        </w:rPr>
      </w:pPr>
      <w:r w:rsidRPr="00742463">
        <w:rPr>
          <w:rFonts w:cstheme="minorHAnsi"/>
          <w:sz w:val="24"/>
          <w:szCs w:val="24"/>
        </w:rPr>
        <w:t>Todo o serviço de embalagem, seja quanto ao material empregado, seja quanto à forma de execução e acondicionamento dos itens seguirá as orientações e definições contidas nos seguintes documentos:</w:t>
      </w:r>
    </w:p>
    <w:p w14:paraId="7173791A" w14:textId="73BC2898" w:rsidR="00BB3BE8" w:rsidRPr="00742463" w:rsidRDefault="00BB3BE8" w:rsidP="00742463">
      <w:pPr>
        <w:pStyle w:val="Textodocorpo151"/>
        <w:shd w:val="clear" w:color="auto" w:fill="auto"/>
        <w:spacing w:line="240" w:lineRule="auto"/>
        <w:ind w:right="23" w:firstLine="851"/>
        <w:rPr>
          <w:rFonts w:cstheme="minorHAnsi"/>
          <w:sz w:val="24"/>
          <w:szCs w:val="24"/>
        </w:rPr>
      </w:pPr>
      <w:r w:rsidRPr="00742463">
        <w:rPr>
          <w:rFonts w:cstheme="minorHAnsi"/>
          <w:sz w:val="24"/>
          <w:szCs w:val="24"/>
        </w:rPr>
        <w:t>NBR 9198/85 - Embalagem e acondicionamento; NBR 9477/86 - NBR 5980/04 - Embalagem de papelão ondulado - classificação; NBR 5985/83 - Papelão ondulado e caixas de papelão ondulado; e</w:t>
      </w:r>
    </w:p>
    <w:p w14:paraId="75F9CC42" w14:textId="146E5019" w:rsidR="00BB3BE8" w:rsidRPr="00742463" w:rsidRDefault="00BB3BE8" w:rsidP="00742463">
      <w:pPr>
        <w:pStyle w:val="Textodocorpo151"/>
        <w:shd w:val="clear" w:color="auto" w:fill="auto"/>
        <w:tabs>
          <w:tab w:val="left" w:pos="843"/>
        </w:tabs>
        <w:spacing w:line="240" w:lineRule="auto"/>
        <w:ind w:right="23" w:firstLine="851"/>
        <w:rPr>
          <w:rFonts w:cstheme="minorHAnsi"/>
          <w:sz w:val="24"/>
          <w:szCs w:val="24"/>
        </w:rPr>
      </w:pPr>
      <w:r w:rsidRPr="00742463">
        <w:rPr>
          <w:rFonts w:cstheme="minorHAnsi"/>
          <w:sz w:val="24"/>
          <w:szCs w:val="24"/>
        </w:rPr>
        <w:t>As caixas de papelão utilizadas na embalagem terão como referência os estilos descritos na NBR5980/2004 da ABNT, conforme a seguir:</w:t>
      </w:r>
    </w:p>
    <w:p w14:paraId="0B1DFCE3" w14:textId="670392BD" w:rsidR="00BB3BE8" w:rsidRPr="00466622" w:rsidRDefault="00BB3BE8" w:rsidP="00742463">
      <w:pPr>
        <w:pStyle w:val="Textodocorpo151"/>
        <w:shd w:val="clear" w:color="auto" w:fill="auto"/>
        <w:tabs>
          <w:tab w:val="left" w:pos="843"/>
        </w:tabs>
        <w:spacing w:line="240" w:lineRule="auto"/>
        <w:ind w:right="23" w:firstLine="851"/>
        <w:rPr>
          <w:rFonts w:cstheme="minorHAnsi"/>
          <w:sz w:val="24"/>
          <w:szCs w:val="24"/>
        </w:rPr>
      </w:pPr>
      <w:r w:rsidRPr="00466622">
        <w:rPr>
          <w:rFonts w:cstheme="minorHAnsi"/>
          <w:sz w:val="24"/>
          <w:szCs w:val="24"/>
        </w:rPr>
        <w:t>Estilos descritos no item 4.2.1 da referida Norma, referências 0201 a 0207, quando se tratar de embalagem para todo tipo de produto com exceção de roupas de vestuário;</w:t>
      </w:r>
    </w:p>
    <w:p w14:paraId="187B3C27" w14:textId="0F215DB1" w:rsidR="00BB3BE8" w:rsidRPr="00466622" w:rsidRDefault="00BB3BE8" w:rsidP="00742463">
      <w:pPr>
        <w:pStyle w:val="Textodocorpo151"/>
        <w:shd w:val="clear" w:color="auto" w:fill="auto"/>
        <w:tabs>
          <w:tab w:val="left" w:pos="795"/>
        </w:tabs>
        <w:spacing w:line="240" w:lineRule="auto"/>
        <w:ind w:right="23" w:firstLine="851"/>
        <w:rPr>
          <w:rFonts w:cstheme="minorHAnsi"/>
          <w:sz w:val="24"/>
          <w:szCs w:val="24"/>
        </w:rPr>
      </w:pPr>
      <w:r w:rsidRPr="00466622">
        <w:rPr>
          <w:rFonts w:cstheme="minorHAnsi"/>
          <w:sz w:val="24"/>
          <w:szCs w:val="24"/>
        </w:rPr>
        <w:t>O estilo descrito no item 4.2.2 da referida Norma, referências 0312 e 0313, quando se tratar de roupas de vestuário.</w:t>
      </w:r>
    </w:p>
    <w:p w14:paraId="4ABF53AC" w14:textId="0E13FA8A" w:rsidR="00BB3BE8" w:rsidRPr="00742463" w:rsidRDefault="00BB3BE8" w:rsidP="00742463">
      <w:pPr>
        <w:pStyle w:val="Textodocorpo151"/>
        <w:shd w:val="clear" w:color="auto" w:fill="auto"/>
        <w:tabs>
          <w:tab w:val="left" w:pos="848"/>
        </w:tabs>
        <w:spacing w:line="240" w:lineRule="auto"/>
        <w:ind w:right="23" w:firstLine="851"/>
        <w:rPr>
          <w:rFonts w:cstheme="minorHAnsi"/>
          <w:sz w:val="24"/>
          <w:szCs w:val="24"/>
        </w:rPr>
      </w:pPr>
      <w:r w:rsidRPr="00466622">
        <w:rPr>
          <w:rFonts w:cstheme="minorHAnsi"/>
          <w:sz w:val="24"/>
          <w:szCs w:val="24"/>
        </w:rPr>
        <w:t>Todas as caixas empregadas na mudança deverão apresentar resistências conforme definidas nos itens 2.33 a 2.39 da NBR 5985/83, ao arrebentamento, compressão, esmagamento,</w:t>
      </w:r>
      <w:r w:rsidRPr="00742463">
        <w:rPr>
          <w:rFonts w:cstheme="minorHAnsi"/>
          <w:sz w:val="24"/>
          <w:szCs w:val="24"/>
        </w:rPr>
        <w:t xml:space="preserve"> impacto, perfuração, tombamento e vibração, adequados ao fim a que se destinam.</w:t>
      </w:r>
    </w:p>
    <w:p w14:paraId="28F9CD78" w14:textId="2F7F2C31" w:rsidR="00BB3BE8" w:rsidRPr="00742463" w:rsidRDefault="00BB3BE8" w:rsidP="00742463">
      <w:pPr>
        <w:pStyle w:val="Textodocorpo151"/>
        <w:shd w:val="clear" w:color="auto" w:fill="auto"/>
        <w:tabs>
          <w:tab w:val="left" w:pos="838"/>
        </w:tabs>
        <w:spacing w:line="240" w:lineRule="auto"/>
        <w:ind w:right="23" w:firstLine="851"/>
        <w:rPr>
          <w:rFonts w:cstheme="minorHAnsi"/>
          <w:sz w:val="24"/>
          <w:szCs w:val="24"/>
        </w:rPr>
      </w:pPr>
      <w:r w:rsidRPr="00742463">
        <w:rPr>
          <w:rFonts w:cstheme="minorHAnsi"/>
          <w:sz w:val="24"/>
          <w:szCs w:val="24"/>
        </w:rPr>
        <w:t>A selagem das caixas deverá ser feita com fita gomada, adesivo, grampos ou fitas auto- adesivas.</w:t>
      </w:r>
    </w:p>
    <w:p w14:paraId="7925DF2C" w14:textId="70844C8F" w:rsidR="00BB3BE8" w:rsidRPr="00742463" w:rsidRDefault="00BB3BE8" w:rsidP="00742463">
      <w:pPr>
        <w:pStyle w:val="Textodocorpo41"/>
        <w:shd w:val="clear" w:color="auto" w:fill="auto"/>
        <w:tabs>
          <w:tab w:val="left" w:pos="721"/>
        </w:tabs>
        <w:spacing w:line="240" w:lineRule="auto"/>
        <w:ind w:right="23" w:firstLine="851"/>
        <w:jc w:val="both"/>
        <w:rPr>
          <w:rFonts w:asciiTheme="minorHAnsi" w:hAnsiTheme="minorHAnsi" w:cstheme="minorHAnsi"/>
          <w:sz w:val="24"/>
          <w:szCs w:val="24"/>
        </w:rPr>
      </w:pPr>
      <w:r w:rsidRPr="00742463">
        <w:rPr>
          <w:rFonts w:asciiTheme="minorHAnsi" w:hAnsiTheme="minorHAnsi" w:cstheme="minorHAnsi"/>
          <w:sz w:val="24"/>
          <w:szCs w:val="24"/>
        </w:rPr>
        <w:t>Todo o mobiliário transportado e, eventualmente desmontado deverá ser desembalado e remontado em até 02 (dois) dias úteis, contados a partir do dia da entrega, incluindo-se este.</w:t>
      </w:r>
    </w:p>
    <w:p w14:paraId="3CEF9305" w14:textId="1E79ED15" w:rsidR="00BB3BE8" w:rsidRPr="00742463" w:rsidRDefault="00BB3BE8" w:rsidP="00742463">
      <w:pPr>
        <w:tabs>
          <w:tab w:val="left" w:pos="-1843"/>
        </w:tabs>
        <w:spacing w:after="0" w:line="240" w:lineRule="auto"/>
        <w:ind w:firstLine="851"/>
        <w:jc w:val="both"/>
        <w:rPr>
          <w:rFonts w:cstheme="minorHAnsi"/>
          <w:bCs/>
          <w:sz w:val="24"/>
          <w:szCs w:val="24"/>
        </w:rPr>
      </w:pPr>
      <w:r w:rsidRPr="00742463">
        <w:rPr>
          <w:rFonts w:cstheme="minorHAnsi"/>
          <w:bCs/>
          <w:sz w:val="24"/>
          <w:szCs w:val="24"/>
        </w:rPr>
        <w:t>A entrega dos bens deverá ser efetuada mediante recibo e somente no local de destino informado pela CONTRATANTE na respectiva Ordem de Serviço.</w:t>
      </w:r>
    </w:p>
    <w:p w14:paraId="4DE8005B" w14:textId="4688FE18" w:rsidR="00BB3BE8" w:rsidRPr="00742463" w:rsidRDefault="00BB3BE8" w:rsidP="00742463">
      <w:pPr>
        <w:tabs>
          <w:tab w:val="left" w:pos="-1843"/>
        </w:tabs>
        <w:spacing w:after="0" w:line="240" w:lineRule="auto"/>
        <w:ind w:firstLine="851"/>
        <w:jc w:val="both"/>
        <w:rPr>
          <w:rFonts w:cstheme="minorHAnsi"/>
          <w:sz w:val="24"/>
          <w:szCs w:val="24"/>
        </w:rPr>
      </w:pPr>
      <w:r w:rsidRPr="00742463">
        <w:rPr>
          <w:rFonts w:cstheme="minorHAnsi"/>
          <w:bCs/>
          <w:sz w:val="24"/>
          <w:szCs w:val="24"/>
        </w:rPr>
        <w:t>Durante toda a prestação do serviço deverão os empregados da CONTRATADA estar devidamente uniformizados e identificados.</w:t>
      </w:r>
    </w:p>
    <w:p w14:paraId="58627F38" w14:textId="1088B2CB" w:rsidR="00BB3BE8" w:rsidRPr="00742463" w:rsidRDefault="00BB3BE8" w:rsidP="00742463">
      <w:pPr>
        <w:tabs>
          <w:tab w:val="left" w:pos="-1843"/>
        </w:tabs>
        <w:spacing w:after="0" w:line="240" w:lineRule="auto"/>
        <w:ind w:firstLine="851"/>
        <w:jc w:val="both"/>
        <w:rPr>
          <w:rFonts w:cstheme="minorHAnsi"/>
          <w:bCs/>
          <w:sz w:val="24"/>
          <w:szCs w:val="24"/>
        </w:rPr>
      </w:pPr>
      <w:r w:rsidRPr="00742463">
        <w:rPr>
          <w:rFonts w:cstheme="minorHAnsi"/>
          <w:bCs/>
          <w:sz w:val="24"/>
          <w:szCs w:val="24"/>
        </w:rPr>
        <w:t>Os bens deverão ser entregues no local de destino nos seguintes prazos, contados a partir da data de expedição da ordem de execução do serviço:</w:t>
      </w:r>
    </w:p>
    <w:p w14:paraId="55B77137" w14:textId="673FC194" w:rsidR="00BB3BE8" w:rsidRPr="00742463" w:rsidRDefault="00BB3BE8" w:rsidP="00742463">
      <w:pPr>
        <w:tabs>
          <w:tab w:val="left" w:pos="-1843"/>
        </w:tabs>
        <w:spacing w:after="0" w:line="240" w:lineRule="auto"/>
        <w:ind w:firstLine="851"/>
        <w:jc w:val="both"/>
        <w:rPr>
          <w:rFonts w:cstheme="minorHAnsi"/>
          <w:bCs/>
          <w:sz w:val="24"/>
          <w:szCs w:val="24"/>
        </w:rPr>
      </w:pPr>
      <w:r w:rsidRPr="00742463">
        <w:rPr>
          <w:rFonts w:cstheme="minorHAnsi"/>
          <w:bCs/>
          <w:sz w:val="24"/>
          <w:szCs w:val="24"/>
        </w:rPr>
        <w:t>Os prazos são imprescindíveis para a satisfação do objetivo contratual, estando a CONTRATADA passível de sanções no caso de descumprimento.</w:t>
      </w:r>
    </w:p>
    <w:p w14:paraId="797F3E11" w14:textId="13F22E93" w:rsidR="00BB3BE8" w:rsidRPr="00742463" w:rsidRDefault="00BB3BE8" w:rsidP="00742463">
      <w:pPr>
        <w:pStyle w:val="Textodocorpo41"/>
        <w:shd w:val="clear" w:color="auto" w:fill="auto"/>
        <w:tabs>
          <w:tab w:val="left" w:pos="-2552"/>
          <w:tab w:val="left" w:pos="-1843"/>
        </w:tabs>
        <w:spacing w:line="240" w:lineRule="auto"/>
        <w:ind w:right="40" w:firstLine="851"/>
        <w:jc w:val="both"/>
        <w:rPr>
          <w:rFonts w:asciiTheme="minorHAnsi" w:hAnsiTheme="minorHAnsi" w:cstheme="minorHAnsi"/>
          <w:sz w:val="24"/>
          <w:szCs w:val="24"/>
        </w:rPr>
      </w:pPr>
      <w:r w:rsidRPr="00742463">
        <w:rPr>
          <w:rFonts w:asciiTheme="minorHAnsi" w:hAnsiTheme="minorHAnsi" w:cstheme="minorHAnsi"/>
          <w:sz w:val="24"/>
          <w:szCs w:val="24"/>
        </w:rPr>
        <w:t>A metragem e peso máximos admitidos por servidor será, no que couber, de acordo com o Decreto nº 4.004/01, e estará descrito na Ordem de Serviço. Caso esse limite exceda, correrá por conta do servidor as despesas sobressalentes. À parte que exceder o limite máximo autorizado na legislação vigente deverá ser negociado diretamente entre a Contratada e os respectivos servidores beneficiários, não gerando quaisquer ônus para a Contratante.</w:t>
      </w:r>
    </w:p>
    <w:p w14:paraId="217D1261" w14:textId="4CF16EC8" w:rsidR="00BB3BE8" w:rsidRPr="00742463" w:rsidRDefault="00BB3BE8" w:rsidP="00742463">
      <w:pPr>
        <w:pStyle w:val="Textodocorpo131"/>
        <w:shd w:val="clear" w:color="auto" w:fill="auto"/>
        <w:tabs>
          <w:tab w:val="left" w:pos="-2552"/>
          <w:tab w:val="left" w:pos="-1843"/>
        </w:tabs>
        <w:spacing w:line="240" w:lineRule="auto"/>
        <w:ind w:right="40" w:firstLine="851"/>
        <w:rPr>
          <w:rFonts w:asciiTheme="minorHAnsi" w:hAnsiTheme="minorHAnsi" w:cstheme="minorHAnsi"/>
          <w:sz w:val="24"/>
          <w:szCs w:val="24"/>
        </w:rPr>
      </w:pPr>
      <w:r w:rsidRPr="00742463">
        <w:rPr>
          <w:rFonts w:asciiTheme="minorHAnsi" w:hAnsiTheme="minorHAnsi" w:cstheme="minorHAnsi"/>
          <w:sz w:val="24"/>
          <w:szCs w:val="24"/>
        </w:rPr>
        <w:t>Todos os custos com impostos, taxas, tarifas, seguros, além de outros que incidam no transporte, objeto deste Termo de Referência serão de responsabilidade da empresa contratada.</w:t>
      </w:r>
    </w:p>
    <w:p w14:paraId="5636E4FC" w14:textId="6533BD08" w:rsidR="00BB3BE8" w:rsidRPr="00742463" w:rsidRDefault="00BB3BE8" w:rsidP="00742463">
      <w:pPr>
        <w:pStyle w:val="Textodocorpo131"/>
        <w:shd w:val="clear" w:color="auto" w:fill="auto"/>
        <w:tabs>
          <w:tab w:val="left" w:pos="-2552"/>
          <w:tab w:val="left" w:pos="-1843"/>
        </w:tabs>
        <w:spacing w:line="240" w:lineRule="auto"/>
        <w:ind w:right="40" w:firstLine="851"/>
        <w:rPr>
          <w:rFonts w:asciiTheme="minorHAnsi" w:hAnsiTheme="minorHAnsi" w:cstheme="minorHAnsi"/>
          <w:sz w:val="24"/>
          <w:szCs w:val="24"/>
        </w:rPr>
      </w:pPr>
      <w:r w:rsidRPr="00742463">
        <w:rPr>
          <w:rFonts w:asciiTheme="minorHAnsi" w:hAnsiTheme="minorHAnsi" w:cstheme="minorHAnsi"/>
          <w:sz w:val="24"/>
          <w:szCs w:val="24"/>
        </w:rPr>
        <w:lastRenderedPageBreak/>
        <w:t>A prestação dos serviços não gera vínculo empregatício entre os empregados da Contratada e a Administração, vedando-se qualquer relação entre estes que caracterize pessoalidade e subordinação direta.</w:t>
      </w:r>
    </w:p>
    <w:p w14:paraId="12FB77E8" w14:textId="7808E414" w:rsidR="00BB3BE8" w:rsidRPr="00742463" w:rsidRDefault="00466622" w:rsidP="0074246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A contratada deve e</w:t>
      </w:r>
      <w:r w:rsidR="00BB3BE8" w:rsidRPr="00742463">
        <w:rPr>
          <w:rFonts w:cstheme="minorHAnsi"/>
          <w:bCs/>
          <w:sz w:val="24"/>
          <w:szCs w:val="24"/>
        </w:rPr>
        <w:t xml:space="preserve">star </w:t>
      </w:r>
      <w:proofErr w:type="gramStart"/>
      <w:r w:rsidR="00BB3BE8" w:rsidRPr="00742463">
        <w:rPr>
          <w:rFonts w:cstheme="minorHAnsi"/>
          <w:bCs/>
          <w:sz w:val="24"/>
          <w:szCs w:val="24"/>
        </w:rPr>
        <w:t>devidamente Inscrita</w:t>
      </w:r>
      <w:proofErr w:type="gramEnd"/>
      <w:r w:rsidR="00BB3BE8" w:rsidRPr="00742463">
        <w:rPr>
          <w:rFonts w:cstheme="minorHAnsi"/>
          <w:bCs/>
          <w:sz w:val="24"/>
          <w:szCs w:val="24"/>
        </w:rPr>
        <w:t xml:space="preserve"> no Registro Nacional de Transportadores Rodoviários de Cargas - RNTR-C da Agência Nacional de Transportes Terrestres – ANTT.</w:t>
      </w:r>
    </w:p>
    <w:p w14:paraId="5433C962" w14:textId="4DB0808A" w:rsidR="00BB3BE8" w:rsidRPr="00466622" w:rsidRDefault="00466622" w:rsidP="00742463">
      <w:pPr>
        <w:pStyle w:val="Textodocorpo121"/>
        <w:shd w:val="clear" w:color="auto" w:fill="auto"/>
        <w:tabs>
          <w:tab w:val="left" w:pos="726"/>
        </w:tabs>
        <w:spacing w:line="240" w:lineRule="auto"/>
        <w:ind w:right="40" w:firstLine="851"/>
        <w:rPr>
          <w:rFonts w:asciiTheme="minorHAnsi" w:hAnsiTheme="minorHAnsi" w:cstheme="minorHAnsi"/>
          <w:b w:val="0"/>
          <w:sz w:val="24"/>
          <w:szCs w:val="24"/>
        </w:rPr>
      </w:pPr>
      <w:r w:rsidRPr="00466622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A contratada deve </w:t>
      </w:r>
      <w:r w:rsidRPr="00466622">
        <w:rPr>
          <w:rFonts w:asciiTheme="minorHAnsi" w:hAnsiTheme="minorHAnsi" w:cstheme="minorHAnsi"/>
          <w:b w:val="0"/>
          <w:bCs w:val="0"/>
          <w:sz w:val="24"/>
          <w:szCs w:val="24"/>
        </w:rPr>
        <w:t>o</w:t>
      </w:r>
      <w:r w:rsidR="00BB3BE8" w:rsidRPr="00466622">
        <w:rPr>
          <w:rStyle w:val="Textodocorpo12Calibri"/>
          <w:rFonts w:asciiTheme="minorHAnsi" w:hAnsiTheme="minorHAnsi" w:cstheme="minorHAnsi"/>
          <w:b w:val="0"/>
          <w:bCs w:val="0"/>
          <w:sz w:val="24"/>
          <w:szCs w:val="24"/>
        </w:rPr>
        <w:t>bservar, no que couber, durante a execução contratual,</w:t>
      </w:r>
      <w:r w:rsidR="00BB3BE8" w:rsidRPr="00466622">
        <w:rPr>
          <w:rFonts w:asciiTheme="minorHAnsi" w:hAnsiTheme="minorHAnsi" w:cstheme="minorHAnsi"/>
          <w:b w:val="0"/>
          <w:sz w:val="24"/>
          <w:szCs w:val="24"/>
        </w:rPr>
        <w:t xml:space="preserve"> os critérios de sustentabilidade ambiental, previstos na Instrução Normativa n° 1, de 19 de janeiro de 2010, da Secretaria de Logística e tecnologia da Informação, do ministério de Planejamento, Orçamento e gestão.</w:t>
      </w:r>
    </w:p>
    <w:p w14:paraId="61C1A717" w14:textId="00E46F10" w:rsidR="00BB3BE8" w:rsidRPr="00742463" w:rsidRDefault="00BB3BE8" w:rsidP="00742463">
      <w:pPr>
        <w:pStyle w:val="Textodocorpo121"/>
        <w:shd w:val="clear" w:color="auto" w:fill="auto"/>
        <w:tabs>
          <w:tab w:val="left" w:pos="726"/>
        </w:tabs>
        <w:spacing w:line="240" w:lineRule="auto"/>
        <w:ind w:right="40" w:firstLine="851"/>
        <w:rPr>
          <w:rFonts w:asciiTheme="minorHAnsi" w:hAnsiTheme="minorHAnsi" w:cstheme="minorHAnsi"/>
          <w:b w:val="0"/>
          <w:sz w:val="24"/>
          <w:szCs w:val="24"/>
        </w:rPr>
      </w:pPr>
      <w:r w:rsidRPr="00742463">
        <w:rPr>
          <w:rFonts w:asciiTheme="minorHAnsi" w:hAnsiTheme="minorHAnsi" w:cstheme="minorHAnsi"/>
          <w:b w:val="0"/>
          <w:sz w:val="24"/>
          <w:szCs w:val="24"/>
        </w:rPr>
        <w:t>Pelo princípio da padronização dos serviços, além do controle e responsabilização da empresa,</w:t>
      </w:r>
      <w:r w:rsidRPr="00742463">
        <w:rPr>
          <w:rStyle w:val="Textodocorpo13Arial19"/>
          <w:rFonts w:asciiTheme="minorHAnsi" w:hAnsiTheme="minorHAnsi" w:cstheme="minorHAnsi"/>
          <w:sz w:val="24"/>
          <w:szCs w:val="24"/>
        </w:rPr>
        <w:t xml:space="preserve"> a presente Licitação não permite a Subcontratação.</w:t>
      </w:r>
    </w:p>
    <w:p w14:paraId="5D340C2C" w14:textId="56855FED" w:rsidR="00BB3BE8" w:rsidRPr="00742463" w:rsidRDefault="00BB3BE8" w:rsidP="00742463">
      <w:pPr>
        <w:tabs>
          <w:tab w:val="left" w:pos="-1843"/>
        </w:tabs>
        <w:spacing w:after="0" w:line="240" w:lineRule="auto"/>
        <w:ind w:firstLine="851"/>
        <w:jc w:val="both"/>
        <w:rPr>
          <w:rFonts w:cstheme="minorHAnsi"/>
          <w:sz w:val="24"/>
          <w:szCs w:val="24"/>
        </w:rPr>
      </w:pPr>
      <w:r w:rsidRPr="00742463">
        <w:rPr>
          <w:rFonts w:cstheme="minorHAnsi"/>
          <w:bCs/>
          <w:iCs/>
          <w:sz w:val="24"/>
          <w:szCs w:val="24"/>
        </w:rPr>
        <w:t>A Contratada</w:t>
      </w:r>
      <w:r w:rsidRPr="00742463">
        <w:rPr>
          <w:rFonts w:cstheme="minorHAnsi"/>
          <w:sz w:val="24"/>
          <w:szCs w:val="24"/>
        </w:rPr>
        <w:t xml:space="preserve"> deverá executar o serviço utilizando-se dos materiais, equipamentos, ferramentas e utensílios necessários à perfeita execução contratual, conforme disposto no Termo de Referência.</w:t>
      </w:r>
    </w:p>
    <w:p w14:paraId="30C3E6A0" w14:textId="55BDD9E5" w:rsidR="00BB3BE8" w:rsidRPr="00742463" w:rsidRDefault="00BB3BE8" w:rsidP="00742463">
      <w:pPr>
        <w:tabs>
          <w:tab w:val="left" w:pos="-1843"/>
        </w:tabs>
        <w:spacing w:after="0" w:line="240" w:lineRule="auto"/>
        <w:ind w:firstLine="851"/>
        <w:jc w:val="both"/>
        <w:rPr>
          <w:rFonts w:cstheme="minorHAnsi"/>
          <w:sz w:val="24"/>
          <w:szCs w:val="24"/>
        </w:rPr>
      </w:pPr>
      <w:r w:rsidRPr="00742463">
        <w:rPr>
          <w:rFonts w:cstheme="minorHAnsi"/>
          <w:sz w:val="24"/>
          <w:szCs w:val="24"/>
        </w:rPr>
        <w:t>É vedado à contratada o transporte de objetos sem estarem devidamente cobertos por seguro.</w:t>
      </w:r>
    </w:p>
    <w:p w14:paraId="3F1C43A9" w14:textId="77777777" w:rsidR="00BE22B7" w:rsidRPr="00742463" w:rsidRDefault="00BE22B7" w:rsidP="0074246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</w:p>
    <w:p w14:paraId="73278086" w14:textId="77777777" w:rsidR="00D845AF" w:rsidRPr="00742463" w:rsidRDefault="00D845AF" w:rsidP="00742463">
      <w:pPr>
        <w:spacing w:after="0" w:line="240" w:lineRule="auto"/>
        <w:ind w:right="60" w:firstLine="851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42463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6. ESTIMATIVA DAS QUANTIDADES A SEREM CONTRATADAS, ACOMPANHADA DAS MEMÓRIAS DE CÁLCULO E DOS DOCUMENTOS QUE LHE DÃO SUPORTE</w:t>
      </w:r>
    </w:p>
    <w:p w14:paraId="608D5A01" w14:textId="77777777" w:rsidR="00BB3BE8" w:rsidRPr="00742463" w:rsidRDefault="00BB3BE8" w:rsidP="00742463">
      <w:pPr>
        <w:spacing w:after="0" w:line="240" w:lineRule="auto"/>
        <w:ind w:firstLine="851"/>
        <w:jc w:val="both"/>
        <w:rPr>
          <w:rFonts w:cstheme="minorHAnsi"/>
          <w:bCs/>
          <w:color w:val="000000"/>
          <w:sz w:val="24"/>
          <w:szCs w:val="24"/>
        </w:rPr>
      </w:pPr>
      <w:r w:rsidRPr="00742463">
        <w:rPr>
          <w:rFonts w:cstheme="minorHAnsi"/>
          <w:bCs/>
          <w:color w:val="000000"/>
          <w:sz w:val="24"/>
          <w:szCs w:val="24"/>
        </w:rPr>
        <w:t>A demanda do órgão tem como base as seguintes características:</w:t>
      </w:r>
    </w:p>
    <w:p w14:paraId="3D92B3A5" w14:textId="67E43436" w:rsidR="005F6660" w:rsidRPr="00742463" w:rsidRDefault="00BB3BE8" w:rsidP="00742463">
      <w:pPr>
        <w:pStyle w:val="PargrafodaLista"/>
        <w:spacing w:after="0" w:line="240" w:lineRule="auto"/>
        <w:ind w:left="0" w:firstLine="851"/>
        <w:contextualSpacing w:val="0"/>
        <w:jc w:val="both"/>
        <w:rPr>
          <w:rFonts w:cstheme="minorHAnsi"/>
          <w:bCs/>
          <w:color w:val="FF0000"/>
          <w:sz w:val="24"/>
          <w:szCs w:val="24"/>
        </w:rPr>
      </w:pPr>
      <w:r w:rsidRPr="00742463">
        <w:rPr>
          <w:rFonts w:cstheme="minorHAnsi"/>
          <w:sz w:val="24"/>
          <w:szCs w:val="24"/>
        </w:rPr>
        <w:t>No</w:t>
      </w:r>
      <w:r w:rsidR="00927E4A" w:rsidRPr="00742463">
        <w:rPr>
          <w:rFonts w:cstheme="minorHAnsi"/>
          <w:sz w:val="24"/>
          <w:szCs w:val="24"/>
        </w:rPr>
        <w:t xml:space="preserve">s últimos 5 anos </w:t>
      </w:r>
      <w:r w:rsidR="00392438" w:rsidRPr="00742463">
        <w:rPr>
          <w:rFonts w:cstheme="minorHAnsi"/>
          <w:sz w:val="24"/>
          <w:szCs w:val="24"/>
        </w:rPr>
        <w:t>a</w:t>
      </w:r>
      <w:r w:rsidR="005F6660" w:rsidRPr="00742463">
        <w:rPr>
          <w:rFonts w:cstheme="minorHAnsi"/>
          <w:sz w:val="24"/>
          <w:szCs w:val="24"/>
        </w:rPr>
        <w:t xml:space="preserve"> SR/PF/MT </w:t>
      </w:r>
      <w:r w:rsidR="00967A01" w:rsidRPr="00742463">
        <w:rPr>
          <w:rFonts w:cstheme="minorHAnsi"/>
          <w:sz w:val="24"/>
          <w:szCs w:val="24"/>
        </w:rPr>
        <w:t xml:space="preserve">recebeu </w:t>
      </w:r>
      <w:r w:rsidR="00967A01" w:rsidRPr="00742463">
        <w:rPr>
          <w:rFonts w:cstheme="minorHAnsi"/>
          <w:b/>
          <w:color w:val="FF0000"/>
          <w:sz w:val="24"/>
          <w:szCs w:val="24"/>
          <w:highlight w:val="yellow"/>
        </w:rPr>
        <w:t>19</w:t>
      </w:r>
      <w:r w:rsidR="005F6660" w:rsidRPr="00742463">
        <w:rPr>
          <w:rFonts w:cstheme="minorHAnsi"/>
          <w:sz w:val="24"/>
          <w:szCs w:val="24"/>
        </w:rPr>
        <w:t xml:space="preserve"> servidores</w:t>
      </w:r>
      <w:r w:rsidR="00967A01" w:rsidRPr="00742463">
        <w:rPr>
          <w:rFonts w:cstheme="minorHAnsi"/>
          <w:sz w:val="24"/>
          <w:szCs w:val="24"/>
        </w:rPr>
        <w:t xml:space="preserve"> </w:t>
      </w:r>
      <w:proofErr w:type="spellStart"/>
      <w:r w:rsidR="00967A01" w:rsidRPr="00742463">
        <w:rPr>
          <w:rFonts w:cstheme="minorHAnsi"/>
          <w:i/>
          <w:sz w:val="24"/>
          <w:szCs w:val="24"/>
        </w:rPr>
        <w:t>ex-ofício</w:t>
      </w:r>
      <w:proofErr w:type="spellEnd"/>
      <w:r w:rsidR="00967A01" w:rsidRPr="00742463">
        <w:rPr>
          <w:rFonts w:cstheme="minorHAnsi"/>
          <w:sz w:val="24"/>
          <w:szCs w:val="24"/>
        </w:rPr>
        <w:t xml:space="preserve"> de outros estados e </w:t>
      </w:r>
      <w:r w:rsidR="00967A01" w:rsidRPr="00742463">
        <w:rPr>
          <w:rFonts w:cstheme="minorHAnsi"/>
          <w:b/>
          <w:color w:val="FF0000"/>
          <w:sz w:val="24"/>
          <w:szCs w:val="24"/>
          <w:highlight w:val="yellow"/>
        </w:rPr>
        <w:t>12</w:t>
      </w:r>
      <w:r w:rsidR="00967A01" w:rsidRPr="00742463">
        <w:rPr>
          <w:rFonts w:cstheme="minorHAnsi"/>
          <w:sz w:val="24"/>
          <w:szCs w:val="24"/>
        </w:rPr>
        <w:t xml:space="preserve"> remoções </w:t>
      </w:r>
      <w:proofErr w:type="spellStart"/>
      <w:r w:rsidR="00967A01" w:rsidRPr="00742463">
        <w:rPr>
          <w:rFonts w:cstheme="minorHAnsi"/>
          <w:i/>
          <w:sz w:val="24"/>
          <w:szCs w:val="24"/>
        </w:rPr>
        <w:t>ex-ofício</w:t>
      </w:r>
      <w:proofErr w:type="spellEnd"/>
      <w:r w:rsidR="00967A01" w:rsidRPr="00742463">
        <w:rPr>
          <w:rFonts w:cstheme="minorHAnsi"/>
          <w:sz w:val="24"/>
          <w:szCs w:val="24"/>
        </w:rPr>
        <w:t xml:space="preserve"> dentro do estado de Mato Grosso</w:t>
      </w:r>
      <w:r w:rsidR="005F6660" w:rsidRPr="00742463">
        <w:rPr>
          <w:rFonts w:cstheme="minorHAnsi"/>
          <w:sz w:val="24"/>
          <w:szCs w:val="24"/>
        </w:rPr>
        <w:t xml:space="preserve">, o que dá uma média de </w:t>
      </w:r>
      <w:r w:rsidR="00967A01" w:rsidRPr="00742463">
        <w:rPr>
          <w:rFonts w:cstheme="minorHAnsi"/>
          <w:b/>
          <w:color w:val="FF0000"/>
          <w:sz w:val="24"/>
          <w:szCs w:val="24"/>
          <w:highlight w:val="yellow"/>
        </w:rPr>
        <w:t>6,2</w:t>
      </w:r>
      <w:r w:rsidR="005F6660" w:rsidRPr="00742463">
        <w:rPr>
          <w:rFonts w:cstheme="minorHAnsi"/>
          <w:sz w:val="24"/>
          <w:szCs w:val="24"/>
        </w:rPr>
        <w:t xml:space="preserve"> mudanças ao ano.</w:t>
      </w:r>
      <w:r w:rsidRPr="00742463">
        <w:rPr>
          <w:rFonts w:cstheme="minorHAnsi"/>
          <w:sz w:val="24"/>
          <w:szCs w:val="24"/>
        </w:rPr>
        <w:t xml:space="preserve"> </w:t>
      </w:r>
    </w:p>
    <w:p w14:paraId="29C2B43A" w14:textId="2465FD87" w:rsidR="00BB3BE8" w:rsidRPr="00742463" w:rsidRDefault="00E80B6D" w:rsidP="00742463">
      <w:pPr>
        <w:pStyle w:val="PargrafodaLista"/>
        <w:spacing w:after="0" w:line="240" w:lineRule="auto"/>
        <w:ind w:left="0" w:firstLine="851"/>
        <w:contextualSpacing w:val="0"/>
        <w:jc w:val="both"/>
        <w:rPr>
          <w:rFonts w:cstheme="minorHAnsi"/>
          <w:bCs/>
          <w:color w:val="FF0000"/>
          <w:sz w:val="24"/>
          <w:szCs w:val="24"/>
        </w:rPr>
      </w:pPr>
      <w:r w:rsidRPr="00742463">
        <w:rPr>
          <w:rFonts w:cstheme="minorHAnsi"/>
          <w:sz w:val="24"/>
          <w:szCs w:val="24"/>
        </w:rPr>
        <w:t xml:space="preserve">Na intenção </w:t>
      </w:r>
      <w:r w:rsidR="00BB3BE8" w:rsidRPr="00742463">
        <w:rPr>
          <w:rFonts w:cstheme="minorHAnsi"/>
          <w:sz w:val="24"/>
          <w:szCs w:val="24"/>
        </w:rPr>
        <w:t xml:space="preserve">de buscar o menor preço possível para a contratação, </w:t>
      </w:r>
      <w:r w:rsidR="00BB3BE8" w:rsidRPr="00742463">
        <w:rPr>
          <w:rFonts w:cstheme="minorHAnsi"/>
          <w:color w:val="000000"/>
          <w:sz w:val="24"/>
          <w:szCs w:val="24"/>
        </w:rPr>
        <w:t xml:space="preserve">e diante da diversidade de destinos possíveis para a realização dos transportes, </w:t>
      </w:r>
      <w:r w:rsidR="00BB3BE8" w:rsidRPr="00742463">
        <w:rPr>
          <w:rFonts w:cstheme="minorHAnsi"/>
          <w:sz w:val="24"/>
          <w:szCs w:val="24"/>
        </w:rPr>
        <w:t>efetuamos a divisão do item em distintas faixas de distância</w:t>
      </w:r>
      <w:r w:rsidR="00BB3BE8" w:rsidRPr="00742463">
        <w:rPr>
          <w:rFonts w:cstheme="minorHAnsi"/>
          <w:bCs/>
          <w:color w:val="FF0000"/>
          <w:sz w:val="24"/>
          <w:szCs w:val="24"/>
        </w:rPr>
        <w:t>;</w:t>
      </w:r>
    </w:p>
    <w:p w14:paraId="2D88E312" w14:textId="15517D37" w:rsidR="00BB3BE8" w:rsidRPr="00742463" w:rsidRDefault="00BB3BE8" w:rsidP="00742463">
      <w:pPr>
        <w:pStyle w:val="PargrafodaLista"/>
        <w:spacing w:after="0" w:line="240" w:lineRule="auto"/>
        <w:ind w:left="0" w:firstLine="851"/>
        <w:contextualSpacing w:val="0"/>
        <w:jc w:val="both"/>
        <w:rPr>
          <w:rFonts w:cstheme="minorHAnsi"/>
          <w:sz w:val="24"/>
          <w:szCs w:val="24"/>
        </w:rPr>
      </w:pPr>
      <w:r w:rsidRPr="00742463">
        <w:rPr>
          <w:rFonts w:cstheme="minorHAnsi"/>
          <w:sz w:val="24"/>
          <w:szCs w:val="24"/>
        </w:rPr>
        <w:t>Assim, diante da impossibilidade de se prever a quantidade exata de servidores que poderão ser removidos, bem como os eventuais locais de destino e metragens, dimensionamos 0</w:t>
      </w:r>
      <w:r w:rsidR="00967A01" w:rsidRPr="00742463">
        <w:rPr>
          <w:rFonts w:cstheme="minorHAnsi"/>
          <w:sz w:val="24"/>
          <w:szCs w:val="24"/>
        </w:rPr>
        <w:t>6</w:t>
      </w:r>
      <w:r w:rsidRPr="00742463">
        <w:rPr>
          <w:rFonts w:cstheme="minorHAnsi"/>
          <w:sz w:val="24"/>
          <w:szCs w:val="24"/>
        </w:rPr>
        <w:t xml:space="preserve"> (</w:t>
      </w:r>
      <w:r w:rsidR="00967A01" w:rsidRPr="00742463">
        <w:rPr>
          <w:rFonts w:cstheme="minorHAnsi"/>
          <w:sz w:val="24"/>
          <w:szCs w:val="24"/>
        </w:rPr>
        <w:t>seis</w:t>
      </w:r>
      <w:r w:rsidRPr="00742463">
        <w:rPr>
          <w:rFonts w:cstheme="minorHAnsi"/>
          <w:sz w:val="24"/>
          <w:szCs w:val="24"/>
        </w:rPr>
        <w:t xml:space="preserve">) mudanças com base nas </w:t>
      </w:r>
      <w:r w:rsidR="00967A01" w:rsidRPr="00742463">
        <w:rPr>
          <w:rFonts w:cstheme="minorHAnsi"/>
          <w:sz w:val="24"/>
          <w:szCs w:val="24"/>
        </w:rPr>
        <w:t xml:space="preserve">remoções </w:t>
      </w:r>
      <w:proofErr w:type="spellStart"/>
      <w:r w:rsidR="00967A01" w:rsidRPr="00742463">
        <w:rPr>
          <w:rFonts w:cstheme="minorHAnsi"/>
          <w:i/>
          <w:sz w:val="24"/>
          <w:szCs w:val="24"/>
        </w:rPr>
        <w:t>ex-ofício</w:t>
      </w:r>
      <w:proofErr w:type="spellEnd"/>
      <w:r w:rsidR="00967A01" w:rsidRPr="00742463">
        <w:rPr>
          <w:rFonts w:cstheme="minorHAnsi"/>
          <w:sz w:val="24"/>
          <w:szCs w:val="24"/>
        </w:rPr>
        <w:t xml:space="preserve"> dos últimos 05 anos em Mato Grosso</w:t>
      </w:r>
      <w:r w:rsidR="00E80B6D" w:rsidRPr="00742463">
        <w:rPr>
          <w:rFonts w:cstheme="minorHAnsi"/>
          <w:sz w:val="24"/>
          <w:szCs w:val="24"/>
        </w:rPr>
        <w:t>.</w:t>
      </w:r>
    </w:p>
    <w:p w14:paraId="723D7547" w14:textId="379729CF" w:rsidR="00E80B6D" w:rsidRPr="00742463" w:rsidRDefault="00E80B6D" w:rsidP="00742463">
      <w:pPr>
        <w:pStyle w:val="PargrafodaLista"/>
        <w:spacing w:after="0" w:line="240" w:lineRule="auto"/>
        <w:ind w:left="0" w:firstLine="851"/>
        <w:contextualSpacing w:val="0"/>
        <w:jc w:val="both"/>
        <w:rPr>
          <w:rFonts w:cstheme="minorHAnsi"/>
          <w:bCs/>
          <w:sz w:val="24"/>
          <w:szCs w:val="24"/>
        </w:rPr>
      </w:pPr>
      <w:r w:rsidRPr="00742463">
        <w:rPr>
          <w:rFonts w:cstheme="minorHAnsi"/>
          <w:bCs/>
          <w:sz w:val="24"/>
          <w:szCs w:val="24"/>
        </w:rPr>
        <w:t xml:space="preserve">Conforme o Decreto 4.004/2021 </w:t>
      </w:r>
      <w:r w:rsidR="007F2C00" w:rsidRPr="00742463">
        <w:rPr>
          <w:rFonts w:cstheme="minorHAnsi"/>
          <w:bCs/>
          <w:sz w:val="24"/>
          <w:szCs w:val="24"/>
        </w:rPr>
        <w:t xml:space="preserve">o Servidor solteiro removido </w:t>
      </w:r>
      <w:proofErr w:type="spellStart"/>
      <w:r w:rsidR="007F2C00" w:rsidRPr="00742463">
        <w:rPr>
          <w:rFonts w:cstheme="minorHAnsi"/>
          <w:bCs/>
          <w:i/>
          <w:sz w:val="24"/>
          <w:szCs w:val="24"/>
        </w:rPr>
        <w:t>ex-ofício</w:t>
      </w:r>
      <w:proofErr w:type="spellEnd"/>
      <w:r w:rsidR="007F2C00" w:rsidRPr="00742463">
        <w:rPr>
          <w:rFonts w:cstheme="minorHAnsi"/>
          <w:bCs/>
          <w:i/>
          <w:sz w:val="24"/>
          <w:szCs w:val="24"/>
        </w:rPr>
        <w:t xml:space="preserve"> </w:t>
      </w:r>
      <w:r w:rsidR="007F2C00" w:rsidRPr="00742463">
        <w:rPr>
          <w:rFonts w:cstheme="minorHAnsi"/>
          <w:bCs/>
          <w:sz w:val="24"/>
          <w:szCs w:val="24"/>
        </w:rPr>
        <w:t>tem direito a 12m3 de mudança custeada pela Administração. Sendo casado totaliza 24m3. Tendo filhos ou dependentes soma-se 3m3 por dependente, até o limite de 3, ou seja, um servidor, a depender de seus dependentes</w:t>
      </w:r>
      <w:r w:rsidR="00D80F7D" w:rsidRPr="00742463">
        <w:rPr>
          <w:rFonts w:cstheme="minorHAnsi"/>
          <w:bCs/>
          <w:sz w:val="24"/>
          <w:szCs w:val="24"/>
        </w:rPr>
        <w:t xml:space="preserve"> pode ter até 33m3 de mudanças custeadas pela Administração. </w:t>
      </w:r>
    </w:p>
    <w:p w14:paraId="3D2BBFC5" w14:textId="5D66F713" w:rsidR="00D80F7D" w:rsidRPr="00742463" w:rsidRDefault="00D80F7D" w:rsidP="00742463">
      <w:pPr>
        <w:pStyle w:val="PargrafodaLista"/>
        <w:spacing w:after="0" w:line="240" w:lineRule="auto"/>
        <w:ind w:left="0" w:firstLine="851"/>
        <w:contextualSpacing w:val="0"/>
        <w:jc w:val="both"/>
        <w:rPr>
          <w:rFonts w:cstheme="minorHAnsi"/>
          <w:bCs/>
          <w:sz w:val="24"/>
          <w:szCs w:val="24"/>
        </w:rPr>
      </w:pPr>
      <w:r w:rsidRPr="00742463">
        <w:rPr>
          <w:rFonts w:cstheme="minorHAnsi"/>
          <w:bCs/>
          <w:sz w:val="24"/>
          <w:szCs w:val="24"/>
        </w:rPr>
        <w:t xml:space="preserve">Como não é possível saber qual servidor será removido e qual a metragem </w:t>
      </w:r>
      <w:r w:rsidR="00BA76FB" w:rsidRPr="00742463">
        <w:rPr>
          <w:rFonts w:cstheme="minorHAnsi"/>
          <w:bCs/>
          <w:sz w:val="24"/>
          <w:szCs w:val="24"/>
        </w:rPr>
        <w:t xml:space="preserve">que </w:t>
      </w:r>
      <w:r w:rsidRPr="00742463">
        <w:rPr>
          <w:rFonts w:cstheme="minorHAnsi"/>
          <w:bCs/>
          <w:sz w:val="24"/>
          <w:szCs w:val="24"/>
        </w:rPr>
        <w:t xml:space="preserve">se terá direito, </w:t>
      </w:r>
      <w:r w:rsidR="00BA76FB" w:rsidRPr="00742463">
        <w:rPr>
          <w:rFonts w:cstheme="minorHAnsi"/>
          <w:bCs/>
          <w:sz w:val="24"/>
          <w:szCs w:val="24"/>
        </w:rPr>
        <w:t>e para qual distância será removido, tomamos como base o número médio de 6 servidores removidos ao ano, nos últimos 5 anos e distribuímos dentro das 6 faixas de distâncias</w:t>
      </w:r>
      <w:r w:rsidR="008C2CEE" w:rsidRPr="00742463">
        <w:rPr>
          <w:rFonts w:cstheme="minorHAnsi"/>
          <w:bCs/>
          <w:sz w:val="24"/>
          <w:szCs w:val="24"/>
        </w:rPr>
        <w:t>, com uma metragem entre 12 e 24 metros</w:t>
      </w:r>
      <w:r w:rsidR="00167EED" w:rsidRPr="00742463">
        <w:rPr>
          <w:rFonts w:cstheme="minorHAnsi"/>
          <w:bCs/>
          <w:sz w:val="24"/>
          <w:szCs w:val="24"/>
        </w:rPr>
        <w:t>, a saber</w:t>
      </w:r>
      <w:r w:rsidR="008C2CEE" w:rsidRPr="00742463">
        <w:rPr>
          <w:rFonts w:cstheme="minorHAnsi"/>
          <w:bCs/>
          <w:sz w:val="24"/>
          <w:szCs w:val="24"/>
        </w:rPr>
        <w:t>:</w:t>
      </w:r>
    </w:p>
    <w:p w14:paraId="25A8E9E6" w14:textId="77777777" w:rsidR="008C2CEE" w:rsidRPr="00742463" w:rsidRDefault="008C2CEE" w:rsidP="00742463">
      <w:pPr>
        <w:pStyle w:val="PargrafodaLista"/>
        <w:spacing w:after="0" w:line="240" w:lineRule="auto"/>
        <w:ind w:left="0"/>
        <w:contextualSpacing w:val="0"/>
        <w:jc w:val="both"/>
        <w:rPr>
          <w:rFonts w:cstheme="minorHAnsi"/>
          <w:bCs/>
          <w:sz w:val="24"/>
          <w:szCs w:val="24"/>
        </w:rPr>
      </w:pPr>
    </w:p>
    <w:tbl>
      <w:tblPr>
        <w:tblW w:w="8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1140"/>
        <w:gridCol w:w="1400"/>
      </w:tblGrid>
      <w:tr w:rsidR="007C715C" w:rsidRPr="00742463" w14:paraId="6C3F6BD3" w14:textId="77777777" w:rsidTr="006016E8">
        <w:trPr>
          <w:trHeight w:val="300"/>
          <w:jc w:val="center"/>
        </w:trPr>
        <w:tc>
          <w:tcPr>
            <w:tcW w:w="8300" w:type="dxa"/>
            <w:gridSpan w:val="8"/>
            <w:shd w:val="clear" w:color="000000" w:fill="FFFFFF"/>
            <w:noWrap/>
            <w:vAlign w:val="center"/>
          </w:tcPr>
          <w:p w14:paraId="2F8A6B34" w14:textId="77FF133C" w:rsidR="007C715C" w:rsidRPr="00742463" w:rsidRDefault="007C715C" w:rsidP="0074246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7C715C"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pt-BR"/>
              </w:rPr>
              <w:t>TABELA03</w:t>
            </w:r>
          </w:p>
        </w:tc>
      </w:tr>
      <w:tr w:rsidR="00BA76FB" w:rsidRPr="00742463" w14:paraId="73546E22" w14:textId="77777777" w:rsidTr="008C2CEE">
        <w:trPr>
          <w:trHeight w:val="300"/>
          <w:jc w:val="center"/>
        </w:trPr>
        <w:tc>
          <w:tcPr>
            <w:tcW w:w="960" w:type="dxa"/>
            <w:shd w:val="clear" w:color="000000" w:fill="FFFFFF"/>
            <w:noWrap/>
            <w:vAlign w:val="center"/>
            <w:hideMark/>
          </w:tcPr>
          <w:p w14:paraId="46813962" w14:textId="77777777" w:rsidR="00BA76FB" w:rsidRPr="00742463" w:rsidRDefault="00BA76FB" w:rsidP="0074246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A</w:t>
            </w:r>
          </w:p>
        </w:tc>
        <w:tc>
          <w:tcPr>
            <w:tcW w:w="960" w:type="dxa"/>
            <w:shd w:val="clear" w:color="000000" w:fill="FFFFFF"/>
            <w:noWrap/>
            <w:vAlign w:val="center"/>
            <w:hideMark/>
          </w:tcPr>
          <w:p w14:paraId="66833825" w14:textId="77777777" w:rsidR="00BA76FB" w:rsidRPr="00742463" w:rsidRDefault="00BA76FB" w:rsidP="0074246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B</w:t>
            </w:r>
          </w:p>
        </w:tc>
        <w:tc>
          <w:tcPr>
            <w:tcW w:w="960" w:type="dxa"/>
            <w:shd w:val="clear" w:color="000000" w:fill="FFFFFF"/>
            <w:noWrap/>
            <w:vAlign w:val="center"/>
            <w:hideMark/>
          </w:tcPr>
          <w:p w14:paraId="530DD196" w14:textId="77777777" w:rsidR="00BA76FB" w:rsidRPr="00742463" w:rsidRDefault="00BA76FB" w:rsidP="0074246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C</w:t>
            </w:r>
          </w:p>
        </w:tc>
        <w:tc>
          <w:tcPr>
            <w:tcW w:w="960" w:type="dxa"/>
            <w:shd w:val="clear" w:color="000000" w:fill="FFFFFF"/>
            <w:noWrap/>
            <w:vAlign w:val="center"/>
            <w:hideMark/>
          </w:tcPr>
          <w:p w14:paraId="542E41C8" w14:textId="77777777" w:rsidR="00BA76FB" w:rsidRPr="00742463" w:rsidRDefault="00BA76FB" w:rsidP="0074246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D</w:t>
            </w:r>
          </w:p>
        </w:tc>
        <w:tc>
          <w:tcPr>
            <w:tcW w:w="960" w:type="dxa"/>
            <w:shd w:val="clear" w:color="000000" w:fill="FFFFFF"/>
            <w:noWrap/>
            <w:vAlign w:val="center"/>
            <w:hideMark/>
          </w:tcPr>
          <w:p w14:paraId="0D9E6AC7" w14:textId="77777777" w:rsidR="00BA76FB" w:rsidRPr="00742463" w:rsidRDefault="00BA76FB" w:rsidP="0074246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E</w:t>
            </w:r>
          </w:p>
        </w:tc>
        <w:tc>
          <w:tcPr>
            <w:tcW w:w="960" w:type="dxa"/>
            <w:shd w:val="clear" w:color="000000" w:fill="FFFFFF"/>
            <w:noWrap/>
            <w:vAlign w:val="center"/>
            <w:hideMark/>
          </w:tcPr>
          <w:p w14:paraId="117314F6" w14:textId="77777777" w:rsidR="00BA76FB" w:rsidRPr="00742463" w:rsidRDefault="00BA76FB" w:rsidP="0074246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F</w:t>
            </w:r>
          </w:p>
        </w:tc>
        <w:tc>
          <w:tcPr>
            <w:tcW w:w="1140" w:type="dxa"/>
            <w:shd w:val="clear" w:color="000000" w:fill="FFFFFF"/>
            <w:noWrap/>
            <w:vAlign w:val="center"/>
            <w:hideMark/>
          </w:tcPr>
          <w:p w14:paraId="06F7CB7B" w14:textId="77777777" w:rsidR="00BA76FB" w:rsidRPr="00742463" w:rsidRDefault="00BA76FB" w:rsidP="0074246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G</w:t>
            </w:r>
          </w:p>
        </w:tc>
        <w:tc>
          <w:tcPr>
            <w:tcW w:w="1400" w:type="dxa"/>
            <w:shd w:val="clear" w:color="000000" w:fill="FFFFFF"/>
            <w:noWrap/>
            <w:vAlign w:val="center"/>
            <w:hideMark/>
          </w:tcPr>
          <w:p w14:paraId="6B45E44E" w14:textId="77777777" w:rsidR="00BA76FB" w:rsidRPr="00742463" w:rsidRDefault="00BA76FB" w:rsidP="0074246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H</w:t>
            </w:r>
          </w:p>
        </w:tc>
      </w:tr>
      <w:tr w:rsidR="00BA76FB" w:rsidRPr="00742463" w14:paraId="707BAE33" w14:textId="77777777" w:rsidTr="008C2CEE">
        <w:trPr>
          <w:trHeight w:val="720"/>
          <w:jc w:val="center"/>
        </w:trPr>
        <w:tc>
          <w:tcPr>
            <w:tcW w:w="960" w:type="dxa"/>
            <w:shd w:val="clear" w:color="000000" w:fill="F2F2F2"/>
            <w:vAlign w:val="center"/>
            <w:hideMark/>
          </w:tcPr>
          <w:p w14:paraId="0911FA7A" w14:textId="77777777" w:rsidR="00BA76FB" w:rsidRPr="00742463" w:rsidRDefault="00BA76FB" w:rsidP="0074246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Subitem</w:t>
            </w:r>
          </w:p>
        </w:tc>
        <w:tc>
          <w:tcPr>
            <w:tcW w:w="960" w:type="dxa"/>
            <w:shd w:val="clear" w:color="000000" w:fill="F2F2F2"/>
            <w:vAlign w:val="center"/>
            <w:hideMark/>
          </w:tcPr>
          <w:p w14:paraId="11C2D1FF" w14:textId="77777777" w:rsidR="00BA76FB" w:rsidRPr="00742463" w:rsidRDefault="00BA76FB" w:rsidP="0074246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Distância Inicial KM</w:t>
            </w:r>
          </w:p>
        </w:tc>
        <w:tc>
          <w:tcPr>
            <w:tcW w:w="960" w:type="dxa"/>
            <w:shd w:val="clear" w:color="000000" w:fill="F2F2F2"/>
            <w:vAlign w:val="center"/>
            <w:hideMark/>
          </w:tcPr>
          <w:p w14:paraId="79FED589" w14:textId="77777777" w:rsidR="00BA76FB" w:rsidRPr="00742463" w:rsidRDefault="00BA76FB" w:rsidP="0074246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Distância Final KM</w:t>
            </w:r>
          </w:p>
        </w:tc>
        <w:tc>
          <w:tcPr>
            <w:tcW w:w="960" w:type="dxa"/>
            <w:shd w:val="clear" w:color="000000" w:fill="F2F2F2"/>
            <w:vAlign w:val="center"/>
            <w:hideMark/>
          </w:tcPr>
          <w:p w14:paraId="4052E7EC" w14:textId="77777777" w:rsidR="00BA76FB" w:rsidRPr="00742463" w:rsidRDefault="00BA76FB" w:rsidP="0074246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Prazo de Entrega em Dias</w:t>
            </w:r>
          </w:p>
        </w:tc>
        <w:tc>
          <w:tcPr>
            <w:tcW w:w="960" w:type="dxa"/>
            <w:shd w:val="clear" w:color="000000" w:fill="F2F2F2"/>
            <w:vAlign w:val="center"/>
            <w:hideMark/>
          </w:tcPr>
          <w:p w14:paraId="47982C04" w14:textId="77777777" w:rsidR="00BA76FB" w:rsidRPr="00742463" w:rsidRDefault="00BA76FB" w:rsidP="0074246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Quantidade Anual M3 Estimada</w:t>
            </w:r>
          </w:p>
        </w:tc>
        <w:tc>
          <w:tcPr>
            <w:tcW w:w="960" w:type="dxa"/>
            <w:shd w:val="clear" w:color="000000" w:fill="F2F2F2"/>
            <w:vAlign w:val="center"/>
            <w:hideMark/>
          </w:tcPr>
          <w:p w14:paraId="33DD62C8" w14:textId="77777777" w:rsidR="00BA76FB" w:rsidRPr="00742463" w:rsidRDefault="00BA76FB" w:rsidP="0074246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140" w:type="dxa"/>
            <w:shd w:val="clear" w:color="000000" w:fill="F2F2F2"/>
            <w:vAlign w:val="center"/>
            <w:hideMark/>
          </w:tcPr>
          <w:p w14:paraId="4F235784" w14:textId="77777777" w:rsidR="00BA76FB" w:rsidRPr="00742463" w:rsidRDefault="00BA76FB" w:rsidP="0074246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Valor Unitário do M</w:t>
            </w:r>
            <w:r w:rsidRPr="0074246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vertAlign w:val="superscript"/>
                <w:lang w:eastAsia="pt-BR"/>
              </w:rPr>
              <w:t>3</w:t>
            </w:r>
            <w:r w:rsidRPr="0074246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/KM</w:t>
            </w:r>
          </w:p>
        </w:tc>
        <w:tc>
          <w:tcPr>
            <w:tcW w:w="1400" w:type="dxa"/>
            <w:shd w:val="clear" w:color="000000" w:fill="F2F2F2"/>
            <w:vAlign w:val="center"/>
            <w:hideMark/>
          </w:tcPr>
          <w:p w14:paraId="19E13A06" w14:textId="77777777" w:rsidR="00BA76FB" w:rsidRPr="00742463" w:rsidRDefault="00BA76FB" w:rsidP="0074246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TOTAL</w:t>
            </w:r>
          </w:p>
        </w:tc>
      </w:tr>
      <w:tr w:rsidR="00BA76FB" w:rsidRPr="00742463" w14:paraId="69436B0D" w14:textId="77777777" w:rsidTr="008C2CEE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3D6D94E" w14:textId="77777777" w:rsidR="00BA76FB" w:rsidRPr="00742463" w:rsidRDefault="00BA76FB" w:rsidP="0074246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1</w:t>
            </w:r>
          </w:p>
        </w:tc>
        <w:tc>
          <w:tcPr>
            <w:tcW w:w="960" w:type="dxa"/>
            <w:shd w:val="clear" w:color="000000" w:fill="FFFFFF"/>
            <w:noWrap/>
            <w:vAlign w:val="center"/>
            <w:hideMark/>
          </w:tcPr>
          <w:p w14:paraId="745B6C0F" w14:textId="77777777" w:rsidR="00BA76FB" w:rsidRPr="00742463" w:rsidRDefault="00BA76FB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1</w:t>
            </w:r>
          </w:p>
        </w:tc>
        <w:tc>
          <w:tcPr>
            <w:tcW w:w="960" w:type="dxa"/>
            <w:shd w:val="clear" w:color="000000" w:fill="FFFFFF"/>
            <w:noWrap/>
            <w:vAlign w:val="center"/>
            <w:hideMark/>
          </w:tcPr>
          <w:p w14:paraId="724D7CC6" w14:textId="77777777" w:rsidR="00BA76FB" w:rsidRPr="00742463" w:rsidRDefault="00BA76FB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300</w:t>
            </w:r>
          </w:p>
        </w:tc>
        <w:tc>
          <w:tcPr>
            <w:tcW w:w="960" w:type="dxa"/>
            <w:shd w:val="clear" w:color="000000" w:fill="FFFFFF"/>
            <w:noWrap/>
            <w:vAlign w:val="center"/>
            <w:hideMark/>
          </w:tcPr>
          <w:p w14:paraId="21B8A58D" w14:textId="77777777" w:rsidR="00BA76FB" w:rsidRPr="00742463" w:rsidRDefault="00BA76FB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2</w:t>
            </w:r>
          </w:p>
        </w:tc>
        <w:tc>
          <w:tcPr>
            <w:tcW w:w="960" w:type="dxa"/>
            <w:shd w:val="clear" w:color="000000" w:fill="FFFFFF"/>
            <w:noWrap/>
            <w:vAlign w:val="center"/>
            <w:hideMark/>
          </w:tcPr>
          <w:p w14:paraId="43B3E22C" w14:textId="77777777" w:rsidR="00BA76FB" w:rsidRPr="00742463" w:rsidRDefault="00BA76FB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12</w:t>
            </w:r>
          </w:p>
        </w:tc>
        <w:tc>
          <w:tcPr>
            <w:tcW w:w="960" w:type="dxa"/>
            <w:shd w:val="clear" w:color="000000" w:fill="FFFFFF"/>
            <w:noWrap/>
            <w:vAlign w:val="center"/>
            <w:hideMark/>
          </w:tcPr>
          <w:p w14:paraId="66F8848E" w14:textId="77777777" w:rsidR="00BA76FB" w:rsidRPr="00742463" w:rsidRDefault="00BA76FB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m</w:t>
            </w:r>
            <w:r w:rsidRPr="00742463">
              <w:rPr>
                <w:rFonts w:eastAsia="Times New Roman" w:cstheme="minorHAnsi"/>
                <w:color w:val="000000"/>
                <w:sz w:val="16"/>
                <w:szCs w:val="16"/>
                <w:vertAlign w:val="superscript"/>
                <w:lang w:eastAsia="pt-BR"/>
              </w:rPr>
              <w:t>3</w:t>
            </w:r>
          </w:p>
        </w:tc>
        <w:tc>
          <w:tcPr>
            <w:tcW w:w="1140" w:type="dxa"/>
            <w:shd w:val="clear" w:color="000000" w:fill="FFFFFF"/>
            <w:noWrap/>
            <w:vAlign w:val="center"/>
            <w:hideMark/>
          </w:tcPr>
          <w:p w14:paraId="67021BDE" w14:textId="116B101F" w:rsidR="00BA76FB" w:rsidRPr="00742463" w:rsidRDefault="00BA76FB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R$ 247,50 </w:t>
            </w:r>
          </w:p>
        </w:tc>
        <w:tc>
          <w:tcPr>
            <w:tcW w:w="1400" w:type="dxa"/>
            <w:shd w:val="clear" w:color="000000" w:fill="FFFFFF"/>
            <w:noWrap/>
            <w:vAlign w:val="center"/>
            <w:hideMark/>
          </w:tcPr>
          <w:p w14:paraId="56F3FD25" w14:textId="6230F7E7" w:rsidR="00BA76FB" w:rsidRPr="00742463" w:rsidRDefault="00BA76FB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R$ 2.970,00 </w:t>
            </w:r>
          </w:p>
        </w:tc>
      </w:tr>
      <w:tr w:rsidR="00BA76FB" w:rsidRPr="00742463" w14:paraId="6F410463" w14:textId="77777777" w:rsidTr="008C2CEE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A6EC02A" w14:textId="77777777" w:rsidR="00BA76FB" w:rsidRPr="00742463" w:rsidRDefault="00BA76FB" w:rsidP="0074246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2</w:t>
            </w:r>
          </w:p>
        </w:tc>
        <w:tc>
          <w:tcPr>
            <w:tcW w:w="960" w:type="dxa"/>
            <w:shd w:val="clear" w:color="000000" w:fill="FFFFFF"/>
            <w:noWrap/>
            <w:vAlign w:val="center"/>
            <w:hideMark/>
          </w:tcPr>
          <w:p w14:paraId="65CF016B" w14:textId="77777777" w:rsidR="00BA76FB" w:rsidRPr="00742463" w:rsidRDefault="00BA76FB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301</w:t>
            </w:r>
          </w:p>
        </w:tc>
        <w:tc>
          <w:tcPr>
            <w:tcW w:w="960" w:type="dxa"/>
            <w:shd w:val="clear" w:color="000000" w:fill="FFFFFF"/>
            <w:noWrap/>
            <w:vAlign w:val="center"/>
            <w:hideMark/>
          </w:tcPr>
          <w:p w14:paraId="517650DE" w14:textId="77777777" w:rsidR="00BA76FB" w:rsidRPr="00742463" w:rsidRDefault="00BA76FB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600</w:t>
            </w:r>
          </w:p>
        </w:tc>
        <w:tc>
          <w:tcPr>
            <w:tcW w:w="960" w:type="dxa"/>
            <w:shd w:val="clear" w:color="000000" w:fill="FFFFFF"/>
            <w:noWrap/>
            <w:vAlign w:val="center"/>
            <w:hideMark/>
          </w:tcPr>
          <w:p w14:paraId="43093D2C" w14:textId="77777777" w:rsidR="00BA76FB" w:rsidRPr="00742463" w:rsidRDefault="00BA76FB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4</w:t>
            </w:r>
          </w:p>
        </w:tc>
        <w:tc>
          <w:tcPr>
            <w:tcW w:w="960" w:type="dxa"/>
            <w:shd w:val="clear" w:color="000000" w:fill="FFFFFF"/>
            <w:noWrap/>
            <w:vAlign w:val="center"/>
            <w:hideMark/>
          </w:tcPr>
          <w:p w14:paraId="547CA9BC" w14:textId="77777777" w:rsidR="00BA76FB" w:rsidRPr="00742463" w:rsidRDefault="00BA76FB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24</w:t>
            </w:r>
          </w:p>
        </w:tc>
        <w:tc>
          <w:tcPr>
            <w:tcW w:w="960" w:type="dxa"/>
            <w:shd w:val="clear" w:color="000000" w:fill="FFFFFF"/>
            <w:noWrap/>
            <w:vAlign w:val="center"/>
            <w:hideMark/>
          </w:tcPr>
          <w:p w14:paraId="4D886896" w14:textId="77777777" w:rsidR="00BA76FB" w:rsidRPr="00742463" w:rsidRDefault="00BA76FB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m</w:t>
            </w:r>
            <w:r w:rsidRPr="00742463">
              <w:rPr>
                <w:rFonts w:eastAsia="Times New Roman" w:cstheme="minorHAnsi"/>
                <w:color w:val="000000"/>
                <w:sz w:val="16"/>
                <w:szCs w:val="16"/>
                <w:vertAlign w:val="superscript"/>
                <w:lang w:eastAsia="pt-BR"/>
              </w:rPr>
              <w:t>3</w:t>
            </w:r>
          </w:p>
        </w:tc>
        <w:tc>
          <w:tcPr>
            <w:tcW w:w="1140" w:type="dxa"/>
            <w:shd w:val="clear" w:color="000000" w:fill="FFFFFF"/>
            <w:noWrap/>
            <w:vAlign w:val="center"/>
            <w:hideMark/>
          </w:tcPr>
          <w:p w14:paraId="052133CA" w14:textId="17B15AB2" w:rsidR="00BA76FB" w:rsidRPr="00742463" w:rsidRDefault="00BA76FB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R$ 248,00 </w:t>
            </w:r>
          </w:p>
        </w:tc>
        <w:tc>
          <w:tcPr>
            <w:tcW w:w="1400" w:type="dxa"/>
            <w:shd w:val="clear" w:color="000000" w:fill="FFFFFF"/>
            <w:noWrap/>
            <w:vAlign w:val="center"/>
            <w:hideMark/>
          </w:tcPr>
          <w:p w14:paraId="65CC7212" w14:textId="3C90772E" w:rsidR="00BA76FB" w:rsidRPr="00742463" w:rsidRDefault="00BA76FB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R$ 5.952,00 </w:t>
            </w:r>
          </w:p>
        </w:tc>
      </w:tr>
      <w:tr w:rsidR="00BA76FB" w:rsidRPr="00742463" w14:paraId="0E41E446" w14:textId="77777777" w:rsidTr="008C2CEE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C5240BA" w14:textId="77777777" w:rsidR="00BA76FB" w:rsidRPr="00742463" w:rsidRDefault="00BA76FB" w:rsidP="0074246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3</w:t>
            </w:r>
          </w:p>
        </w:tc>
        <w:tc>
          <w:tcPr>
            <w:tcW w:w="960" w:type="dxa"/>
            <w:shd w:val="clear" w:color="000000" w:fill="FFFFFF"/>
            <w:noWrap/>
            <w:vAlign w:val="center"/>
            <w:hideMark/>
          </w:tcPr>
          <w:p w14:paraId="6A89F5A9" w14:textId="77777777" w:rsidR="00BA76FB" w:rsidRPr="00742463" w:rsidRDefault="00BA76FB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601</w:t>
            </w:r>
          </w:p>
        </w:tc>
        <w:tc>
          <w:tcPr>
            <w:tcW w:w="960" w:type="dxa"/>
            <w:shd w:val="clear" w:color="000000" w:fill="FFFFFF"/>
            <w:noWrap/>
            <w:vAlign w:val="center"/>
            <w:hideMark/>
          </w:tcPr>
          <w:p w14:paraId="49A24948" w14:textId="77777777" w:rsidR="00BA76FB" w:rsidRPr="00742463" w:rsidRDefault="00BA76FB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1200</w:t>
            </w:r>
          </w:p>
        </w:tc>
        <w:tc>
          <w:tcPr>
            <w:tcW w:w="960" w:type="dxa"/>
            <w:shd w:val="clear" w:color="000000" w:fill="FFFFFF"/>
            <w:noWrap/>
            <w:vAlign w:val="center"/>
            <w:hideMark/>
          </w:tcPr>
          <w:p w14:paraId="71E236C8" w14:textId="77777777" w:rsidR="00BA76FB" w:rsidRPr="00742463" w:rsidRDefault="00BA76FB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6</w:t>
            </w:r>
          </w:p>
        </w:tc>
        <w:tc>
          <w:tcPr>
            <w:tcW w:w="960" w:type="dxa"/>
            <w:shd w:val="clear" w:color="000000" w:fill="FFFFFF"/>
            <w:noWrap/>
            <w:vAlign w:val="center"/>
            <w:hideMark/>
          </w:tcPr>
          <w:p w14:paraId="0E5C7884" w14:textId="77777777" w:rsidR="00BA76FB" w:rsidRPr="00742463" w:rsidRDefault="00BA76FB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18</w:t>
            </w:r>
          </w:p>
        </w:tc>
        <w:tc>
          <w:tcPr>
            <w:tcW w:w="960" w:type="dxa"/>
            <w:shd w:val="clear" w:color="000000" w:fill="FFFFFF"/>
            <w:noWrap/>
            <w:vAlign w:val="center"/>
            <w:hideMark/>
          </w:tcPr>
          <w:p w14:paraId="0C881C20" w14:textId="77777777" w:rsidR="00BA76FB" w:rsidRPr="00742463" w:rsidRDefault="00BA76FB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m</w:t>
            </w:r>
            <w:r w:rsidRPr="00742463">
              <w:rPr>
                <w:rFonts w:eastAsia="Times New Roman" w:cstheme="minorHAnsi"/>
                <w:color w:val="000000"/>
                <w:sz w:val="16"/>
                <w:szCs w:val="16"/>
                <w:vertAlign w:val="superscript"/>
                <w:lang w:eastAsia="pt-BR"/>
              </w:rPr>
              <w:t>3</w:t>
            </w:r>
          </w:p>
        </w:tc>
        <w:tc>
          <w:tcPr>
            <w:tcW w:w="1140" w:type="dxa"/>
            <w:shd w:val="clear" w:color="000000" w:fill="FFFFFF"/>
            <w:noWrap/>
            <w:vAlign w:val="center"/>
            <w:hideMark/>
          </w:tcPr>
          <w:p w14:paraId="5CABA5A1" w14:textId="0CB66CC9" w:rsidR="00BA76FB" w:rsidRPr="00742463" w:rsidRDefault="00BA76FB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R$ 314,00 </w:t>
            </w:r>
          </w:p>
        </w:tc>
        <w:tc>
          <w:tcPr>
            <w:tcW w:w="1400" w:type="dxa"/>
            <w:shd w:val="clear" w:color="000000" w:fill="FFFFFF"/>
            <w:noWrap/>
            <w:vAlign w:val="center"/>
            <w:hideMark/>
          </w:tcPr>
          <w:p w14:paraId="3FFDFF8F" w14:textId="11F52C70" w:rsidR="00BA76FB" w:rsidRPr="00742463" w:rsidRDefault="00BA76FB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R$ 5.652,00 </w:t>
            </w:r>
          </w:p>
        </w:tc>
      </w:tr>
      <w:tr w:rsidR="00BA76FB" w:rsidRPr="00742463" w14:paraId="40316BF3" w14:textId="77777777" w:rsidTr="008C2CEE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0DF044F" w14:textId="77777777" w:rsidR="00BA76FB" w:rsidRPr="00742463" w:rsidRDefault="00BA76FB" w:rsidP="0074246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4</w:t>
            </w:r>
          </w:p>
        </w:tc>
        <w:tc>
          <w:tcPr>
            <w:tcW w:w="960" w:type="dxa"/>
            <w:shd w:val="clear" w:color="000000" w:fill="FFFFFF"/>
            <w:noWrap/>
            <w:vAlign w:val="center"/>
            <w:hideMark/>
          </w:tcPr>
          <w:p w14:paraId="56B50AFD" w14:textId="77777777" w:rsidR="00BA76FB" w:rsidRPr="00742463" w:rsidRDefault="00BA76FB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1201</w:t>
            </w:r>
          </w:p>
        </w:tc>
        <w:tc>
          <w:tcPr>
            <w:tcW w:w="960" w:type="dxa"/>
            <w:shd w:val="clear" w:color="000000" w:fill="FFFFFF"/>
            <w:noWrap/>
            <w:vAlign w:val="center"/>
            <w:hideMark/>
          </w:tcPr>
          <w:p w14:paraId="7A735FE7" w14:textId="77777777" w:rsidR="00BA76FB" w:rsidRPr="00742463" w:rsidRDefault="00BA76FB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2040</w:t>
            </w:r>
          </w:p>
        </w:tc>
        <w:tc>
          <w:tcPr>
            <w:tcW w:w="960" w:type="dxa"/>
            <w:shd w:val="clear" w:color="000000" w:fill="FFFFFF"/>
            <w:noWrap/>
            <w:vAlign w:val="center"/>
            <w:hideMark/>
          </w:tcPr>
          <w:p w14:paraId="37331283" w14:textId="77777777" w:rsidR="00BA76FB" w:rsidRPr="00742463" w:rsidRDefault="00BA76FB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8</w:t>
            </w:r>
          </w:p>
        </w:tc>
        <w:tc>
          <w:tcPr>
            <w:tcW w:w="960" w:type="dxa"/>
            <w:shd w:val="clear" w:color="000000" w:fill="FFFFFF"/>
            <w:noWrap/>
            <w:vAlign w:val="center"/>
            <w:hideMark/>
          </w:tcPr>
          <w:p w14:paraId="3D59ED27" w14:textId="77777777" w:rsidR="00BA76FB" w:rsidRPr="00742463" w:rsidRDefault="00BA76FB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24</w:t>
            </w:r>
          </w:p>
        </w:tc>
        <w:tc>
          <w:tcPr>
            <w:tcW w:w="960" w:type="dxa"/>
            <w:shd w:val="clear" w:color="000000" w:fill="FFFFFF"/>
            <w:noWrap/>
            <w:vAlign w:val="center"/>
            <w:hideMark/>
          </w:tcPr>
          <w:p w14:paraId="3DEBC889" w14:textId="77777777" w:rsidR="00BA76FB" w:rsidRPr="00742463" w:rsidRDefault="00BA76FB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m</w:t>
            </w:r>
            <w:r w:rsidRPr="00742463">
              <w:rPr>
                <w:rFonts w:eastAsia="Times New Roman" w:cstheme="minorHAnsi"/>
                <w:color w:val="000000"/>
                <w:sz w:val="16"/>
                <w:szCs w:val="16"/>
                <w:vertAlign w:val="superscript"/>
                <w:lang w:eastAsia="pt-BR"/>
              </w:rPr>
              <w:t>3</w:t>
            </w:r>
          </w:p>
        </w:tc>
        <w:tc>
          <w:tcPr>
            <w:tcW w:w="1140" w:type="dxa"/>
            <w:shd w:val="clear" w:color="000000" w:fill="FFFFFF"/>
            <w:noWrap/>
            <w:vAlign w:val="center"/>
            <w:hideMark/>
          </w:tcPr>
          <w:p w14:paraId="197901AB" w14:textId="7CEC262F" w:rsidR="00BA76FB" w:rsidRPr="00742463" w:rsidRDefault="00BA76FB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R$ 414,00 </w:t>
            </w:r>
          </w:p>
        </w:tc>
        <w:tc>
          <w:tcPr>
            <w:tcW w:w="1400" w:type="dxa"/>
            <w:shd w:val="clear" w:color="000000" w:fill="FFFFFF"/>
            <w:noWrap/>
            <w:vAlign w:val="center"/>
            <w:hideMark/>
          </w:tcPr>
          <w:p w14:paraId="5241C50D" w14:textId="1E719A94" w:rsidR="00BA76FB" w:rsidRPr="00742463" w:rsidRDefault="00BA76FB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R$ 9.936,00 </w:t>
            </w:r>
          </w:p>
        </w:tc>
      </w:tr>
      <w:tr w:rsidR="00BA76FB" w:rsidRPr="00742463" w14:paraId="70DA0CB7" w14:textId="77777777" w:rsidTr="008C2CEE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3071627" w14:textId="77777777" w:rsidR="00BA76FB" w:rsidRPr="00742463" w:rsidRDefault="00BA76FB" w:rsidP="0074246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5</w:t>
            </w:r>
          </w:p>
        </w:tc>
        <w:tc>
          <w:tcPr>
            <w:tcW w:w="960" w:type="dxa"/>
            <w:shd w:val="clear" w:color="000000" w:fill="FFFFFF"/>
            <w:noWrap/>
            <w:vAlign w:val="center"/>
            <w:hideMark/>
          </w:tcPr>
          <w:p w14:paraId="01E9BDF3" w14:textId="77777777" w:rsidR="00BA76FB" w:rsidRPr="00742463" w:rsidRDefault="00BA76FB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2401</w:t>
            </w:r>
          </w:p>
        </w:tc>
        <w:tc>
          <w:tcPr>
            <w:tcW w:w="960" w:type="dxa"/>
            <w:shd w:val="clear" w:color="000000" w:fill="FFFFFF"/>
            <w:noWrap/>
            <w:vAlign w:val="center"/>
            <w:hideMark/>
          </w:tcPr>
          <w:p w14:paraId="7F28B657" w14:textId="77777777" w:rsidR="00BA76FB" w:rsidRPr="00742463" w:rsidRDefault="00BA76FB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3200</w:t>
            </w:r>
          </w:p>
        </w:tc>
        <w:tc>
          <w:tcPr>
            <w:tcW w:w="960" w:type="dxa"/>
            <w:shd w:val="clear" w:color="000000" w:fill="FFFFFF"/>
            <w:noWrap/>
            <w:vAlign w:val="center"/>
            <w:hideMark/>
          </w:tcPr>
          <w:p w14:paraId="57E8281C" w14:textId="77777777" w:rsidR="00BA76FB" w:rsidRPr="00742463" w:rsidRDefault="00BA76FB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10</w:t>
            </w:r>
          </w:p>
        </w:tc>
        <w:tc>
          <w:tcPr>
            <w:tcW w:w="960" w:type="dxa"/>
            <w:shd w:val="clear" w:color="000000" w:fill="FFFFFF"/>
            <w:noWrap/>
            <w:vAlign w:val="center"/>
            <w:hideMark/>
          </w:tcPr>
          <w:p w14:paraId="0057985C" w14:textId="77777777" w:rsidR="00BA76FB" w:rsidRPr="00742463" w:rsidRDefault="00BA76FB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24</w:t>
            </w:r>
          </w:p>
        </w:tc>
        <w:tc>
          <w:tcPr>
            <w:tcW w:w="960" w:type="dxa"/>
            <w:shd w:val="clear" w:color="000000" w:fill="FFFFFF"/>
            <w:noWrap/>
            <w:vAlign w:val="center"/>
            <w:hideMark/>
          </w:tcPr>
          <w:p w14:paraId="3B7CC143" w14:textId="77777777" w:rsidR="00BA76FB" w:rsidRPr="00742463" w:rsidRDefault="00BA76FB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m</w:t>
            </w:r>
            <w:r w:rsidRPr="00742463">
              <w:rPr>
                <w:rFonts w:eastAsia="Times New Roman" w:cstheme="minorHAnsi"/>
                <w:color w:val="000000"/>
                <w:sz w:val="16"/>
                <w:szCs w:val="16"/>
                <w:vertAlign w:val="superscript"/>
                <w:lang w:eastAsia="pt-BR"/>
              </w:rPr>
              <w:t>3</w:t>
            </w:r>
          </w:p>
        </w:tc>
        <w:tc>
          <w:tcPr>
            <w:tcW w:w="1140" w:type="dxa"/>
            <w:shd w:val="clear" w:color="000000" w:fill="FFFFFF"/>
            <w:noWrap/>
            <w:vAlign w:val="center"/>
            <w:hideMark/>
          </w:tcPr>
          <w:p w14:paraId="3C0EF7E4" w14:textId="11C2D3AE" w:rsidR="00BA76FB" w:rsidRPr="00742463" w:rsidRDefault="00BA76FB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R$ 414,00 </w:t>
            </w:r>
          </w:p>
        </w:tc>
        <w:tc>
          <w:tcPr>
            <w:tcW w:w="1400" w:type="dxa"/>
            <w:shd w:val="clear" w:color="000000" w:fill="FFFFFF"/>
            <w:noWrap/>
            <w:vAlign w:val="center"/>
            <w:hideMark/>
          </w:tcPr>
          <w:p w14:paraId="2548B1CF" w14:textId="4AEF7B96" w:rsidR="00BA76FB" w:rsidRPr="00742463" w:rsidRDefault="00BA76FB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R$ 9.936,00 </w:t>
            </w:r>
          </w:p>
        </w:tc>
      </w:tr>
      <w:tr w:rsidR="00BA76FB" w:rsidRPr="00742463" w14:paraId="59CCED46" w14:textId="77777777" w:rsidTr="008C2CEE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826C35C" w14:textId="77777777" w:rsidR="00BA76FB" w:rsidRPr="00742463" w:rsidRDefault="00BA76FB" w:rsidP="0074246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6</w:t>
            </w:r>
          </w:p>
        </w:tc>
        <w:tc>
          <w:tcPr>
            <w:tcW w:w="960" w:type="dxa"/>
            <w:shd w:val="clear" w:color="000000" w:fill="FFFFFF"/>
            <w:noWrap/>
            <w:vAlign w:val="center"/>
            <w:hideMark/>
          </w:tcPr>
          <w:p w14:paraId="02219C6F" w14:textId="77777777" w:rsidR="00BA76FB" w:rsidRPr="00742463" w:rsidRDefault="00BA76FB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3201</w:t>
            </w:r>
          </w:p>
        </w:tc>
        <w:tc>
          <w:tcPr>
            <w:tcW w:w="960" w:type="dxa"/>
            <w:shd w:val="clear" w:color="000000" w:fill="FFFFFF"/>
            <w:noWrap/>
            <w:vAlign w:val="center"/>
            <w:hideMark/>
          </w:tcPr>
          <w:p w14:paraId="5E7AF31D" w14:textId="77777777" w:rsidR="00BA76FB" w:rsidRPr="00742463" w:rsidRDefault="00BA76FB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5000</w:t>
            </w:r>
          </w:p>
        </w:tc>
        <w:tc>
          <w:tcPr>
            <w:tcW w:w="960" w:type="dxa"/>
            <w:shd w:val="clear" w:color="000000" w:fill="FFFFFF"/>
            <w:noWrap/>
            <w:vAlign w:val="center"/>
            <w:hideMark/>
          </w:tcPr>
          <w:p w14:paraId="2DCD807F" w14:textId="77777777" w:rsidR="00BA76FB" w:rsidRPr="00742463" w:rsidRDefault="00BA76FB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10</w:t>
            </w:r>
          </w:p>
        </w:tc>
        <w:tc>
          <w:tcPr>
            <w:tcW w:w="960" w:type="dxa"/>
            <w:shd w:val="clear" w:color="000000" w:fill="FFFFFF"/>
            <w:noWrap/>
            <w:vAlign w:val="center"/>
            <w:hideMark/>
          </w:tcPr>
          <w:p w14:paraId="3FC75444" w14:textId="77777777" w:rsidR="00BA76FB" w:rsidRPr="00742463" w:rsidRDefault="00BA76FB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12</w:t>
            </w:r>
          </w:p>
        </w:tc>
        <w:tc>
          <w:tcPr>
            <w:tcW w:w="960" w:type="dxa"/>
            <w:shd w:val="clear" w:color="000000" w:fill="FFFFFF"/>
            <w:noWrap/>
            <w:vAlign w:val="center"/>
            <w:hideMark/>
          </w:tcPr>
          <w:p w14:paraId="5CF87D28" w14:textId="77777777" w:rsidR="00BA76FB" w:rsidRPr="00742463" w:rsidRDefault="00BA76FB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m</w:t>
            </w:r>
            <w:r w:rsidRPr="00742463">
              <w:rPr>
                <w:rFonts w:eastAsia="Times New Roman" w:cstheme="minorHAnsi"/>
                <w:color w:val="000000"/>
                <w:sz w:val="16"/>
                <w:szCs w:val="16"/>
                <w:vertAlign w:val="superscript"/>
                <w:lang w:eastAsia="pt-BR"/>
              </w:rPr>
              <w:t>3</w:t>
            </w:r>
          </w:p>
        </w:tc>
        <w:tc>
          <w:tcPr>
            <w:tcW w:w="1140" w:type="dxa"/>
            <w:shd w:val="clear" w:color="000000" w:fill="FFFFFF"/>
            <w:noWrap/>
            <w:vAlign w:val="center"/>
            <w:hideMark/>
          </w:tcPr>
          <w:p w14:paraId="43E65A2C" w14:textId="2F1BA513" w:rsidR="00BA76FB" w:rsidRPr="00742463" w:rsidRDefault="00BA76FB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R$ 553,50 </w:t>
            </w:r>
          </w:p>
        </w:tc>
        <w:tc>
          <w:tcPr>
            <w:tcW w:w="1400" w:type="dxa"/>
            <w:shd w:val="clear" w:color="000000" w:fill="FFFFFF"/>
            <w:noWrap/>
            <w:vAlign w:val="center"/>
            <w:hideMark/>
          </w:tcPr>
          <w:p w14:paraId="771E2060" w14:textId="1AE53975" w:rsidR="00BA76FB" w:rsidRPr="00742463" w:rsidRDefault="00BA76FB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R$ 6.642,00 </w:t>
            </w:r>
          </w:p>
        </w:tc>
      </w:tr>
      <w:tr w:rsidR="00BA76FB" w:rsidRPr="00742463" w14:paraId="7B52BFFC" w14:textId="77777777" w:rsidTr="00AF6D5B">
        <w:trPr>
          <w:trHeight w:val="300"/>
          <w:jc w:val="center"/>
        </w:trPr>
        <w:tc>
          <w:tcPr>
            <w:tcW w:w="6900" w:type="dxa"/>
            <w:gridSpan w:val="7"/>
            <w:shd w:val="clear" w:color="auto" w:fill="auto"/>
            <w:noWrap/>
            <w:vAlign w:val="center"/>
            <w:hideMark/>
          </w:tcPr>
          <w:p w14:paraId="25B76D93" w14:textId="77777777" w:rsidR="00BA76FB" w:rsidRPr="00742463" w:rsidRDefault="00BA76FB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lastRenderedPageBreak/>
              <w:t>Total Estimado com mudanças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08F35D66" w14:textId="3903C1C4" w:rsidR="00BA76FB" w:rsidRPr="00742463" w:rsidRDefault="00BA76FB" w:rsidP="0074246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R$ 41.088,00</w:t>
            </w:r>
          </w:p>
        </w:tc>
      </w:tr>
      <w:tr w:rsidR="005E4C48" w:rsidRPr="00742463" w14:paraId="03DD661A" w14:textId="77777777" w:rsidTr="00AF6D5B">
        <w:trPr>
          <w:trHeight w:val="300"/>
          <w:jc w:val="center"/>
        </w:trPr>
        <w:tc>
          <w:tcPr>
            <w:tcW w:w="6900" w:type="dxa"/>
            <w:gridSpan w:val="7"/>
            <w:shd w:val="clear" w:color="auto" w:fill="auto"/>
            <w:noWrap/>
            <w:vAlign w:val="center"/>
          </w:tcPr>
          <w:p w14:paraId="5E62CE98" w14:textId="2388DEB7" w:rsidR="005E4C48" w:rsidRPr="00742463" w:rsidRDefault="005E4C48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cstheme="minorHAnsi"/>
                <w:color w:val="000000"/>
                <w:sz w:val="16"/>
                <w:szCs w:val="16"/>
              </w:rPr>
              <w:t>Seguro de MÁXIMO 1% sobre o valor anual estimado de 6 mudanças/ano (valor do mobiliário por mudança foi estimado em R$ 100.000,00 cada)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14:paraId="0F9C8D17" w14:textId="1D9AA82D" w:rsidR="005E4C48" w:rsidRPr="00742463" w:rsidRDefault="005E4C48" w:rsidP="0074246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R$ 6.000,00</w:t>
            </w:r>
          </w:p>
        </w:tc>
      </w:tr>
      <w:tr w:rsidR="005E4C48" w:rsidRPr="00742463" w14:paraId="7B769481" w14:textId="77777777" w:rsidTr="00AF6D5B">
        <w:trPr>
          <w:trHeight w:val="300"/>
          <w:jc w:val="center"/>
        </w:trPr>
        <w:tc>
          <w:tcPr>
            <w:tcW w:w="6900" w:type="dxa"/>
            <w:gridSpan w:val="7"/>
            <w:shd w:val="clear" w:color="auto" w:fill="auto"/>
            <w:noWrap/>
            <w:vAlign w:val="center"/>
          </w:tcPr>
          <w:p w14:paraId="410FE16E" w14:textId="5F91C0DD" w:rsidR="005E4C48" w:rsidRPr="00742463" w:rsidRDefault="005E4C48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cstheme="minorHAnsi"/>
                <w:color w:val="000000"/>
                <w:sz w:val="16"/>
                <w:szCs w:val="16"/>
              </w:rPr>
              <w:t>Total Global estimado para 12 meses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14:paraId="19480864" w14:textId="19DFB529" w:rsidR="005E4C48" w:rsidRPr="00742463" w:rsidRDefault="005E4C48" w:rsidP="0074246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cstheme="minorHAnsi"/>
                <w:b/>
                <w:color w:val="000000"/>
                <w:sz w:val="16"/>
                <w:szCs w:val="16"/>
              </w:rPr>
              <w:t>R$ 47.088,00</w:t>
            </w:r>
          </w:p>
        </w:tc>
      </w:tr>
    </w:tbl>
    <w:p w14:paraId="777C06BF" w14:textId="4B44C919" w:rsidR="00BB3BE8" w:rsidRPr="00742463" w:rsidRDefault="00BB3BE8" w:rsidP="00742463">
      <w:pPr>
        <w:pStyle w:val="PargrafodaLista"/>
        <w:spacing w:after="0" w:line="240" w:lineRule="auto"/>
        <w:ind w:left="0"/>
        <w:contextualSpacing w:val="0"/>
        <w:jc w:val="both"/>
        <w:rPr>
          <w:rFonts w:cstheme="minorHAnsi"/>
          <w:bCs/>
          <w:sz w:val="24"/>
          <w:szCs w:val="24"/>
        </w:rPr>
      </w:pPr>
    </w:p>
    <w:p w14:paraId="28E3A7BD" w14:textId="6758B00E" w:rsidR="00167EED" w:rsidRPr="00742463" w:rsidRDefault="00167EED" w:rsidP="00742463">
      <w:pPr>
        <w:pStyle w:val="PargrafodaLista"/>
        <w:spacing w:after="0" w:line="240" w:lineRule="auto"/>
        <w:ind w:left="0" w:firstLine="851"/>
        <w:contextualSpacing w:val="0"/>
        <w:jc w:val="both"/>
        <w:rPr>
          <w:rFonts w:cstheme="minorHAnsi"/>
          <w:bCs/>
          <w:sz w:val="24"/>
          <w:szCs w:val="24"/>
        </w:rPr>
      </w:pPr>
      <w:r w:rsidRPr="00742463">
        <w:rPr>
          <w:rFonts w:cstheme="minorHAnsi"/>
          <w:bCs/>
          <w:sz w:val="24"/>
          <w:szCs w:val="24"/>
        </w:rPr>
        <w:t xml:space="preserve">Embora os gastos médio dos últimos anos com contrato de transporte de mobiliário na SR/PF/MT tenha ficado em R$ 33.783,61, </w:t>
      </w:r>
      <w:r w:rsidR="003F01E8">
        <w:rPr>
          <w:rFonts w:cstheme="minorHAnsi"/>
          <w:bCs/>
          <w:sz w:val="24"/>
          <w:szCs w:val="24"/>
        </w:rPr>
        <w:t xml:space="preserve">conforme tabela 04, </w:t>
      </w:r>
      <w:r w:rsidRPr="00742463">
        <w:rPr>
          <w:rFonts w:cstheme="minorHAnsi"/>
          <w:bCs/>
          <w:sz w:val="24"/>
          <w:szCs w:val="24"/>
        </w:rPr>
        <w:t>consideramos um aumento em um pouco mais de 20% tendo em vista os recentes aumento de combustíveis, sendo este um dos motivos que levaram a</w:t>
      </w:r>
      <w:r w:rsidR="008F552E" w:rsidRPr="00742463">
        <w:rPr>
          <w:rFonts w:cstheme="minorHAnsi"/>
          <w:bCs/>
          <w:sz w:val="24"/>
          <w:szCs w:val="24"/>
        </w:rPr>
        <w:t xml:space="preserve"> recusa da</w:t>
      </w:r>
      <w:r w:rsidRPr="00742463">
        <w:rPr>
          <w:rFonts w:cstheme="minorHAnsi"/>
          <w:bCs/>
          <w:sz w:val="24"/>
          <w:szCs w:val="24"/>
        </w:rPr>
        <w:t xml:space="preserve"> empresa </w:t>
      </w:r>
      <w:r w:rsidR="008F552E" w:rsidRPr="00742463">
        <w:rPr>
          <w:rFonts w:cstheme="minorHAnsi"/>
          <w:bCs/>
          <w:sz w:val="24"/>
          <w:szCs w:val="24"/>
        </w:rPr>
        <w:t>em prorrogar o contrato</w:t>
      </w:r>
      <w:r w:rsidR="00AF6D5B" w:rsidRPr="00742463">
        <w:rPr>
          <w:rFonts w:cstheme="minorHAnsi"/>
          <w:bCs/>
          <w:sz w:val="24"/>
          <w:szCs w:val="24"/>
        </w:rPr>
        <w:t xml:space="preserve"> 08/2021</w:t>
      </w:r>
      <w:r w:rsidR="008F552E" w:rsidRPr="00742463">
        <w:rPr>
          <w:rFonts w:cstheme="minorHAnsi"/>
          <w:bCs/>
          <w:sz w:val="24"/>
          <w:szCs w:val="24"/>
        </w:rPr>
        <w:t xml:space="preserve">, e também a possibilidade de duração do </w:t>
      </w:r>
      <w:r w:rsidR="005531B0" w:rsidRPr="00742463">
        <w:rPr>
          <w:rFonts w:cstheme="minorHAnsi"/>
          <w:bCs/>
          <w:sz w:val="24"/>
          <w:szCs w:val="24"/>
        </w:rPr>
        <w:t xml:space="preserve">futuro </w:t>
      </w:r>
      <w:r w:rsidR="008F552E" w:rsidRPr="00742463">
        <w:rPr>
          <w:rFonts w:cstheme="minorHAnsi"/>
          <w:bCs/>
          <w:sz w:val="24"/>
          <w:szCs w:val="24"/>
        </w:rPr>
        <w:t>contrato por até 60 meses.</w:t>
      </w:r>
    </w:p>
    <w:p w14:paraId="3B3857C9" w14:textId="77777777" w:rsidR="00167EED" w:rsidRPr="00742463" w:rsidRDefault="00167EED" w:rsidP="00742463">
      <w:pPr>
        <w:pStyle w:val="PargrafodaLista"/>
        <w:spacing w:after="0" w:line="240" w:lineRule="auto"/>
        <w:ind w:left="0"/>
        <w:contextualSpacing w:val="0"/>
        <w:jc w:val="both"/>
        <w:rPr>
          <w:rFonts w:cstheme="minorHAnsi"/>
          <w:bCs/>
          <w:sz w:val="24"/>
          <w:szCs w:val="24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993"/>
        <w:gridCol w:w="993"/>
        <w:gridCol w:w="993"/>
        <w:gridCol w:w="993"/>
        <w:gridCol w:w="1484"/>
        <w:gridCol w:w="1820"/>
      </w:tblGrid>
      <w:tr w:rsidR="007C715C" w:rsidRPr="00742463" w14:paraId="3E397DF0" w14:textId="77777777" w:rsidTr="00286C57">
        <w:trPr>
          <w:trHeight w:val="300"/>
          <w:jc w:val="center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FF0F3" w14:textId="253731EA" w:rsidR="007C715C" w:rsidRPr="00742463" w:rsidRDefault="007C715C" w:rsidP="0074246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7C715C"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pt-BR"/>
              </w:rPr>
              <w:t>TABELA0</w:t>
            </w:r>
            <w:r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1B813A" w14:textId="77777777" w:rsidR="007C715C" w:rsidRPr="00742463" w:rsidRDefault="007C715C" w:rsidP="0074246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</w:tr>
      <w:tr w:rsidR="00167EED" w:rsidRPr="00742463" w14:paraId="05AE7436" w14:textId="77777777" w:rsidTr="00167EED">
        <w:trPr>
          <w:trHeight w:val="300"/>
          <w:jc w:val="center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DEEFF" w14:textId="77777777" w:rsidR="008F552E" w:rsidRPr="00742463" w:rsidRDefault="008F552E" w:rsidP="0074246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GASTOS COM TRANSPORTE DE MOBILIÁRIO</w:t>
            </w:r>
          </w:p>
          <w:p w14:paraId="4F2D82C1" w14:textId="438A6DAA" w:rsidR="00167EED" w:rsidRPr="00742463" w:rsidRDefault="00167EED" w:rsidP="0074246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CONTRATO 16/2015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E0D24" w14:textId="77777777" w:rsidR="00167EED" w:rsidRPr="00742463" w:rsidRDefault="00167EED" w:rsidP="0074246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CONTRATO 08/2021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AEE8C" w14:textId="77777777" w:rsidR="00167EED" w:rsidRPr="00742463" w:rsidRDefault="00167EED" w:rsidP="0074246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</w:tr>
      <w:tr w:rsidR="00167EED" w:rsidRPr="00742463" w14:paraId="3902BFFF" w14:textId="77777777" w:rsidTr="00167EED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CFF21" w14:textId="77777777" w:rsidR="00167EED" w:rsidRPr="00742463" w:rsidRDefault="00167EED" w:rsidP="0074246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2016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461B7" w14:textId="77777777" w:rsidR="00167EED" w:rsidRPr="00742463" w:rsidRDefault="00167EED" w:rsidP="0074246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2017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58352" w14:textId="77777777" w:rsidR="00167EED" w:rsidRPr="00742463" w:rsidRDefault="00167EED" w:rsidP="0074246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2018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BB276" w14:textId="77777777" w:rsidR="00167EED" w:rsidRPr="00742463" w:rsidRDefault="00167EED" w:rsidP="0074246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2019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A3243" w14:textId="77777777" w:rsidR="00167EED" w:rsidRPr="00742463" w:rsidRDefault="00167EED" w:rsidP="0074246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6DC33" w14:textId="0EAA113D" w:rsidR="00167EED" w:rsidRPr="00742463" w:rsidRDefault="00167EED" w:rsidP="0074246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2.021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A82A6" w14:textId="77777777" w:rsidR="00167EED" w:rsidRPr="00742463" w:rsidRDefault="00167EED" w:rsidP="00742463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b/>
                <w:color w:val="000000"/>
                <w:sz w:val="16"/>
                <w:szCs w:val="16"/>
                <w:lang w:eastAsia="pt-BR"/>
              </w:rPr>
              <w:t>MÉDIA ANUAL DE GASTO</w:t>
            </w:r>
          </w:p>
        </w:tc>
      </w:tr>
      <w:tr w:rsidR="00167EED" w:rsidRPr="00742463" w14:paraId="6631C467" w14:textId="77777777" w:rsidTr="00167EED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C5B20" w14:textId="74A7A9A1" w:rsidR="00167EED" w:rsidRPr="00742463" w:rsidRDefault="00167EED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R$ 40.967,85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0AB06" w14:textId="6F319B77" w:rsidR="00167EED" w:rsidRPr="00742463" w:rsidRDefault="00167EED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R$ 26.923,38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DDB33" w14:textId="17935337" w:rsidR="00167EED" w:rsidRPr="00742463" w:rsidRDefault="00167EED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R$ 24.148,02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EFB15" w14:textId="42282A07" w:rsidR="00167EED" w:rsidRPr="00742463" w:rsidRDefault="00167EED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R$ 41.375,88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34060" w14:textId="6F1BDAA8" w:rsidR="00167EED" w:rsidRPr="00742463" w:rsidRDefault="00167EED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R$ 45.026,34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9845B" w14:textId="1494FC94" w:rsidR="00167EED" w:rsidRPr="00742463" w:rsidRDefault="00167EED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R$ 24.258,96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77CF6" w14:textId="52C2ABF1" w:rsidR="00167EED" w:rsidRPr="00742463" w:rsidRDefault="00167EED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R$ 33.783,41</w:t>
            </w:r>
          </w:p>
        </w:tc>
      </w:tr>
    </w:tbl>
    <w:p w14:paraId="39A9CADD" w14:textId="15004898" w:rsidR="006256A4" w:rsidRPr="00742463" w:rsidRDefault="006256A4" w:rsidP="00742463">
      <w:pPr>
        <w:spacing w:after="0" w:line="240" w:lineRule="auto"/>
        <w:ind w:right="6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</w:p>
    <w:p w14:paraId="46ED9C67" w14:textId="016653A9" w:rsidR="00873720" w:rsidRPr="00742463" w:rsidRDefault="00873720" w:rsidP="00742463">
      <w:pPr>
        <w:spacing w:after="0" w:line="240" w:lineRule="auto"/>
        <w:ind w:right="60" w:firstLine="851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42463">
        <w:rPr>
          <w:rFonts w:eastAsia="Times New Roman" w:cstheme="minorHAnsi"/>
          <w:color w:val="000000"/>
          <w:sz w:val="24"/>
          <w:szCs w:val="24"/>
          <w:lang w:eastAsia="pt-BR"/>
        </w:rPr>
        <w:t>Os valores estimados foram levantados em pesquisas de preços que atendem a IN 73/2020-ME bem como a Portaria 449/2021-MJSP. Os valores foram retirados de 06 licitações públicas recentes, formando uma mediana, tendo em vista uma maior amplitude entre os valores mínimos e máximos</w:t>
      </w:r>
      <w:r w:rsidR="006E06D5" w:rsidRPr="00742463">
        <w:rPr>
          <w:rFonts w:eastAsia="Times New Roman" w:cstheme="minorHAnsi"/>
          <w:color w:val="000000"/>
          <w:sz w:val="24"/>
          <w:szCs w:val="24"/>
          <w:lang w:eastAsia="pt-BR"/>
        </w:rPr>
        <w:t xml:space="preserve"> das licitações</w:t>
      </w:r>
      <w:r w:rsidRPr="00742463">
        <w:rPr>
          <w:rFonts w:eastAsia="Times New Roman" w:cstheme="minorHAnsi"/>
          <w:color w:val="000000"/>
          <w:sz w:val="24"/>
          <w:szCs w:val="24"/>
          <w:lang w:eastAsia="pt-BR"/>
        </w:rPr>
        <w:t>.</w:t>
      </w:r>
    </w:p>
    <w:p w14:paraId="4DA434D7" w14:textId="77777777" w:rsidR="00742463" w:rsidRPr="00742463" w:rsidRDefault="00742463" w:rsidP="00742463">
      <w:pPr>
        <w:spacing w:after="0" w:line="240" w:lineRule="auto"/>
        <w:ind w:right="6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15"/>
        <w:gridCol w:w="887"/>
        <w:gridCol w:w="790"/>
        <w:gridCol w:w="944"/>
        <w:gridCol w:w="1814"/>
        <w:gridCol w:w="587"/>
        <w:gridCol w:w="801"/>
        <w:gridCol w:w="1597"/>
      </w:tblGrid>
      <w:tr w:rsidR="007C715C" w:rsidRPr="00742463" w14:paraId="2466A2AD" w14:textId="77777777" w:rsidTr="00734727">
        <w:trPr>
          <w:trHeight w:val="510"/>
          <w:jc w:val="center"/>
        </w:trPr>
        <w:tc>
          <w:tcPr>
            <w:tcW w:w="0" w:type="auto"/>
            <w:gridSpan w:val="8"/>
            <w:shd w:val="clear" w:color="auto" w:fill="auto"/>
            <w:vAlign w:val="center"/>
          </w:tcPr>
          <w:p w14:paraId="2D1BF3D9" w14:textId="2B08D398" w:rsidR="007C715C" w:rsidRPr="00742463" w:rsidRDefault="007C715C" w:rsidP="0074246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7C715C"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pt-BR"/>
              </w:rPr>
              <w:t>TABELA0</w:t>
            </w:r>
            <w:r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pt-BR"/>
              </w:rPr>
              <w:t>5</w:t>
            </w:r>
          </w:p>
        </w:tc>
      </w:tr>
      <w:tr w:rsidR="00873720" w:rsidRPr="00742463" w14:paraId="2642DA93" w14:textId="77777777" w:rsidTr="00873720">
        <w:trPr>
          <w:trHeight w:val="51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7A23F71B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FAIXA DE DISTÂNCIA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CBBF4B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KM INICIAL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767D15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KM FINAL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A96A7D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METRAGEM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6731C5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PREGÃO/UASG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ED5625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PREÇO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0E7B6B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MEDIANA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A197A1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VALOR DA MUDANÇA</w:t>
            </w:r>
          </w:p>
        </w:tc>
      </w:tr>
      <w:tr w:rsidR="00873720" w:rsidRPr="00742463" w14:paraId="1C038AA5" w14:textId="77777777" w:rsidTr="00873720">
        <w:trPr>
          <w:trHeight w:val="300"/>
          <w:jc w:val="center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6DC80022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1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2CBA042D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1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773EF482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300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453707FA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39D942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PE 04/2021 UASG 154003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50B835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124,00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24B78D37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247,50 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30B14728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2.970,00 </w:t>
            </w:r>
          </w:p>
        </w:tc>
      </w:tr>
      <w:tr w:rsidR="00873720" w:rsidRPr="00742463" w14:paraId="7EE4ED2C" w14:textId="77777777" w:rsidTr="00873720">
        <w:trPr>
          <w:trHeight w:val="300"/>
          <w:jc w:val="center"/>
        </w:trPr>
        <w:tc>
          <w:tcPr>
            <w:tcW w:w="0" w:type="auto"/>
            <w:vMerge/>
            <w:vAlign w:val="center"/>
            <w:hideMark/>
          </w:tcPr>
          <w:p w14:paraId="4EEAAFDC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C69758C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4CF418C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E12487C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73B8D4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PE 03/2022 UASG 925150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86798D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sz w:val="16"/>
                <w:szCs w:val="16"/>
                <w:lang w:eastAsia="pt-BR"/>
              </w:rPr>
              <w:t>135,00</w:t>
            </w:r>
          </w:p>
        </w:tc>
        <w:tc>
          <w:tcPr>
            <w:tcW w:w="0" w:type="auto"/>
            <w:vMerge/>
            <w:vAlign w:val="center"/>
            <w:hideMark/>
          </w:tcPr>
          <w:p w14:paraId="69F1FC93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37371E4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</w:tr>
      <w:tr w:rsidR="00873720" w:rsidRPr="00742463" w14:paraId="4FFC4593" w14:textId="77777777" w:rsidTr="00873720">
        <w:trPr>
          <w:trHeight w:val="300"/>
          <w:jc w:val="center"/>
        </w:trPr>
        <w:tc>
          <w:tcPr>
            <w:tcW w:w="0" w:type="auto"/>
            <w:vMerge/>
            <w:vAlign w:val="center"/>
            <w:hideMark/>
          </w:tcPr>
          <w:p w14:paraId="2F6BBDC7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35C3A75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43B7911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8A03D7E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63ED14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PE 07/2021 UASG 160421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8AFE19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pt-BR"/>
              </w:rPr>
              <w:t>245,00</w:t>
            </w:r>
          </w:p>
        </w:tc>
        <w:tc>
          <w:tcPr>
            <w:tcW w:w="0" w:type="auto"/>
            <w:vMerge/>
            <w:vAlign w:val="center"/>
            <w:hideMark/>
          </w:tcPr>
          <w:p w14:paraId="2942B2CA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ED1C194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</w:tr>
      <w:tr w:rsidR="00873720" w:rsidRPr="00742463" w14:paraId="36059357" w14:textId="77777777" w:rsidTr="00873720">
        <w:trPr>
          <w:trHeight w:val="300"/>
          <w:jc w:val="center"/>
        </w:trPr>
        <w:tc>
          <w:tcPr>
            <w:tcW w:w="0" w:type="auto"/>
            <w:vMerge/>
            <w:vAlign w:val="center"/>
            <w:hideMark/>
          </w:tcPr>
          <w:p w14:paraId="1C05E728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9819956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BE44DBC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08708CE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6982B4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PE 02/2021 UASG 160047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C81240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pt-BR"/>
              </w:rPr>
              <w:t>250,00</w:t>
            </w:r>
          </w:p>
        </w:tc>
        <w:tc>
          <w:tcPr>
            <w:tcW w:w="0" w:type="auto"/>
            <w:vMerge/>
            <w:vAlign w:val="center"/>
            <w:hideMark/>
          </w:tcPr>
          <w:p w14:paraId="5770F971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41E35E0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</w:tr>
      <w:tr w:rsidR="00873720" w:rsidRPr="00742463" w14:paraId="3AB3E5B2" w14:textId="77777777" w:rsidTr="00873720">
        <w:trPr>
          <w:trHeight w:val="300"/>
          <w:jc w:val="center"/>
        </w:trPr>
        <w:tc>
          <w:tcPr>
            <w:tcW w:w="0" w:type="auto"/>
            <w:vMerge/>
            <w:vAlign w:val="center"/>
            <w:hideMark/>
          </w:tcPr>
          <w:p w14:paraId="0EF23698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D250B5B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1318D5C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508BA18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D802FC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PE 06/2021 UASG 786810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F75656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sz w:val="16"/>
                <w:szCs w:val="16"/>
                <w:lang w:eastAsia="pt-BR"/>
              </w:rPr>
              <w:t>251,00</w:t>
            </w:r>
          </w:p>
        </w:tc>
        <w:tc>
          <w:tcPr>
            <w:tcW w:w="0" w:type="auto"/>
            <w:vMerge/>
            <w:vAlign w:val="center"/>
            <w:hideMark/>
          </w:tcPr>
          <w:p w14:paraId="1AB80473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08F7623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</w:tr>
      <w:tr w:rsidR="00873720" w:rsidRPr="00742463" w14:paraId="4ECD510B" w14:textId="77777777" w:rsidTr="00873720">
        <w:trPr>
          <w:trHeight w:val="300"/>
          <w:jc w:val="center"/>
        </w:trPr>
        <w:tc>
          <w:tcPr>
            <w:tcW w:w="0" w:type="auto"/>
            <w:vMerge/>
            <w:vAlign w:val="center"/>
            <w:hideMark/>
          </w:tcPr>
          <w:p w14:paraId="227FB45C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836E6F8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D477EC1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AD6709B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AAB084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PE 06/2021 UASG160472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42995C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sz w:val="16"/>
                <w:szCs w:val="16"/>
                <w:lang w:eastAsia="pt-BR"/>
              </w:rPr>
              <w:t>289,00</w:t>
            </w:r>
          </w:p>
        </w:tc>
        <w:tc>
          <w:tcPr>
            <w:tcW w:w="0" w:type="auto"/>
            <w:vMerge/>
            <w:vAlign w:val="center"/>
            <w:hideMark/>
          </w:tcPr>
          <w:p w14:paraId="40023D5B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0F8AB38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</w:tr>
      <w:tr w:rsidR="00873720" w:rsidRPr="00742463" w14:paraId="52B2DD6C" w14:textId="77777777" w:rsidTr="00873720">
        <w:trPr>
          <w:trHeight w:val="300"/>
          <w:jc w:val="center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35AAFAB3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2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7B60677C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301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3C6F04AC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600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0A130172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2B266B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PE 04/2021 UASG 154003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6D8C99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sz w:val="16"/>
                <w:szCs w:val="16"/>
                <w:lang w:eastAsia="pt-BR"/>
              </w:rPr>
              <w:t>210,00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55B78620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248,00 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7CA14A78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5.952,00 </w:t>
            </w:r>
          </w:p>
        </w:tc>
      </w:tr>
      <w:tr w:rsidR="00873720" w:rsidRPr="00742463" w14:paraId="69E56248" w14:textId="77777777" w:rsidTr="00873720">
        <w:trPr>
          <w:trHeight w:val="300"/>
          <w:jc w:val="center"/>
        </w:trPr>
        <w:tc>
          <w:tcPr>
            <w:tcW w:w="0" w:type="auto"/>
            <w:vMerge/>
            <w:vAlign w:val="center"/>
            <w:hideMark/>
          </w:tcPr>
          <w:p w14:paraId="32E54D94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1DDFC56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C26335A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08CE1CE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BF7B11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PE 02/2021 UASG 160047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E13636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sz w:val="16"/>
                <w:szCs w:val="16"/>
                <w:lang w:eastAsia="pt-BR"/>
              </w:rPr>
              <w:t>240,00</w:t>
            </w:r>
          </w:p>
        </w:tc>
        <w:tc>
          <w:tcPr>
            <w:tcW w:w="0" w:type="auto"/>
            <w:vMerge/>
            <w:vAlign w:val="center"/>
            <w:hideMark/>
          </w:tcPr>
          <w:p w14:paraId="65E972FB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7ECFE52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</w:tr>
      <w:tr w:rsidR="00873720" w:rsidRPr="00742463" w14:paraId="054E6146" w14:textId="77777777" w:rsidTr="00873720">
        <w:trPr>
          <w:trHeight w:val="300"/>
          <w:jc w:val="center"/>
        </w:trPr>
        <w:tc>
          <w:tcPr>
            <w:tcW w:w="0" w:type="auto"/>
            <w:vMerge/>
            <w:vAlign w:val="center"/>
            <w:hideMark/>
          </w:tcPr>
          <w:p w14:paraId="1FF863D6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71AD000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AAA5FDF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52CDFFA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995E4C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PE 07/2021 UASG 160421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C379C6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pt-BR"/>
              </w:rPr>
              <w:t>245,00</w:t>
            </w:r>
          </w:p>
        </w:tc>
        <w:tc>
          <w:tcPr>
            <w:tcW w:w="0" w:type="auto"/>
            <w:vMerge/>
            <w:vAlign w:val="center"/>
            <w:hideMark/>
          </w:tcPr>
          <w:p w14:paraId="21239DEA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E6DCC95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</w:tr>
      <w:tr w:rsidR="00873720" w:rsidRPr="00742463" w14:paraId="61ADC616" w14:textId="77777777" w:rsidTr="00873720">
        <w:trPr>
          <w:trHeight w:val="300"/>
          <w:jc w:val="center"/>
        </w:trPr>
        <w:tc>
          <w:tcPr>
            <w:tcW w:w="0" w:type="auto"/>
            <w:vMerge/>
            <w:vAlign w:val="center"/>
            <w:hideMark/>
          </w:tcPr>
          <w:p w14:paraId="2AF678B2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C811C54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028B04A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3FFBE55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35863E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PE 06/2021 UASG 786810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6BB750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pt-BR"/>
              </w:rPr>
              <w:t>251,00</w:t>
            </w:r>
          </w:p>
        </w:tc>
        <w:tc>
          <w:tcPr>
            <w:tcW w:w="0" w:type="auto"/>
            <w:vMerge/>
            <w:vAlign w:val="center"/>
            <w:hideMark/>
          </w:tcPr>
          <w:p w14:paraId="4C645A25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0E30E70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</w:tr>
      <w:tr w:rsidR="00873720" w:rsidRPr="00742463" w14:paraId="454278EC" w14:textId="77777777" w:rsidTr="00873720">
        <w:trPr>
          <w:trHeight w:val="300"/>
          <w:jc w:val="center"/>
        </w:trPr>
        <w:tc>
          <w:tcPr>
            <w:tcW w:w="0" w:type="auto"/>
            <w:vMerge/>
            <w:vAlign w:val="center"/>
            <w:hideMark/>
          </w:tcPr>
          <w:p w14:paraId="62952D4E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FF7F815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6F502F0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07E8BB3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C23C0D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PE 06/2021 UASG160472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3869976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sz w:val="16"/>
                <w:szCs w:val="16"/>
                <w:lang w:eastAsia="pt-BR"/>
              </w:rPr>
              <w:t>289,00</w:t>
            </w:r>
          </w:p>
        </w:tc>
        <w:tc>
          <w:tcPr>
            <w:tcW w:w="0" w:type="auto"/>
            <w:vMerge/>
            <w:vAlign w:val="center"/>
            <w:hideMark/>
          </w:tcPr>
          <w:p w14:paraId="6DBA1C6E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7E19CA1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</w:tr>
      <w:tr w:rsidR="00873720" w:rsidRPr="00742463" w14:paraId="4F5A3B1C" w14:textId="77777777" w:rsidTr="00873720">
        <w:trPr>
          <w:trHeight w:val="300"/>
          <w:jc w:val="center"/>
        </w:trPr>
        <w:tc>
          <w:tcPr>
            <w:tcW w:w="0" w:type="auto"/>
            <w:vMerge/>
            <w:vAlign w:val="center"/>
            <w:hideMark/>
          </w:tcPr>
          <w:p w14:paraId="2225C490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DF27F16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B02405C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06C13AB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3B3F8A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PE 03/2022 UASG 925150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0188B9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sz w:val="16"/>
                <w:szCs w:val="16"/>
                <w:lang w:eastAsia="pt-BR"/>
              </w:rPr>
              <w:t>510,00</w:t>
            </w:r>
          </w:p>
        </w:tc>
        <w:tc>
          <w:tcPr>
            <w:tcW w:w="0" w:type="auto"/>
            <w:vMerge/>
            <w:vAlign w:val="center"/>
            <w:hideMark/>
          </w:tcPr>
          <w:p w14:paraId="76E6D0C9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FE495F9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</w:tr>
      <w:tr w:rsidR="00873720" w:rsidRPr="00742463" w14:paraId="69B9B218" w14:textId="77777777" w:rsidTr="00873720">
        <w:trPr>
          <w:trHeight w:val="289"/>
          <w:jc w:val="center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539A9037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3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6B9B6F29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601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45046849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1200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5521A40A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9F0694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PE 04/2021 UASG 154003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CC014F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sz w:val="16"/>
                <w:szCs w:val="16"/>
                <w:lang w:eastAsia="pt-BR"/>
              </w:rPr>
              <w:t>270,00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365AE740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314,00 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58665AE4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5.652,00 </w:t>
            </w:r>
          </w:p>
        </w:tc>
      </w:tr>
      <w:tr w:rsidR="00873720" w:rsidRPr="00742463" w14:paraId="737B552B" w14:textId="77777777" w:rsidTr="00873720">
        <w:trPr>
          <w:trHeight w:val="300"/>
          <w:jc w:val="center"/>
        </w:trPr>
        <w:tc>
          <w:tcPr>
            <w:tcW w:w="0" w:type="auto"/>
            <w:vMerge/>
            <w:vAlign w:val="center"/>
            <w:hideMark/>
          </w:tcPr>
          <w:p w14:paraId="13F237AF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E4EFCCE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7454892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7FDEBCB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4BB404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PE 07/2021 UASG 160421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460586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sz w:val="16"/>
                <w:szCs w:val="16"/>
                <w:lang w:eastAsia="pt-BR"/>
              </w:rPr>
              <w:t>291,00</w:t>
            </w:r>
          </w:p>
        </w:tc>
        <w:tc>
          <w:tcPr>
            <w:tcW w:w="0" w:type="auto"/>
            <w:vMerge/>
            <w:vAlign w:val="center"/>
            <w:hideMark/>
          </w:tcPr>
          <w:p w14:paraId="2B4EBA20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6472C4E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</w:tr>
      <w:tr w:rsidR="00873720" w:rsidRPr="00742463" w14:paraId="4910B78B" w14:textId="77777777" w:rsidTr="00873720">
        <w:trPr>
          <w:trHeight w:val="300"/>
          <w:jc w:val="center"/>
        </w:trPr>
        <w:tc>
          <w:tcPr>
            <w:tcW w:w="0" w:type="auto"/>
            <w:vMerge/>
            <w:vAlign w:val="center"/>
            <w:hideMark/>
          </w:tcPr>
          <w:p w14:paraId="5D7F5299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8909AB6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E8C1DDE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062C143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9D0B99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PE 02/2021 UASG 160047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D2A168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pt-BR"/>
              </w:rPr>
              <w:t>300,00</w:t>
            </w:r>
          </w:p>
        </w:tc>
        <w:tc>
          <w:tcPr>
            <w:tcW w:w="0" w:type="auto"/>
            <w:vMerge/>
            <w:vAlign w:val="center"/>
            <w:hideMark/>
          </w:tcPr>
          <w:p w14:paraId="0186EECC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083BDAF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</w:tr>
      <w:tr w:rsidR="00873720" w:rsidRPr="00742463" w14:paraId="36F04A2A" w14:textId="77777777" w:rsidTr="00873720">
        <w:trPr>
          <w:trHeight w:val="300"/>
          <w:jc w:val="center"/>
        </w:trPr>
        <w:tc>
          <w:tcPr>
            <w:tcW w:w="0" w:type="auto"/>
            <w:vMerge/>
            <w:vAlign w:val="center"/>
            <w:hideMark/>
          </w:tcPr>
          <w:p w14:paraId="215E3417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6011765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2EB4AA4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79B6452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648977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PE 06/2021 UASG 786810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FA4E74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pt-BR"/>
              </w:rPr>
              <w:t>328,00</w:t>
            </w:r>
          </w:p>
        </w:tc>
        <w:tc>
          <w:tcPr>
            <w:tcW w:w="0" w:type="auto"/>
            <w:vMerge/>
            <w:vAlign w:val="center"/>
            <w:hideMark/>
          </w:tcPr>
          <w:p w14:paraId="13A0A923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58553E6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</w:tr>
      <w:tr w:rsidR="00873720" w:rsidRPr="00742463" w14:paraId="54A894DE" w14:textId="77777777" w:rsidTr="00873720">
        <w:trPr>
          <w:trHeight w:val="300"/>
          <w:jc w:val="center"/>
        </w:trPr>
        <w:tc>
          <w:tcPr>
            <w:tcW w:w="0" w:type="auto"/>
            <w:vMerge/>
            <w:vAlign w:val="center"/>
            <w:hideMark/>
          </w:tcPr>
          <w:p w14:paraId="3B59FC28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62B6EA4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B403077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890297B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94553C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PE 06/2021 UASG160472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96BAE2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sz w:val="16"/>
                <w:szCs w:val="16"/>
                <w:lang w:eastAsia="pt-BR"/>
              </w:rPr>
              <w:t>449,00</w:t>
            </w:r>
          </w:p>
        </w:tc>
        <w:tc>
          <w:tcPr>
            <w:tcW w:w="0" w:type="auto"/>
            <w:vMerge/>
            <w:vAlign w:val="center"/>
            <w:hideMark/>
          </w:tcPr>
          <w:p w14:paraId="078C5303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D594493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</w:tr>
      <w:tr w:rsidR="00873720" w:rsidRPr="00742463" w14:paraId="0FEDE572" w14:textId="77777777" w:rsidTr="00873720">
        <w:trPr>
          <w:trHeight w:val="300"/>
          <w:jc w:val="center"/>
        </w:trPr>
        <w:tc>
          <w:tcPr>
            <w:tcW w:w="0" w:type="auto"/>
            <w:vMerge/>
            <w:vAlign w:val="center"/>
            <w:hideMark/>
          </w:tcPr>
          <w:p w14:paraId="6263DDD7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C426F1A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BAD04CD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79DE379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2C58DF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PE 03/2022 UASG 925150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35A3A86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sz w:val="16"/>
                <w:szCs w:val="16"/>
                <w:lang w:eastAsia="pt-BR"/>
              </w:rPr>
              <w:t>510,00</w:t>
            </w:r>
          </w:p>
        </w:tc>
        <w:tc>
          <w:tcPr>
            <w:tcW w:w="0" w:type="auto"/>
            <w:vMerge/>
            <w:vAlign w:val="center"/>
            <w:hideMark/>
          </w:tcPr>
          <w:p w14:paraId="67842CE0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4BA7380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</w:tr>
      <w:tr w:rsidR="00873720" w:rsidRPr="00742463" w14:paraId="439DDA67" w14:textId="77777777" w:rsidTr="00873720">
        <w:trPr>
          <w:trHeight w:val="300"/>
          <w:jc w:val="center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34880821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4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61AC98ED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1201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3573AC1E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2400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319EC395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C1E5F3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PE 04/2021 UASG 154003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9F654E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sz w:val="16"/>
                <w:szCs w:val="16"/>
                <w:lang w:eastAsia="pt-BR"/>
              </w:rPr>
              <w:t>305,00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24FE4CDC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414,00 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4AD76080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9.936,00 </w:t>
            </w:r>
          </w:p>
        </w:tc>
      </w:tr>
      <w:tr w:rsidR="00873720" w:rsidRPr="00742463" w14:paraId="1343648C" w14:textId="77777777" w:rsidTr="00873720">
        <w:trPr>
          <w:trHeight w:val="300"/>
          <w:jc w:val="center"/>
        </w:trPr>
        <w:tc>
          <w:tcPr>
            <w:tcW w:w="0" w:type="auto"/>
            <w:vMerge/>
            <w:vAlign w:val="center"/>
            <w:hideMark/>
          </w:tcPr>
          <w:p w14:paraId="19D07B56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E184484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4097796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A3D843D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0714B1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PE 02/2021 UASG 160047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B19FCC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sz w:val="16"/>
                <w:szCs w:val="16"/>
                <w:lang w:eastAsia="pt-BR"/>
              </w:rPr>
              <w:t>320,00</w:t>
            </w:r>
          </w:p>
        </w:tc>
        <w:tc>
          <w:tcPr>
            <w:tcW w:w="0" w:type="auto"/>
            <w:vMerge/>
            <w:vAlign w:val="center"/>
            <w:hideMark/>
          </w:tcPr>
          <w:p w14:paraId="384C1240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965037B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</w:tr>
      <w:tr w:rsidR="00873720" w:rsidRPr="00742463" w14:paraId="5D82F045" w14:textId="77777777" w:rsidTr="00873720">
        <w:trPr>
          <w:trHeight w:val="367"/>
          <w:jc w:val="center"/>
        </w:trPr>
        <w:tc>
          <w:tcPr>
            <w:tcW w:w="0" w:type="auto"/>
            <w:vMerge/>
            <w:vAlign w:val="center"/>
            <w:hideMark/>
          </w:tcPr>
          <w:p w14:paraId="1B7500B0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2A831C2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989C6CE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59C92E4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BC2EAA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PE 07/2021 UASG 160421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56F0B8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pt-BR"/>
              </w:rPr>
              <w:t>390,00</w:t>
            </w:r>
          </w:p>
        </w:tc>
        <w:tc>
          <w:tcPr>
            <w:tcW w:w="0" w:type="auto"/>
            <w:vMerge/>
            <w:vAlign w:val="center"/>
            <w:hideMark/>
          </w:tcPr>
          <w:p w14:paraId="1A5DAF31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716B74E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</w:tr>
      <w:tr w:rsidR="00873720" w:rsidRPr="00742463" w14:paraId="3466DE3C" w14:textId="77777777" w:rsidTr="00873720">
        <w:trPr>
          <w:trHeight w:val="300"/>
          <w:jc w:val="center"/>
        </w:trPr>
        <w:tc>
          <w:tcPr>
            <w:tcW w:w="0" w:type="auto"/>
            <w:vMerge/>
            <w:vAlign w:val="center"/>
            <w:hideMark/>
          </w:tcPr>
          <w:p w14:paraId="0348651B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B5B6EB7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DB314E9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A36027A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09FD0E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PE 06/2021 UASG 786810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3DC9CA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pt-BR"/>
              </w:rPr>
              <w:t>438,00</w:t>
            </w:r>
          </w:p>
        </w:tc>
        <w:tc>
          <w:tcPr>
            <w:tcW w:w="0" w:type="auto"/>
            <w:vMerge/>
            <w:vAlign w:val="center"/>
            <w:hideMark/>
          </w:tcPr>
          <w:p w14:paraId="6C734410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D07196B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</w:tr>
      <w:tr w:rsidR="00873720" w:rsidRPr="00742463" w14:paraId="3ADFC6E7" w14:textId="77777777" w:rsidTr="00873720">
        <w:trPr>
          <w:trHeight w:val="300"/>
          <w:jc w:val="center"/>
        </w:trPr>
        <w:tc>
          <w:tcPr>
            <w:tcW w:w="0" w:type="auto"/>
            <w:vMerge/>
            <w:vAlign w:val="center"/>
            <w:hideMark/>
          </w:tcPr>
          <w:p w14:paraId="69687EC2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8D3C5F2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F5DBD37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A30BAD3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7C144E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PE 03/2022 UASG 925150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23E481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sz w:val="16"/>
                <w:szCs w:val="16"/>
                <w:lang w:eastAsia="pt-BR"/>
              </w:rPr>
              <w:t>480,00</w:t>
            </w:r>
          </w:p>
        </w:tc>
        <w:tc>
          <w:tcPr>
            <w:tcW w:w="0" w:type="auto"/>
            <w:vMerge/>
            <w:vAlign w:val="center"/>
            <w:hideMark/>
          </w:tcPr>
          <w:p w14:paraId="3D01FF7B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0B2EAA0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</w:tr>
      <w:tr w:rsidR="00873720" w:rsidRPr="00742463" w14:paraId="5A0A3AED" w14:textId="77777777" w:rsidTr="00873720">
        <w:trPr>
          <w:trHeight w:val="300"/>
          <w:jc w:val="center"/>
        </w:trPr>
        <w:tc>
          <w:tcPr>
            <w:tcW w:w="0" w:type="auto"/>
            <w:vMerge/>
            <w:vAlign w:val="center"/>
            <w:hideMark/>
          </w:tcPr>
          <w:p w14:paraId="35DE7066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18AC2C9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35F68AB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E3F452E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4DE67B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PE 06/2021 UASG160472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8FBE66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sz w:val="16"/>
                <w:szCs w:val="16"/>
                <w:lang w:eastAsia="pt-BR"/>
              </w:rPr>
              <w:t>599,00</w:t>
            </w:r>
          </w:p>
        </w:tc>
        <w:tc>
          <w:tcPr>
            <w:tcW w:w="0" w:type="auto"/>
            <w:vMerge/>
            <w:vAlign w:val="center"/>
            <w:hideMark/>
          </w:tcPr>
          <w:p w14:paraId="5C880DFE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A8DB94A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</w:tr>
      <w:tr w:rsidR="00873720" w:rsidRPr="00742463" w14:paraId="7AB4A17D" w14:textId="77777777" w:rsidTr="00873720">
        <w:trPr>
          <w:trHeight w:val="300"/>
          <w:jc w:val="center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55837747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5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2F83CF30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2401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6EB02998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3200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77389F28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3EB3F2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PE 07/2021 UASG 160421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8A32D7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sz w:val="16"/>
                <w:szCs w:val="16"/>
                <w:lang w:eastAsia="pt-BR"/>
              </w:rPr>
              <w:t>390,00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32CD3979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414,00 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0622A8DC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9.936,00 </w:t>
            </w:r>
          </w:p>
        </w:tc>
      </w:tr>
      <w:tr w:rsidR="00873720" w:rsidRPr="00742463" w14:paraId="79046F69" w14:textId="77777777" w:rsidTr="00873720">
        <w:trPr>
          <w:trHeight w:val="300"/>
          <w:jc w:val="center"/>
        </w:trPr>
        <w:tc>
          <w:tcPr>
            <w:tcW w:w="0" w:type="auto"/>
            <w:vMerge/>
            <w:vAlign w:val="center"/>
            <w:hideMark/>
          </w:tcPr>
          <w:p w14:paraId="7EA420A2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984DA2A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8B26C13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FE9079D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D615D5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PE 04/2021 UASG 154003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1079B4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sz w:val="16"/>
                <w:szCs w:val="16"/>
                <w:lang w:eastAsia="pt-BR"/>
              </w:rPr>
              <w:t>305,00</w:t>
            </w:r>
          </w:p>
        </w:tc>
        <w:tc>
          <w:tcPr>
            <w:tcW w:w="0" w:type="auto"/>
            <w:vMerge/>
            <w:vAlign w:val="center"/>
            <w:hideMark/>
          </w:tcPr>
          <w:p w14:paraId="6419A264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677B26A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</w:tr>
      <w:tr w:rsidR="00873720" w:rsidRPr="00742463" w14:paraId="198F7895" w14:textId="77777777" w:rsidTr="00873720">
        <w:trPr>
          <w:trHeight w:val="300"/>
          <w:jc w:val="center"/>
        </w:trPr>
        <w:tc>
          <w:tcPr>
            <w:tcW w:w="0" w:type="auto"/>
            <w:vMerge/>
            <w:vAlign w:val="center"/>
            <w:hideMark/>
          </w:tcPr>
          <w:p w14:paraId="3A33065B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287AA99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9A88BBF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205E1E6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B80149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PE 02/2021 UASG 160047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1600FE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pt-BR"/>
              </w:rPr>
              <w:t>390,00</w:t>
            </w:r>
          </w:p>
        </w:tc>
        <w:tc>
          <w:tcPr>
            <w:tcW w:w="0" w:type="auto"/>
            <w:vMerge/>
            <w:vAlign w:val="center"/>
            <w:hideMark/>
          </w:tcPr>
          <w:p w14:paraId="5331084F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B189817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</w:tr>
      <w:tr w:rsidR="00873720" w:rsidRPr="00742463" w14:paraId="1F40C367" w14:textId="77777777" w:rsidTr="00873720">
        <w:trPr>
          <w:trHeight w:val="300"/>
          <w:jc w:val="center"/>
        </w:trPr>
        <w:tc>
          <w:tcPr>
            <w:tcW w:w="0" w:type="auto"/>
            <w:vMerge/>
            <w:vAlign w:val="center"/>
            <w:hideMark/>
          </w:tcPr>
          <w:p w14:paraId="3011B7E2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2C82514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3435126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88CF354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5F8CCC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PE 06/2021 UASG 786810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A93930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pt-BR"/>
              </w:rPr>
              <w:t>438,00</w:t>
            </w:r>
          </w:p>
        </w:tc>
        <w:tc>
          <w:tcPr>
            <w:tcW w:w="0" w:type="auto"/>
            <w:vMerge/>
            <w:vAlign w:val="center"/>
            <w:hideMark/>
          </w:tcPr>
          <w:p w14:paraId="6503C06D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BF9F534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</w:tr>
      <w:tr w:rsidR="00873720" w:rsidRPr="00742463" w14:paraId="60006C9D" w14:textId="77777777" w:rsidTr="00873720">
        <w:trPr>
          <w:trHeight w:val="300"/>
          <w:jc w:val="center"/>
        </w:trPr>
        <w:tc>
          <w:tcPr>
            <w:tcW w:w="0" w:type="auto"/>
            <w:vMerge/>
            <w:vAlign w:val="center"/>
            <w:hideMark/>
          </w:tcPr>
          <w:p w14:paraId="12951565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C628866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B17A08C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476FF7E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343626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PE 06/2021 UASG160472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0E448B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599,00</w:t>
            </w:r>
          </w:p>
        </w:tc>
        <w:tc>
          <w:tcPr>
            <w:tcW w:w="0" w:type="auto"/>
            <w:vMerge/>
            <w:vAlign w:val="center"/>
            <w:hideMark/>
          </w:tcPr>
          <w:p w14:paraId="38686230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78B8F2D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</w:tr>
      <w:tr w:rsidR="00873720" w:rsidRPr="00742463" w14:paraId="49C8E925" w14:textId="77777777" w:rsidTr="00873720">
        <w:trPr>
          <w:trHeight w:val="300"/>
          <w:jc w:val="center"/>
        </w:trPr>
        <w:tc>
          <w:tcPr>
            <w:tcW w:w="0" w:type="auto"/>
            <w:vMerge/>
            <w:vAlign w:val="center"/>
            <w:hideMark/>
          </w:tcPr>
          <w:p w14:paraId="0B53B6E1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59B822C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9DDA0CF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66F0256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B96E9E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PE 03/2022 UASG 925150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D560EA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530,00</w:t>
            </w:r>
          </w:p>
        </w:tc>
        <w:tc>
          <w:tcPr>
            <w:tcW w:w="0" w:type="auto"/>
            <w:vMerge/>
            <w:vAlign w:val="center"/>
            <w:hideMark/>
          </w:tcPr>
          <w:p w14:paraId="0BF3CFB8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374901A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</w:tr>
      <w:tr w:rsidR="00873720" w:rsidRPr="00742463" w14:paraId="2D87E58A" w14:textId="77777777" w:rsidTr="00873720">
        <w:trPr>
          <w:trHeight w:val="300"/>
          <w:jc w:val="center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3BA51705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6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4770E7D8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3201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517B18D1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5000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7A73F179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03B035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PE 04/2021 UASG 154003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8BC7D5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sz w:val="16"/>
                <w:szCs w:val="16"/>
                <w:lang w:eastAsia="pt-BR"/>
              </w:rPr>
              <w:t>305,00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0A7E0369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553,50 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1F557C22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6.642,00 </w:t>
            </w:r>
          </w:p>
        </w:tc>
      </w:tr>
      <w:tr w:rsidR="00873720" w:rsidRPr="00742463" w14:paraId="10201266" w14:textId="77777777" w:rsidTr="00873720">
        <w:trPr>
          <w:trHeight w:val="300"/>
          <w:jc w:val="center"/>
        </w:trPr>
        <w:tc>
          <w:tcPr>
            <w:tcW w:w="0" w:type="auto"/>
            <w:vMerge/>
            <w:vAlign w:val="center"/>
            <w:hideMark/>
          </w:tcPr>
          <w:p w14:paraId="517DBA05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F563851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9BB67DA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58BC34D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D04827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PE 03/2022 UASG 925150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6CB84B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sz w:val="16"/>
                <w:szCs w:val="16"/>
                <w:lang w:eastAsia="pt-BR"/>
              </w:rPr>
              <w:t>530,00</w:t>
            </w:r>
          </w:p>
        </w:tc>
        <w:tc>
          <w:tcPr>
            <w:tcW w:w="0" w:type="auto"/>
            <w:vMerge/>
            <w:vAlign w:val="center"/>
            <w:hideMark/>
          </w:tcPr>
          <w:p w14:paraId="07E6CA99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BF70FA5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</w:tr>
      <w:tr w:rsidR="00873720" w:rsidRPr="00742463" w14:paraId="3075322C" w14:textId="77777777" w:rsidTr="00873720">
        <w:trPr>
          <w:trHeight w:val="300"/>
          <w:jc w:val="center"/>
        </w:trPr>
        <w:tc>
          <w:tcPr>
            <w:tcW w:w="0" w:type="auto"/>
            <w:vMerge/>
            <w:vAlign w:val="center"/>
            <w:hideMark/>
          </w:tcPr>
          <w:p w14:paraId="396E8449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FD5A4F5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2262CF0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D96B62D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D79EAA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PE 07/2021 UASG 160421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EE89B8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pt-BR"/>
              </w:rPr>
              <w:t>537,00</w:t>
            </w:r>
          </w:p>
        </w:tc>
        <w:tc>
          <w:tcPr>
            <w:tcW w:w="0" w:type="auto"/>
            <w:vMerge/>
            <w:vAlign w:val="center"/>
            <w:hideMark/>
          </w:tcPr>
          <w:p w14:paraId="6D2626E4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BAEEADE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</w:tr>
      <w:tr w:rsidR="00873720" w:rsidRPr="00742463" w14:paraId="25021FE9" w14:textId="77777777" w:rsidTr="00873720">
        <w:trPr>
          <w:trHeight w:val="300"/>
          <w:jc w:val="center"/>
        </w:trPr>
        <w:tc>
          <w:tcPr>
            <w:tcW w:w="0" w:type="auto"/>
            <w:vMerge/>
            <w:vAlign w:val="center"/>
            <w:hideMark/>
          </w:tcPr>
          <w:p w14:paraId="1B128EA3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1F6D616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57FDFC8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5B8FB08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835A04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PE 02/2021 UASG 160047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212BE3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pt-BR"/>
              </w:rPr>
              <w:t>570,00</w:t>
            </w:r>
          </w:p>
        </w:tc>
        <w:tc>
          <w:tcPr>
            <w:tcW w:w="0" w:type="auto"/>
            <w:vMerge/>
            <w:vAlign w:val="center"/>
            <w:hideMark/>
          </w:tcPr>
          <w:p w14:paraId="699D7489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88C9A23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</w:tr>
      <w:tr w:rsidR="00873720" w:rsidRPr="00742463" w14:paraId="50412999" w14:textId="77777777" w:rsidTr="00873720">
        <w:trPr>
          <w:trHeight w:val="300"/>
          <w:jc w:val="center"/>
        </w:trPr>
        <w:tc>
          <w:tcPr>
            <w:tcW w:w="0" w:type="auto"/>
            <w:vMerge/>
            <w:vAlign w:val="center"/>
            <w:hideMark/>
          </w:tcPr>
          <w:p w14:paraId="5D8EF666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08F8F34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E75AA2A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30DD2CA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5C7ECC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PE 06/2021 UASG 786810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795C36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sz w:val="16"/>
                <w:szCs w:val="16"/>
                <w:lang w:eastAsia="pt-BR"/>
              </w:rPr>
              <w:t>601,00</w:t>
            </w:r>
          </w:p>
        </w:tc>
        <w:tc>
          <w:tcPr>
            <w:tcW w:w="0" w:type="auto"/>
            <w:vMerge/>
            <w:vAlign w:val="center"/>
            <w:hideMark/>
          </w:tcPr>
          <w:p w14:paraId="19D34016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84E55DF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</w:tr>
      <w:tr w:rsidR="00873720" w:rsidRPr="00742463" w14:paraId="5EAE32F3" w14:textId="77777777" w:rsidTr="00873720">
        <w:trPr>
          <w:trHeight w:val="300"/>
          <w:jc w:val="center"/>
        </w:trPr>
        <w:tc>
          <w:tcPr>
            <w:tcW w:w="0" w:type="auto"/>
            <w:vMerge/>
            <w:vAlign w:val="center"/>
            <w:hideMark/>
          </w:tcPr>
          <w:p w14:paraId="6EE5A766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B53E591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C9AF312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F6BDC12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E672E9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PE 06/2021 UASG160472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D31C5A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sz w:val="16"/>
                <w:szCs w:val="16"/>
                <w:lang w:eastAsia="pt-BR"/>
              </w:rPr>
              <w:t>669,00</w:t>
            </w:r>
          </w:p>
        </w:tc>
        <w:tc>
          <w:tcPr>
            <w:tcW w:w="0" w:type="auto"/>
            <w:vMerge/>
            <w:vAlign w:val="center"/>
            <w:hideMark/>
          </w:tcPr>
          <w:p w14:paraId="13F37C05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EE97EB0" w14:textId="77777777" w:rsidR="00873720" w:rsidRPr="00742463" w:rsidRDefault="00873720" w:rsidP="0074246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</w:tr>
      <w:tr w:rsidR="00873720" w:rsidRPr="00742463" w14:paraId="36E3B525" w14:textId="77777777" w:rsidTr="00873720">
        <w:trPr>
          <w:trHeight w:val="300"/>
          <w:jc w:val="center"/>
        </w:trPr>
        <w:tc>
          <w:tcPr>
            <w:tcW w:w="0" w:type="auto"/>
            <w:gridSpan w:val="7"/>
            <w:shd w:val="clear" w:color="auto" w:fill="auto"/>
            <w:noWrap/>
            <w:vAlign w:val="center"/>
            <w:hideMark/>
          </w:tcPr>
          <w:p w14:paraId="4BA06C85" w14:textId="77777777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6FFA57" w14:textId="3A6ED51A" w:rsidR="00873720" w:rsidRPr="00742463" w:rsidRDefault="00873720" w:rsidP="0074246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pt-BR"/>
              </w:rPr>
            </w:pPr>
            <w:r w:rsidRPr="00742463"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pt-BR"/>
              </w:rPr>
              <w:t>R$ 41.088,00</w:t>
            </w:r>
          </w:p>
        </w:tc>
      </w:tr>
    </w:tbl>
    <w:p w14:paraId="77BCB5A9" w14:textId="77777777" w:rsidR="00873720" w:rsidRPr="00742463" w:rsidRDefault="00873720" w:rsidP="00742463">
      <w:pPr>
        <w:spacing w:after="0" w:line="240" w:lineRule="auto"/>
        <w:ind w:right="6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</w:p>
    <w:p w14:paraId="4391D5A8" w14:textId="6E887B32" w:rsidR="00D845AF" w:rsidRPr="00742463" w:rsidRDefault="005065FB" w:rsidP="00742463">
      <w:pPr>
        <w:spacing w:after="0" w:line="240" w:lineRule="auto"/>
        <w:ind w:right="60" w:firstLine="851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42463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7</w:t>
      </w:r>
      <w:r w:rsidR="00D845AF" w:rsidRPr="00742463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. JUSTIFICATIVAS PARA O PARCELAMENTO OU NÃO DA SOLUÇÃO</w:t>
      </w:r>
    </w:p>
    <w:p w14:paraId="3D76A620" w14:textId="028F8316" w:rsidR="00F2730E" w:rsidRPr="00742463" w:rsidRDefault="00F2730E" w:rsidP="00742463">
      <w:pPr>
        <w:spacing w:after="0" w:line="240" w:lineRule="auto"/>
        <w:ind w:right="120" w:firstLine="851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42463">
        <w:rPr>
          <w:rFonts w:eastAsia="Times New Roman" w:cstheme="minorHAnsi"/>
          <w:color w:val="000000"/>
          <w:sz w:val="24"/>
          <w:szCs w:val="24"/>
          <w:lang w:eastAsia="pt-BR"/>
        </w:rPr>
        <w:t xml:space="preserve">Em virtude da especificidade da solução a ser contratada, do pequeno valor envolvido, da demanda permanente da Administração por esses serviços, </w:t>
      </w:r>
      <w:r w:rsidR="00BA6321" w:rsidRPr="00742463">
        <w:rPr>
          <w:rFonts w:eastAsia="Times New Roman" w:cstheme="minorHAnsi"/>
          <w:color w:val="000000"/>
          <w:sz w:val="24"/>
          <w:szCs w:val="24"/>
          <w:lang w:eastAsia="pt-BR"/>
        </w:rPr>
        <w:t xml:space="preserve">e pela economia de escala, </w:t>
      </w:r>
      <w:r w:rsidRPr="00742463">
        <w:rPr>
          <w:rFonts w:eastAsia="Times New Roman" w:cstheme="minorHAnsi"/>
          <w:color w:val="000000"/>
          <w:sz w:val="24"/>
          <w:szCs w:val="24"/>
          <w:lang w:eastAsia="pt-BR"/>
        </w:rPr>
        <w:t>não haverá parcelamento ou descontinuidade na prestação dos serviços contratados.</w:t>
      </w:r>
    </w:p>
    <w:p w14:paraId="45B58751" w14:textId="2A2C215A" w:rsidR="00D845AF" w:rsidRPr="00742463" w:rsidRDefault="00D845AF" w:rsidP="00742463">
      <w:pPr>
        <w:spacing w:after="0" w:line="240" w:lineRule="auto"/>
        <w:ind w:right="60" w:firstLine="851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</w:p>
    <w:p w14:paraId="60150710" w14:textId="118C060B" w:rsidR="00D845AF" w:rsidRPr="00742463" w:rsidRDefault="00AC15CA" w:rsidP="00742463">
      <w:pPr>
        <w:spacing w:after="0" w:line="240" w:lineRule="auto"/>
        <w:ind w:right="60" w:firstLine="851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42463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8</w:t>
      </w:r>
      <w:r w:rsidR="00D845AF" w:rsidRPr="00742463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. CONTRATAÇÕES CORRELATAS E/OU INTERDEPENDENTES</w:t>
      </w:r>
    </w:p>
    <w:p w14:paraId="67C7A003" w14:textId="7DDC0626" w:rsidR="00D845AF" w:rsidRPr="00742463" w:rsidRDefault="001260A6" w:rsidP="00742463">
      <w:pPr>
        <w:spacing w:after="0" w:line="240" w:lineRule="auto"/>
        <w:ind w:right="60" w:firstLine="851"/>
        <w:jc w:val="both"/>
        <w:rPr>
          <w:rFonts w:cstheme="minorHAnsi"/>
          <w:color w:val="000000"/>
          <w:sz w:val="24"/>
          <w:szCs w:val="24"/>
        </w:rPr>
      </w:pPr>
      <w:r w:rsidRPr="00742463">
        <w:rPr>
          <w:rFonts w:eastAsia="Times New Roman" w:cstheme="minorHAnsi"/>
          <w:color w:val="000000"/>
          <w:sz w:val="24"/>
          <w:szCs w:val="24"/>
          <w:lang w:eastAsia="pt-BR"/>
        </w:rPr>
        <w:t xml:space="preserve">A Superintendência Regional de Polícia Federal </w:t>
      </w:r>
      <w:r w:rsidR="00BA6321" w:rsidRPr="00742463">
        <w:rPr>
          <w:rFonts w:eastAsia="Times New Roman" w:cstheme="minorHAnsi"/>
          <w:color w:val="000000"/>
          <w:sz w:val="24"/>
          <w:szCs w:val="24"/>
          <w:lang w:eastAsia="pt-BR"/>
        </w:rPr>
        <w:t>em Mato Grosso teve vigente entre 26/03/2021 a 26/03/2022 o contrato 08/2021 com a</w:t>
      </w:r>
      <w:r w:rsidR="00BA6321" w:rsidRPr="003F01E8">
        <w:rPr>
          <w:rFonts w:eastAsia="Times New Roman" w:cstheme="minorHAnsi"/>
          <w:color w:val="000000"/>
          <w:sz w:val="24"/>
          <w:szCs w:val="24"/>
          <w:lang w:eastAsia="pt-BR"/>
        </w:rPr>
        <w:t xml:space="preserve"> Empresa</w:t>
      </w:r>
      <w:r w:rsidR="00BA6321" w:rsidRPr="003F01E8">
        <w:rPr>
          <w:rFonts w:eastAsia="Times New Roman" w:cstheme="minorHAnsi"/>
          <w:b/>
          <w:color w:val="000000"/>
          <w:sz w:val="24"/>
          <w:szCs w:val="24"/>
          <w:lang w:eastAsia="pt-BR"/>
        </w:rPr>
        <w:t xml:space="preserve"> </w:t>
      </w:r>
      <w:r w:rsidR="00BA6321" w:rsidRPr="003F01E8">
        <w:rPr>
          <w:rStyle w:val="Forte"/>
          <w:rFonts w:cstheme="minorHAnsi"/>
          <w:b w:val="0"/>
          <w:color w:val="000000"/>
          <w:sz w:val="24"/>
          <w:szCs w:val="24"/>
        </w:rPr>
        <w:t>MINAS TURISMO E SERVIÇO</w:t>
      </w:r>
      <w:r w:rsidR="00BA6321" w:rsidRPr="00742463">
        <w:rPr>
          <w:rStyle w:val="Forte"/>
          <w:rFonts w:cstheme="minorHAnsi"/>
          <w:color w:val="000000"/>
          <w:sz w:val="24"/>
          <w:szCs w:val="24"/>
        </w:rPr>
        <w:t xml:space="preserve">, </w:t>
      </w:r>
      <w:r w:rsidR="00BA6321" w:rsidRPr="00742463">
        <w:rPr>
          <w:rFonts w:cstheme="minorHAnsi"/>
          <w:color w:val="000000"/>
          <w:sz w:val="24"/>
          <w:szCs w:val="24"/>
        </w:rPr>
        <w:t xml:space="preserve">CNPJ 97.456.065/0001-88. </w:t>
      </w:r>
      <w:r w:rsidR="003F01E8">
        <w:rPr>
          <w:rFonts w:cstheme="minorHAnsi"/>
          <w:color w:val="000000"/>
          <w:sz w:val="24"/>
          <w:szCs w:val="24"/>
        </w:rPr>
        <w:t>O contrato não foi prorrogado por desinteresse da empresa.</w:t>
      </w:r>
    </w:p>
    <w:p w14:paraId="414B7F2C" w14:textId="5066F97A" w:rsidR="00BA6321" w:rsidRPr="00742463" w:rsidRDefault="00BA6321" w:rsidP="00742463">
      <w:pPr>
        <w:spacing w:after="0" w:line="240" w:lineRule="auto"/>
        <w:ind w:right="60" w:firstLine="851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42463">
        <w:rPr>
          <w:rFonts w:eastAsia="Times New Roman" w:cstheme="minorHAnsi"/>
          <w:color w:val="000000"/>
          <w:sz w:val="24"/>
          <w:szCs w:val="24"/>
          <w:lang w:eastAsia="pt-BR"/>
        </w:rPr>
        <w:t>Anteriormente, esteve vigente entre 2016 e 2020 o contrato 16/2015 com a empresa Rei do Ouro Mudanças e Transportes, CNPJ 10.781.353/0001-20, cumprindo o limite de 60 meses legais.</w:t>
      </w:r>
    </w:p>
    <w:p w14:paraId="600D2242" w14:textId="77777777" w:rsidR="00BA6321" w:rsidRPr="00742463" w:rsidRDefault="00BA6321" w:rsidP="00742463">
      <w:pPr>
        <w:spacing w:after="0" w:line="240" w:lineRule="auto"/>
        <w:ind w:right="60" w:firstLine="851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</w:p>
    <w:p w14:paraId="705281AE" w14:textId="31ADA159" w:rsidR="00D845AF" w:rsidRPr="00742463" w:rsidRDefault="00AC15CA" w:rsidP="00742463">
      <w:pPr>
        <w:spacing w:after="0" w:line="240" w:lineRule="auto"/>
        <w:ind w:right="60" w:firstLine="851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42463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9</w:t>
      </w:r>
      <w:r w:rsidR="00D845AF" w:rsidRPr="00742463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. DEMONSTRAÇÃO DO ALINHAMENTO ENTRE A CONTRATAÇÃO E O PLANEJAMENTO DO ÓRGÃO OU ENTIDADE, IDENTIFICANDO A PREVISÃO NO PLANO ANUAL DE CONTRATAÇÕES</w:t>
      </w:r>
    </w:p>
    <w:p w14:paraId="1EBA5D88" w14:textId="1B772D34" w:rsidR="00D845AF" w:rsidRPr="00742463" w:rsidRDefault="00D845AF" w:rsidP="00742463">
      <w:pPr>
        <w:spacing w:after="0" w:line="240" w:lineRule="auto"/>
        <w:ind w:right="60" w:firstLine="851"/>
        <w:jc w:val="both"/>
        <w:rPr>
          <w:rFonts w:cstheme="minorHAnsi"/>
          <w:color w:val="000000"/>
          <w:sz w:val="24"/>
          <w:szCs w:val="24"/>
        </w:rPr>
      </w:pPr>
      <w:r w:rsidRPr="00742463">
        <w:rPr>
          <w:rFonts w:eastAsia="Times New Roman" w:cstheme="minorHAnsi"/>
          <w:color w:val="000000"/>
          <w:sz w:val="24"/>
          <w:szCs w:val="24"/>
          <w:lang w:eastAsia="pt-BR"/>
        </w:rPr>
        <w:t xml:space="preserve">Este tipo de contratação está alinhado com Plano Estratégico da Polícia Federal </w:t>
      </w:r>
      <w:r w:rsidR="001E421F" w:rsidRPr="00742463">
        <w:rPr>
          <w:rFonts w:eastAsia="Times New Roman" w:cstheme="minorHAnsi"/>
          <w:color w:val="000000"/>
          <w:sz w:val="24"/>
          <w:szCs w:val="24"/>
          <w:lang w:eastAsia="pt-BR"/>
        </w:rPr>
        <w:t xml:space="preserve">sendo que a </w:t>
      </w:r>
      <w:r w:rsidR="001E421F" w:rsidRPr="00742463">
        <w:rPr>
          <w:rFonts w:cstheme="minorHAnsi"/>
          <w:color w:val="000000"/>
          <w:sz w:val="24"/>
          <w:szCs w:val="24"/>
        </w:rPr>
        <w:t xml:space="preserve">atual demanda está contemplada no </w:t>
      </w:r>
      <w:r w:rsidR="001E421F" w:rsidRPr="00742463">
        <w:rPr>
          <w:rStyle w:val="Forte"/>
          <w:rFonts w:cstheme="minorHAnsi"/>
          <w:color w:val="000000"/>
          <w:sz w:val="24"/>
          <w:szCs w:val="24"/>
        </w:rPr>
        <w:t xml:space="preserve">item 2.5.2. </w:t>
      </w:r>
      <w:r w:rsidR="001E421F" w:rsidRPr="00742463">
        <w:rPr>
          <w:rFonts w:cstheme="minorHAnsi"/>
          <w:color w:val="000000"/>
          <w:sz w:val="24"/>
          <w:szCs w:val="24"/>
        </w:rPr>
        <w:t>(Ação Estratégica: Padronizar a Gestão de Compras e Contratações) do Plano Estratégico 2014/2022 da Polícia Federal e também no Plano Anual de Contratações 2022 da SR/PF/</w:t>
      </w:r>
      <w:r w:rsidR="00BA6321" w:rsidRPr="00742463">
        <w:rPr>
          <w:rFonts w:cstheme="minorHAnsi"/>
          <w:color w:val="000000"/>
          <w:sz w:val="24"/>
          <w:szCs w:val="24"/>
        </w:rPr>
        <w:t>MT</w:t>
      </w:r>
      <w:r w:rsidR="001E421F" w:rsidRPr="00742463">
        <w:rPr>
          <w:rFonts w:cstheme="minorHAnsi"/>
          <w:color w:val="000000"/>
          <w:sz w:val="24"/>
          <w:szCs w:val="24"/>
        </w:rPr>
        <w:t xml:space="preserve"> (</w:t>
      </w:r>
      <w:r w:rsidR="0097246E" w:rsidRPr="00742463">
        <w:rPr>
          <w:rFonts w:cstheme="minorHAnsi"/>
          <w:b/>
          <w:color w:val="FF0000"/>
          <w:sz w:val="24"/>
          <w:szCs w:val="24"/>
        </w:rPr>
        <w:t xml:space="preserve">código </w:t>
      </w:r>
      <w:r w:rsidR="00BA6321" w:rsidRPr="00742463">
        <w:rPr>
          <w:rFonts w:cstheme="minorHAnsi"/>
          <w:b/>
          <w:color w:val="FF0000"/>
          <w:sz w:val="24"/>
          <w:szCs w:val="24"/>
        </w:rPr>
        <w:t>22730</w:t>
      </w:r>
      <w:r w:rsidR="0097246E" w:rsidRPr="00742463">
        <w:rPr>
          <w:rFonts w:cstheme="minorHAnsi"/>
          <w:b/>
          <w:color w:val="FF0000"/>
          <w:sz w:val="24"/>
          <w:szCs w:val="24"/>
        </w:rPr>
        <w:t xml:space="preserve">, item </w:t>
      </w:r>
      <w:r w:rsidR="00CD7111" w:rsidRPr="00742463">
        <w:rPr>
          <w:rFonts w:cstheme="minorHAnsi"/>
          <w:b/>
          <w:color w:val="FF0000"/>
          <w:sz w:val="24"/>
          <w:szCs w:val="24"/>
        </w:rPr>
        <w:t>44</w:t>
      </w:r>
      <w:r w:rsidR="001E421F" w:rsidRPr="00742463">
        <w:rPr>
          <w:rFonts w:cstheme="minorHAnsi"/>
          <w:color w:val="000000"/>
          <w:sz w:val="24"/>
          <w:szCs w:val="24"/>
        </w:rPr>
        <w:t>).</w:t>
      </w:r>
    </w:p>
    <w:p w14:paraId="16F18A63" w14:textId="77777777" w:rsidR="001E421F" w:rsidRPr="00742463" w:rsidRDefault="001E421F" w:rsidP="00742463">
      <w:pPr>
        <w:spacing w:after="0" w:line="240" w:lineRule="auto"/>
        <w:ind w:right="60" w:firstLine="851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</w:p>
    <w:p w14:paraId="6EA2F448" w14:textId="228ED4B5" w:rsidR="00D845AF" w:rsidRPr="00742463" w:rsidRDefault="00D845AF" w:rsidP="00742463">
      <w:pPr>
        <w:spacing w:after="0" w:line="240" w:lineRule="auto"/>
        <w:ind w:right="60" w:firstLine="851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42463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1</w:t>
      </w:r>
      <w:r w:rsidR="00AC15CA" w:rsidRPr="00742463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0</w:t>
      </w:r>
      <w:r w:rsidRPr="00742463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. RESULTADOS PRETENDIDOS, EM TERMOS DE EFETIVIDADE E DE DESENVOLVIMENTO NACIONAL SUSTENTÁVEL</w:t>
      </w:r>
    </w:p>
    <w:p w14:paraId="55284A9E" w14:textId="68D7B8E4" w:rsidR="00C13502" w:rsidRPr="00742463" w:rsidRDefault="00C13502" w:rsidP="0074246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cstheme="minorHAnsi"/>
          <w:color w:val="000000"/>
          <w:sz w:val="24"/>
          <w:szCs w:val="24"/>
        </w:rPr>
      </w:pPr>
      <w:r w:rsidRPr="00742463">
        <w:rPr>
          <w:rFonts w:cstheme="minorHAnsi"/>
          <w:color w:val="000000"/>
          <w:sz w:val="24"/>
          <w:szCs w:val="24"/>
        </w:rPr>
        <w:t>Uso mais eficiente dos recursos humanos da SR/PF/</w:t>
      </w:r>
      <w:r w:rsidR="009727B3" w:rsidRPr="00742463">
        <w:rPr>
          <w:rFonts w:cstheme="minorHAnsi"/>
          <w:color w:val="000000"/>
          <w:sz w:val="24"/>
          <w:szCs w:val="24"/>
        </w:rPr>
        <w:t>MT</w:t>
      </w:r>
      <w:r w:rsidRPr="00742463">
        <w:rPr>
          <w:rFonts w:cstheme="minorHAnsi"/>
          <w:color w:val="000000"/>
          <w:sz w:val="24"/>
          <w:szCs w:val="24"/>
        </w:rPr>
        <w:t xml:space="preserve">; </w:t>
      </w:r>
    </w:p>
    <w:p w14:paraId="524C1752" w14:textId="3D733D3D" w:rsidR="00C13502" w:rsidRPr="00742463" w:rsidRDefault="00C13502" w:rsidP="0074246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cstheme="minorHAnsi"/>
          <w:color w:val="000000"/>
          <w:sz w:val="24"/>
          <w:szCs w:val="24"/>
        </w:rPr>
      </w:pPr>
      <w:r w:rsidRPr="00742463">
        <w:rPr>
          <w:rFonts w:cstheme="minorHAnsi"/>
          <w:color w:val="000000"/>
          <w:sz w:val="24"/>
          <w:szCs w:val="24"/>
        </w:rPr>
        <w:t>Atendimento tempestivo das demandas, em especial quando da necessidade de deslocamentos d</w:t>
      </w:r>
      <w:r w:rsidR="009727B3" w:rsidRPr="00742463">
        <w:rPr>
          <w:rFonts w:cstheme="minorHAnsi"/>
          <w:color w:val="000000"/>
          <w:sz w:val="24"/>
          <w:szCs w:val="24"/>
        </w:rPr>
        <w:t>e bens de interesse da PF ou mudança de seus servidores</w:t>
      </w:r>
      <w:r w:rsidRPr="00742463">
        <w:rPr>
          <w:rFonts w:cstheme="minorHAnsi"/>
          <w:color w:val="000000"/>
          <w:sz w:val="24"/>
          <w:szCs w:val="24"/>
        </w:rPr>
        <w:t xml:space="preserve"> em âmbito regional ou nacional</w:t>
      </w:r>
      <w:r w:rsidR="009727B3" w:rsidRPr="00742463">
        <w:rPr>
          <w:rFonts w:cstheme="minorHAnsi"/>
          <w:color w:val="000000"/>
          <w:sz w:val="24"/>
          <w:szCs w:val="24"/>
        </w:rPr>
        <w:t>.</w:t>
      </w:r>
    </w:p>
    <w:p w14:paraId="1C92EBED" w14:textId="1BE0DCAF" w:rsidR="00C13502" w:rsidRPr="00742463" w:rsidRDefault="00C13502" w:rsidP="0074246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cstheme="minorHAnsi"/>
          <w:color w:val="000000"/>
          <w:sz w:val="24"/>
          <w:szCs w:val="24"/>
        </w:rPr>
      </w:pPr>
      <w:r w:rsidRPr="00742463">
        <w:rPr>
          <w:rFonts w:cstheme="minorHAnsi"/>
          <w:color w:val="000000"/>
          <w:sz w:val="24"/>
          <w:szCs w:val="24"/>
        </w:rPr>
        <w:t xml:space="preserve">Redução de despesas administrativas relativas à </w:t>
      </w:r>
      <w:r w:rsidR="009727B3" w:rsidRPr="00742463">
        <w:rPr>
          <w:rFonts w:cstheme="minorHAnsi"/>
          <w:color w:val="000000"/>
          <w:sz w:val="24"/>
          <w:szCs w:val="24"/>
        </w:rPr>
        <w:t>centralização em um único contrato</w:t>
      </w:r>
    </w:p>
    <w:p w14:paraId="219C3EE3" w14:textId="3D7E7EDA" w:rsidR="00C13502" w:rsidRPr="00742463" w:rsidRDefault="00C13502" w:rsidP="00742463">
      <w:pPr>
        <w:tabs>
          <w:tab w:val="num" w:pos="426"/>
        </w:tabs>
        <w:spacing w:after="0" w:line="240" w:lineRule="auto"/>
        <w:ind w:firstLine="851"/>
        <w:jc w:val="both"/>
        <w:rPr>
          <w:rFonts w:cstheme="minorHAnsi"/>
          <w:color w:val="000000"/>
          <w:sz w:val="24"/>
          <w:szCs w:val="24"/>
        </w:rPr>
      </w:pPr>
      <w:r w:rsidRPr="00742463">
        <w:rPr>
          <w:rFonts w:cstheme="minorHAnsi"/>
          <w:color w:val="000000"/>
          <w:sz w:val="24"/>
          <w:szCs w:val="24"/>
        </w:rPr>
        <w:t>Possibilidade de prorrogação do contrato por até 60 meses.</w:t>
      </w:r>
    </w:p>
    <w:p w14:paraId="2C57C071" w14:textId="77777777" w:rsidR="00C13502" w:rsidRPr="00742463" w:rsidRDefault="00C13502" w:rsidP="00742463">
      <w:pPr>
        <w:tabs>
          <w:tab w:val="num" w:pos="426"/>
        </w:tabs>
        <w:spacing w:after="0" w:line="240" w:lineRule="auto"/>
        <w:ind w:firstLine="851"/>
        <w:jc w:val="both"/>
        <w:rPr>
          <w:rFonts w:cstheme="minorHAnsi"/>
          <w:sz w:val="24"/>
          <w:szCs w:val="24"/>
        </w:rPr>
      </w:pPr>
    </w:p>
    <w:p w14:paraId="7795E911" w14:textId="25C39EDD" w:rsidR="00D845AF" w:rsidRPr="00742463" w:rsidRDefault="00D845AF" w:rsidP="00742463">
      <w:pPr>
        <w:spacing w:after="0" w:line="240" w:lineRule="auto"/>
        <w:ind w:right="60" w:firstLine="851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42463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1</w:t>
      </w:r>
      <w:r w:rsidR="00AC15CA" w:rsidRPr="00742463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1</w:t>
      </w:r>
      <w:r w:rsidRPr="00742463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. PROVIDÊNCIAS A SEREM ADOTADAS PELA ADMINISTRAÇÃO PREVIAMENTE À CELEBRAÇÃO DO CONTRATO</w:t>
      </w:r>
    </w:p>
    <w:p w14:paraId="3FC75501" w14:textId="0A0C4459" w:rsidR="005065FB" w:rsidRPr="00742463" w:rsidRDefault="005065FB" w:rsidP="0074246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cstheme="minorHAnsi"/>
          <w:color w:val="000000"/>
          <w:sz w:val="24"/>
          <w:szCs w:val="24"/>
        </w:rPr>
      </w:pPr>
      <w:r w:rsidRPr="00742463">
        <w:rPr>
          <w:rFonts w:cstheme="minorHAnsi"/>
          <w:color w:val="000000"/>
          <w:sz w:val="24"/>
          <w:szCs w:val="24"/>
        </w:rPr>
        <w:lastRenderedPageBreak/>
        <w:t xml:space="preserve">Avaliar a necessidade de capacitação dos servidores que atuam nas fases de fiscalização dos serviços continuados de </w:t>
      </w:r>
      <w:r w:rsidR="009727B3" w:rsidRPr="00742463">
        <w:rPr>
          <w:rFonts w:cstheme="minorHAnsi"/>
          <w:color w:val="000000"/>
          <w:sz w:val="24"/>
          <w:szCs w:val="24"/>
        </w:rPr>
        <w:t>transporte de mudanças de servidores e bens de interesse da Administração.</w:t>
      </w:r>
    </w:p>
    <w:p w14:paraId="4E21A5DF" w14:textId="77777777" w:rsidR="005065FB" w:rsidRPr="00742463" w:rsidRDefault="005065FB" w:rsidP="00742463">
      <w:pPr>
        <w:spacing w:after="0" w:line="240" w:lineRule="auto"/>
        <w:ind w:right="60" w:firstLine="851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</w:p>
    <w:p w14:paraId="3CE9C3FB" w14:textId="3C5CC226" w:rsidR="00D845AF" w:rsidRPr="00742463" w:rsidRDefault="00D845AF" w:rsidP="00742463">
      <w:pPr>
        <w:spacing w:after="0" w:line="240" w:lineRule="auto"/>
        <w:ind w:right="60" w:firstLine="851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42463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1</w:t>
      </w:r>
      <w:r w:rsidR="00AC15CA" w:rsidRPr="00742463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2</w:t>
      </w:r>
      <w:r w:rsidRPr="00742463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. POSSÍVEIS IMPACTOS AMBIENTAIS E RESPECTIVAS MEDIDAS DE TRATAMENTO</w:t>
      </w:r>
    </w:p>
    <w:p w14:paraId="55383C02" w14:textId="10B38ED7" w:rsidR="005065FB" w:rsidRPr="00742463" w:rsidRDefault="005065FB" w:rsidP="00742463">
      <w:pPr>
        <w:tabs>
          <w:tab w:val="num" w:pos="426"/>
        </w:tabs>
        <w:spacing w:after="0" w:line="240" w:lineRule="auto"/>
        <w:ind w:firstLine="851"/>
        <w:jc w:val="both"/>
        <w:rPr>
          <w:rFonts w:cstheme="minorHAnsi"/>
          <w:sz w:val="24"/>
          <w:szCs w:val="24"/>
        </w:rPr>
      </w:pPr>
      <w:r w:rsidRPr="00742463">
        <w:rPr>
          <w:rFonts w:cstheme="minorHAnsi"/>
          <w:sz w:val="24"/>
          <w:szCs w:val="24"/>
        </w:rPr>
        <w:t xml:space="preserve">Os possíveis impactos ambientais relevantes na execução do objeto contratado são os relativos principalmente à </w:t>
      </w:r>
      <w:r w:rsidR="009727B3" w:rsidRPr="00742463">
        <w:rPr>
          <w:rFonts w:cstheme="minorHAnsi"/>
          <w:sz w:val="24"/>
          <w:szCs w:val="24"/>
        </w:rPr>
        <w:t xml:space="preserve">utilização dos materiais usados nas embalagens e proteção dos mobiliários a serem transportados, </w:t>
      </w:r>
      <w:r w:rsidR="00130A07" w:rsidRPr="00742463">
        <w:rPr>
          <w:rFonts w:cstheme="minorHAnsi"/>
          <w:sz w:val="24"/>
          <w:szCs w:val="24"/>
        </w:rPr>
        <w:t xml:space="preserve">como madeira, papelão, cobertores e plástico bolha, ou palha, </w:t>
      </w:r>
      <w:r w:rsidR="009727B3" w:rsidRPr="00742463">
        <w:rPr>
          <w:rFonts w:cstheme="minorHAnsi"/>
          <w:sz w:val="24"/>
          <w:szCs w:val="24"/>
        </w:rPr>
        <w:t>devendo a contratada dar prioridades para o uso de materiais reciclados ou biodegradáveis</w:t>
      </w:r>
      <w:r w:rsidR="00130A07" w:rsidRPr="00742463">
        <w:rPr>
          <w:rFonts w:cstheme="minorHAnsi"/>
          <w:sz w:val="24"/>
          <w:szCs w:val="24"/>
        </w:rPr>
        <w:t xml:space="preserve"> e madeira de reflorestamento. </w:t>
      </w:r>
    </w:p>
    <w:p w14:paraId="4428087C" w14:textId="19F85360" w:rsidR="00C13502" w:rsidRPr="00742463" w:rsidRDefault="00C13502" w:rsidP="00742463">
      <w:pPr>
        <w:tabs>
          <w:tab w:val="num" w:pos="426"/>
        </w:tabs>
        <w:spacing w:after="0" w:line="240" w:lineRule="auto"/>
        <w:ind w:firstLine="851"/>
        <w:jc w:val="both"/>
        <w:rPr>
          <w:rFonts w:cstheme="minorHAnsi"/>
          <w:sz w:val="24"/>
          <w:szCs w:val="24"/>
        </w:rPr>
      </w:pPr>
      <w:r w:rsidRPr="00742463">
        <w:rPr>
          <w:rFonts w:cstheme="minorHAnsi"/>
          <w:sz w:val="24"/>
          <w:szCs w:val="24"/>
        </w:rPr>
        <w:t xml:space="preserve">A empresa contratada e seus funcionários deverão seguir as políticas de sustentabilidade ambiental adotadas pelo órgão. </w:t>
      </w:r>
      <w:r w:rsidR="00130A07" w:rsidRPr="00742463">
        <w:rPr>
          <w:rFonts w:eastAsia="Times New Roman" w:cstheme="minorHAnsi"/>
          <w:color w:val="000000"/>
          <w:sz w:val="24"/>
          <w:szCs w:val="24"/>
          <w:lang w:eastAsia="pt-BR"/>
        </w:rPr>
        <w:t xml:space="preserve">Assim, cabe à mão-de-obra empregada no transporte, seguir as diretrizes que são de adoção obrigatória para os servidores efetivos da unidade administrativa na redução de consumo de energia elétrica, de consumo de água e redução de produção de resíduos sólidos, na separação dos resíduos recicláveis que serão descartados e destinados às associações e cooperativas dos catadores de materiais recicláveis, nos termos da IN/MARE nº 6, de 3 de novembro de 1995 e do Decreto nº </w:t>
      </w:r>
      <w:r w:rsidR="00CA4289" w:rsidRPr="00742463">
        <w:rPr>
          <w:rFonts w:eastAsia="Times New Roman" w:cstheme="minorHAnsi"/>
          <w:color w:val="000000"/>
          <w:sz w:val="24"/>
          <w:szCs w:val="24"/>
          <w:lang w:eastAsia="pt-BR"/>
        </w:rPr>
        <w:t>10.936</w:t>
      </w:r>
      <w:r w:rsidR="00130A07" w:rsidRPr="00742463">
        <w:rPr>
          <w:rFonts w:eastAsia="Times New Roman" w:cstheme="minorHAnsi"/>
          <w:color w:val="000000"/>
          <w:sz w:val="24"/>
          <w:szCs w:val="24"/>
          <w:lang w:eastAsia="pt-BR"/>
        </w:rPr>
        <w:t xml:space="preserve">, de </w:t>
      </w:r>
      <w:r w:rsidR="00CA4289" w:rsidRPr="00742463">
        <w:rPr>
          <w:rFonts w:eastAsia="Times New Roman" w:cstheme="minorHAnsi"/>
          <w:color w:val="000000"/>
          <w:sz w:val="24"/>
          <w:szCs w:val="24"/>
          <w:lang w:eastAsia="pt-BR"/>
        </w:rPr>
        <w:t>12 de janeiro de 2022.</w:t>
      </w:r>
    </w:p>
    <w:p w14:paraId="4EDA66B2" w14:textId="77777777" w:rsidR="00C13502" w:rsidRPr="00742463" w:rsidRDefault="00C13502" w:rsidP="00742463">
      <w:pPr>
        <w:tabs>
          <w:tab w:val="num" w:pos="426"/>
        </w:tabs>
        <w:spacing w:after="0" w:line="240" w:lineRule="auto"/>
        <w:ind w:firstLine="851"/>
        <w:jc w:val="both"/>
        <w:rPr>
          <w:rFonts w:cstheme="minorHAnsi"/>
          <w:sz w:val="24"/>
          <w:szCs w:val="24"/>
        </w:rPr>
      </w:pPr>
      <w:r w:rsidRPr="00742463">
        <w:rPr>
          <w:rStyle w:val="Textodocorpo12Calibri"/>
          <w:rFonts w:asciiTheme="minorHAnsi" w:hAnsiTheme="minorHAnsi" w:cstheme="minorHAnsi"/>
          <w:sz w:val="24"/>
          <w:szCs w:val="24"/>
        </w:rPr>
        <w:t>Observar ainda, no que couber, durante a execução contratual,</w:t>
      </w:r>
      <w:r w:rsidRPr="00742463">
        <w:rPr>
          <w:rFonts w:cstheme="minorHAnsi"/>
          <w:sz w:val="24"/>
          <w:szCs w:val="24"/>
        </w:rPr>
        <w:t xml:space="preserve"> os critérios de sustentabilidade ambiental, previstos na Instrução Normativa n° 1, de 19 de janeiro de 2010, da Secretaria de Logística e tecnologia da Informação, do ministério de Planejamento, Orçamento e Gestão.</w:t>
      </w:r>
    </w:p>
    <w:p w14:paraId="164031B1" w14:textId="77777777" w:rsidR="008E2FDE" w:rsidRPr="00742463" w:rsidRDefault="008E2FDE" w:rsidP="00742463">
      <w:pPr>
        <w:spacing w:after="0" w:line="240" w:lineRule="auto"/>
        <w:ind w:right="60" w:firstLine="851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</w:p>
    <w:p w14:paraId="2FE06F8B" w14:textId="50B1CFAE" w:rsidR="00D845AF" w:rsidRPr="00742463" w:rsidRDefault="00D845AF" w:rsidP="00742463">
      <w:pPr>
        <w:spacing w:after="0" w:line="240" w:lineRule="auto"/>
        <w:ind w:right="60" w:firstLine="851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42463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1</w:t>
      </w:r>
      <w:r w:rsidR="00AC15CA" w:rsidRPr="00742463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3</w:t>
      </w:r>
      <w:r w:rsidRPr="00742463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. POSICIONAMENTO CONCLUSIVO SOBRE A VIABILIDADE E RAZOABILIDADE DA CONTRATAÇÃO</w:t>
      </w:r>
    </w:p>
    <w:p w14:paraId="5023F5A5" w14:textId="0B0C130D" w:rsidR="00D845AF" w:rsidRPr="00742463" w:rsidRDefault="00D845AF" w:rsidP="00742463">
      <w:pPr>
        <w:spacing w:after="0" w:line="240" w:lineRule="auto"/>
        <w:ind w:right="60" w:firstLine="851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42463">
        <w:rPr>
          <w:rFonts w:eastAsia="Times New Roman" w:cstheme="minorHAnsi"/>
          <w:color w:val="000000"/>
          <w:sz w:val="24"/>
          <w:szCs w:val="24"/>
          <w:lang w:eastAsia="pt-BR"/>
        </w:rPr>
        <w:t>O presente planejamento foi elaborado em harmonia com a Instrução Normativa nº 40/2020–ME, bem como em conformidade com os requisitos técnicos necessários ao cumprimento das necessidades e objeto da aquisição.</w:t>
      </w:r>
    </w:p>
    <w:p w14:paraId="0E93A618" w14:textId="6943A194" w:rsidR="00D845AF" w:rsidRPr="00742463" w:rsidRDefault="00D845AF" w:rsidP="00742463">
      <w:pPr>
        <w:spacing w:after="0" w:line="240" w:lineRule="auto"/>
        <w:ind w:right="60" w:firstLine="851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42463">
        <w:rPr>
          <w:rFonts w:eastAsia="Times New Roman" w:cstheme="minorHAnsi"/>
          <w:color w:val="000000"/>
          <w:sz w:val="24"/>
          <w:szCs w:val="24"/>
          <w:lang w:eastAsia="pt-BR"/>
        </w:rPr>
        <w:t>O presente planejamento atende adequadamente às demandas de negócio formuladas, os benefícios pretendidos são adequados, os custos previstos são compatíveis e caracterizam a economicidade, os riscos envolvidos são administráveis e a área requisitante priorizará o fornecimento de todos os elementos aqui relacionados necessários à consecução dos benefícios pretendidos.</w:t>
      </w:r>
    </w:p>
    <w:p w14:paraId="51579074" w14:textId="629A8C05" w:rsidR="00D845AF" w:rsidRPr="00742463" w:rsidRDefault="00D845AF" w:rsidP="00742463">
      <w:pPr>
        <w:spacing w:after="0" w:line="240" w:lineRule="auto"/>
        <w:ind w:right="60" w:firstLine="851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42463">
        <w:rPr>
          <w:rFonts w:eastAsia="Times New Roman" w:cstheme="minorHAnsi"/>
          <w:color w:val="000000"/>
          <w:sz w:val="24"/>
          <w:szCs w:val="24"/>
          <w:lang w:eastAsia="pt-BR"/>
        </w:rPr>
        <w:t>Por todo o exposto, a contratação do evento não é apenas viável, mas imprescindível para a garantia da atuação da Polícia Federal no âmbito de suas atividades, garantindo a atuação no âmbito de Polícia Judiciária da União e auxiliando a população nos serviços oferecidos, fazendo-se sempre da dinâmica de melhor atendimento e economia de recursos públicos, com atuação escorreita dos envolvidos.</w:t>
      </w:r>
    </w:p>
    <w:p w14:paraId="274D92A6" w14:textId="5DFA932D" w:rsidR="00D845AF" w:rsidRPr="00742463" w:rsidRDefault="00D845AF" w:rsidP="00742463">
      <w:pPr>
        <w:spacing w:after="0" w:line="240" w:lineRule="auto"/>
        <w:ind w:right="60" w:firstLine="851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42463">
        <w:rPr>
          <w:rFonts w:eastAsia="Times New Roman" w:cstheme="minorHAnsi"/>
          <w:color w:val="000000"/>
          <w:sz w:val="24"/>
          <w:szCs w:val="24"/>
          <w:lang w:eastAsia="pt-BR"/>
        </w:rPr>
        <w:t>Assim, declaramos a viabilidade da contratação e recomendamos a aquisição proposta.</w:t>
      </w:r>
    </w:p>
    <w:p w14:paraId="65FFC258" w14:textId="477987F8" w:rsidR="00D845AF" w:rsidRPr="00742463" w:rsidRDefault="00D845AF" w:rsidP="00742463">
      <w:pPr>
        <w:spacing w:after="0" w:line="240" w:lineRule="auto"/>
        <w:ind w:right="6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7"/>
        <w:gridCol w:w="1838"/>
        <w:gridCol w:w="2056"/>
        <w:gridCol w:w="2389"/>
      </w:tblGrid>
      <w:tr w:rsidR="002E69E1" w:rsidRPr="00742463" w14:paraId="7369FD99" w14:textId="77777777" w:rsidTr="00222C1E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AE651E" w14:textId="77777777" w:rsidR="002E69E1" w:rsidRPr="00742463" w:rsidRDefault="002E69E1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742463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t-BR"/>
              </w:rPr>
              <w:t>Equipe de Planejamento da Contratação</w:t>
            </w:r>
          </w:p>
        </w:tc>
      </w:tr>
      <w:tr w:rsidR="00222C1E" w:rsidRPr="00742463" w14:paraId="20290339" w14:textId="77777777" w:rsidTr="00222C1E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BAB8FB" w14:textId="005A1CC2" w:rsidR="00222C1E" w:rsidRPr="00742463" w:rsidRDefault="00222C1E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742463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t-BR"/>
              </w:rPr>
              <w:t>Integrantes Requisitantes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575372" w14:textId="5ECE4664" w:rsidR="00222C1E" w:rsidRPr="00742463" w:rsidRDefault="00222C1E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742463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t-BR"/>
              </w:rPr>
              <w:t>Integrantes Administrativos</w:t>
            </w:r>
          </w:p>
        </w:tc>
      </w:tr>
      <w:tr w:rsidR="00222C1E" w:rsidRPr="00742463" w14:paraId="06AD54E0" w14:textId="77777777" w:rsidTr="00222C1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155C5C" w14:textId="77777777" w:rsidR="00222C1E" w:rsidRPr="00742463" w:rsidRDefault="00222C1E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</w:p>
          <w:p w14:paraId="42159ACE" w14:textId="27E82C3D" w:rsidR="00222C1E" w:rsidRPr="00742463" w:rsidRDefault="00222C1E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proofErr w:type="spellStart"/>
            <w:r w:rsidRPr="00742463">
              <w:rPr>
                <w:rFonts w:cstheme="minorHAnsi"/>
                <w:color w:val="000000"/>
                <w:sz w:val="24"/>
                <w:szCs w:val="24"/>
              </w:rPr>
              <w:t>Roziane</w:t>
            </w:r>
            <w:proofErr w:type="spellEnd"/>
            <w:r w:rsidRPr="00742463">
              <w:rPr>
                <w:rFonts w:cstheme="minorHAnsi"/>
                <w:color w:val="000000"/>
                <w:sz w:val="24"/>
                <w:szCs w:val="24"/>
              </w:rPr>
              <w:t xml:space="preserve"> Ferreira Lesmo Varela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BB4B21" w14:textId="6E4AC6DD" w:rsidR="00222C1E" w:rsidRPr="00742463" w:rsidRDefault="00222C1E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</w:p>
          <w:p w14:paraId="757F14E7" w14:textId="721CB489" w:rsidR="00222C1E" w:rsidRPr="00742463" w:rsidRDefault="00222C1E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742463">
              <w:rPr>
                <w:rFonts w:cstheme="minorHAnsi"/>
                <w:color w:val="000000"/>
                <w:sz w:val="24"/>
                <w:szCs w:val="24"/>
              </w:rPr>
              <w:t xml:space="preserve">Joana </w:t>
            </w:r>
            <w:proofErr w:type="spellStart"/>
            <w:r w:rsidRPr="00742463">
              <w:rPr>
                <w:rFonts w:cstheme="minorHAnsi"/>
                <w:color w:val="000000"/>
                <w:sz w:val="24"/>
                <w:szCs w:val="24"/>
              </w:rPr>
              <w:t>Mutzenberg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4F1A88" w14:textId="62C917CC" w:rsidR="00222C1E" w:rsidRPr="00742463" w:rsidRDefault="00222C1E" w:rsidP="0074246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t-BR"/>
              </w:rPr>
            </w:pPr>
          </w:p>
          <w:p w14:paraId="777ECC92" w14:textId="2A6F424C" w:rsidR="00222C1E" w:rsidRPr="00742463" w:rsidRDefault="00222C1E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742463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t-BR"/>
              </w:rPr>
              <w:t xml:space="preserve">Danilo Belém </w:t>
            </w:r>
            <w:proofErr w:type="spellStart"/>
            <w:r w:rsidRPr="00742463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t-BR"/>
              </w:rPr>
              <w:t>Lunkes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E79D93E" w14:textId="7955875B" w:rsidR="00222C1E" w:rsidRPr="00742463" w:rsidRDefault="00222C1E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</w:p>
          <w:p w14:paraId="03D4682E" w14:textId="719043DE" w:rsidR="00222C1E" w:rsidRPr="00742463" w:rsidRDefault="00222C1E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Josué Ramos de Oliveira</w:t>
            </w:r>
          </w:p>
        </w:tc>
      </w:tr>
      <w:tr w:rsidR="002E69E1" w:rsidRPr="00742463" w14:paraId="3C400D12" w14:textId="77777777" w:rsidTr="00222C1E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9DD6A3" w14:textId="41B80ECC" w:rsidR="002E69E1" w:rsidRPr="00742463" w:rsidRDefault="00222C1E" w:rsidP="007424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742463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Cuiabá</w:t>
            </w:r>
            <w:r w:rsidR="002E69E1" w:rsidRPr="00742463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 xml:space="preserve">, </w:t>
            </w:r>
            <w:r w:rsidR="004C6301" w:rsidRPr="00742463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2</w:t>
            </w:r>
            <w:r w:rsidRPr="00742463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9</w:t>
            </w:r>
            <w:r w:rsidR="002E69E1" w:rsidRPr="00742463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 xml:space="preserve"> de </w:t>
            </w:r>
            <w:r w:rsidR="00F7788E" w:rsidRPr="00742463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abril</w:t>
            </w:r>
            <w:r w:rsidR="002E69E1" w:rsidRPr="00742463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 xml:space="preserve"> de 202</w:t>
            </w:r>
            <w:r w:rsidR="00F7788E" w:rsidRPr="00742463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2</w:t>
            </w:r>
            <w:r w:rsidR="002E69E1" w:rsidRPr="00742463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.</w:t>
            </w:r>
          </w:p>
        </w:tc>
      </w:tr>
    </w:tbl>
    <w:p w14:paraId="2EF21C8E" w14:textId="7AC4A0C9" w:rsidR="001B7A06" w:rsidRPr="00742463" w:rsidRDefault="001B7A06" w:rsidP="00742463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</w:p>
    <w:sectPr w:rsidR="001B7A06" w:rsidRPr="00742463" w:rsidSect="009B0210"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10F56C0"/>
    <w:multiLevelType w:val="multilevel"/>
    <w:tmpl w:val="8DA0D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198425C"/>
    <w:multiLevelType w:val="multilevel"/>
    <w:tmpl w:val="042678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C622D1"/>
    <w:multiLevelType w:val="multilevel"/>
    <w:tmpl w:val="D0E43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5C4481"/>
    <w:multiLevelType w:val="multilevel"/>
    <w:tmpl w:val="A10AA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9D660F"/>
    <w:multiLevelType w:val="hybridMultilevel"/>
    <w:tmpl w:val="581236A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90508"/>
    <w:multiLevelType w:val="multilevel"/>
    <w:tmpl w:val="6952D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5C100D"/>
    <w:multiLevelType w:val="multilevel"/>
    <w:tmpl w:val="FCEEE51A"/>
    <w:lvl w:ilvl="0">
      <w:start w:val="1"/>
      <w:numFmt w:val="decimal"/>
      <w:pStyle w:val="Nivel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781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10E4DA0"/>
    <w:multiLevelType w:val="multilevel"/>
    <w:tmpl w:val="4C46A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2C205E"/>
    <w:multiLevelType w:val="multilevel"/>
    <w:tmpl w:val="E22C4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8A74C1A"/>
    <w:multiLevelType w:val="multilevel"/>
    <w:tmpl w:val="72E4F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4525AED"/>
    <w:multiLevelType w:val="hybridMultilevel"/>
    <w:tmpl w:val="BC802A1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2AF0A57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C07470"/>
    <w:multiLevelType w:val="multilevel"/>
    <w:tmpl w:val="9E5CD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14770D2"/>
    <w:multiLevelType w:val="multilevel"/>
    <w:tmpl w:val="042678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2574EBB"/>
    <w:multiLevelType w:val="multilevel"/>
    <w:tmpl w:val="56522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FB05E59"/>
    <w:multiLevelType w:val="multilevel"/>
    <w:tmpl w:val="A148B730"/>
    <w:lvl w:ilvl="0">
      <w:start w:val="1"/>
      <w:numFmt w:val="decimal"/>
      <w:lvlText w:val="%1."/>
      <w:lvlJc w:val="left"/>
      <w:pPr>
        <w:ind w:left="1818" w:hanging="358"/>
      </w:pPr>
      <w:rPr>
        <w:rFonts w:ascii="Calibri" w:eastAsia="Calibri" w:hAnsi="Calibri" w:cs="Calibri" w:hint="default"/>
        <w:b/>
        <w:bCs/>
        <w:color w:val="231F20"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461" w:hanging="850"/>
      </w:pPr>
      <w:rPr>
        <w:rFonts w:ascii="Calibri" w:eastAsia="Calibri" w:hAnsi="Calibri" w:cs="Calibri" w:hint="default"/>
        <w:color w:val="231F20"/>
        <w:w w:val="100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595" w:hanging="1131"/>
      </w:pPr>
      <w:rPr>
        <w:rFonts w:ascii="Calibri" w:eastAsia="Calibri" w:hAnsi="Calibri" w:cs="Calibri" w:hint="default"/>
        <w:color w:val="231F20"/>
        <w:spacing w:val="-1"/>
        <w:w w:val="100"/>
        <w:sz w:val="24"/>
        <w:szCs w:val="24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3187" w:hanging="1044"/>
      </w:pPr>
      <w:rPr>
        <w:rFonts w:ascii="Calibri" w:eastAsia="Calibri" w:hAnsi="Calibri" w:cs="Calibri" w:hint="default"/>
        <w:color w:val="231F20"/>
        <w:spacing w:val="-1"/>
        <w:w w:val="100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2740" w:hanging="104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2880" w:hanging="104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3180" w:hanging="104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3240" w:hanging="104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5953" w:hanging="1044"/>
      </w:pPr>
      <w:rPr>
        <w:rFonts w:hint="default"/>
        <w:lang w:val="pt-PT" w:eastAsia="en-US" w:bidi="ar-SA"/>
      </w:rPr>
    </w:lvl>
  </w:abstractNum>
  <w:abstractNum w:abstractNumId="16" w15:restartNumberingAfterBreak="0">
    <w:nsid w:val="530F2C7C"/>
    <w:multiLevelType w:val="multilevel"/>
    <w:tmpl w:val="B5982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5A276AA"/>
    <w:multiLevelType w:val="multilevel"/>
    <w:tmpl w:val="56FC7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7EB2BA1"/>
    <w:multiLevelType w:val="multilevel"/>
    <w:tmpl w:val="17766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D0C5306"/>
    <w:multiLevelType w:val="multilevel"/>
    <w:tmpl w:val="BFE8A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38C2C9B"/>
    <w:multiLevelType w:val="multilevel"/>
    <w:tmpl w:val="08363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D3E2F00"/>
    <w:multiLevelType w:val="hybridMultilevel"/>
    <w:tmpl w:val="A434046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717932"/>
    <w:multiLevelType w:val="multilevel"/>
    <w:tmpl w:val="87229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4"/>
  </w:num>
  <w:num w:numId="3">
    <w:abstractNumId w:val="9"/>
  </w:num>
  <w:num w:numId="4">
    <w:abstractNumId w:val="16"/>
  </w:num>
  <w:num w:numId="5">
    <w:abstractNumId w:val="12"/>
  </w:num>
  <w:num w:numId="6">
    <w:abstractNumId w:val="6"/>
  </w:num>
  <w:num w:numId="7">
    <w:abstractNumId w:val="19"/>
  </w:num>
  <w:num w:numId="8">
    <w:abstractNumId w:val="10"/>
  </w:num>
  <w:num w:numId="9">
    <w:abstractNumId w:val="3"/>
  </w:num>
  <w:num w:numId="10">
    <w:abstractNumId w:val="1"/>
  </w:num>
  <w:num w:numId="11">
    <w:abstractNumId w:val="17"/>
  </w:num>
  <w:num w:numId="12">
    <w:abstractNumId w:val="4"/>
  </w:num>
  <w:num w:numId="13">
    <w:abstractNumId w:val="15"/>
  </w:num>
  <w:num w:numId="14">
    <w:abstractNumId w:val="21"/>
  </w:num>
  <w:num w:numId="15">
    <w:abstractNumId w:val="20"/>
  </w:num>
  <w:num w:numId="16">
    <w:abstractNumId w:val="5"/>
  </w:num>
  <w:num w:numId="17">
    <w:abstractNumId w:val="2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18">
    <w:abstractNumId w:val="13"/>
  </w:num>
  <w:num w:numId="19">
    <w:abstractNumId w:val="7"/>
  </w:num>
  <w:num w:numId="20">
    <w:abstractNumId w:val="18"/>
  </w:num>
  <w:num w:numId="21">
    <w:abstractNumId w:val="22"/>
  </w:num>
  <w:num w:numId="22">
    <w:abstractNumId w:val="0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9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036C"/>
    <w:rsid w:val="00002516"/>
    <w:rsid w:val="0000406E"/>
    <w:rsid w:val="00022F77"/>
    <w:rsid w:val="00033EC2"/>
    <w:rsid w:val="00037117"/>
    <w:rsid w:val="00057D32"/>
    <w:rsid w:val="00063F8F"/>
    <w:rsid w:val="000641CB"/>
    <w:rsid w:val="00064C26"/>
    <w:rsid w:val="00065385"/>
    <w:rsid w:val="00070220"/>
    <w:rsid w:val="000924B6"/>
    <w:rsid w:val="00095E7F"/>
    <w:rsid w:val="000A1181"/>
    <w:rsid w:val="000A1ACE"/>
    <w:rsid w:val="000C0B54"/>
    <w:rsid w:val="000C5B79"/>
    <w:rsid w:val="000C6814"/>
    <w:rsid w:val="000E0D44"/>
    <w:rsid w:val="000E5300"/>
    <w:rsid w:val="000F3103"/>
    <w:rsid w:val="000F39EF"/>
    <w:rsid w:val="000F5489"/>
    <w:rsid w:val="00100F6E"/>
    <w:rsid w:val="00101039"/>
    <w:rsid w:val="00107967"/>
    <w:rsid w:val="00114361"/>
    <w:rsid w:val="00122911"/>
    <w:rsid w:val="001260A6"/>
    <w:rsid w:val="00126292"/>
    <w:rsid w:val="00130399"/>
    <w:rsid w:val="00130A07"/>
    <w:rsid w:val="00131392"/>
    <w:rsid w:val="0013461A"/>
    <w:rsid w:val="001357AE"/>
    <w:rsid w:val="00136C06"/>
    <w:rsid w:val="00141C6B"/>
    <w:rsid w:val="00150A30"/>
    <w:rsid w:val="00163A6D"/>
    <w:rsid w:val="00167759"/>
    <w:rsid w:val="00167EED"/>
    <w:rsid w:val="00176514"/>
    <w:rsid w:val="00183598"/>
    <w:rsid w:val="00194B7B"/>
    <w:rsid w:val="00194E89"/>
    <w:rsid w:val="001A7E2A"/>
    <w:rsid w:val="001B056F"/>
    <w:rsid w:val="001B7A06"/>
    <w:rsid w:val="001C18C4"/>
    <w:rsid w:val="001D2CD9"/>
    <w:rsid w:val="001E2704"/>
    <w:rsid w:val="001E421F"/>
    <w:rsid w:val="001E5F94"/>
    <w:rsid w:val="00202763"/>
    <w:rsid w:val="00210F11"/>
    <w:rsid w:val="00222C1E"/>
    <w:rsid w:val="00223364"/>
    <w:rsid w:val="00240082"/>
    <w:rsid w:val="002402DE"/>
    <w:rsid w:val="00254E82"/>
    <w:rsid w:val="00261018"/>
    <w:rsid w:val="00263BDE"/>
    <w:rsid w:val="0028128F"/>
    <w:rsid w:val="00282EA3"/>
    <w:rsid w:val="002B4AAA"/>
    <w:rsid w:val="002B4BBA"/>
    <w:rsid w:val="002B5DB5"/>
    <w:rsid w:val="002C332E"/>
    <w:rsid w:val="002E28C6"/>
    <w:rsid w:val="002E419F"/>
    <w:rsid w:val="002E5C6F"/>
    <w:rsid w:val="002E69E1"/>
    <w:rsid w:val="002F0598"/>
    <w:rsid w:val="002F7083"/>
    <w:rsid w:val="00304DAE"/>
    <w:rsid w:val="0031228D"/>
    <w:rsid w:val="00312BE4"/>
    <w:rsid w:val="00315EB9"/>
    <w:rsid w:val="003231F5"/>
    <w:rsid w:val="00324582"/>
    <w:rsid w:val="00326497"/>
    <w:rsid w:val="003311E5"/>
    <w:rsid w:val="00333637"/>
    <w:rsid w:val="00337A63"/>
    <w:rsid w:val="0034137B"/>
    <w:rsid w:val="00347AE6"/>
    <w:rsid w:val="00354DED"/>
    <w:rsid w:val="00360D3A"/>
    <w:rsid w:val="003621B7"/>
    <w:rsid w:val="00367530"/>
    <w:rsid w:val="00367C0E"/>
    <w:rsid w:val="003919F6"/>
    <w:rsid w:val="00392438"/>
    <w:rsid w:val="003969BE"/>
    <w:rsid w:val="003A03AD"/>
    <w:rsid w:val="003A163A"/>
    <w:rsid w:val="003B0124"/>
    <w:rsid w:val="003B6ED3"/>
    <w:rsid w:val="003C4314"/>
    <w:rsid w:val="003C4C3D"/>
    <w:rsid w:val="003C538B"/>
    <w:rsid w:val="003E036C"/>
    <w:rsid w:val="003E6D56"/>
    <w:rsid w:val="003F01E8"/>
    <w:rsid w:val="004023A6"/>
    <w:rsid w:val="004109C2"/>
    <w:rsid w:val="004233A8"/>
    <w:rsid w:val="00433274"/>
    <w:rsid w:val="004339BA"/>
    <w:rsid w:val="004537C5"/>
    <w:rsid w:val="00456754"/>
    <w:rsid w:val="004602EC"/>
    <w:rsid w:val="00465B4B"/>
    <w:rsid w:val="00466622"/>
    <w:rsid w:val="00480D7F"/>
    <w:rsid w:val="00481EFF"/>
    <w:rsid w:val="00487A10"/>
    <w:rsid w:val="004B1FFE"/>
    <w:rsid w:val="004C6301"/>
    <w:rsid w:val="004D31E8"/>
    <w:rsid w:val="004D53E2"/>
    <w:rsid w:val="004E5D3E"/>
    <w:rsid w:val="004F2349"/>
    <w:rsid w:val="005003D9"/>
    <w:rsid w:val="005005B4"/>
    <w:rsid w:val="005065FB"/>
    <w:rsid w:val="00512E0C"/>
    <w:rsid w:val="00531A31"/>
    <w:rsid w:val="00537C88"/>
    <w:rsid w:val="00540C08"/>
    <w:rsid w:val="005531B0"/>
    <w:rsid w:val="00562BFC"/>
    <w:rsid w:val="00567258"/>
    <w:rsid w:val="0056773C"/>
    <w:rsid w:val="00572D42"/>
    <w:rsid w:val="005A2268"/>
    <w:rsid w:val="005A394E"/>
    <w:rsid w:val="005B1BA9"/>
    <w:rsid w:val="005B4649"/>
    <w:rsid w:val="005C77BD"/>
    <w:rsid w:val="005D388C"/>
    <w:rsid w:val="005E261C"/>
    <w:rsid w:val="005E4C48"/>
    <w:rsid w:val="005F6660"/>
    <w:rsid w:val="00604E6B"/>
    <w:rsid w:val="006102F3"/>
    <w:rsid w:val="0061277C"/>
    <w:rsid w:val="006256A4"/>
    <w:rsid w:val="00643BCF"/>
    <w:rsid w:val="0065316D"/>
    <w:rsid w:val="00667663"/>
    <w:rsid w:val="006678B2"/>
    <w:rsid w:val="0067537A"/>
    <w:rsid w:val="006920A5"/>
    <w:rsid w:val="00697296"/>
    <w:rsid w:val="006A34AB"/>
    <w:rsid w:val="006B300E"/>
    <w:rsid w:val="006C0A18"/>
    <w:rsid w:val="006E06D5"/>
    <w:rsid w:val="006F3246"/>
    <w:rsid w:val="00702821"/>
    <w:rsid w:val="00703FE2"/>
    <w:rsid w:val="00704D98"/>
    <w:rsid w:val="0073082B"/>
    <w:rsid w:val="007318C9"/>
    <w:rsid w:val="007338EC"/>
    <w:rsid w:val="00736D5D"/>
    <w:rsid w:val="00736EFA"/>
    <w:rsid w:val="00740294"/>
    <w:rsid w:val="00742463"/>
    <w:rsid w:val="00744381"/>
    <w:rsid w:val="00752501"/>
    <w:rsid w:val="0075342B"/>
    <w:rsid w:val="0077269F"/>
    <w:rsid w:val="007730B5"/>
    <w:rsid w:val="0077606A"/>
    <w:rsid w:val="007814F1"/>
    <w:rsid w:val="00782BC3"/>
    <w:rsid w:val="0079463E"/>
    <w:rsid w:val="00796B53"/>
    <w:rsid w:val="00797EC3"/>
    <w:rsid w:val="007A152B"/>
    <w:rsid w:val="007C715C"/>
    <w:rsid w:val="007D43AA"/>
    <w:rsid w:val="007E3DC6"/>
    <w:rsid w:val="007E7437"/>
    <w:rsid w:val="007F2C00"/>
    <w:rsid w:val="00817B54"/>
    <w:rsid w:val="00822862"/>
    <w:rsid w:val="00834763"/>
    <w:rsid w:val="00835AAF"/>
    <w:rsid w:val="00841184"/>
    <w:rsid w:val="00843E89"/>
    <w:rsid w:val="008467AF"/>
    <w:rsid w:val="008472FD"/>
    <w:rsid w:val="00851BEE"/>
    <w:rsid w:val="008558D0"/>
    <w:rsid w:val="0087121D"/>
    <w:rsid w:val="00873720"/>
    <w:rsid w:val="00875B45"/>
    <w:rsid w:val="00881179"/>
    <w:rsid w:val="008971DA"/>
    <w:rsid w:val="00897E39"/>
    <w:rsid w:val="008A0FB9"/>
    <w:rsid w:val="008B2209"/>
    <w:rsid w:val="008C2CEE"/>
    <w:rsid w:val="008D000E"/>
    <w:rsid w:val="008D65EA"/>
    <w:rsid w:val="008D70E6"/>
    <w:rsid w:val="008E2FDE"/>
    <w:rsid w:val="008F1A2E"/>
    <w:rsid w:val="008F3CA4"/>
    <w:rsid w:val="008F552E"/>
    <w:rsid w:val="00911FCE"/>
    <w:rsid w:val="0091401B"/>
    <w:rsid w:val="0091436A"/>
    <w:rsid w:val="009232AC"/>
    <w:rsid w:val="00924CBA"/>
    <w:rsid w:val="00927E4A"/>
    <w:rsid w:val="00930DD9"/>
    <w:rsid w:val="00966153"/>
    <w:rsid w:val="00967A01"/>
    <w:rsid w:val="0097246E"/>
    <w:rsid w:val="009727B3"/>
    <w:rsid w:val="00976E8C"/>
    <w:rsid w:val="009A05F8"/>
    <w:rsid w:val="009B0210"/>
    <w:rsid w:val="009C4B3A"/>
    <w:rsid w:val="009D422A"/>
    <w:rsid w:val="009F3FD2"/>
    <w:rsid w:val="009F63A5"/>
    <w:rsid w:val="009F6759"/>
    <w:rsid w:val="009F6EDC"/>
    <w:rsid w:val="00A008F4"/>
    <w:rsid w:val="00A05AC5"/>
    <w:rsid w:val="00A05B1A"/>
    <w:rsid w:val="00A12BE4"/>
    <w:rsid w:val="00A15104"/>
    <w:rsid w:val="00A21DFA"/>
    <w:rsid w:val="00A536CB"/>
    <w:rsid w:val="00A664D5"/>
    <w:rsid w:val="00A67616"/>
    <w:rsid w:val="00A707E7"/>
    <w:rsid w:val="00A74342"/>
    <w:rsid w:val="00A94CC6"/>
    <w:rsid w:val="00A97775"/>
    <w:rsid w:val="00AA74F6"/>
    <w:rsid w:val="00AB04C6"/>
    <w:rsid w:val="00AB5B28"/>
    <w:rsid w:val="00AC15CA"/>
    <w:rsid w:val="00AC463B"/>
    <w:rsid w:val="00AD0038"/>
    <w:rsid w:val="00AD0AA7"/>
    <w:rsid w:val="00AD5A83"/>
    <w:rsid w:val="00AD7914"/>
    <w:rsid w:val="00AE0A1F"/>
    <w:rsid w:val="00AE42F8"/>
    <w:rsid w:val="00AF495A"/>
    <w:rsid w:val="00AF6D5B"/>
    <w:rsid w:val="00B00505"/>
    <w:rsid w:val="00B06782"/>
    <w:rsid w:val="00B079E3"/>
    <w:rsid w:val="00B173EE"/>
    <w:rsid w:val="00B1773E"/>
    <w:rsid w:val="00B228C8"/>
    <w:rsid w:val="00B22F6E"/>
    <w:rsid w:val="00B26A60"/>
    <w:rsid w:val="00B26D11"/>
    <w:rsid w:val="00B2791E"/>
    <w:rsid w:val="00B3123D"/>
    <w:rsid w:val="00B33862"/>
    <w:rsid w:val="00B46D2C"/>
    <w:rsid w:val="00B54242"/>
    <w:rsid w:val="00B8180B"/>
    <w:rsid w:val="00B867AC"/>
    <w:rsid w:val="00B87E2A"/>
    <w:rsid w:val="00BA0DBE"/>
    <w:rsid w:val="00BA6321"/>
    <w:rsid w:val="00BA76FB"/>
    <w:rsid w:val="00BB31EA"/>
    <w:rsid w:val="00BB3BE8"/>
    <w:rsid w:val="00BC559C"/>
    <w:rsid w:val="00BE20CC"/>
    <w:rsid w:val="00BE22B7"/>
    <w:rsid w:val="00BE5ABF"/>
    <w:rsid w:val="00BF5861"/>
    <w:rsid w:val="00C01252"/>
    <w:rsid w:val="00C0543A"/>
    <w:rsid w:val="00C0789C"/>
    <w:rsid w:val="00C10EA3"/>
    <w:rsid w:val="00C13502"/>
    <w:rsid w:val="00C17479"/>
    <w:rsid w:val="00C24EDC"/>
    <w:rsid w:val="00C2695F"/>
    <w:rsid w:val="00C32FE0"/>
    <w:rsid w:val="00C40646"/>
    <w:rsid w:val="00C56B24"/>
    <w:rsid w:val="00C57025"/>
    <w:rsid w:val="00C64F09"/>
    <w:rsid w:val="00C74272"/>
    <w:rsid w:val="00C75F35"/>
    <w:rsid w:val="00C839F3"/>
    <w:rsid w:val="00C93618"/>
    <w:rsid w:val="00C97A81"/>
    <w:rsid w:val="00CA00E5"/>
    <w:rsid w:val="00CA4289"/>
    <w:rsid w:val="00CC21EF"/>
    <w:rsid w:val="00CC2DB4"/>
    <w:rsid w:val="00CD7111"/>
    <w:rsid w:val="00CE21FC"/>
    <w:rsid w:val="00CE589B"/>
    <w:rsid w:val="00CE7C53"/>
    <w:rsid w:val="00CF5E7C"/>
    <w:rsid w:val="00D014FD"/>
    <w:rsid w:val="00D01FE6"/>
    <w:rsid w:val="00D20208"/>
    <w:rsid w:val="00D326F9"/>
    <w:rsid w:val="00D32900"/>
    <w:rsid w:val="00D36AA9"/>
    <w:rsid w:val="00D42DDA"/>
    <w:rsid w:val="00D56907"/>
    <w:rsid w:val="00D62538"/>
    <w:rsid w:val="00D67C1B"/>
    <w:rsid w:val="00D7004A"/>
    <w:rsid w:val="00D72C51"/>
    <w:rsid w:val="00D80F7D"/>
    <w:rsid w:val="00D8339D"/>
    <w:rsid w:val="00D8364D"/>
    <w:rsid w:val="00D83D85"/>
    <w:rsid w:val="00D845AF"/>
    <w:rsid w:val="00D865E4"/>
    <w:rsid w:val="00D938B0"/>
    <w:rsid w:val="00DA353F"/>
    <w:rsid w:val="00DA76EA"/>
    <w:rsid w:val="00DB3EF2"/>
    <w:rsid w:val="00DB6F64"/>
    <w:rsid w:val="00DB7C20"/>
    <w:rsid w:val="00DC7704"/>
    <w:rsid w:val="00DD3D49"/>
    <w:rsid w:val="00DD749D"/>
    <w:rsid w:val="00DF41EB"/>
    <w:rsid w:val="00DF7D24"/>
    <w:rsid w:val="00E02009"/>
    <w:rsid w:val="00E271C6"/>
    <w:rsid w:val="00E302B5"/>
    <w:rsid w:val="00E3421D"/>
    <w:rsid w:val="00E474D4"/>
    <w:rsid w:val="00E55D93"/>
    <w:rsid w:val="00E706BB"/>
    <w:rsid w:val="00E71BB3"/>
    <w:rsid w:val="00E80398"/>
    <w:rsid w:val="00E80B6D"/>
    <w:rsid w:val="00E870C0"/>
    <w:rsid w:val="00E914A8"/>
    <w:rsid w:val="00E94825"/>
    <w:rsid w:val="00EB05C5"/>
    <w:rsid w:val="00EC7FEB"/>
    <w:rsid w:val="00EF20B0"/>
    <w:rsid w:val="00EF2553"/>
    <w:rsid w:val="00EF2F94"/>
    <w:rsid w:val="00EF4946"/>
    <w:rsid w:val="00F03A98"/>
    <w:rsid w:val="00F147AF"/>
    <w:rsid w:val="00F2730E"/>
    <w:rsid w:val="00F4296A"/>
    <w:rsid w:val="00F555AD"/>
    <w:rsid w:val="00F64E6D"/>
    <w:rsid w:val="00F66BCB"/>
    <w:rsid w:val="00F72D44"/>
    <w:rsid w:val="00F7557B"/>
    <w:rsid w:val="00F77877"/>
    <w:rsid w:val="00F7788E"/>
    <w:rsid w:val="00F90270"/>
    <w:rsid w:val="00FA001F"/>
    <w:rsid w:val="00FA0BD8"/>
    <w:rsid w:val="00FA76B8"/>
    <w:rsid w:val="00FB1ED1"/>
    <w:rsid w:val="00FC03F0"/>
    <w:rsid w:val="00FC3552"/>
    <w:rsid w:val="00FC47FC"/>
    <w:rsid w:val="00FF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D4A44"/>
  <w15:docId w15:val="{67ECAD29-9C75-453C-BC42-F7A7BEB3E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2B4B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msonormal0">
    <w:name w:val="msonormal"/>
    <w:basedOn w:val="Normal"/>
    <w:rsid w:val="00D845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abelatexto14centralizado">
    <w:name w:val="tabela_texto_14_centralizado"/>
    <w:basedOn w:val="Normal"/>
    <w:rsid w:val="00D845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D845AF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D845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abelatexto12">
    <w:name w:val="tabela_texto_12"/>
    <w:basedOn w:val="Normal"/>
    <w:rsid w:val="00D845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abelatextocentralizado">
    <w:name w:val="tabela_texto_centralizado"/>
    <w:basedOn w:val="Normal"/>
    <w:rsid w:val="00D845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abelatexto14">
    <w:name w:val="tabela_texto_14"/>
    <w:basedOn w:val="Normal"/>
    <w:rsid w:val="00D845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D845AF"/>
    <w:rPr>
      <w:i/>
      <w:iCs/>
    </w:rPr>
  </w:style>
  <w:style w:type="paragraph" w:styleId="PargrafodaLista">
    <w:name w:val="List Paragraph"/>
    <w:basedOn w:val="Normal"/>
    <w:link w:val="PargrafodaListaChar"/>
    <w:uiPriority w:val="34"/>
    <w:qFormat/>
    <w:rsid w:val="00B00505"/>
    <w:pPr>
      <w:ind w:left="720"/>
      <w:contextualSpacing/>
    </w:pPr>
  </w:style>
  <w:style w:type="paragraph" w:customStyle="1" w:styleId="Default">
    <w:name w:val="Default"/>
    <w:rsid w:val="001B056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extodocorpo12Calibri">
    <w:name w:val="Texto do corpo (12) + Calibri"/>
    <w:aliases w:val="11 pt,Sem negrito19"/>
    <w:uiPriority w:val="99"/>
    <w:rsid w:val="00DD3D49"/>
    <w:rPr>
      <w:rFonts w:ascii="Calibri" w:hAnsi="Calibri" w:cs="Calibri"/>
      <w:b w:val="0"/>
      <w:bCs w:val="0"/>
      <w:sz w:val="22"/>
      <w:szCs w:val="22"/>
      <w:shd w:val="clear" w:color="auto" w:fill="FFFFFF"/>
    </w:rPr>
  </w:style>
  <w:style w:type="paragraph" w:styleId="Corpodetexto">
    <w:name w:val="Body Text"/>
    <w:basedOn w:val="Normal"/>
    <w:link w:val="CorpodetextoChar"/>
    <w:uiPriority w:val="1"/>
    <w:qFormat/>
    <w:rsid w:val="00DD3D49"/>
    <w:pPr>
      <w:widowControl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DD3D49"/>
    <w:rPr>
      <w:rFonts w:ascii="Calibri" w:eastAsia="Calibri" w:hAnsi="Calibri" w:cs="Calibri"/>
      <w:sz w:val="24"/>
      <w:szCs w:val="24"/>
    </w:rPr>
  </w:style>
  <w:style w:type="paragraph" w:customStyle="1" w:styleId="dou-paragraph">
    <w:name w:val="dou-paragraph"/>
    <w:basedOn w:val="Normal"/>
    <w:rsid w:val="008F3C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39"/>
    <w:rsid w:val="006A3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2B4BBA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customStyle="1" w:styleId="PargrafodaListaChar">
    <w:name w:val="Parágrafo da Lista Char"/>
    <w:link w:val="PargrafodaLista"/>
    <w:uiPriority w:val="34"/>
    <w:rsid w:val="00FF17A1"/>
  </w:style>
  <w:style w:type="paragraph" w:customStyle="1" w:styleId="Nivel1">
    <w:name w:val="Nivel1"/>
    <w:basedOn w:val="Ttulo1"/>
    <w:next w:val="Normal"/>
    <w:qFormat/>
    <w:rsid w:val="00D42DDA"/>
    <w:pPr>
      <w:keepNext/>
      <w:keepLines/>
      <w:numPr>
        <w:numId w:val="19"/>
      </w:numPr>
      <w:spacing w:before="480" w:beforeAutospacing="0" w:after="120" w:afterAutospacing="0" w:line="276" w:lineRule="auto"/>
      <w:jc w:val="both"/>
    </w:pPr>
    <w:rPr>
      <w:rFonts w:ascii="Arial" w:eastAsiaTheme="majorEastAsia" w:hAnsi="Arial" w:cs="Arial"/>
      <w:bCs w:val="0"/>
      <w:color w:val="000000"/>
      <w:kern w:val="0"/>
      <w:sz w:val="20"/>
      <w:szCs w:val="20"/>
    </w:rPr>
  </w:style>
  <w:style w:type="character" w:styleId="Hyperlink">
    <w:name w:val="Hyperlink"/>
    <w:basedOn w:val="Fontepargpadro"/>
    <w:uiPriority w:val="99"/>
    <w:unhideWhenUsed/>
    <w:rsid w:val="00EF20B0"/>
    <w:rPr>
      <w:color w:val="0000FF"/>
      <w:u w:val="single"/>
    </w:rPr>
  </w:style>
  <w:style w:type="character" w:customStyle="1" w:styleId="normaltextrun">
    <w:name w:val="normaltextrun"/>
    <w:basedOn w:val="Fontepargpadro"/>
    <w:rsid w:val="00E02009"/>
  </w:style>
  <w:style w:type="character" w:customStyle="1" w:styleId="Textodocorpo4">
    <w:name w:val="Texto do corpo (4)_"/>
    <w:link w:val="Textodocorpo41"/>
    <w:uiPriority w:val="99"/>
    <w:rsid w:val="00BB3BE8"/>
    <w:rPr>
      <w:rFonts w:ascii="Calibri" w:hAnsi="Calibri" w:cs="Calibri"/>
      <w:sz w:val="21"/>
      <w:szCs w:val="21"/>
      <w:shd w:val="clear" w:color="auto" w:fill="FFFFFF"/>
    </w:rPr>
  </w:style>
  <w:style w:type="paragraph" w:customStyle="1" w:styleId="Textodocorpo41">
    <w:name w:val="Texto do corpo (4)1"/>
    <w:basedOn w:val="Normal"/>
    <w:link w:val="Textodocorpo4"/>
    <w:uiPriority w:val="99"/>
    <w:rsid w:val="00BB3BE8"/>
    <w:pPr>
      <w:shd w:val="clear" w:color="auto" w:fill="FFFFFF"/>
      <w:spacing w:after="0" w:line="240" w:lineRule="atLeast"/>
      <w:ind w:hanging="200"/>
    </w:pPr>
    <w:rPr>
      <w:rFonts w:ascii="Calibri" w:hAnsi="Calibri" w:cs="Calibri"/>
      <w:sz w:val="21"/>
      <w:szCs w:val="21"/>
    </w:rPr>
  </w:style>
  <w:style w:type="character" w:customStyle="1" w:styleId="Textodocorpo15">
    <w:name w:val="Texto do corpo (15)_"/>
    <w:basedOn w:val="Fontepargpadro"/>
    <w:link w:val="Textodocorpo151"/>
    <w:uiPriority w:val="99"/>
    <w:rsid w:val="00BB3BE8"/>
    <w:rPr>
      <w:shd w:val="clear" w:color="auto" w:fill="FFFFFF"/>
    </w:rPr>
  </w:style>
  <w:style w:type="paragraph" w:customStyle="1" w:styleId="Textodocorpo151">
    <w:name w:val="Texto do corpo (15)1"/>
    <w:basedOn w:val="Normal"/>
    <w:link w:val="Textodocorpo15"/>
    <w:uiPriority w:val="99"/>
    <w:rsid w:val="00BB3BE8"/>
    <w:pPr>
      <w:shd w:val="clear" w:color="auto" w:fill="FFFFFF"/>
      <w:spacing w:after="0" w:line="298" w:lineRule="exact"/>
      <w:jc w:val="both"/>
    </w:pPr>
  </w:style>
  <w:style w:type="character" w:customStyle="1" w:styleId="Textodocorpo12">
    <w:name w:val="Texto do corpo (12)_"/>
    <w:link w:val="Textodocorpo121"/>
    <w:uiPriority w:val="99"/>
    <w:rsid w:val="00BB3BE8"/>
    <w:rPr>
      <w:rFonts w:ascii="Arial" w:hAnsi="Arial" w:cs="Arial"/>
      <w:b/>
      <w:bCs/>
      <w:shd w:val="clear" w:color="auto" w:fill="FFFFFF"/>
    </w:rPr>
  </w:style>
  <w:style w:type="paragraph" w:customStyle="1" w:styleId="Textodocorpo121">
    <w:name w:val="Texto do corpo (12)1"/>
    <w:basedOn w:val="Normal"/>
    <w:link w:val="Textodocorpo12"/>
    <w:uiPriority w:val="99"/>
    <w:rsid w:val="00BB3BE8"/>
    <w:pPr>
      <w:shd w:val="clear" w:color="auto" w:fill="FFFFFF"/>
      <w:spacing w:after="0" w:line="298" w:lineRule="exact"/>
      <w:jc w:val="both"/>
    </w:pPr>
    <w:rPr>
      <w:rFonts w:ascii="Arial" w:hAnsi="Arial" w:cs="Arial"/>
      <w:b/>
      <w:bCs/>
    </w:rPr>
  </w:style>
  <w:style w:type="character" w:customStyle="1" w:styleId="Textodocorpo13">
    <w:name w:val="Texto do corpo (13)_"/>
    <w:link w:val="Textodocorpo131"/>
    <w:uiPriority w:val="99"/>
    <w:rsid w:val="00BB3BE8"/>
    <w:rPr>
      <w:rFonts w:ascii="Calibri" w:hAnsi="Calibri" w:cs="Calibri"/>
      <w:shd w:val="clear" w:color="auto" w:fill="FFFFFF"/>
    </w:rPr>
  </w:style>
  <w:style w:type="paragraph" w:customStyle="1" w:styleId="Textodocorpo131">
    <w:name w:val="Texto do corpo (13)1"/>
    <w:basedOn w:val="Normal"/>
    <w:link w:val="Textodocorpo13"/>
    <w:uiPriority w:val="99"/>
    <w:rsid w:val="00BB3BE8"/>
    <w:pPr>
      <w:shd w:val="clear" w:color="auto" w:fill="FFFFFF"/>
      <w:spacing w:after="0" w:line="298" w:lineRule="exact"/>
      <w:jc w:val="both"/>
    </w:pPr>
    <w:rPr>
      <w:rFonts w:ascii="Calibri" w:hAnsi="Calibri" w:cs="Calibri"/>
    </w:rPr>
  </w:style>
  <w:style w:type="character" w:customStyle="1" w:styleId="Textodocorpo13Arial19">
    <w:name w:val="Texto do corpo (13) + Arial19"/>
    <w:aliases w:val="10 pt62,Negrito122"/>
    <w:basedOn w:val="Textodocorpo13"/>
    <w:uiPriority w:val="99"/>
    <w:rsid w:val="00BB3BE8"/>
    <w:rPr>
      <w:rFonts w:ascii="Arial" w:hAnsi="Arial" w:cs="Arial"/>
      <w:b/>
      <w:bCs/>
      <w:sz w:val="20"/>
      <w:szCs w:val="20"/>
      <w:shd w:val="clear" w:color="auto" w:fill="FFFFFF"/>
    </w:rPr>
  </w:style>
  <w:style w:type="paragraph" w:customStyle="1" w:styleId="textojustificado">
    <w:name w:val="texto_justificado"/>
    <w:basedOn w:val="Normal"/>
    <w:rsid w:val="00D569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6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53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69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5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9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5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4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CCABF7-6234-477C-87CF-D5F10067F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2477</TotalTime>
  <Pages>10</Pages>
  <Words>4484</Words>
  <Characters>24215</Characters>
  <Application>Microsoft Office Word</Application>
  <DocSecurity>0</DocSecurity>
  <Lines>201</Lines>
  <Paragraphs>57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Policia Federal</Company>
  <LinksUpToDate>false</LinksUpToDate>
  <CharactersWithSpaces>28642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Eliezer Gentil de Souza</dc:creator>
  <cp:lastModifiedBy>Eliezer Gentil de Souza</cp:lastModifiedBy>
  <cp:revision>68</cp:revision>
  <dcterms:created xsi:type="dcterms:W3CDTF">2021-02-05T14:12:00Z</dcterms:created>
  <dcterms:modified xsi:type="dcterms:W3CDTF">2022-04-29T12:39:00Z</dcterms:modified>
</cp:coreProperties>
</file>