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641" w:rsidRPr="00464515" w:rsidRDefault="00F64641" w:rsidP="00F64641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bookmarkStart w:id="0" w:name="_Hlk100321860"/>
      <w:r w:rsidRPr="004645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ANEXO I</w:t>
      </w:r>
      <w:bookmarkStart w:id="1" w:name="_GoBack"/>
      <w:bookmarkEnd w:id="1"/>
      <w:r w:rsidRPr="004645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DO TERMO DE REFERÊNCIA </w:t>
      </w:r>
    </w:p>
    <w:p w:rsidR="00F64641" w:rsidRPr="00464515" w:rsidRDefault="00F64641" w:rsidP="00F64641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F64641" w:rsidRPr="00464515" w:rsidRDefault="00F64641" w:rsidP="00F6464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64515">
        <w:rPr>
          <w:rFonts w:asciiTheme="minorHAnsi" w:hAnsiTheme="minorHAnsi" w:cstheme="minorHAnsi"/>
          <w:b/>
          <w:bCs/>
          <w:sz w:val="22"/>
          <w:szCs w:val="22"/>
        </w:rPr>
        <w:t>IMR - INSTRUMENTO DE MEDIÇÃO DE RESULTADO</w:t>
      </w:r>
    </w:p>
    <w:p w:rsidR="00F64641" w:rsidRPr="00464515" w:rsidRDefault="00F64641" w:rsidP="00F6464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64641" w:rsidRPr="007672AA" w:rsidRDefault="00F64641" w:rsidP="00F64641">
      <w:pPr>
        <w:jc w:val="center"/>
        <w:rPr>
          <w:rFonts w:asciiTheme="minorHAnsi" w:hAnsiTheme="minorHAnsi" w:cstheme="minorHAnsi"/>
          <w:b/>
          <w:bCs/>
          <w:caps/>
          <w:color w:val="000000"/>
          <w:sz w:val="22"/>
          <w:szCs w:val="22"/>
        </w:rPr>
      </w:pPr>
      <w:r w:rsidRPr="007672AA">
        <w:rPr>
          <w:rFonts w:asciiTheme="minorHAnsi" w:hAnsiTheme="minorHAnsi" w:cstheme="minorHAnsi"/>
          <w:b/>
          <w:bCs/>
          <w:caps/>
          <w:color w:val="000000"/>
          <w:sz w:val="22"/>
          <w:szCs w:val="22"/>
        </w:rPr>
        <w:t xml:space="preserve">SERVIÇOS GERENCIAMENTO DE FROTAS </w:t>
      </w:r>
    </w:p>
    <w:p w:rsidR="00F64641" w:rsidRPr="007672AA" w:rsidRDefault="00F64641" w:rsidP="00F64641">
      <w:pPr>
        <w:jc w:val="center"/>
        <w:rPr>
          <w:rFonts w:asciiTheme="minorHAnsi" w:hAnsiTheme="minorHAnsi" w:cstheme="minorHAnsi"/>
          <w:b/>
          <w:bCs/>
          <w:caps/>
          <w:color w:val="000000"/>
          <w:sz w:val="22"/>
          <w:szCs w:val="22"/>
        </w:rPr>
      </w:pPr>
    </w:p>
    <w:p w:rsidR="00F64641" w:rsidRPr="007672AA" w:rsidRDefault="00F64641" w:rsidP="00F6464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72AA">
        <w:rPr>
          <w:rFonts w:asciiTheme="minorHAnsi" w:hAnsiTheme="minorHAnsi" w:cstheme="minorHAnsi"/>
          <w:color w:val="000000"/>
          <w:sz w:val="22"/>
          <w:szCs w:val="22"/>
        </w:rPr>
        <w:t>O Instrumento de Medição de Resultado é o mecanismo que define, em bases compreensíveis, tangíveis, objetivamente observáveis e comprováveis, os níveis esperados de qualidade da prestação do serviço e respectivas adequações de pagamento.</w:t>
      </w:r>
    </w:p>
    <w:p w:rsidR="007672AA" w:rsidRPr="007672AA" w:rsidRDefault="007672AA" w:rsidP="00F6464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1.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O Instrumento de Medição de Resultados (nomenclatura da IN 05/2017 do MPDG para o Acordo de Nível de Serviço) é baseado em indicadores de desempenho, obtidos como resultado de avaliações periódicas executadas por servidor ou, por grupo de servidores constituindo a fiscalização designada para tal.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2.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Dessa forma, busca-se incluir critério de performance para o serviço de gerenciamento </w:t>
      </w:r>
      <w:r w:rsidR="007672AA"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>de frotas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, seguindo as melhores práticas aplicadas na Administração Pública.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3.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O relatório de qualidade será obtido por meio da nota obtida na avaliação periódica efetuada pelo servidor responsável ou pela comissão.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4.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Ao final de cada período, a CONTRATANTE apresentará um relatório de avaliação da qualidade devidamente fundamentado, no qual constará o resultado obtido pela CONTRATADA. A partir do recebimento do relatório, caso deseje, a CONTRATADA terá 3 (três) dias para contestar as falhas apontadas e apresentar justificativas, as quais deverão ser analisadas e respondidas pela CONTRATANTE.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5.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Fiscalização: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5.1.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A avaliação periódica será executada pelo servidor responsável pela Fiscalização constituída por servidores formalmente designados pela CONTRATANTE.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5.2.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Serão considerados como abastecimentos fracassados todos os abastecimentos que não forem realizados no sistema de abastecimento, como falha no sistema, falta de combustível, descredenciamento não comunicado, etc.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5.3.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Serão considerados como manutenções fracassadas todos os serviços que não forem realizados no sistema de gerenciamento, como falha no sistema, descredenciamento não comunicado, etc. </w:t>
      </w:r>
    </w:p>
    <w:p w:rsidR="006024DA" w:rsidRPr="007672AA" w:rsidRDefault="006024DA" w:rsidP="006024DA">
      <w:pPr>
        <w:pStyle w:val="PargrafodaLista"/>
        <w:tabs>
          <w:tab w:val="left" w:pos="426"/>
        </w:tabs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eastAsia="pt-BR"/>
        </w:rPr>
      </w:pPr>
      <w:r w:rsidRPr="007672AA">
        <w:rPr>
          <w:rFonts w:asciiTheme="minorHAnsi" w:hAnsiTheme="minorHAnsi" w:cstheme="minorHAnsi"/>
          <w:b/>
          <w:color w:val="000000"/>
          <w:sz w:val="22"/>
          <w:szCs w:val="22"/>
          <w:lang w:eastAsia="pt-BR"/>
        </w:rPr>
        <w:t>5.4.</w:t>
      </w:r>
      <w:r w:rsidRPr="007672AA">
        <w:rPr>
          <w:rFonts w:asciiTheme="minorHAnsi" w:hAnsiTheme="minorHAnsi" w:cstheme="minorHAnsi"/>
          <w:color w:val="000000"/>
          <w:sz w:val="22"/>
          <w:szCs w:val="22"/>
          <w:lang w:eastAsia="pt-BR"/>
        </w:rPr>
        <w:t xml:space="preserve"> A avaliação deverá ter periodicidade mensal e será baseada em indicadores, conforme a tabela abaixo:</w:t>
      </w:r>
    </w:p>
    <w:p w:rsidR="00A657B7" w:rsidRPr="007672AA" w:rsidRDefault="00A657B7" w:rsidP="00F64641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F64641" w:rsidRPr="00464515" w:rsidTr="00E35F0D">
        <w:trPr>
          <w:trHeight w:val="112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INDICADOR:</w:t>
            </w:r>
          </w:p>
        </w:tc>
        <w:tc>
          <w:tcPr>
            <w:tcW w:w="7229" w:type="dxa"/>
            <w:shd w:val="clear" w:color="auto" w:fill="FFFF00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01.</w:t>
            </w:r>
          </w:p>
        </w:tc>
      </w:tr>
      <w:tr w:rsidR="00F64641" w:rsidRPr="00464515" w:rsidTr="00E35F0D">
        <w:trPr>
          <w:trHeight w:val="401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Descrição do Indicado</w:t>
            </w:r>
            <w:r w:rsidR="00EE5C77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7229" w:type="dxa"/>
            <w:vAlign w:val="center"/>
          </w:tcPr>
          <w:p w:rsidR="00F64641" w:rsidRPr="00EE5C77" w:rsidRDefault="00EE5C77" w:rsidP="00EE5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Disponibilidade do </w:t>
            </w:r>
            <w:r w:rsidR="00F03A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istema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24 horas</w:t>
            </w:r>
          </w:p>
        </w:tc>
      </w:tr>
      <w:tr w:rsidR="00F64641" w:rsidRPr="00464515" w:rsidTr="00E35F0D">
        <w:trPr>
          <w:trHeight w:val="229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Finalidade</w:t>
            </w:r>
          </w:p>
        </w:tc>
        <w:tc>
          <w:tcPr>
            <w:tcW w:w="7229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Garantir um atendimento célere às demandas do órgão</w:t>
            </w:r>
            <w:r w:rsidR="00360BEF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  <w:r w:rsidR="007672AA"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abastecimento dos veículos</w:t>
            </w:r>
            <w:r w:rsidR="007672A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a orçamentação e manutenção da frota</w:t>
            </w:r>
            <w:r w:rsidR="007672AA"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por meio da disponibilidade do sistema e dos estabelecimentos credenciados </w:t>
            </w:r>
          </w:p>
        </w:tc>
      </w:tr>
      <w:tr w:rsidR="00F64641" w:rsidRPr="00464515" w:rsidTr="00E35F0D">
        <w:trPr>
          <w:trHeight w:val="343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Meta a cumprir</w:t>
            </w:r>
          </w:p>
        </w:tc>
        <w:tc>
          <w:tcPr>
            <w:tcW w:w="7229" w:type="dxa"/>
            <w:vAlign w:val="center"/>
          </w:tcPr>
          <w:p w:rsidR="00F64641" w:rsidRPr="00464515" w:rsidRDefault="00EE5C77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E2716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noperância </w:t>
            </w:r>
            <w:r w:rsidR="00F03AE9" w:rsidRPr="00E2716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</w:t>
            </w:r>
            <w:r w:rsidR="00594573">
              <w:rPr>
                <w:rFonts w:asciiTheme="minorHAnsi" w:hAnsiTheme="minorHAnsi" w:cstheme="minorHAnsi"/>
                <w:sz w:val="22"/>
                <w:szCs w:val="22"/>
              </w:rPr>
              <w:t xml:space="preserve">olerada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em no máximo </w:t>
            </w:r>
            <w:r w:rsidR="00D8070F">
              <w:rPr>
                <w:rFonts w:asciiTheme="minorHAnsi" w:hAnsiTheme="minorHAnsi" w:cstheme="minorHAnsi"/>
                <w:sz w:val="22"/>
                <w:szCs w:val="22"/>
              </w:rPr>
              <w:t>6 horas mensais</w:t>
            </w:r>
            <w:r w:rsidR="00D8070F"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03AE9">
              <w:rPr>
                <w:rFonts w:asciiTheme="minorHAnsi" w:hAnsiTheme="minorHAnsi" w:cstheme="minorHAnsi"/>
                <w:sz w:val="22"/>
                <w:szCs w:val="22"/>
              </w:rPr>
              <w:t>0,83</w:t>
            </w:r>
            <w:r w:rsidR="00D8070F" w:rsidRPr="0046451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 w:rsidR="00D8070F">
              <w:rPr>
                <w:rFonts w:asciiTheme="minorHAnsi" w:hAnsiTheme="minorHAnsi" w:cstheme="minorHAnsi"/>
                <w:sz w:val="22"/>
                <w:szCs w:val="22"/>
              </w:rPr>
              <w:t xml:space="preserve"> (de 720 horas mensais)</w:t>
            </w:r>
          </w:p>
        </w:tc>
      </w:tr>
      <w:tr w:rsidR="00F64641" w:rsidRPr="00464515" w:rsidTr="00E35F0D">
        <w:trPr>
          <w:trHeight w:val="348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Instrumento de medição</w:t>
            </w:r>
          </w:p>
        </w:tc>
        <w:tc>
          <w:tcPr>
            <w:tcW w:w="7229" w:type="dxa"/>
            <w:vAlign w:val="center"/>
          </w:tcPr>
          <w:p w:rsidR="00F64641" w:rsidRPr="00464515" w:rsidRDefault="007E6CB7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Abastecimento</w:t>
            </w:r>
            <w:r w:rsidR="00F03AE9">
              <w:rPr>
                <w:rFonts w:asciiTheme="minorHAnsi" w:hAnsiTheme="minorHAnsi" w:cstheme="minorHAnsi"/>
                <w:sz w:val="22"/>
                <w:szCs w:val="22"/>
              </w:rPr>
              <w:t>/acesso ao Sistema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realizado com êxito</w:t>
            </w:r>
            <w:r w:rsidR="00F64641"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64641" w:rsidRPr="00464515" w:rsidTr="00E35F0D">
        <w:trPr>
          <w:trHeight w:val="306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Forma de acompanhamento</w:t>
            </w:r>
          </w:p>
        </w:tc>
        <w:tc>
          <w:tcPr>
            <w:tcW w:w="7229" w:type="dxa"/>
            <w:vAlign w:val="center"/>
          </w:tcPr>
          <w:p w:rsidR="00F64641" w:rsidRPr="00464515" w:rsidRDefault="007E6CB7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informatizado</w:t>
            </w:r>
          </w:p>
        </w:tc>
      </w:tr>
      <w:tr w:rsidR="00F64641" w:rsidRPr="00464515" w:rsidTr="00E35F0D">
        <w:trPr>
          <w:trHeight w:val="233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Periodicidade</w:t>
            </w:r>
          </w:p>
        </w:tc>
        <w:tc>
          <w:tcPr>
            <w:tcW w:w="7229" w:type="dxa"/>
            <w:vAlign w:val="center"/>
          </w:tcPr>
          <w:p w:rsidR="00F64641" w:rsidRPr="00464515" w:rsidRDefault="003251C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Mensal </w:t>
            </w:r>
          </w:p>
        </w:tc>
      </w:tr>
      <w:tr w:rsidR="00F64641" w:rsidRPr="00464515" w:rsidTr="00E35F0D">
        <w:trPr>
          <w:trHeight w:val="593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Mecanismo de Cálculo</w:t>
            </w:r>
          </w:p>
        </w:tc>
        <w:tc>
          <w:tcPr>
            <w:tcW w:w="7229" w:type="dxa"/>
            <w:vAlign w:val="center"/>
          </w:tcPr>
          <w:p w:rsidR="00F64641" w:rsidRPr="00464515" w:rsidRDefault="007E6CB7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Percentual de 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horas mensais do </w:t>
            </w:r>
            <w:r w:rsidR="00B17F3E"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S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istema </w:t>
            </w:r>
            <w:r w:rsidR="00B17F3E"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O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perante </w:t>
            </w:r>
            <w:r w:rsidR="00B17F3E"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E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sperado (SOE 720) menos  </w:t>
            </w:r>
            <w:r w:rsidR="00F03AE9"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S</w:t>
            </w:r>
            <w:r w:rsidR="00F03A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istema </w:t>
            </w:r>
            <w:r w:rsidR="00F03AE9"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I</w:t>
            </w:r>
            <w:r w:rsidR="00F03AE9">
              <w:rPr>
                <w:rFonts w:ascii="Calibri" w:hAnsi="Calibri" w:cs="Calibri"/>
                <w:color w:val="000000"/>
                <w:sz w:val="22"/>
                <w:szCs w:val="22"/>
              </w:rPr>
              <w:t>noperante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F03AE9">
              <w:rPr>
                <w:rFonts w:ascii="Calibri" w:hAnsi="Calibri" w:cs="Calibri"/>
                <w:color w:val="000000"/>
                <w:sz w:val="22"/>
                <w:szCs w:val="22"/>
              </w:rPr>
              <w:t>SI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D8070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E2716E"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  <w:r w:rsidR="00B17F3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696A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="00F03AE9">
              <w:rPr>
                <w:rFonts w:ascii="Calibri" w:hAnsi="Calibri" w:cs="Calibri"/>
                <w:color w:val="000000"/>
                <w:sz w:val="22"/>
                <w:szCs w:val="22"/>
              </w:rPr>
              <w:t>0,83</w:t>
            </w:r>
            <w:r w:rsidR="00696A0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</w:tr>
      <w:tr w:rsidR="00F64641" w:rsidRPr="00464515" w:rsidTr="00E35F0D">
        <w:trPr>
          <w:trHeight w:val="225"/>
        </w:trPr>
        <w:tc>
          <w:tcPr>
            <w:tcW w:w="2410" w:type="dxa"/>
            <w:vAlign w:val="center"/>
          </w:tcPr>
          <w:p w:rsidR="00F64641" w:rsidRPr="00464515" w:rsidRDefault="00F64641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Início de Vigência</w:t>
            </w:r>
          </w:p>
        </w:tc>
        <w:tc>
          <w:tcPr>
            <w:tcW w:w="7229" w:type="dxa"/>
            <w:vAlign w:val="center"/>
          </w:tcPr>
          <w:p w:rsidR="00F64641" w:rsidRPr="00464515" w:rsidRDefault="007E6CB7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Concomitante ao</w:t>
            </w:r>
            <w:r w:rsidR="00F64641" w:rsidRPr="0046451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início da prestação dos serviços</w:t>
            </w:r>
          </w:p>
        </w:tc>
      </w:tr>
      <w:tr w:rsidR="00D8070F" w:rsidRPr="00464515" w:rsidTr="00E35F0D">
        <w:trPr>
          <w:trHeight w:val="426"/>
        </w:trPr>
        <w:tc>
          <w:tcPr>
            <w:tcW w:w="2410" w:type="dxa"/>
            <w:vAlign w:val="center"/>
          </w:tcPr>
          <w:p w:rsidR="00D8070F" w:rsidRPr="00464515" w:rsidRDefault="00D8070F" w:rsidP="00D807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Faixas de ajuste no </w:t>
            </w:r>
          </w:p>
          <w:p w:rsidR="00D8070F" w:rsidRPr="00464515" w:rsidRDefault="00D8070F" w:rsidP="00D807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pagamento (M)</w:t>
            </w:r>
          </w:p>
        </w:tc>
        <w:tc>
          <w:tcPr>
            <w:tcW w:w="7229" w:type="dxa"/>
            <w:vAlign w:val="center"/>
          </w:tcPr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9,1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100% do valor da nota fiscal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(6h)</w:t>
            </w:r>
          </w:p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(12h)</w:t>
            </w:r>
          </w:p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(18h)</w:t>
            </w:r>
          </w:p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(24h)</w:t>
            </w:r>
          </w:p>
          <w:p w:rsidR="00D8070F" w:rsidRPr="00F31FF9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(30h)</w:t>
            </w:r>
          </w:p>
        </w:tc>
      </w:tr>
      <w:tr w:rsidR="00D8070F" w:rsidRPr="00464515" w:rsidTr="00E35F0D">
        <w:trPr>
          <w:trHeight w:val="293"/>
        </w:trPr>
        <w:tc>
          <w:tcPr>
            <w:tcW w:w="2410" w:type="dxa"/>
            <w:vAlign w:val="center"/>
          </w:tcPr>
          <w:p w:rsidR="00D8070F" w:rsidRPr="00464515" w:rsidRDefault="00D8070F" w:rsidP="00D807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Sanções</w:t>
            </w:r>
          </w:p>
        </w:tc>
        <w:tc>
          <w:tcPr>
            <w:tcW w:w="7229" w:type="dxa"/>
            <w:vAlign w:val="center"/>
          </w:tcPr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(24h)</w:t>
            </w:r>
          </w:p>
          <w:p w:rsidR="00D8070F" w:rsidRDefault="00D8070F" w:rsidP="00D8070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(30h)</w:t>
            </w:r>
          </w:p>
          <w:p w:rsidR="00D8070F" w:rsidRPr="00464515" w:rsidRDefault="00D8070F" w:rsidP="00D807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Abaixo de 95,8% Advertência, multa ou rescisão, com base no Termo de Referência</w:t>
            </w:r>
          </w:p>
        </w:tc>
      </w:tr>
    </w:tbl>
    <w:p w:rsidR="00F64641" w:rsidRPr="00464515" w:rsidRDefault="00F64641" w:rsidP="00F64641">
      <w:pPr>
        <w:rPr>
          <w:rFonts w:asciiTheme="minorHAnsi" w:hAnsiTheme="minorHAnsi"/>
          <w:sz w:val="22"/>
          <w:szCs w:val="22"/>
        </w:rPr>
      </w:pPr>
    </w:p>
    <w:p w:rsidR="00F64641" w:rsidRPr="00464515" w:rsidRDefault="00F64641" w:rsidP="00F64641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2E497D" w:rsidRPr="00464515" w:rsidTr="00E35F0D">
        <w:trPr>
          <w:trHeight w:val="112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INDICADOR:</w:t>
            </w:r>
          </w:p>
        </w:tc>
        <w:tc>
          <w:tcPr>
            <w:tcW w:w="7229" w:type="dxa"/>
            <w:shd w:val="clear" w:color="auto" w:fill="FFFF00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2</w:t>
            </w: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2E497D" w:rsidRPr="00464515" w:rsidTr="00E35F0D">
        <w:trPr>
          <w:trHeight w:val="401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Descrição do Indicado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7229" w:type="dxa"/>
            <w:vAlign w:val="center"/>
          </w:tcPr>
          <w:p w:rsidR="002E497D" w:rsidRPr="00EE5C77" w:rsidRDefault="002E497D" w:rsidP="00E35F0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Falta de </w:t>
            </w:r>
            <w:r w:rsidR="00E271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uporte/</w:t>
            </w:r>
            <w:r w:rsidR="00E271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onsultoria</w:t>
            </w:r>
          </w:p>
        </w:tc>
      </w:tr>
      <w:tr w:rsidR="002E497D" w:rsidRPr="00464515" w:rsidTr="00E35F0D">
        <w:trPr>
          <w:trHeight w:val="229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Finalidade</w:t>
            </w:r>
          </w:p>
        </w:tc>
        <w:tc>
          <w:tcPr>
            <w:tcW w:w="7229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Garantir um atendimento célere às demandas do órgão</w:t>
            </w:r>
          </w:p>
        </w:tc>
      </w:tr>
      <w:tr w:rsidR="00971C56" w:rsidRPr="00464515" w:rsidTr="00E35F0D">
        <w:trPr>
          <w:trHeight w:val="343"/>
        </w:trPr>
        <w:tc>
          <w:tcPr>
            <w:tcW w:w="2410" w:type="dxa"/>
            <w:vAlign w:val="center"/>
          </w:tcPr>
          <w:p w:rsidR="00971C56" w:rsidRPr="00464515" w:rsidRDefault="00971C56" w:rsidP="00971C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Meta a cumprir</w:t>
            </w:r>
          </w:p>
        </w:tc>
        <w:tc>
          <w:tcPr>
            <w:tcW w:w="7229" w:type="dxa"/>
            <w:vAlign w:val="center"/>
          </w:tcPr>
          <w:p w:rsidR="00971C56" w:rsidRPr="00464515" w:rsidRDefault="00971C56" w:rsidP="00971C5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Ausência de </w:t>
            </w:r>
            <w:r w:rsidR="00E2716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uporte </w:t>
            </w:r>
            <w:r w:rsidR="00E2716E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écnic</w:t>
            </w:r>
            <w:r w:rsidR="00C1698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2716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onsultoria tolerada em </w:t>
            </w:r>
            <w:r w:rsidR="00370B21">
              <w:rPr>
                <w:rFonts w:asciiTheme="minorHAnsi" w:hAnsiTheme="minorHAnsi" w:cstheme="minorHAnsi"/>
                <w:sz w:val="22"/>
                <w:szCs w:val="22"/>
              </w:rPr>
              <w:t>horas mensais</w:t>
            </w:r>
            <w:r w:rsidR="00C1698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66931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="00C1698D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566931">
              <w:rPr>
                <w:rFonts w:asciiTheme="minorHAnsi" w:hAnsiTheme="minorHAnsi" w:cstheme="minorHAnsi"/>
                <w:sz w:val="22"/>
                <w:szCs w:val="22"/>
              </w:rPr>
              <w:t>3,3</w:t>
            </w: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(de 720 horas mensais) </w:t>
            </w:r>
          </w:p>
        </w:tc>
      </w:tr>
      <w:tr w:rsidR="002E497D" w:rsidRPr="00464515" w:rsidTr="00E35F0D">
        <w:trPr>
          <w:trHeight w:val="348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Instrumento de medição</w:t>
            </w:r>
          </w:p>
        </w:tc>
        <w:tc>
          <w:tcPr>
            <w:tcW w:w="7229" w:type="dxa"/>
            <w:vAlign w:val="center"/>
          </w:tcPr>
          <w:p w:rsidR="002E497D" w:rsidRPr="00464515" w:rsidRDefault="00C1698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Suporte/chamado solicitado e atendido</w:t>
            </w:r>
          </w:p>
        </w:tc>
      </w:tr>
      <w:tr w:rsidR="002E497D" w:rsidRPr="00464515" w:rsidTr="00E35F0D">
        <w:trPr>
          <w:trHeight w:val="306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Forma de acompanhamento</w:t>
            </w:r>
          </w:p>
        </w:tc>
        <w:tc>
          <w:tcPr>
            <w:tcW w:w="7229" w:type="dxa"/>
            <w:vAlign w:val="center"/>
          </w:tcPr>
          <w:p w:rsidR="002E497D" w:rsidRPr="00464515" w:rsidRDefault="00C1698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Sistema Informatizado</w:t>
            </w:r>
          </w:p>
        </w:tc>
      </w:tr>
      <w:tr w:rsidR="002E497D" w:rsidRPr="00464515" w:rsidTr="00E35F0D">
        <w:trPr>
          <w:trHeight w:val="233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Periodicidade</w:t>
            </w:r>
          </w:p>
        </w:tc>
        <w:tc>
          <w:tcPr>
            <w:tcW w:w="7229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Mensal </w:t>
            </w:r>
          </w:p>
        </w:tc>
      </w:tr>
      <w:tr w:rsidR="00C1698D" w:rsidRPr="00464515" w:rsidTr="00E35F0D">
        <w:trPr>
          <w:trHeight w:val="593"/>
        </w:trPr>
        <w:tc>
          <w:tcPr>
            <w:tcW w:w="2410" w:type="dxa"/>
            <w:vAlign w:val="center"/>
          </w:tcPr>
          <w:p w:rsidR="00C1698D" w:rsidRPr="00464515" w:rsidRDefault="00C1698D" w:rsidP="00C169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Mecanismo de Cálculo</w:t>
            </w:r>
          </w:p>
        </w:tc>
        <w:tc>
          <w:tcPr>
            <w:tcW w:w="7229" w:type="dxa"/>
            <w:vAlign w:val="center"/>
          </w:tcPr>
          <w:p w:rsidR="00C1698D" w:rsidRPr="00464515" w:rsidRDefault="00C1698D" w:rsidP="00C169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Percentual de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oras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ensais (HM 720) menos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usência de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uporte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olerado (AST 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H) = 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93,3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</w:tr>
      <w:tr w:rsidR="002E497D" w:rsidRPr="00464515" w:rsidTr="00E35F0D">
        <w:trPr>
          <w:trHeight w:val="225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Início de Vigência</w:t>
            </w:r>
          </w:p>
        </w:tc>
        <w:tc>
          <w:tcPr>
            <w:tcW w:w="7229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color w:val="000000"/>
                <w:sz w:val="22"/>
                <w:szCs w:val="22"/>
              </w:rPr>
              <w:t>Imediatamente após a data de início da prestação dos serviços</w:t>
            </w:r>
          </w:p>
        </w:tc>
      </w:tr>
      <w:tr w:rsidR="00C1698D" w:rsidRPr="00464515" w:rsidTr="00E35F0D">
        <w:trPr>
          <w:trHeight w:val="426"/>
        </w:trPr>
        <w:tc>
          <w:tcPr>
            <w:tcW w:w="2410" w:type="dxa"/>
            <w:vAlign w:val="center"/>
          </w:tcPr>
          <w:p w:rsidR="00C1698D" w:rsidRPr="00464515" w:rsidRDefault="00C1698D" w:rsidP="00C169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Faixas de ajuste no </w:t>
            </w:r>
          </w:p>
          <w:p w:rsidR="00C1698D" w:rsidRPr="00464515" w:rsidRDefault="00C1698D" w:rsidP="00C169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pagamento (M)</w:t>
            </w:r>
          </w:p>
        </w:tc>
        <w:tc>
          <w:tcPr>
            <w:tcW w:w="7229" w:type="dxa"/>
            <w:vAlign w:val="center"/>
          </w:tcPr>
          <w:p w:rsidR="00C1698D" w:rsidRDefault="00C1698D" w:rsidP="00C1698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100% do valor da nota fiscal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h)</w:t>
            </w:r>
          </w:p>
          <w:p w:rsidR="00C1698D" w:rsidRDefault="00C1698D" w:rsidP="00C1698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h)</w:t>
            </w:r>
          </w:p>
          <w:p w:rsidR="00C1698D" w:rsidRDefault="00C1698D" w:rsidP="00C1698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86,6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h)</w:t>
            </w:r>
          </w:p>
          <w:p w:rsidR="00C1698D" w:rsidRDefault="00C1698D" w:rsidP="00C1698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83,3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h)</w:t>
            </w:r>
          </w:p>
          <w:p w:rsidR="00C1698D" w:rsidRPr="00F31FF9" w:rsidRDefault="00C1698D" w:rsidP="00C1698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</w:t>
            </w:r>
            <w:r w:rsidR="00566931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h)</w:t>
            </w:r>
          </w:p>
        </w:tc>
      </w:tr>
      <w:tr w:rsidR="00C1698D" w:rsidRPr="00464515" w:rsidTr="00E35F0D">
        <w:trPr>
          <w:trHeight w:val="293"/>
        </w:trPr>
        <w:tc>
          <w:tcPr>
            <w:tcW w:w="2410" w:type="dxa"/>
            <w:vAlign w:val="center"/>
          </w:tcPr>
          <w:p w:rsidR="00C1698D" w:rsidRPr="00464515" w:rsidRDefault="00C1698D" w:rsidP="00C169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Sanções</w:t>
            </w:r>
          </w:p>
        </w:tc>
        <w:tc>
          <w:tcPr>
            <w:tcW w:w="7229" w:type="dxa"/>
            <w:vAlign w:val="center"/>
          </w:tcPr>
          <w:p w:rsidR="00566931" w:rsidRDefault="00566931" w:rsidP="00566931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(120h)</w:t>
            </w:r>
          </w:p>
          <w:p w:rsidR="00566931" w:rsidRDefault="00566931" w:rsidP="0056693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(144h)</w:t>
            </w:r>
          </w:p>
          <w:p w:rsidR="00C1698D" w:rsidRPr="00464515" w:rsidRDefault="00C1698D" w:rsidP="005669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Abaixo de </w:t>
            </w:r>
            <w:r w:rsidR="00566931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% Advertência, multa ou rescisão, co</w:t>
            </w:r>
            <w:r w:rsidR="00D8070F">
              <w:rPr>
                <w:rFonts w:asciiTheme="minorHAnsi" w:hAnsiTheme="minorHAnsi" w:cstheme="minorHAnsi"/>
                <w:sz w:val="22"/>
                <w:szCs w:val="22"/>
              </w:rPr>
              <w:t>m base 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Termo de Referência</w:t>
            </w:r>
          </w:p>
        </w:tc>
      </w:tr>
    </w:tbl>
    <w:p w:rsidR="00E35F0D" w:rsidRDefault="00E35F0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360BEF" w:rsidRPr="00464515" w:rsidTr="00E35F0D">
        <w:trPr>
          <w:trHeight w:val="112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INDICADOR:</w:t>
            </w:r>
          </w:p>
        </w:tc>
        <w:tc>
          <w:tcPr>
            <w:tcW w:w="7229" w:type="dxa"/>
            <w:shd w:val="clear" w:color="auto" w:fill="FFFF00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3</w:t>
            </w: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360BEF" w:rsidRPr="00464515" w:rsidTr="00E35F0D">
        <w:trPr>
          <w:trHeight w:val="401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Descrição do Indicado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7229" w:type="dxa"/>
            <w:vAlign w:val="center"/>
          </w:tcPr>
          <w:p w:rsidR="00360BEF" w:rsidRPr="00EE5C77" w:rsidRDefault="00360BEF" w:rsidP="00E35F0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Suspensão/Interrupção dos </w:t>
            </w:r>
            <w:r w:rsidR="00E271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erviços</w:t>
            </w:r>
          </w:p>
        </w:tc>
      </w:tr>
      <w:tr w:rsidR="00360BEF" w:rsidRPr="00464515" w:rsidTr="00E35F0D">
        <w:trPr>
          <w:trHeight w:val="229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Finalidade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Garantir um atendimento célere às demandas do órgão</w:t>
            </w:r>
          </w:p>
        </w:tc>
      </w:tr>
      <w:tr w:rsidR="00360BEF" w:rsidRPr="00464515" w:rsidTr="00E35F0D">
        <w:trPr>
          <w:trHeight w:val="343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Meta a cumprir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E2716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uspensão/</w:t>
            </w:r>
            <w:r w:rsidRPr="00E2716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nterrupção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2716E" w:rsidRPr="00E2716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olerada em no máximo </w:t>
            </w:r>
            <w:r w:rsidR="00D8070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horas mensais</w:t>
            </w: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99,</w:t>
            </w:r>
            <w:r w:rsidR="00D807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(de 720 horas mensais) </w:t>
            </w:r>
          </w:p>
        </w:tc>
      </w:tr>
      <w:tr w:rsidR="00360BEF" w:rsidRPr="00464515" w:rsidTr="00E35F0D">
        <w:trPr>
          <w:trHeight w:val="348"/>
        </w:trPr>
        <w:tc>
          <w:tcPr>
            <w:tcW w:w="2410" w:type="dxa"/>
            <w:vAlign w:val="center"/>
          </w:tcPr>
          <w:p w:rsidR="00360BEF" w:rsidRPr="00464515" w:rsidRDefault="00360BEF" w:rsidP="00360BE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Instrumento de medição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360BE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Suporte/</w:t>
            </w:r>
            <w:r w:rsidR="00E2716E">
              <w:rPr>
                <w:rFonts w:asciiTheme="minorHAnsi" w:hAnsiTheme="minorHAnsi" w:cs="Calibri"/>
                <w:color w:val="000000"/>
                <w:sz w:val="22"/>
                <w:szCs w:val="22"/>
              </w:rPr>
              <w:t>C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hamado </w:t>
            </w:r>
            <w:r w:rsidR="00E2716E">
              <w:rPr>
                <w:rFonts w:asciiTheme="minorHAnsi" w:hAnsiTheme="minorHAnsi" w:cs="Calibri"/>
                <w:color w:val="000000"/>
                <w:sz w:val="22"/>
                <w:szCs w:val="22"/>
              </w:rPr>
              <w:t>Registrado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e </w:t>
            </w:r>
            <w:r w:rsidR="00E2716E">
              <w:rPr>
                <w:rFonts w:asciiTheme="minorHAnsi" w:hAnsiTheme="minorHAnsi" w:cs="Calibri"/>
                <w:color w:val="000000"/>
                <w:sz w:val="22"/>
                <w:szCs w:val="22"/>
              </w:rPr>
              <w:t>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tendido</w:t>
            </w:r>
          </w:p>
        </w:tc>
      </w:tr>
      <w:tr w:rsidR="00360BEF" w:rsidRPr="00464515" w:rsidTr="00E35F0D">
        <w:trPr>
          <w:trHeight w:val="306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Forma de acompanhamento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informatizado</w:t>
            </w:r>
          </w:p>
        </w:tc>
      </w:tr>
      <w:tr w:rsidR="00360BEF" w:rsidRPr="00464515" w:rsidTr="00E35F0D">
        <w:trPr>
          <w:trHeight w:val="233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Periodicidade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Mensal </w:t>
            </w:r>
          </w:p>
        </w:tc>
      </w:tr>
      <w:tr w:rsidR="00360BEF" w:rsidRPr="00464515" w:rsidTr="00E35F0D">
        <w:trPr>
          <w:trHeight w:val="593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Mecanismo de Cálculo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Percentual de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horas mensais do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istema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perante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sperado (SOE 720) menos 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istema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noperante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olerado (SIT </w:t>
            </w:r>
            <w:r w:rsidR="00D8070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E2716E"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 = 0,</w:t>
            </w:r>
            <w:r w:rsidR="00D8070F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</w:tr>
      <w:tr w:rsidR="00360BEF" w:rsidRPr="00464515" w:rsidTr="00E35F0D">
        <w:trPr>
          <w:trHeight w:val="225"/>
        </w:trPr>
        <w:tc>
          <w:tcPr>
            <w:tcW w:w="2410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Início de Vigência</w:t>
            </w:r>
          </w:p>
        </w:tc>
        <w:tc>
          <w:tcPr>
            <w:tcW w:w="7229" w:type="dxa"/>
            <w:vAlign w:val="center"/>
          </w:tcPr>
          <w:p w:rsidR="00360BEF" w:rsidRPr="00464515" w:rsidRDefault="00360BEF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Concomitante ao</w:t>
            </w:r>
            <w:r w:rsidRPr="00464515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início da prestação dos serviços</w:t>
            </w:r>
          </w:p>
        </w:tc>
      </w:tr>
      <w:tr w:rsidR="00D8070F" w:rsidRPr="00464515" w:rsidTr="00E35F0D">
        <w:trPr>
          <w:trHeight w:val="426"/>
        </w:trPr>
        <w:tc>
          <w:tcPr>
            <w:tcW w:w="2410" w:type="dxa"/>
            <w:vAlign w:val="center"/>
          </w:tcPr>
          <w:p w:rsidR="00D8070F" w:rsidRPr="00464515" w:rsidRDefault="00D8070F" w:rsidP="00D807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Faixas de ajuste no </w:t>
            </w:r>
          </w:p>
          <w:p w:rsidR="00D8070F" w:rsidRPr="00464515" w:rsidRDefault="00D8070F" w:rsidP="00D807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pagamento (M)</w:t>
            </w:r>
          </w:p>
        </w:tc>
        <w:tc>
          <w:tcPr>
            <w:tcW w:w="7229" w:type="dxa"/>
            <w:vAlign w:val="center"/>
          </w:tcPr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9,1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100% do valor da nota fiscal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(6h)</w:t>
            </w:r>
          </w:p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(12h)</w:t>
            </w:r>
          </w:p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(18h)</w:t>
            </w:r>
          </w:p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(24h)</w:t>
            </w:r>
          </w:p>
          <w:p w:rsidR="00D8070F" w:rsidRPr="00F31FF9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(30h)</w:t>
            </w:r>
          </w:p>
        </w:tc>
      </w:tr>
      <w:tr w:rsidR="00D8070F" w:rsidRPr="00464515" w:rsidTr="00E35F0D">
        <w:trPr>
          <w:trHeight w:val="293"/>
        </w:trPr>
        <w:tc>
          <w:tcPr>
            <w:tcW w:w="2410" w:type="dxa"/>
            <w:vAlign w:val="center"/>
          </w:tcPr>
          <w:p w:rsidR="00D8070F" w:rsidRPr="00464515" w:rsidRDefault="00D8070F" w:rsidP="00D807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Sanções</w:t>
            </w:r>
          </w:p>
        </w:tc>
        <w:tc>
          <w:tcPr>
            <w:tcW w:w="7229" w:type="dxa"/>
            <w:vAlign w:val="center"/>
          </w:tcPr>
          <w:p w:rsidR="00D8070F" w:rsidRDefault="00D8070F" w:rsidP="00D8070F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(24h)</w:t>
            </w:r>
          </w:p>
          <w:p w:rsidR="00D8070F" w:rsidRDefault="00D8070F" w:rsidP="00D8070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(30h)</w:t>
            </w:r>
          </w:p>
          <w:p w:rsidR="00D8070F" w:rsidRPr="00464515" w:rsidRDefault="00D8070F" w:rsidP="00D807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Abaixo de 95,8% Advertência, multa ou rescisão, com base no Termo de Referência</w:t>
            </w:r>
          </w:p>
        </w:tc>
      </w:tr>
    </w:tbl>
    <w:p w:rsidR="002E497D" w:rsidRDefault="002E497D"/>
    <w:p w:rsidR="00F34AE3" w:rsidRDefault="00F34AE3"/>
    <w:p w:rsidR="002E497D" w:rsidRDefault="002E497D"/>
    <w:p w:rsidR="002E497D" w:rsidRDefault="002E497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2E497D" w:rsidRPr="00464515" w:rsidTr="00E35F0D">
        <w:trPr>
          <w:trHeight w:val="112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INDICADOR:</w:t>
            </w:r>
          </w:p>
        </w:tc>
        <w:tc>
          <w:tcPr>
            <w:tcW w:w="7229" w:type="dxa"/>
            <w:shd w:val="clear" w:color="auto" w:fill="FFFF00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4</w:t>
            </w: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2E497D" w:rsidRPr="00464515" w:rsidTr="00E35F0D">
        <w:trPr>
          <w:trHeight w:val="401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Descrição do Indicado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7229" w:type="dxa"/>
            <w:vAlign w:val="center"/>
          </w:tcPr>
          <w:p w:rsidR="002E497D" w:rsidRPr="00EE5C77" w:rsidRDefault="002E497D" w:rsidP="002E497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Atraso no fornecimento de documentos e informações</w:t>
            </w:r>
          </w:p>
        </w:tc>
      </w:tr>
      <w:tr w:rsidR="00E35F0D" w:rsidRPr="00464515" w:rsidTr="00E35F0D">
        <w:trPr>
          <w:trHeight w:val="229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Finalidade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Garantir um atendimento célere às demandas do órgão</w:t>
            </w:r>
          </w:p>
        </w:tc>
      </w:tr>
      <w:tr w:rsidR="00E35F0D" w:rsidRPr="00464515" w:rsidTr="00E35F0D">
        <w:trPr>
          <w:trHeight w:val="34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Meta a cumprir</w:t>
            </w:r>
          </w:p>
        </w:tc>
        <w:tc>
          <w:tcPr>
            <w:tcW w:w="7229" w:type="dxa"/>
            <w:vAlign w:val="center"/>
          </w:tcPr>
          <w:p w:rsidR="00E35F0D" w:rsidRPr="00464515" w:rsidRDefault="00E2716E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Falta 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>esposta/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 xml:space="preserve">nvio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>nformações/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 xml:space="preserve">ocumentos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>olerada em horas mensais (48h)</w:t>
            </w:r>
            <w:r w:rsidR="00E35F0D"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>93,3</w:t>
            </w:r>
            <w:r w:rsidR="00E35F0D" w:rsidRPr="0046451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 w:rsidR="00E35F0D">
              <w:rPr>
                <w:rFonts w:asciiTheme="minorHAnsi" w:hAnsiTheme="minorHAnsi" w:cstheme="minorHAnsi"/>
                <w:sz w:val="22"/>
                <w:szCs w:val="22"/>
              </w:rPr>
              <w:t xml:space="preserve"> (de 720 horas mensais) </w:t>
            </w:r>
          </w:p>
        </w:tc>
      </w:tr>
      <w:tr w:rsidR="00E35F0D" w:rsidRPr="00464515" w:rsidTr="00E35F0D">
        <w:trPr>
          <w:trHeight w:val="348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Instrumento de medição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Suporte/chamado solicitado e atendido</w:t>
            </w:r>
          </w:p>
        </w:tc>
      </w:tr>
      <w:tr w:rsidR="00E35F0D" w:rsidRPr="00464515" w:rsidTr="00E35F0D">
        <w:trPr>
          <w:trHeight w:val="306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Forma de acompanhamento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informatizado</w:t>
            </w:r>
          </w:p>
        </w:tc>
      </w:tr>
      <w:tr w:rsidR="002E497D" w:rsidRPr="00464515" w:rsidTr="00E35F0D">
        <w:trPr>
          <w:trHeight w:val="233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Periodicidade</w:t>
            </w:r>
          </w:p>
        </w:tc>
        <w:tc>
          <w:tcPr>
            <w:tcW w:w="7229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Mensal </w:t>
            </w:r>
          </w:p>
        </w:tc>
      </w:tr>
      <w:tr w:rsidR="00E35F0D" w:rsidRPr="00464515" w:rsidTr="00E35F0D">
        <w:trPr>
          <w:trHeight w:val="59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Mecanismo de Cálculo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Horas Mensais (HM 720) menos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usência de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E2716E">
              <w:rPr>
                <w:rFonts w:ascii="Calibri" w:hAnsi="Calibri" w:cs="Calibri"/>
                <w:color w:val="000000"/>
                <w:sz w:val="22"/>
                <w:szCs w:val="22"/>
              </w:rPr>
              <w:t>sposta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2716E">
              <w:rPr>
                <w:rFonts w:ascii="Calibri" w:hAnsi="Calibri" w:cs="Calibri"/>
                <w:color w:val="FF0000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olerad</w:t>
            </w:r>
            <w:r w:rsidR="00E2716E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(A</w:t>
            </w:r>
            <w:r w:rsidR="00E2716E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 48H) = 93,3%</w:t>
            </w:r>
          </w:p>
        </w:tc>
      </w:tr>
      <w:tr w:rsidR="00E35F0D" w:rsidRPr="00464515" w:rsidTr="00E35F0D">
        <w:trPr>
          <w:trHeight w:val="225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Início de Vigência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color w:val="000000"/>
                <w:sz w:val="22"/>
                <w:szCs w:val="22"/>
              </w:rPr>
              <w:t>Imediatamente após a data de início da prestação dos serviços</w:t>
            </w:r>
          </w:p>
        </w:tc>
      </w:tr>
      <w:tr w:rsidR="00E35F0D" w:rsidRPr="00464515" w:rsidTr="00E35F0D">
        <w:trPr>
          <w:trHeight w:val="426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Faixas de ajuste no </w:t>
            </w:r>
          </w:p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pagamento (M)</w:t>
            </w:r>
          </w:p>
        </w:tc>
        <w:tc>
          <w:tcPr>
            <w:tcW w:w="7229" w:type="dxa"/>
            <w:vAlign w:val="center"/>
          </w:tcPr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100% do valor da nota fiscal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(48h)</w:t>
            </w:r>
          </w:p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IMR 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(72h)</w:t>
            </w:r>
          </w:p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(96h)</w:t>
            </w:r>
          </w:p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(120h)</w:t>
            </w:r>
          </w:p>
          <w:p w:rsidR="00E35F0D" w:rsidRPr="00F31FF9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(144h)</w:t>
            </w:r>
          </w:p>
        </w:tc>
      </w:tr>
      <w:tr w:rsidR="00E35F0D" w:rsidRPr="00464515" w:rsidTr="00E35F0D">
        <w:trPr>
          <w:trHeight w:val="29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Sanções</w:t>
            </w:r>
          </w:p>
        </w:tc>
        <w:tc>
          <w:tcPr>
            <w:tcW w:w="7229" w:type="dxa"/>
            <w:vAlign w:val="center"/>
          </w:tcPr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(120h)</w:t>
            </w:r>
          </w:p>
          <w:p w:rsidR="00E35F0D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(144h)</w:t>
            </w:r>
          </w:p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Abaixo de 80% Advertência, multa ou rescisão, com base no Termo de Referência</w:t>
            </w:r>
          </w:p>
        </w:tc>
      </w:tr>
    </w:tbl>
    <w:p w:rsidR="002E497D" w:rsidRDefault="002E497D"/>
    <w:p w:rsidR="008F4FED" w:rsidRDefault="008F4F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2E497D" w:rsidRPr="00464515" w:rsidTr="00E35F0D">
        <w:trPr>
          <w:trHeight w:val="112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INDICADOR:</w:t>
            </w:r>
          </w:p>
        </w:tc>
        <w:tc>
          <w:tcPr>
            <w:tcW w:w="7229" w:type="dxa"/>
            <w:shd w:val="clear" w:color="auto" w:fill="FFFF00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5</w:t>
            </w: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2E497D" w:rsidRPr="00464515" w:rsidTr="00E35F0D">
        <w:trPr>
          <w:trHeight w:val="401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Descrição do Indicado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7229" w:type="dxa"/>
            <w:vAlign w:val="center"/>
          </w:tcPr>
          <w:p w:rsidR="002E497D" w:rsidRPr="00EE5C77" w:rsidRDefault="002E497D" w:rsidP="00E35F0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Atraso no credenciamento </w:t>
            </w:r>
            <w:r w:rsidR="00E35F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 postos e oficinas</w:t>
            </w:r>
          </w:p>
        </w:tc>
      </w:tr>
      <w:tr w:rsidR="002E497D" w:rsidRPr="00464515" w:rsidTr="00E35F0D">
        <w:trPr>
          <w:trHeight w:val="229"/>
        </w:trPr>
        <w:tc>
          <w:tcPr>
            <w:tcW w:w="2410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Finalidade</w:t>
            </w:r>
          </w:p>
        </w:tc>
        <w:tc>
          <w:tcPr>
            <w:tcW w:w="7229" w:type="dxa"/>
            <w:vAlign w:val="center"/>
          </w:tcPr>
          <w:p w:rsidR="002E497D" w:rsidRPr="00464515" w:rsidRDefault="002E497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Garantir um atendimento célere às demandas do órgão</w:t>
            </w:r>
          </w:p>
        </w:tc>
      </w:tr>
      <w:tr w:rsidR="00E35F0D" w:rsidRPr="00464515" w:rsidTr="00E35F0D">
        <w:trPr>
          <w:trHeight w:val="34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Meta a cumprir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Ausência de </w:t>
            </w:r>
            <w:r w:rsidR="009010B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redenciamento </w:t>
            </w:r>
            <w:r w:rsidR="009010B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olerada em dias</w:t>
            </w:r>
            <w:r w:rsidR="008F4FED">
              <w:rPr>
                <w:rFonts w:asciiTheme="minorHAnsi" w:hAnsiTheme="minorHAnsi" w:cstheme="minorHAnsi"/>
                <w:sz w:val="22"/>
                <w:szCs w:val="22"/>
              </w:rPr>
              <w:t>/ano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8F4FE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d)</w:t>
            </w: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F4FED">
              <w:rPr>
                <w:rFonts w:asciiTheme="minorHAnsi" w:hAnsiTheme="minorHAnsi" w:cstheme="minorHAnsi"/>
                <w:sz w:val="22"/>
                <w:szCs w:val="22"/>
              </w:rPr>
              <w:t>97,2%</w:t>
            </w:r>
          </w:p>
        </w:tc>
      </w:tr>
      <w:tr w:rsidR="00E35F0D" w:rsidRPr="00464515" w:rsidTr="00E35F0D">
        <w:trPr>
          <w:trHeight w:val="348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Instrumento de medição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Suporte/</w:t>
            </w:r>
            <w:r w:rsidR="009010B3">
              <w:rPr>
                <w:rFonts w:asciiTheme="minorHAnsi" w:hAnsiTheme="minorHAnsi" w:cs="Calibri"/>
                <w:color w:val="000000"/>
                <w:sz w:val="22"/>
                <w:szCs w:val="22"/>
              </w:rPr>
              <w:t>C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hamado </w:t>
            </w:r>
            <w:r w:rsidR="009010B3">
              <w:rPr>
                <w:rFonts w:asciiTheme="minorHAnsi" w:hAnsiTheme="minorHAnsi" w:cs="Calibri"/>
                <w:color w:val="000000"/>
                <w:sz w:val="22"/>
                <w:szCs w:val="22"/>
              </w:rPr>
              <w:t>S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olicitado e </w:t>
            </w:r>
            <w:r w:rsidR="009010B3">
              <w:rPr>
                <w:rFonts w:asciiTheme="minorHAnsi" w:hAnsiTheme="minorHAnsi" w:cs="Calibri"/>
                <w:color w:val="000000"/>
                <w:sz w:val="22"/>
                <w:szCs w:val="22"/>
              </w:rPr>
              <w:t>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tendido</w:t>
            </w:r>
          </w:p>
        </w:tc>
      </w:tr>
      <w:tr w:rsidR="00E35F0D" w:rsidRPr="00464515" w:rsidTr="00E35F0D">
        <w:trPr>
          <w:trHeight w:val="306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Forma de acompanhamento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informatizado</w:t>
            </w:r>
          </w:p>
        </w:tc>
      </w:tr>
      <w:tr w:rsidR="00E35F0D" w:rsidRPr="00464515" w:rsidTr="00E35F0D">
        <w:trPr>
          <w:trHeight w:val="23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Periodicidade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Mensal </w:t>
            </w:r>
          </w:p>
        </w:tc>
      </w:tr>
      <w:tr w:rsidR="00E35F0D" w:rsidRPr="00464515" w:rsidTr="00E35F0D">
        <w:trPr>
          <w:trHeight w:val="59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Mecanismo de Cálculo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Percentual de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Dias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Anuais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(D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menos Dias de Atraso no Credenciamento (DAC </w:t>
            </w:r>
            <w:r w:rsidR="00ED1AB7">
              <w:rPr>
                <w:rFonts w:ascii="Calibri" w:hAnsi="Calibri" w:cs="Calibri"/>
                <w:color w:val="000000"/>
                <w:sz w:val="22"/>
                <w:szCs w:val="22"/>
              </w:rPr>
              <w:t>10d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=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97,2</w:t>
            </w:r>
          </w:p>
        </w:tc>
      </w:tr>
      <w:tr w:rsidR="00E35F0D" w:rsidRPr="00464515" w:rsidTr="00E35F0D">
        <w:trPr>
          <w:trHeight w:val="225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Início de Vigência</w:t>
            </w:r>
          </w:p>
        </w:tc>
        <w:tc>
          <w:tcPr>
            <w:tcW w:w="7229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color w:val="000000"/>
                <w:sz w:val="22"/>
                <w:szCs w:val="22"/>
              </w:rPr>
              <w:t>Imediatamente após a data de início da prestação dos serviços</w:t>
            </w:r>
          </w:p>
        </w:tc>
      </w:tr>
      <w:tr w:rsidR="00E35F0D" w:rsidRPr="00464515" w:rsidTr="00E35F0D">
        <w:trPr>
          <w:trHeight w:val="426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Faixas de ajuste no </w:t>
            </w:r>
          </w:p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pagamento (M)</w:t>
            </w:r>
          </w:p>
        </w:tc>
        <w:tc>
          <w:tcPr>
            <w:tcW w:w="7229" w:type="dxa"/>
            <w:vAlign w:val="center"/>
          </w:tcPr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97,2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100% do valor da nota fiscal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ED1AB7">
              <w:rPr>
                <w:rFonts w:ascii="Calibri" w:hAnsi="Calibri" w:cs="Calibri"/>
                <w:color w:val="000000"/>
                <w:sz w:val="22"/>
                <w:szCs w:val="22"/>
              </w:rPr>
              <w:t>10d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95,8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ED1AB7">
              <w:rPr>
                <w:rFonts w:ascii="Calibri" w:hAnsi="Calibri" w:cs="Calibri"/>
                <w:color w:val="000000"/>
                <w:sz w:val="22"/>
                <w:szCs w:val="22"/>
              </w:rPr>
              <w:t>15d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94,4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ED1AB7">
              <w:rPr>
                <w:rFonts w:ascii="Calibri" w:hAnsi="Calibri" w:cs="Calibri"/>
                <w:color w:val="000000"/>
                <w:sz w:val="22"/>
                <w:szCs w:val="22"/>
              </w:rPr>
              <w:t>20d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E35F0D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93,05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ED1AB7">
              <w:rPr>
                <w:rFonts w:ascii="Calibri" w:hAnsi="Calibri" w:cs="Calibri"/>
                <w:color w:val="000000"/>
                <w:sz w:val="22"/>
                <w:szCs w:val="22"/>
              </w:rPr>
              <w:t>25d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E35F0D" w:rsidRPr="00F31FF9" w:rsidRDefault="00E35F0D" w:rsidP="00E35F0D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8F4FED">
              <w:rPr>
                <w:rFonts w:ascii="Calibri" w:hAnsi="Calibri" w:cs="Calibri"/>
                <w:color w:val="000000"/>
                <w:sz w:val="22"/>
                <w:szCs w:val="22"/>
              </w:rPr>
              <w:t>91,6%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</w:t>
            </w:r>
            <w:r w:rsidR="00ED1AB7">
              <w:rPr>
                <w:rFonts w:ascii="Calibri" w:hAnsi="Calibri" w:cs="Calibri"/>
                <w:color w:val="000000"/>
                <w:sz w:val="22"/>
                <w:szCs w:val="22"/>
              </w:rPr>
              <w:t>30d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E35F0D" w:rsidRPr="00464515" w:rsidTr="00E35F0D">
        <w:trPr>
          <w:trHeight w:val="293"/>
        </w:trPr>
        <w:tc>
          <w:tcPr>
            <w:tcW w:w="2410" w:type="dxa"/>
            <w:vAlign w:val="center"/>
          </w:tcPr>
          <w:p w:rsidR="00E35F0D" w:rsidRPr="00464515" w:rsidRDefault="00E35F0D" w:rsidP="00E35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Sanções</w:t>
            </w:r>
          </w:p>
        </w:tc>
        <w:tc>
          <w:tcPr>
            <w:tcW w:w="7229" w:type="dxa"/>
            <w:vAlign w:val="center"/>
          </w:tcPr>
          <w:p w:rsidR="00680859" w:rsidRDefault="00680859" w:rsidP="00680859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93,05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(25d)</w:t>
            </w:r>
          </w:p>
          <w:p w:rsidR="00680859" w:rsidRDefault="00680859" w:rsidP="006808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91,6%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 (30d)</w:t>
            </w:r>
          </w:p>
          <w:p w:rsidR="00E35F0D" w:rsidRPr="00464515" w:rsidRDefault="00E35F0D" w:rsidP="0068085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Abaixo de </w:t>
            </w:r>
            <w:r w:rsidR="00680859">
              <w:rPr>
                <w:rFonts w:asciiTheme="minorHAnsi" w:hAnsiTheme="minorHAnsi" w:cstheme="minorHAnsi"/>
                <w:sz w:val="22"/>
                <w:szCs w:val="22"/>
              </w:rPr>
              <w:t>91,6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% Advertência, multa ou rescisão, com base no Termo de Referência</w:t>
            </w:r>
          </w:p>
        </w:tc>
      </w:tr>
    </w:tbl>
    <w:p w:rsidR="002E497D" w:rsidRDefault="002E497D"/>
    <w:p w:rsidR="00D97868" w:rsidRDefault="00D97868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D929A5" w:rsidRPr="00464515" w:rsidTr="00D5433B">
        <w:trPr>
          <w:trHeight w:val="112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INDICADOR:</w:t>
            </w:r>
          </w:p>
        </w:tc>
        <w:tc>
          <w:tcPr>
            <w:tcW w:w="7229" w:type="dxa"/>
            <w:shd w:val="clear" w:color="auto" w:fill="FFFF00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6</w:t>
            </w:r>
            <w:r w:rsidRPr="0046451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D929A5" w:rsidRPr="00464515" w:rsidTr="00D5433B">
        <w:trPr>
          <w:trHeight w:val="401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Descrição do Indicado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7229" w:type="dxa"/>
            <w:vAlign w:val="center"/>
          </w:tcPr>
          <w:p w:rsidR="00D929A5" w:rsidRPr="00EE5C77" w:rsidRDefault="00D929A5" w:rsidP="00D5433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Credenciadas de baixa qualidade</w:t>
            </w:r>
            <w:r w:rsidR="00C00B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/efetividade</w:t>
            </w:r>
          </w:p>
        </w:tc>
      </w:tr>
      <w:tr w:rsidR="00D929A5" w:rsidRPr="00464515" w:rsidTr="00D5433B">
        <w:trPr>
          <w:trHeight w:val="229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Finalidade</w:t>
            </w:r>
          </w:p>
        </w:tc>
        <w:tc>
          <w:tcPr>
            <w:tcW w:w="7229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theme="minorHAnsi"/>
                <w:sz w:val="22"/>
                <w:szCs w:val="22"/>
              </w:rPr>
              <w:t>Garantir um atendimento célere às demandas do órgão</w:t>
            </w:r>
          </w:p>
        </w:tc>
      </w:tr>
      <w:tr w:rsidR="00D929A5" w:rsidRPr="00464515" w:rsidTr="00D5433B">
        <w:trPr>
          <w:trHeight w:val="343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lastRenderedPageBreak/>
              <w:t>Meta a cumprir</w:t>
            </w:r>
          </w:p>
        </w:tc>
        <w:tc>
          <w:tcPr>
            <w:tcW w:w="7229" w:type="dxa"/>
            <w:vAlign w:val="center"/>
          </w:tcPr>
          <w:p w:rsidR="00D929A5" w:rsidRPr="00464515" w:rsidRDefault="00C00B8C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Reclamação</w:t>
            </w:r>
            <w:r w:rsidR="00D929A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7868">
              <w:rPr>
                <w:rFonts w:asciiTheme="minorHAnsi" w:hAnsiTheme="minorHAnsi" w:cstheme="minorHAnsi"/>
                <w:sz w:val="22"/>
                <w:szCs w:val="22"/>
              </w:rPr>
              <w:t>Registrada Tolerada</w:t>
            </w:r>
            <w:r w:rsidR="00D929A5">
              <w:rPr>
                <w:rFonts w:asciiTheme="minorHAnsi" w:hAnsiTheme="minorHAnsi" w:cstheme="minorHAnsi"/>
                <w:sz w:val="22"/>
                <w:szCs w:val="22"/>
              </w:rPr>
              <w:t xml:space="preserve"> 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números</w:t>
            </w:r>
            <w:r w:rsidR="00D97868">
              <w:rPr>
                <w:rFonts w:asciiTheme="minorHAnsi" w:hAnsiTheme="minorHAnsi" w:cstheme="minorHAnsi"/>
                <w:sz w:val="22"/>
                <w:szCs w:val="22"/>
              </w:rPr>
              <w:t>/mês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29A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D97868">
              <w:rPr>
                <w:rFonts w:asciiTheme="minorHAnsi" w:hAnsiTheme="minorHAnsi" w:cstheme="minorHAnsi"/>
                <w:sz w:val="22"/>
                <w:szCs w:val="22"/>
              </w:rPr>
              <w:t>1 RRT ao mês</w:t>
            </w:r>
            <w:r w:rsidR="00D929A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929A5" w:rsidRPr="0046451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D929A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D97868">
              <w:rPr>
                <w:rFonts w:asciiTheme="minorHAnsi" w:hAnsiTheme="minorHAnsi" w:cstheme="minorHAnsi"/>
                <w:sz w:val="22"/>
                <w:szCs w:val="22"/>
              </w:rPr>
              <w:t>6,6</w:t>
            </w:r>
            <w:r w:rsidR="00D929A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="00D929A5" w:rsidRPr="00464515" w:rsidTr="00D5433B">
        <w:trPr>
          <w:trHeight w:val="348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Instrumento de medição</w:t>
            </w:r>
          </w:p>
        </w:tc>
        <w:tc>
          <w:tcPr>
            <w:tcW w:w="7229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Suporte/</w:t>
            </w:r>
            <w:r w:rsidR="00D97868">
              <w:rPr>
                <w:rFonts w:asciiTheme="minorHAnsi" w:hAnsiTheme="minorHAnsi" w:cs="Calibri"/>
                <w:color w:val="000000"/>
                <w:sz w:val="22"/>
                <w:szCs w:val="22"/>
              </w:rPr>
              <w:t>Reclamação registrada</w:t>
            </w:r>
          </w:p>
        </w:tc>
      </w:tr>
      <w:tr w:rsidR="00D929A5" w:rsidRPr="00464515" w:rsidTr="00D5433B">
        <w:trPr>
          <w:trHeight w:val="306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Forma de acompanhamento</w:t>
            </w:r>
          </w:p>
        </w:tc>
        <w:tc>
          <w:tcPr>
            <w:tcW w:w="7229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informatizado</w:t>
            </w:r>
          </w:p>
        </w:tc>
      </w:tr>
      <w:tr w:rsidR="00D929A5" w:rsidRPr="00464515" w:rsidTr="00D5433B">
        <w:trPr>
          <w:trHeight w:val="233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Periodicidade</w:t>
            </w:r>
          </w:p>
        </w:tc>
        <w:tc>
          <w:tcPr>
            <w:tcW w:w="7229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Mensal </w:t>
            </w:r>
          </w:p>
        </w:tc>
      </w:tr>
      <w:tr w:rsidR="00D929A5" w:rsidRPr="00464515" w:rsidTr="00D5433B">
        <w:trPr>
          <w:trHeight w:val="593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Mecanismo de Cálculo</w:t>
            </w:r>
          </w:p>
        </w:tc>
        <w:tc>
          <w:tcPr>
            <w:tcW w:w="7229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Percentual de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Dias 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Mensais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(30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menos 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Reclamação Registrada/mês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RR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 = 9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</w:p>
        </w:tc>
      </w:tr>
      <w:tr w:rsidR="00D929A5" w:rsidRPr="00464515" w:rsidTr="00D5433B">
        <w:trPr>
          <w:trHeight w:val="225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Início de Vigência</w:t>
            </w:r>
          </w:p>
        </w:tc>
        <w:tc>
          <w:tcPr>
            <w:tcW w:w="7229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color w:val="000000"/>
                <w:sz w:val="22"/>
                <w:szCs w:val="22"/>
              </w:rPr>
              <w:t>Imediatamente após a data de início da prestação dos serviços</w:t>
            </w:r>
          </w:p>
        </w:tc>
      </w:tr>
      <w:tr w:rsidR="00D929A5" w:rsidRPr="00464515" w:rsidTr="00D5433B">
        <w:trPr>
          <w:trHeight w:val="426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Faixas de ajuste no </w:t>
            </w:r>
          </w:p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pagamento (M)</w:t>
            </w:r>
          </w:p>
        </w:tc>
        <w:tc>
          <w:tcPr>
            <w:tcW w:w="7229" w:type="dxa"/>
            <w:vAlign w:val="center"/>
          </w:tcPr>
          <w:p w:rsidR="00D929A5" w:rsidRDefault="00D929A5" w:rsidP="00D5433B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100% do valor da nota fiscal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1 Reclamação Registrada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D929A5" w:rsidRDefault="00D929A5" w:rsidP="00D5433B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93,3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2 RR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D929A5" w:rsidRDefault="00D929A5" w:rsidP="00D5433B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D97868">
              <w:rPr>
                <w:rFonts w:ascii="Calibri" w:hAnsi="Calibri" w:cs="Calibri"/>
                <w:color w:val="000000"/>
                <w:sz w:val="22"/>
                <w:szCs w:val="22"/>
              </w:rPr>
              <w:t>3 RR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D929A5" w:rsidRPr="00F31FF9" w:rsidRDefault="00D929A5" w:rsidP="00D5433B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 w:rsidR="00B47F89">
              <w:rPr>
                <w:rFonts w:ascii="Calibri" w:hAnsi="Calibri" w:cs="Calibri"/>
                <w:color w:val="000000"/>
                <w:sz w:val="22"/>
                <w:szCs w:val="22"/>
              </w:rPr>
              <w:t>86,6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</w:t>
            </w:r>
            <w:r w:rsidR="00B47F89">
              <w:rPr>
                <w:rFonts w:ascii="Calibri" w:hAnsi="Calibri" w:cs="Calibri"/>
                <w:color w:val="000000"/>
                <w:sz w:val="22"/>
                <w:szCs w:val="22"/>
              </w:rPr>
              <w:t>4 RR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D929A5" w:rsidRPr="00464515" w:rsidTr="00D5433B">
        <w:trPr>
          <w:trHeight w:val="293"/>
        </w:trPr>
        <w:tc>
          <w:tcPr>
            <w:tcW w:w="2410" w:type="dxa"/>
            <w:vAlign w:val="center"/>
          </w:tcPr>
          <w:p w:rsidR="00D929A5" w:rsidRPr="00464515" w:rsidRDefault="00D929A5" w:rsidP="00D543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46451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Sanções</w:t>
            </w:r>
          </w:p>
        </w:tc>
        <w:tc>
          <w:tcPr>
            <w:tcW w:w="7229" w:type="dxa"/>
            <w:vAlign w:val="center"/>
          </w:tcPr>
          <w:p w:rsidR="00B47F89" w:rsidRDefault="00B47F89" w:rsidP="00B47F89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(3 RR) + Advertência</w:t>
            </w:r>
          </w:p>
          <w:p w:rsidR="00B47F89" w:rsidRDefault="00B47F89" w:rsidP="00B47F89">
            <w:pPr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86,6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  <w:r w:rsidRPr="001F459B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valor da nota fiscal; (4 RR) + Multa </w:t>
            </w:r>
          </w:p>
          <w:p w:rsidR="00D929A5" w:rsidRPr="00464515" w:rsidRDefault="00D929A5" w:rsidP="00B47F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Abaixo de </w:t>
            </w:r>
            <w:r w:rsidR="00B47F89">
              <w:rPr>
                <w:rFonts w:asciiTheme="minorHAnsi" w:hAnsiTheme="minorHAnsi" w:cstheme="minorHAnsi"/>
                <w:sz w:val="22"/>
                <w:szCs w:val="22"/>
              </w:rPr>
              <w:t>86,6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% Advertência, multa ou rescisão, com base no Termo de Referência</w:t>
            </w:r>
          </w:p>
        </w:tc>
      </w:tr>
    </w:tbl>
    <w:p w:rsidR="00D929A5" w:rsidRDefault="00D929A5"/>
    <w:p w:rsidR="0044047A" w:rsidRDefault="0044047A" w:rsidP="0044047A">
      <w:pPr>
        <w:pStyle w:val="PargrafodaLista"/>
        <w:tabs>
          <w:tab w:val="left" w:pos="426"/>
        </w:tabs>
        <w:ind w:left="0"/>
        <w:jc w:val="both"/>
        <w:rPr>
          <w:rFonts w:ascii="Calibri" w:hAnsi="Calibri" w:cs="Calibri"/>
          <w:color w:val="000000"/>
          <w:sz w:val="22"/>
          <w:szCs w:val="22"/>
          <w:lang w:eastAsia="pt-BR"/>
        </w:rPr>
      </w:pPr>
      <w:r>
        <w:rPr>
          <w:rFonts w:ascii="Calibri" w:hAnsi="Calibri" w:cs="Calibri"/>
          <w:color w:val="000000"/>
          <w:sz w:val="22"/>
          <w:szCs w:val="22"/>
          <w:lang w:eastAsia="pt-BR"/>
        </w:rPr>
        <w:t xml:space="preserve">6. </w:t>
      </w: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>O relatório da avaliação deve ser claro e objetivo, apresentando os pontos considerados e incluindo a documentação correspondente. Caso a meta não seja cumprida, o relatório de avaliação será enviado à CONTRATADA com prazo aberto para</w:t>
      </w:r>
      <w:r>
        <w:rPr>
          <w:rFonts w:ascii="Calibri" w:hAnsi="Calibri" w:cs="Calibri"/>
          <w:color w:val="000000"/>
          <w:sz w:val="22"/>
          <w:szCs w:val="22"/>
          <w:lang w:eastAsia="pt-BR"/>
        </w:rPr>
        <w:t xml:space="preserve"> </w:t>
      </w: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 xml:space="preserve">manifestação. </w:t>
      </w:r>
    </w:p>
    <w:p w:rsidR="0044047A" w:rsidRDefault="0044047A" w:rsidP="0044047A">
      <w:pPr>
        <w:pStyle w:val="PargrafodaLista"/>
        <w:tabs>
          <w:tab w:val="left" w:pos="426"/>
        </w:tabs>
        <w:ind w:left="0"/>
        <w:jc w:val="both"/>
        <w:rPr>
          <w:rFonts w:ascii="Calibri" w:hAnsi="Calibri" w:cs="Calibri"/>
          <w:color w:val="000000"/>
          <w:sz w:val="22"/>
          <w:szCs w:val="22"/>
          <w:lang w:eastAsia="pt-BR"/>
        </w:rPr>
      </w:pP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>7. As eventuais justifica</w:t>
      </w:r>
      <w:r>
        <w:rPr>
          <w:rFonts w:ascii="Calibri" w:hAnsi="Calibri" w:cs="Calibri"/>
          <w:color w:val="000000"/>
          <w:sz w:val="22"/>
          <w:szCs w:val="22"/>
          <w:lang w:eastAsia="pt-BR"/>
        </w:rPr>
        <w:t>ti</w:t>
      </w: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 xml:space="preserve">vas às falhas apontadas devem ser encaminhadas pela CONTRATADA ao servidor responsável pela fiscalização do contrato. </w:t>
      </w:r>
    </w:p>
    <w:p w:rsidR="0044047A" w:rsidRDefault="0044047A" w:rsidP="0044047A">
      <w:pPr>
        <w:pStyle w:val="PargrafodaLista"/>
        <w:tabs>
          <w:tab w:val="left" w:pos="426"/>
        </w:tabs>
        <w:ind w:left="0"/>
        <w:jc w:val="both"/>
        <w:rPr>
          <w:rFonts w:ascii="Calibri" w:hAnsi="Calibri" w:cs="Calibri"/>
          <w:color w:val="000000"/>
          <w:sz w:val="22"/>
          <w:szCs w:val="22"/>
          <w:lang w:eastAsia="pt-BR"/>
        </w:rPr>
      </w:pP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>8. Dirimidas as dúvidas, o fiscal do contrato formaliza o fator de qualidade ajustando o valor da medição ao IMR obtido. Com isso se obtém o valor da fatura e se configura o recebimento definitivo que autoriza a CONTRATADA a emitir a Nota Fiscal de seus</w:t>
      </w:r>
      <w:r w:rsidR="009010B3">
        <w:rPr>
          <w:rFonts w:ascii="Calibri" w:hAnsi="Calibri" w:cs="Calibri"/>
          <w:color w:val="000000"/>
          <w:sz w:val="22"/>
          <w:szCs w:val="22"/>
          <w:lang w:eastAsia="pt-BR"/>
        </w:rPr>
        <w:t xml:space="preserve"> </w:t>
      </w: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 xml:space="preserve">serviços. </w:t>
      </w:r>
    </w:p>
    <w:p w:rsidR="0044047A" w:rsidRPr="001F459B" w:rsidRDefault="0044047A" w:rsidP="0044047A">
      <w:pPr>
        <w:pStyle w:val="PargrafodaLista"/>
        <w:tabs>
          <w:tab w:val="left" w:pos="426"/>
        </w:tabs>
        <w:ind w:left="0"/>
        <w:jc w:val="both"/>
        <w:rPr>
          <w:rFonts w:ascii="Calibri" w:hAnsi="Calibri" w:cs="Calibri"/>
          <w:color w:val="000000"/>
          <w:sz w:val="22"/>
          <w:szCs w:val="22"/>
          <w:lang w:eastAsia="pt-BR"/>
        </w:rPr>
      </w:pPr>
      <w:r w:rsidRPr="001F459B">
        <w:rPr>
          <w:rFonts w:ascii="Calibri" w:hAnsi="Calibri" w:cs="Calibri"/>
          <w:color w:val="000000"/>
          <w:sz w:val="22"/>
          <w:szCs w:val="22"/>
          <w:lang w:eastAsia="pt-BR"/>
        </w:rPr>
        <w:t>9. A aplicação dos descontos referidos neste IMR não excluirá eventual aplicação das sanções previstas no contrato.</w:t>
      </w:r>
    </w:p>
    <w:p w:rsidR="0044047A" w:rsidRPr="009010B3" w:rsidRDefault="0044047A" w:rsidP="009010B3">
      <w:pPr>
        <w:tabs>
          <w:tab w:val="left" w:pos="426"/>
        </w:tabs>
        <w:jc w:val="both"/>
        <w:rPr>
          <w:rFonts w:ascii="Verdana" w:eastAsia="Arial Unicode MS" w:hAnsi="Verdana" w:cs="Arial"/>
          <w:b/>
          <w:szCs w:val="20"/>
        </w:rPr>
      </w:pPr>
    </w:p>
    <w:p w:rsidR="0044047A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44047A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Observações e Justificativas pertinentes:</w:t>
      </w:r>
    </w:p>
    <w:p w:rsidR="0044047A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44047A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44047A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44047A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44047A" w:rsidRPr="00B114CF" w:rsidRDefault="0044047A" w:rsidP="0044047A">
      <w:pPr>
        <w:tabs>
          <w:tab w:val="left" w:pos="426"/>
        </w:tabs>
        <w:jc w:val="both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Assinatura do Fiscal</w:t>
      </w:r>
      <w:r w:rsidRPr="00B114CF">
        <w:rPr>
          <w:rFonts w:asciiTheme="minorHAnsi" w:eastAsia="Arial Unicode MS" w:hAnsiTheme="minorHAnsi" w:cstheme="minorHAnsi"/>
          <w:sz w:val="22"/>
          <w:szCs w:val="22"/>
        </w:rPr>
        <w:t>: _______________________________________</w:t>
      </w:r>
    </w:p>
    <w:p w:rsidR="0044047A" w:rsidRPr="0044047A" w:rsidRDefault="0044047A" w:rsidP="0044047A">
      <w:pPr>
        <w:rPr>
          <w:rFonts w:ascii="Verdana" w:eastAsia="Arial Unicode MS" w:hAnsi="Verdana" w:cs="Arial"/>
          <w:szCs w:val="20"/>
        </w:rPr>
      </w:pPr>
    </w:p>
    <w:p w:rsidR="0044047A" w:rsidRDefault="0044047A"/>
    <w:sectPr w:rsidR="0044047A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41"/>
    <w:rsid w:val="00064F2E"/>
    <w:rsid w:val="0028128F"/>
    <w:rsid w:val="002D1E39"/>
    <w:rsid w:val="002E497D"/>
    <w:rsid w:val="003251CF"/>
    <w:rsid w:val="00332EB2"/>
    <w:rsid w:val="00360BEF"/>
    <w:rsid w:val="00370B21"/>
    <w:rsid w:val="0044047A"/>
    <w:rsid w:val="00507D15"/>
    <w:rsid w:val="005438F5"/>
    <w:rsid w:val="00556738"/>
    <w:rsid w:val="00566931"/>
    <w:rsid w:val="00594573"/>
    <w:rsid w:val="006024DA"/>
    <w:rsid w:val="00680859"/>
    <w:rsid w:val="00696A0A"/>
    <w:rsid w:val="006B1233"/>
    <w:rsid w:val="00735655"/>
    <w:rsid w:val="007672AA"/>
    <w:rsid w:val="007E6CB7"/>
    <w:rsid w:val="00870BB4"/>
    <w:rsid w:val="008F4FED"/>
    <w:rsid w:val="009010B3"/>
    <w:rsid w:val="00971C56"/>
    <w:rsid w:val="0098035B"/>
    <w:rsid w:val="00A45A1D"/>
    <w:rsid w:val="00A657B7"/>
    <w:rsid w:val="00AE0A1F"/>
    <w:rsid w:val="00B17F3E"/>
    <w:rsid w:val="00B279D0"/>
    <w:rsid w:val="00B47F89"/>
    <w:rsid w:val="00C00B8C"/>
    <w:rsid w:val="00C1698D"/>
    <w:rsid w:val="00C95523"/>
    <w:rsid w:val="00CC38EF"/>
    <w:rsid w:val="00D8070F"/>
    <w:rsid w:val="00D929A5"/>
    <w:rsid w:val="00D97868"/>
    <w:rsid w:val="00E2716E"/>
    <w:rsid w:val="00E35F0D"/>
    <w:rsid w:val="00ED1AB7"/>
    <w:rsid w:val="00EE5C77"/>
    <w:rsid w:val="00F03AE9"/>
    <w:rsid w:val="00F31FF9"/>
    <w:rsid w:val="00F34AE3"/>
    <w:rsid w:val="00F6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3C9AC-AD41-41E0-81D1-262F6409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41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6024DA"/>
    <w:pPr>
      <w:suppressAutoHyphens/>
      <w:ind w:left="708"/>
    </w:pPr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1448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19</cp:revision>
  <dcterms:created xsi:type="dcterms:W3CDTF">2022-04-07T18:56:00Z</dcterms:created>
  <dcterms:modified xsi:type="dcterms:W3CDTF">2022-05-09T14:02:00Z</dcterms:modified>
</cp:coreProperties>
</file>