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16389" w14:textId="77985016" w:rsidR="008D10FD" w:rsidRPr="003017F7" w:rsidRDefault="09FC40E8" w:rsidP="006A6418">
      <w:pPr>
        <w:pStyle w:val="GradeColorida-nfase11"/>
        <w:jc w:val="center"/>
        <w:rPr>
          <w:rFonts w:cs="Arial"/>
          <w:b/>
          <w:bCs/>
          <w:i w:val="0"/>
          <w:iCs w:val="0"/>
        </w:rPr>
      </w:pPr>
      <w:r w:rsidRPr="003017F7">
        <w:rPr>
          <w:rFonts w:cs="Arial"/>
          <w:b/>
          <w:bCs/>
          <w:i w:val="0"/>
          <w:iCs w:val="0"/>
        </w:rPr>
        <w:t>MOD</w:t>
      </w:r>
      <w:r w:rsidR="006A6418">
        <w:rPr>
          <w:rFonts w:cs="Arial"/>
          <w:b/>
          <w:bCs/>
          <w:i w:val="0"/>
          <w:iCs w:val="0"/>
        </w:rPr>
        <w:t>ELO DE ATA DE REGISTRO DE PREÇOS</w:t>
      </w:r>
      <w:r w:rsidR="00C85659">
        <w:rPr>
          <w:rFonts w:cs="Arial"/>
          <w:b/>
          <w:bCs/>
          <w:i w:val="0"/>
          <w:iCs w:val="0"/>
        </w:rPr>
        <w:t xml:space="preserve"> – COVID-19</w:t>
      </w:r>
    </w:p>
    <w:p w14:paraId="4C51638A" w14:textId="77777777" w:rsidR="00FD7CFF" w:rsidRPr="003017F7" w:rsidRDefault="00FD7CFF" w:rsidP="00CB46FC">
      <w:pPr>
        <w:jc w:val="center"/>
        <w:rPr>
          <w:rFonts w:cs="Arial"/>
          <w:b/>
          <w:bCs/>
          <w:iCs/>
          <w:color w:val="000000"/>
          <w:szCs w:val="20"/>
        </w:rPr>
      </w:pPr>
    </w:p>
    <w:p w14:paraId="4C51638B" w14:textId="77777777" w:rsidR="00FD05A7" w:rsidRPr="003017F7" w:rsidRDefault="00FD05A7" w:rsidP="00CB46FC">
      <w:pPr>
        <w:jc w:val="center"/>
        <w:rPr>
          <w:rFonts w:cs="Arial"/>
          <w:b/>
          <w:bCs/>
          <w:iCs/>
          <w:color w:val="000000"/>
          <w:szCs w:val="20"/>
        </w:rPr>
      </w:pPr>
    </w:p>
    <w:p w14:paraId="4C51638D" w14:textId="5A46F366" w:rsidR="00130234" w:rsidRPr="003017F7" w:rsidRDefault="00CB46FC" w:rsidP="00CB46FC">
      <w:pPr>
        <w:jc w:val="center"/>
        <w:rPr>
          <w:rFonts w:cs="Arial"/>
          <w:b/>
          <w:bCs/>
          <w:iCs/>
          <w:szCs w:val="20"/>
        </w:rPr>
      </w:pPr>
      <w:r w:rsidRPr="003017F7">
        <w:rPr>
          <w:rFonts w:cs="Arial"/>
          <w:b/>
          <w:bCs/>
          <w:iCs/>
          <w:color w:val="000000"/>
          <w:szCs w:val="20"/>
        </w:rPr>
        <w:t>ATA DE REGISTRO DE PREÇOS</w:t>
      </w:r>
      <w:r w:rsidR="001B3C69">
        <w:rPr>
          <w:rFonts w:cs="Arial"/>
          <w:b/>
          <w:bCs/>
          <w:iCs/>
          <w:color w:val="000000"/>
          <w:szCs w:val="20"/>
        </w:rPr>
        <w:t xml:space="preserve"> </w:t>
      </w:r>
      <w:r w:rsidR="00130234" w:rsidRPr="003017F7">
        <w:rPr>
          <w:rFonts w:cs="Arial"/>
          <w:b/>
          <w:bCs/>
          <w:iCs/>
          <w:szCs w:val="20"/>
        </w:rPr>
        <w:t>(</w:t>
      </w:r>
      <w:r w:rsidR="001B3C69">
        <w:rPr>
          <w:rFonts w:cs="Arial"/>
          <w:b/>
          <w:bCs/>
          <w:iCs/>
          <w:szCs w:val="20"/>
        </w:rPr>
        <w:t>COVID-19</w:t>
      </w:r>
      <w:r w:rsidR="00130234" w:rsidRPr="003017F7">
        <w:rPr>
          <w:rFonts w:cs="Arial"/>
          <w:b/>
          <w:bCs/>
          <w:iCs/>
          <w:szCs w:val="20"/>
        </w:rPr>
        <w:t>)</w:t>
      </w:r>
    </w:p>
    <w:p w14:paraId="4C51638E" w14:textId="77777777" w:rsidR="00C60729" w:rsidRPr="003017F7" w:rsidRDefault="00C60729" w:rsidP="00CB46FC">
      <w:pPr>
        <w:jc w:val="center"/>
        <w:rPr>
          <w:rFonts w:cs="Arial"/>
          <w:szCs w:val="20"/>
        </w:rPr>
      </w:pPr>
    </w:p>
    <w:p w14:paraId="4C51638F" w14:textId="77777777" w:rsidR="00CB46FC" w:rsidRPr="003017F7" w:rsidRDefault="00CB46FC" w:rsidP="00CB46FC">
      <w:pPr>
        <w:widowControl w:val="0"/>
        <w:autoSpaceDE w:val="0"/>
        <w:autoSpaceDN w:val="0"/>
        <w:adjustRightInd w:val="0"/>
        <w:ind w:right="-15"/>
        <w:jc w:val="center"/>
        <w:rPr>
          <w:rFonts w:cs="Arial"/>
          <w:b/>
          <w:i/>
          <w:color w:val="FF0000"/>
          <w:szCs w:val="20"/>
        </w:rPr>
      </w:pPr>
      <w:r w:rsidRPr="003017F7">
        <w:rPr>
          <w:rFonts w:cs="Arial"/>
          <w:b/>
          <w:i/>
          <w:color w:val="FF0000"/>
          <w:szCs w:val="20"/>
        </w:rPr>
        <w:t xml:space="preserve">ÓRGÃO OU ENTIDADE PÚBLICA </w:t>
      </w:r>
    </w:p>
    <w:p w14:paraId="4C51639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 xml:space="preserve">ATA DE REGISTRO DE PREÇOS </w:t>
      </w:r>
    </w:p>
    <w:p w14:paraId="4C516391" w14:textId="77777777" w:rsidR="00CB46FC" w:rsidRPr="003017F7" w:rsidRDefault="00CB46FC" w:rsidP="00CB46FC">
      <w:pPr>
        <w:widowControl w:val="0"/>
        <w:autoSpaceDE w:val="0"/>
        <w:autoSpaceDN w:val="0"/>
        <w:adjustRightInd w:val="0"/>
        <w:ind w:right="-30"/>
        <w:jc w:val="center"/>
        <w:rPr>
          <w:rFonts w:cs="Arial"/>
          <w:bCs/>
          <w:szCs w:val="20"/>
        </w:rPr>
      </w:pPr>
      <w:r w:rsidRPr="003017F7">
        <w:rPr>
          <w:rFonts w:cs="Arial"/>
          <w:bCs/>
          <w:szCs w:val="20"/>
        </w:rPr>
        <w:t>N.º .........</w:t>
      </w:r>
    </w:p>
    <w:p w14:paraId="4C516392" w14:textId="77777777" w:rsidR="00CB46FC" w:rsidRPr="003017F7" w:rsidRDefault="00CB46FC" w:rsidP="00CB46FC">
      <w:pPr>
        <w:widowControl w:val="0"/>
        <w:autoSpaceDE w:val="0"/>
        <w:autoSpaceDN w:val="0"/>
        <w:adjustRightInd w:val="0"/>
        <w:ind w:right="-30"/>
        <w:jc w:val="both"/>
        <w:rPr>
          <w:rFonts w:cs="Arial"/>
          <w:sz w:val="22"/>
          <w:szCs w:val="22"/>
        </w:rPr>
      </w:pPr>
    </w:p>
    <w:p w14:paraId="4C516393" w14:textId="77777777" w:rsidR="00130234" w:rsidRPr="003017F7" w:rsidRDefault="00130234" w:rsidP="00CB46FC">
      <w:pPr>
        <w:widowControl w:val="0"/>
        <w:tabs>
          <w:tab w:val="center" w:pos="4779"/>
          <w:tab w:val="right" w:pos="9198"/>
        </w:tabs>
        <w:autoSpaceDE w:val="0"/>
        <w:autoSpaceDN w:val="0"/>
        <w:adjustRightInd w:val="0"/>
        <w:ind w:right="-28"/>
        <w:jc w:val="both"/>
        <w:rPr>
          <w:rFonts w:cs="Arial"/>
          <w:szCs w:val="20"/>
        </w:rPr>
      </w:pPr>
    </w:p>
    <w:p w14:paraId="4C516395" w14:textId="4033FA2B" w:rsidR="00CB46FC" w:rsidRDefault="00FB0D5F" w:rsidP="00CB46FC">
      <w:pPr>
        <w:widowControl w:val="0"/>
        <w:tabs>
          <w:tab w:val="center" w:pos="4779"/>
          <w:tab w:val="right" w:pos="9198"/>
        </w:tabs>
        <w:autoSpaceDE w:val="0"/>
        <w:autoSpaceDN w:val="0"/>
        <w:adjustRightInd w:val="0"/>
        <w:ind w:right="-28"/>
        <w:jc w:val="both"/>
        <w:rPr>
          <w:rFonts w:cs="Arial"/>
          <w:szCs w:val="20"/>
        </w:rPr>
      </w:pPr>
      <w:r>
        <w:t xml:space="preserve">O(A). a POLÍCIA FEDERAL, por meio da Coordenação-Geral de Administração e Logística Policial, com sede no SAS, QUADRA 6 – LOTES 9/10, na cidade de BRASÍLIA/DF, inscrita no CNPJ/MF sob o nº 00.394.494/0014-50, neste ato representado(a) pelo Delegado de Polícia Federal ANDRÉ VIANA ANDRADE, nomeado(a) pela Portaria nº 12.442-DG/PF, de 19 de maio de 2020, publicada no Boletim de Serviço nº 095, de 20 de maio de 2020, considerando o julgamento da licitação na modalidade de pregão, na forma eletrônica, para REGISTRO DE PREÇOS nº </w:t>
      </w:r>
      <w:r>
        <w:t>04/2021</w:t>
      </w:r>
      <w:r>
        <w:t xml:space="preserve">, publicada no ...... de ...../...../20....., processo administrativo nº </w:t>
      </w:r>
      <w:r w:rsidRPr="00FB0D5F">
        <w:t>08200.013727/2020-64</w:t>
      </w:r>
      <w:r>
        <w:t xml:space="preserve"> RESOLVE registrar os preços da(s) empresa(s) indicada(s) e qualificada(s) nesta ATA na(s) quantidade(s) cotada(s), atendendo as condições previstas no termo de referência, </w:t>
      </w:r>
      <w:proofErr w:type="spellStart"/>
      <w:r>
        <w:t>sujeitandose</w:t>
      </w:r>
      <w:proofErr w:type="spellEnd"/>
      <w:r>
        <w:t xml:space="preserve"> as partes às normas constantes na Lei nº 13.979, de 6 de fevereiro de 2020 e suas alterações, na Lei nº 8.666, de 21 de junho de 1993 e suas alterações, no Decreto nº 7.892, de 23 de janeiro de 2013, e em conformidade com as disposições a seguir:</w:t>
      </w:r>
    </w:p>
    <w:p w14:paraId="4C516396" w14:textId="77777777" w:rsidR="00CB46FC" w:rsidRPr="003017F7" w:rsidRDefault="00CB46FC" w:rsidP="00C60729">
      <w:pPr>
        <w:pStyle w:val="Nivel1"/>
      </w:pPr>
      <w:r w:rsidRPr="003017F7">
        <w:t>DO OBJETO</w:t>
      </w:r>
    </w:p>
    <w:p w14:paraId="4C516397" w14:textId="2692C67A" w:rsidR="00CB46FC"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A presente Ata tem por objeto o registro de preços</w:t>
      </w:r>
      <w:r w:rsidR="00590D87">
        <w:rPr>
          <w:rFonts w:cs="Arial"/>
          <w:szCs w:val="20"/>
        </w:rPr>
        <w:t xml:space="preserve"> para </w:t>
      </w:r>
      <w:proofErr w:type="gramStart"/>
      <w:r w:rsidRPr="003017F7">
        <w:rPr>
          <w:rFonts w:cs="Arial"/>
          <w:szCs w:val="20"/>
        </w:rPr>
        <w:t>........ ,</w:t>
      </w:r>
      <w:proofErr w:type="gramEnd"/>
      <w:r w:rsidRPr="003017F7">
        <w:rPr>
          <w:rFonts w:cs="Arial"/>
          <w:szCs w:val="20"/>
        </w:rPr>
        <w:t xml:space="preserve"> especificado(s) no(s) item(</w:t>
      </w:r>
      <w:proofErr w:type="spellStart"/>
      <w:r w:rsidRPr="003017F7">
        <w:rPr>
          <w:rFonts w:cs="Arial"/>
          <w:szCs w:val="20"/>
        </w:rPr>
        <w:t>ns</w:t>
      </w:r>
      <w:proofErr w:type="spellEnd"/>
      <w:r w:rsidRPr="003017F7">
        <w:rPr>
          <w:rFonts w:cs="Arial"/>
          <w:szCs w:val="20"/>
        </w:rPr>
        <w:t xml:space="preserve">).......... do .......... </w:t>
      </w:r>
      <w:r w:rsidR="00590D87" w:rsidRPr="00A129EB">
        <w:rPr>
          <w:rFonts w:cs="Arial"/>
          <w:color w:val="FF0000"/>
          <w:szCs w:val="20"/>
        </w:rPr>
        <w:t xml:space="preserve">do </w:t>
      </w:r>
      <w:r w:rsidR="00FD7CFF" w:rsidRPr="00A129EB">
        <w:rPr>
          <w:rFonts w:cs="Arial"/>
          <w:color w:val="FF0000"/>
          <w:szCs w:val="20"/>
        </w:rPr>
        <w:t>T</w:t>
      </w:r>
      <w:r w:rsidRPr="00A129EB">
        <w:rPr>
          <w:rFonts w:cs="Arial"/>
          <w:color w:val="FF0000"/>
          <w:szCs w:val="20"/>
        </w:rPr>
        <w:t xml:space="preserve">ermo de </w:t>
      </w:r>
      <w:r w:rsidR="00FD7CFF" w:rsidRPr="00A129EB">
        <w:rPr>
          <w:rFonts w:cs="Arial"/>
          <w:color w:val="FF0000"/>
          <w:szCs w:val="20"/>
        </w:rPr>
        <w:t>R</w:t>
      </w:r>
      <w:r w:rsidRPr="00A129EB">
        <w:rPr>
          <w:rFonts w:cs="Arial"/>
          <w:color w:val="FF0000"/>
          <w:szCs w:val="20"/>
        </w:rPr>
        <w:t>eferência</w:t>
      </w:r>
      <w:r w:rsidR="00A129EB" w:rsidRPr="00A129EB">
        <w:rPr>
          <w:rFonts w:cs="Arial"/>
          <w:color w:val="FF0000"/>
          <w:szCs w:val="20"/>
        </w:rPr>
        <w:t>/Projeto Básico</w:t>
      </w:r>
      <w:r w:rsidRPr="00A129EB">
        <w:rPr>
          <w:rFonts w:cs="Arial"/>
          <w:color w:val="FF0000"/>
          <w:szCs w:val="20"/>
        </w:rPr>
        <w:t>, anexo ...... do edital de Pregão nº ........../20...</w:t>
      </w:r>
      <w:r w:rsidRPr="008F5B4B">
        <w:rPr>
          <w:rFonts w:cs="Arial"/>
          <w:szCs w:val="20"/>
        </w:rPr>
        <w:t xml:space="preserve">, </w:t>
      </w:r>
      <w:r w:rsidRPr="003017F7">
        <w:rPr>
          <w:rFonts w:cs="Arial"/>
          <w:szCs w:val="20"/>
        </w:rPr>
        <w:t xml:space="preserve">que é parte integrante desta Ata, assim como a proposta </w:t>
      </w:r>
      <w:r w:rsidR="00EB25CE" w:rsidRPr="00C62F50">
        <w:rPr>
          <w:rFonts w:cs="Arial"/>
          <w:szCs w:val="20"/>
        </w:rPr>
        <w:t>registrada</w:t>
      </w:r>
      <w:r w:rsidRPr="003017F7">
        <w:rPr>
          <w:rFonts w:cs="Arial"/>
          <w:szCs w:val="20"/>
        </w:rPr>
        <w:t>, independentemente de transcrição.</w:t>
      </w:r>
    </w:p>
    <w:p w14:paraId="4C516398" w14:textId="77777777" w:rsidR="00CB46FC" w:rsidRPr="003017F7" w:rsidRDefault="00CB46FC" w:rsidP="00C60729">
      <w:pPr>
        <w:pStyle w:val="Nivel1"/>
      </w:pPr>
      <w:r w:rsidRPr="003017F7">
        <w:t>DOS PREÇOS, ESPECIFICAÇÕES E QUANTITATIVOS</w:t>
      </w:r>
    </w:p>
    <w:p w14:paraId="4C516399"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preço registrado, as especificações do objeto</w:t>
      </w:r>
      <w:r w:rsidR="00130234" w:rsidRPr="003017F7">
        <w:rPr>
          <w:rFonts w:cs="Arial"/>
          <w:szCs w:val="20"/>
        </w:rPr>
        <w:t xml:space="preserve"> </w:t>
      </w:r>
      <w:r w:rsidRPr="003017F7">
        <w:rPr>
          <w:rFonts w:cs="Arial"/>
          <w:szCs w:val="20"/>
        </w:rPr>
        <w:t xml:space="preserve">e as demais condições ofertadas na(s) proposta(s) são as que seguem: </w:t>
      </w:r>
    </w:p>
    <w:p w14:paraId="4C51639A" w14:textId="0C0F7FAC" w:rsidR="00CB46FC" w:rsidRPr="003017F7" w:rsidRDefault="00C341D8" w:rsidP="00C341D8">
      <w:pPr>
        <w:widowControl w:val="0"/>
        <w:tabs>
          <w:tab w:val="left" w:pos="2850"/>
        </w:tabs>
        <w:autoSpaceDE w:val="0"/>
        <w:autoSpaceDN w:val="0"/>
        <w:adjustRightInd w:val="0"/>
        <w:ind w:left="792"/>
        <w:jc w:val="both"/>
        <w:rPr>
          <w:rFonts w:cs="Arial"/>
          <w:sz w:val="22"/>
          <w:szCs w:val="22"/>
        </w:rPr>
      </w:pPr>
      <w:r w:rsidRPr="003017F7">
        <w:rPr>
          <w:rFonts w:cs="Arial"/>
          <w:sz w:val="22"/>
          <w:szCs w:val="22"/>
        </w:rPr>
        <w:tab/>
      </w:r>
    </w:p>
    <w:tbl>
      <w:tblPr>
        <w:tblW w:w="81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7"/>
        <w:gridCol w:w="992"/>
        <w:gridCol w:w="1309"/>
        <w:gridCol w:w="992"/>
      </w:tblGrid>
      <w:tr w:rsidR="00D90DF8" w:rsidRPr="003017F7" w14:paraId="2C49939B" w14:textId="77777777" w:rsidTr="00AC3F6F">
        <w:tc>
          <w:tcPr>
            <w:tcW w:w="8111" w:type="dxa"/>
            <w:gridSpan w:val="5"/>
            <w:tcBorders>
              <w:top w:val="single" w:sz="4" w:space="0" w:color="000000"/>
              <w:left w:val="single" w:sz="4" w:space="0" w:color="000000"/>
              <w:bottom w:val="single" w:sz="4" w:space="0" w:color="000000"/>
              <w:right w:val="single" w:sz="4" w:space="0" w:color="000000"/>
            </w:tcBorders>
          </w:tcPr>
          <w:p w14:paraId="2A844AD8" w14:textId="77777777" w:rsidR="00D90DF8" w:rsidRPr="003017F7" w:rsidRDefault="00D90DF8" w:rsidP="00D90DF8">
            <w:pPr>
              <w:widowControl w:val="0"/>
              <w:suppressAutoHyphens/>
              <w:jc w:val="center"/>
              <w:rPr>
                <w:rFonts w:cs="Times New Roman"/>
                <w:bCs/>
                <w:i/>
                <w:color w:val="FF0000"/>
                <w:szCs w:val="20"/>
              </w:rPr>
            </w:pPr>
            <w:r w:rsidRPr="003017F7">
              <w:rPr>
                <w:rFonts w:cs="Times New Roman"/>
                <w:bCs/>
                <w:szCs w:val="20"/>
              </w:rPr>
              <w:t xml:space="preserve">Prestador do serviço </w:t>
            </w:r>
            <w:r w:rsidRPr="003017F7">
              <w:rPr>
                <w:rFonts w:cs="Times New Roman"/>
                <w:bCs/>
                <w:i/>
                <w:color w:val="FF0000"/>
                <w:szCs w:val="20"/>
              </w:rPr>
              <w:t>(razão social, CNPJ/MF, endereço, contatos, representante)</w:t>
            </w:r>
          </w:p>
          <w:p w14:paraId="16E00C6E" w14:textId="016EE926" w:rsidR="00D90DF8" w:rsidRPr="003017F7" w:rsidRDefault="00D90DF8">
            <w:pPr>
              <w:widowControl w:val="0"/>
              <w:suppressAutoHyphens/>
              <w:jc w:val="center"/>
              <w:rPr>
                <w:rFonts w:cs="Times New Roman"/>
                <w:bCs/>
                <w:szCs w:val="20"/>
              </w:rPr>
            </w:pPr>
          </w:p>
        </w:tc>
      </w:tr>
      <w:tr w:rsidR="00D90DF8" w:rsidRPr="003017F7" w14:paraId="39822F48" w14:textId="77777777" w:rsidTr="00D90DF8">
        <w:tc>
          <w:tcPr>
            <w:tcW w:w="851" w:type="dxa"/>
            <w:tcBorders>
              <w:top w:val="single" w:sz="4" w:space="0" w:color="000000"/>
              <w:left w:val="single" w:sz="4" w:space="0" w:color="000000"/>
              <w:bottom w:val="single" w:sz="4" w:space="0" w:color="000000"/>
              <w:right w:val="single" w:sz="4" w:space="0" w:color="000000"/>
            </w:tcBorders>
          </w:tcPr>
          <w:p w14:paraId="4A933A2E" w14:textId="140FCDE6" w:rsidR="00D90DF8" w:rsidRPr="003017F7" w:rsidRDefault="00D90DF8">
            <w:pPr>
              <w:widowControl w:val="0"/>
              <w:suppressAutoHyphens/>
              <w:jc w:val="center"/>
              <w:rPr>
                <w:rFonts w:cs="Times New Roman"/>
                <w:bCs/>
                <w:color w:val="000000"/>
                <w:szCs w:val="20"/>
              </w:rPr>
            </w:pPr>
            <w:r w:rsidRPr="003017F7">
              <w:rPr>
                <w:rFonts w:cs="Times New Roman"/>
                <w:bCs/>
                <w:color w:val="000000"/>
                <w:szCs w:val="20"/>
              </w:rPr>
              <w:t>ITEM</w:t>
            </w:r>
          </w:p>
          <w:p w14:paraId="0D2BD14D" w14:textId="77777777" w:rsidR="00D90DF8" w:rsidRPr="003017F7" w:rsidRDefault="00D90DF8">
            <w:pPr>
              <w:widowControl w:val="0"/>
              <w:suppressAutoHyphens/>
              <w:jc w:val="center"/>
              <w:rPr>
                <w:rFonts w:cs="Times New Roman"/>
                <w:color w:val="000000"/>
                <w:szCs w:val="20"/>
              </w:rPr>
            </w:pPr>
          </w:p>
        </w:tc>
        <w:tc>
          <w:tcPr>
            <w:tcW w:w="3967" w:type="dxa"/>
            <w:tcBorders>
              <w:top w:val="single" w:sz="4" w:space="0" w:color="000000"/>
              <w:left w:val="single" w:sz="4" w:space="0" w:color="000000"/>
              <w:bottom w:val="single" w:sz="4" w:space="0" w:color="000000"/>
              <w:right w:val="single" w:sz="4" w:space="0" w:color="000000"/>
            </w:tcBorders>
            <w:hideMark/>
          </w:tcPr>
          <w:p w14:paraId="65094199" w14:textId="77777777" w:rsidR="00D90DF8" w:rsidRPr="003017F7" w:rsidRDefault="00D90DF8">
            <w:pPr>
              <w:jc w:val="center"/>
              <w:rPr>
                <w:rFonts w:cs="Times New Roman"/>
                <w:bCs/>
                <w:color w:val="000000"/>
                <w:szCs w:val="20"/>
              </w:rPr>
            </w:pPr>
            <w:r w:rsidRPr="003017F7">
              <w:rPr>
                <w:rFonts w:cs="Times New Roman"/>
                <w:bCs/>
                <w:color w:val="000000"/>
                <w:szCs w:val="20"/>
              </w:rPr>
              <w:t>DESCRIÇÃO/</w:t>
            </w:r>
          </w:p>
          <w:p w14:paraId="2F26877D" w14:textId="77777777" w:rsidR="00D90DF8" w:rsidRPr="003017F7" w:rsidRDefault="00D90DF8">
            <w:pPr>
              <w:widowControl w:val="0"/>
              <w:suppressAutoHyphens/>
              <w:jc w:val="center"/>
              <w:rPr>
                <w:rFonts w:cs="Times New Roman"/>
                <w:color w:val="000000"/>
                <w:szCs w:val="20"/>
              </w:rPr>
            </w:pPr>
            <w:r w:rsidRPr="003017F7">
              <w:rPr>
                <w:rFonts w:cs="Times New Roman"/>
                <w:bCs/>
                <w:color w:val="000000"/>
                <w:szCs w:val="20"/>
              </w:rPr>
              <w:t>ESPECIFICAÇÃO</w:t>
            </w:r>
          </w:p>
        </w:tc>
        <w:tc>
          <w:tcPr>
            <w:tcW w:w="992" w:type="dxa"/>
            <w:tcBorders>
              <w:top w:val="single" w:sz="4" w:space="0" w:color="000000"/>
              <w:left w:val="single" w:sz="4" w:space="0" w:color="000000"/>
              <w:bottom w:val="single" w:sz="4" w:space="0" w:color="000000"/>
              <w:right w:val="single" w:sz="4" w:space="0" w:color="000000"/>
            </w:tcBorders>
            <w:hideMark/>
          </w:tcPr>
          <w:p w14:paraId="74289861" w14:textId="77777777" w:rsidR="00D90DF8" w:rsidRPr="003017F7" w:rsidRDefault="00D90DF8">
            <w:pPr>
              <w:widowControl w:val="0"/>
              <w:suppressAutoHyphens/>
              <w:jc w:val="center"/>
              <w:rPr>
                <w:rFonts w:cs="Times New Roman"/>
                <w:bCs/>
                <w:szCs w:val="20"/>
              </w:rPr>
            </w:pPr>
            <w:r w:rsidRPr="003017F7">
              <w:rPr>
                <w:rFonts w:cs="Times New Roman"/>
                <w:bCs/>
                <w:szCs w:val="20"/>
              </w:rPr>
              <w:t>Unidade de Medida</w:t>
            </w:r>
          </w:p>
        </w:tc>
        <w:tc>
          <w:tcPr>
            <w:tcW w:w="1309" w:type="dxa"/>
            <w:tcBorders>
              <w:top w:val="single" w:sz="4" w:space="0" w:color="000000"/>
              <w:left w:val="single" w:sz="4" w:space="0" w:color="000000"/>
              <w:bottom w:val="single" w:sz="4" w:space="0" w:color="000000"/>
              <w:right w:val="single" w:sz="4" w:space="0" w:color="000000"/>
            </w:tcBorders>
            <w:hideMark/>
          </w:tcPr>
          <w:p w14:paraId="546AB680" w14:textId="27134498" w:rsidR="00D90DF8" w:rsidRPr="003017F7" w:rsidRDefault="00D90DF8" w:rsidP="00C341D8">
            <w:pPr>
              <w:widowControl w:val="0"/>
              <w:suppressAutoHyphens/>
              <w:jc w:val="center"/>
              <w:rPr>
                <w:rFonts w:cs="Times New Roman"/>
                <w:bCs/>
                <w:szCs w:val="20"/>
              </w:rPr>
            </w:pPr>
            <w:r w:rsidRPr="003017F7">
              <w:rPr>
                <w:rFonts w:cs="Times New Roman"/>
                <w:bCs/>
                <w:szCs w:val="20"/>
              </w:rPr>
              <w:t>Quantidade</w:t>
            </w:r>
          </w:p>
        </w:tc>
        <w:tc>
          <w:tcPr>
            <w:tcW w:w="992" w:type="dxa"/>
            <w:tcBorders>
              <w:top w:val="single" w:sz="4" w:space="0" w:color="000000"/>
              <w:left w:val="single" w:sz="4" w:space="0" w:color="000000"/>
              <w:bottom w:val="single" w:sz="4" w:space="0" w:color="000000"/>
              <w:right w:val="single" w:sz="4" w:space="0" w:color="000000"/>
            </w:tcBorders>
            <w:hideMark/>
          </w:tcPr>
          <w:p w14:paraId="2C46F718" w14:textId="0B042E7F" w:rsidR="00D90DF8" w:rsidRPr="003017F7" w:rsidRDefault="00D90DF8">
            <w:pPr>
              <w:widowControl w:val="0"/>
              <w:suppressAutoHyphens/>
              <w:jc w:val="center"/>
              <w:rPr>
                <w:rFonts w:cs="Times New Roman"/>
                <w:bCs/>
                <w:color w:val="000000"/>
                <w:szCs w:val="20"/>
              </w:rPr>
            </w:pPr>
            <w:r w:rsidRPr="003017F7">
              <w:rPr>
                <w:rFonts w:cs="Times New Roman"/>
                <w:bCs/>
                <w:szCs w:val="20"/>
              </w:rPr>
              <w:t xml:space="preserve">Valor Unitário </w:t>
            </w:r>
          </w:p>
        </w:tc>
      </w:tr>
      <w:tr w:rsidR="00D90DF8" w:rsidRPr="003017F7" w14:paraId="2A987451"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49B168A3"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1</w:t>
            </w:r>
          </w:p>
        </w:tc>
        <w:tc>
          <w:tcPr>
            <w:tcW w:w="3967" w:type="dxa"/>
            <w:tcBorders>
              <w:top w:val="single" w:sz="4" w:space="0" w:color="000000"/>
              <w:left w:val="single" w:sz="4" w:space="0" w:color="000000"/>
              <w:bottom w:val="single" w:sz="4" w:space="0" w:color="000000"/>
              <w:right w:val="single" w:sz="4" w:space="0" w:color="000000"/>
            </w:tcBorders>
          </w:tcPr>
          <w:p w14:paraId="36080C0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6DC362EE"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BB7293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CB5EED7"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535C0867"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2F729487"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2</w:t>
            </w:r>
          </w:p>
        </w:tc>
        <w:tc>
          <w:tcPr>
            <w:tcW w:w="3967" w:type="dxa"/>
            <w:tcBorders>
              <w:top w:val="single" w:sz="4" w:space="0" w:color="000000"/>
              <w:left w:val="single" w:sz="4" w:space="0" w:color="000000"/>
              <w:bottom w:val="single" w:sz="4" w:space="0" w:color="000000"/>
              <w:right w:val="single" w:sz="4" w:space="0" w:color="000000"/>
            </w:tcBorders>
          </w:tcPr>
          <w:p w14:paraId="59B8DE33"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24313E98"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103B0E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44AA4669"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3C541F8B"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7432149"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3</w:t>
            </w:r>
          </w:p>
        </w:tc>
        <w:tc>
          <w:tcPr>
            <w:tcW w:w="3967" w:type="dxa"/>
            <w:tcBorders>
              <w:top w:val="single" w:sz="4" w:space="0" w:color="000000"/>
              <w:left w:val="single" w:sz="4" w:space="0" w:color="000000"/>
              <w:bottom w:val="single" w:sz="4" w:space="0" w:color="000000"/>
              <w:right w:val="single" w:sz="4" w:space="0" w:color="000000"/>
            </w:tcBorders>
          </w:tcPr>
          <w:p w14:paraId="3560AB7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89F9634"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D5220C7"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2C074F8"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041B9DED"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CE606C6"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w:t>
            </w:r>
          </w:p>
        </w:tc>
        <w:tc>
          <w:tcPr>
            <w:tcW w:w="3967" w:type="dxa"/>
            <w:tcBorders>
              <w:top w:val="single" w:sz="4" w:space="0" w:color="000000"/>
              <w:left w:val="single" w:sz="4" w:space="0" w:color="000000"/>
              <w:bottom w:val="single" w:sz="4" w:space="0" w:color="000000"/>
              <w:right w:val="single" w:sz="4" w:space="0" w:color="000000"/>
            </w:tcBorders>
          </w:tcPr>
          <w:p w14:paraId="6F9EA4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41BEF7C"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2EBF482E"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7B40E845" w14:textId="1DB06B44" w:rsidR="00D90DF8" w:rsidRPr="003017F7" w:rsidRDefault="00D90DF8">
            <w:pPr>
              <w:widowControl w:val="0"/>
              <w:suppressAutoHyphens/>
              <w:spacing w:after="120" w:line="276" w:lineRule="auto"/>
              <w:rPr>
                <w:rFonts w:cs="Times New Roman"/>
                <w:color w:val="000000"/>
                <w:szCs w:val="20"/>
              </w:rPr>
            </w:pPr>
          </w:p>
        </w:tc>
      </w:tr>
    </w:tbl>
    <w:p w14:paraId="70F7EC38" w14:textId="0332C4D5" w:rsidR="00C341D8" w:rsidRPr="008F5B4B" w:rsidRDefault="0016173D" w:rsidP="0016173D">
      <w:pPr>
        <w:numPr>
          <w:ilvl w:val="1"/>
          <w:numId w:val="1"/>
        </w:numPr>
        <w:autoSpaceDE w:val="0"/>
        <w:autoSpaceDN w:val="0"/>
        <w:adjustRightInd w:val="0"/>
        <w:spacing w:before="120" w:after="120" w:line="276" w:lineRule="auto"/>
        <w:ind w:left="425" w:firstLine="0"/>
        <w:jc w:val="both"/>
        <w:rPr>
          <w:rFonts w:cs="Arial"/>
          <w:sz w:val="22"/>
          <w:szCs w:val="22"/>
        </w:rPr>
      </w:pPr>
      <w:r w:rsidRPr="008F5B4B">
        <w:rPr>
          <w:rFonts w:cs="Arial"/>
          <w:szCs w:val="20"/>
          <w:lang w:eastAsia="en-US"/>
        </w:rPr>
        <w:t xml:space="preserve">A listagem </w:t>
      </w:r>
      <w:r w:rsidRPr="008F5B4B">
        <w:rPr>
          <w:rFonts w:cs="Arial"/>
          <w:szCs w:val="20"/>
        </w:rPr>
        <w:t>do</w:t>
      </w:r>
      <w:r w:rsidRPr="008F5B4B">
        <w:rPr>
          <w:rFonts w:cs="Arial"/>
          <w:szCs w:val="20"/>
          <w:lang w:eastAsia="en-US"/>
        </w:rPr>
        <w:t xml:space="preserve"> cadastro de reserva referente ao presente registro de preços consta como anexo a esta Ata.</w:t>
      </w:r>
    </w:p>
    <w:p w14:paraId="4C5163AD" w14:textId="7F71FE45" w:rsidR="00CB46FC" w:rsidRPr="003017F7" w:rsidRDefault="00CB46FC" w:rsidP="00220E98">
      <w:pPr>
        <w:pStyle w:val="Nivel1"/>
        <w:rPr>
          <w:color w:val="FF0000"/>
        </w:rPr>
      </w:pPr>
      <w:r w:rsidRPr="003017F7">
        <w:rPr>
          <w:color w:val="FF0000"/>
        </w:rPr>
        <w:t xml:space="preserve">ÓRGÃO(S) </w:t>
      </w:r>
      <w:r w:rsidR="00D72FB0" w:rsidRPr="003017F7">
        <w:rPr>
          <w:color w:val="FF0000"/>
        </w:rPr>
        <w:t xml:space="preserve">GERENCIADOR E </w:t>
      </w:r>
      <w:r w:rsidRPr="003017F7">
        <w:rPr>
          <w:color w:val="FF0000"/>
        </w:rPr>
        <w:t>PARTICIPANTE(S)</w:t>
      </w:r>
    </w:p>
    <w:p w14:paraId="01BA50CC" w14:textId="1BBEA32A" w:rsidR="00220E98" w:rsidRPr="003017F7" w:rsidRDefault="00D72FB0" w:rsidP="00205992">
      <w:pPr>
        <w:numPr>
          <w:ilvl w:val="1"/>
          <w:numId w:val="1"/>
        </w:numPr>
        <w:spacing w:before="120" w:after="120" w:line="276" w:lineRule="auto"/>
        <w:jc w:val="both"/>
        <w:rPr>
          <w:color w:val="FF0000"/>
        </w:rPr>
      </w:pPr>
      <w:r w:rsidRPr="003017F7">
        <w:rPr>
          <w:rFonts w:cs="Times New Roman"/>
          <w:i/>
          <w:color w:val="FF0000"/>
          <w:szCs w:val="20"/>
        </w:rPr>
        <w:t xml:space="preserve">O órgão gerenciador será o ......(nome do </w:t>
      </w:r>
      <w:proofErr w:type="gramStart"/>
      <w:r w:rsidRPr="003017F7">
        <w:rPr>
          <w:rFonts w:cs="Times New Roman"/>
          <w:i/>
          <w:color w:val="FF0000"/>
          <w:szCs w:val="20"/>
        </w:rPr>
        <w:t>órgão)...</w:t>
      </w:r>
      <w:proofErr w:type="gramEnd"/>
      <w:r w:rsidRPr="003017F7">
        <w:rPr>
          <w:rFonts w:cs="Times New Roman"/>
          <w:i/>
          <w:color w:val="FF0000"/>
          <w:szCs w:val="20"/>
        </w:rPr>
        <w:t>.</w:t>
      </w:r>
    </w:p>
    <w:p w14:paraId="4C5163AE" w14:textId="77777777" w:rsidR="00CB46FC" w:rsidRPr="003017F7" w:rsidRDefault="00CB46FC" w:rsidP="00C341D8">
      <w:pPr>
        <w:numPr>
          <w:ilvl w:val="1"/>
          <w:numId w:val="1"/>
        </w:numPr>
        <w:spacing w:before="120" w:after="120" w:line="276" w:lineRule="auto"/>
        <w:jc w:val="both"/>
        <w:rPr>
          <w:rFonts w:cs="Times New Roman"/>
          <w:i/>
          <w:color w:val="FF0000"/>
          <w:szCs w:val="20"/>
        </w:rPr>
      </w:pPr>
      <w:r w:rsidRPr="003017F7">
        <w:rPr>
          <w:rFonts w:cs="Times New Roman"/>
          <w:i/>
          <w:color w:val="FF0000"/>
          <w:szCs w:val="20"/>
        </w:rPr>
        <w:lastRenderedPageBreak/>
        <w:t>São órgãos e entidades públicas participantes do registro de preços:</w:t>
      </w:r>
    </w:p>
    <w:p w14:paraId="4C5163AF" w14:textId="77777777" w:rsidR="00CB46FC" w:rsidRPr="003017F7" w:rsidRDefault="004C14E4" w:rsidP="004C14E4">
      <w:pPr>
        <w:widowControl w:val="0"/>
        <w:tabs>
          <w:tab w:val="left" w:pos="2093"/>
        </w:tabs>
        <w:autoSpaceDE w:val="0"/>
        <w:autoSpaceDN w:val="0"/>
        <w:adjustRightInd w:val="0"/>
        <w:spacing w:before="240"/>
        <w:ind w:left="792" w:right="-30"/>
        <w:jc w:val="both"/>
        <w:rPr>
          <w:rFonts w:cs="Arial"/>
          <w:i/>
          <w:iCs/>
          <w:color w:val="FF0000"/>
          <w:szCs w:val="20"/>
        </w:rPr>
      </w:pPr>
      <w:r w:rsidRPr="003017F7">
        <w:rPr>
          <w:rFonts w:cs="Arial"/>
          <w:i/>
          <w:iCs/>
          <w:color w:val="FF0000"/>
          <w:szCs w:val="20"/>
        </w:rPr>
        <w:tab/>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D535EE" w:rsidRPr="003017F7" w14:paraId="4C5163B2" w14:textId="77777777" w:rsidTr="00D535EE">
        <w:tc>
          <w:tcPr>
            <w:tcW w:w="2148" w:type="dxa"/>
          </w:tcPr>
          <w:p w14:paraId="4C5163B0"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 xml:space="preserve">Item nº </w:t>
            </w:r>
          </w:p>
        </w:tc>
        <w:tc>
          <w:tcPr>
            <w:tcW w:w="6607" w:type="dxa"/>
          </w:tcPr>
          <w:p w14:paraId="4C5163B1"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Órgãos Participantes</w:t>
            </w:r>
          </w:p>
        </w:tc>
      </w:tr>
      <w:tr w:rsidR="00D535EE" w:rsidRPr="003017F7" w14:paraId="4C5163B5" w14:textId="77777777" w:rsidTr="00D535EE">
        <w:tc>
          <w:tcPr>
            <w:tcW w:w="2148" w:type="dxa"/>
          </w:tcPr>
          <w:p w14:paraId="4C5163B3"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4"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8" w14:textId="77777777" w:rsidTr="00D535EE">
        <w:tc>
          <w:tcPr>
            <w:tcW w:w="2148" w:type="dxa"/>
          </w:tcPr>
          <w:p w14:paraId="4C5163B6"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7"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B" w14:textId="77777777" w:rsidTr="00D535EE">
        <w:tc>
          <w:tcPr>
            <w:tcW w:w="2148" w:type="dxa"/>
          </w:tcPr>
          <w:p w14:paraId="4C5163B9"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A"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bl>
    <w:p w14:paraId="4C5163BC" w14:textId="77777777" w:rsidR="00CB46FC" w:rsidRPr="003017F7" w:rsidRDefault="00CB46FC" w:rsidP="00CB46FC">
      <w:pPr>
        <w:widowControl w:val="0"/>
        <w:autoSpaceDE w:val="0"/>
        <w:autoSpaceDN w:val="0"/>
        <w:adjustRightInd w:val="0"/>
        <w:ind w:right="-30"/>
        <w:jc w:val="both"/>
        <w:rPr>
          <w:rFonts w:cs="Arial"/>
          <w:i/>
          <w:iCs/>
          <w:color w:val="FF0000"/>
          <w:szCs w:val="20"/>
        </w:rPr>
      </w:pPr>
    </w:p>
    <w:p w14:paraId="34242ACE" w14:textId="2178B656"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w:t>
      </w:r>
      <w:r w:rsidR="00BB6EA1">
        <w:rPr>
          <w:rFonts w:cs="Times New Roman"/>
          <w:i/>
          <w:color w:val="FF0000"/>
          <w:szCs w:val="20"/>
        </w:rPr>
        <w:t>,</w:t>
      </w:r>
      <w:r w:rsidRPr="003017F7">
        <w:rPr>
          <w:rFonts w:cs="Times New Roman"/>
          <w:i/>
          <w:color w:val="FF0000"/>
          <w:szCs w:val="20"/>
        </w:rPr>
        <w:t xml:space="preserve"> e no Decreto nº 7.892, de 2013.</w:t>
      </w:r>
    </w:p>
    <w:p w14:paraId="4CD0F2D7" w14:textId="48E627A1" w:rsidR="00D72FB0" w:rsidRPr="003017F7" w:rsidRDefault="00D72FB0" w:rsidP="00D72FB0">
      <w:pPr>
        <w:numPr>
          <w:ilvl w:val="2"/>
          <w:numId w:val="1"/>
        </w:numPr>
        <w:spacing w:before="120" w:after="120" w:line="276" w:lineRule="auto"/>
        <w:jc w:val="both"/>
        <w:rPr>
          <w:rFonts w:cs="Times New Roman"/>
          <w:i/>
          <w:color w:val="FF0000"/>
          <w:szCs w:val="20"/>
        </w:rPr>
      </w:pPr>
      <w:r w:rsidRPr="003017F7">
        <w:rPr>
          <w:rFonts w:cs="Arial"/>
          <w:i/>
          <w:color w:val="FF0000"/>
        </w:rPr>
        <w:t> A manifestação do órgão gerenciador de que trata o subitem anterior</w:t>
      </w:r>
      <w:r w:rsidR="00446920" w:rsidRPr="003017F7">
        <w:rPr>
          <w:rFonts w:cs="Arial"/>
          <w:i/>
          <w:color w:val="FF0000"/>
        </w:rPr>
        <w:t>, salvo para adesões feitas por órgãos ou entidades de outras esferas federativas,</w:t>
      </w:r>
      <w:r w:rsidRPr="003017F7">
        <w:rPr>
          <w:rFonts w:cs="Arial"/>
          <w:i/>
          <w:color w:val="FF0000"/>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w:t>
      </w:r>
      <w:r w:rsidR="004359FC">
        <w:rPr>
          <w:rFonts w:cs="Arial"/>
          <w:i/>
          <w:color w:val="FF0000"/>
        </w:rPr>
        <w:t>da Economia.</w:t>
      </w:r>
    </w:p>
    <w:p w14:paraId="6A8AF19B" w14:textId="77777777" w:rsidR="00D72FB0" w:rsidRPr="003017F7" w:rsidRDefault="00D72FB0" w:rsidP="00D72FB0">
      <w:pPr>
        <w:spacing w:before="120" w:after="120" w:line="276" w:lineRule="auto"/>
        <w:ind w:left="425"/>
        <w:jc w:val="both"/>
        <w:rPr>
          <w:rFonts w:cs="Times New Roman"/>
          <w:i/>
          <w:color w:val="FF0000"/>
          <w:szCs w:val="20"/>
        </w:rPr>
      </w:pPr>
    </w:p>
    <w:p w14:paraId="60D00AEF" w14:textId="77777777"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273F6184"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As aquisições ou contratações adicionais a que se refere este item não poderão exceder, por órgão ou entidade, a</w:t>
      </w:r>
      <w:r w:rsidR="009E4456" w:rsidRPr="003017F7">
        <w:rPr>
          <w:rFonts w:cs="Times New Roman"/>
          <w:i/>
          <w:color w:val="FF0000"/>
          <w:szCs w:val="20"/>
        </w:rPr>
        <w:t xml:space="preserve">... </w:t>
      </w:r>
      <w:r w:rsidR="009E4456" w:rsidRPr="00464EBD">
        <w:rPr>
          <w:rFonts w:cs="Times New Roman"/>
          <w:i/>
          <w:color w:val="FF0000"/>
          <w:szCs w:val="20"/>
          <w:highlight w:val="yellow"/>
        </w:rPr>
        <w:t>(máximo cinquenta</w:t>
      </w:r>
      <w:r w:rsidR="00856CF9" w:rsidRPr="00464EBD">
        <w:rPr>
          <w:rFonts w:cs="Times New Roman"/>
          <w:i/>
          <w:color w:val="FF0000"/>
          <w:szCs w:val="20"/>
          <w:highlight w:val="yellow"/>
        </w:rPr>
        <w:t xml:space="preserve"> </w:t>
      </w:r>
      <w:r w:rsidR="00BB6EA1">
        <w:rPr>
          <w:rFonts w:cs="Times New Roman"/>
          <w:i/>
          <w:color w:val="FF0000"/>
          <w:szCs w:val="20"/>
          <w:highlight w:val="yellow"/>
        </w:rPr>
        <w:t>por cento</w:t>
      </w:r>
      <w:r w:rsidR="009E4456" w:rsidRPr="00464EBD">
        <w:rPr>
          <w:rFonts w:cs="Times New Roman"/>
          <w:i/>
          <w:color w:val="FF0000"/>
          <w:szCs w:val="20"/>
          <w:highlight w:val="yellow"/>
        </w:rPr>
        <w:t>)</w:t>
      </w:r>
      <w:r w:rsidR="009E4456" w:rsidRPr="003017F7">
        <w:rPr>
          <w:rFonts w:cs="Times New Roman"/>
          <w:i/>
          <w:color w:val="FF0000"/>
          <w:szCs w:val="20"/>
        </w:rPr>
        <w:t xml:space="preserve"> </w:t>
      </w:r>
      <w:r w:rsidRPr="003017F7">
        <w:rPr>
          <w:rFonts w:cs="Times New Roman"/>
          <w:i/>
          <w:color w:val="FF0000"/>
          <w:szCs w:val="20"/>
        </w:rPr>
        <w:t>por cento dos quantitativos dos itens do instrumento convocatório e registrados na ata de registro de preços para o órgão gerenciador e órgãos participantes.</w:t>
      </w:r>
    </w:p>
    <w:p w14:paraId="49E1C76B" w14:textId="47464F30" w:rsidR="00A95B39" w:rsidRPr="00890600" w:rsidRDefault="00D72FB0" w:rsidP="009E4456">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 xml:space="preserve">As adesões à ata de registro de preços são limitadas, na totalidade, ao .............  </w:t>
      </w:r>
      <w:r w:rsidRPr="00464EBD">
        <w:rPr>
          <w:rFonts w:cs="Times New Roman"/>
          <w:i/>
          <w:color w:val="FF0000"/>
          <w:szCs w:val="20"/>
          <w:highlight w:val="yellow"/>
        </w:rPr>
        <w:t>(</w:t>
      </w:r>
      <w:r w:rsidR="008F2EE4" w:rsidRPr="00464EBD">
        <w:rPr>
          <w:rFonts w:cs="Times New Roman"/>
          <w:i/>
          <w:color w:val="FF0000"/>
          <w:szCs w:val="20"/>
          <w:highlight w:val="yellow"/>
        </w:rPr>
        <w:t xml:space="preserve">máximo </w:t>
      </w:r>
      <w:proofErr w:type="gramStart"/>
      <w:r w:rsidR="008F2EE4">
        <w:rPr>
          <w:rFonts w:cs="Times New Roman"/>
          <w:i/>
          <w:color w:val="FF0000"/>
          <w:szCs w:val="20"/>
          <w:highlight w:val="yellow"/>
        </w:rPr>
        <w:t>dobro</w:t>
      </w:r>
      <w:r w:rsidRPr="00464EBD">
        <w:rPr>
          <w:rFonts w:cs="Times New Roman"/>
          <w:i/>
          <w:color w:val="FF0000"/>
          <w:szCs w:val="20"/>
          <w:highlight w:val="yellow"/>
        </w:rPr>
        <w:t>)</w:t>
      </w:r>
      <w:r w:rsidRPr="003017F7">
        <w:rPr>
          <w:rFonts w:cs="Times New Roman"/>
          <w:i/>
          <w:color w:val="FF0000"/>
          <w:szCs w:val="20"/>
        </w:rPr>
        <w:t>.....</w:t>
      </w:r>
      <w:proofErr w:type="gramEnd"/>
      <w:r w:rsidRPr="003017F7">
        <w:rPr>
          <w:rFonts w:cs="Times New Roman"/>
          <w:i/>
          <w:color w:val="FF0000"/>
          <w:szCs w:val="20"/>
        </w:rPr>
        <w:t xml:space="preserve"> do quantitativo de cada item registrado na ata de registro de preços para o órgão gerenciador e órgãos participantes, independente</w:t>
      </w:r>
      <w:r w:rsidR="004D1C62">
        <w:rPr>
          <w:rFonts w:cs="Times New Roman"/>
          <w:i/>
          <w:color w:val="FF0000"/>
          <w:szCs w:val="20"/>
        </w:rPr>
        <w:t>mente</w:t>
      </w:r>
      <w:r w:rsidRPr="003017F7">
        <w:rPr>
          <w:rFonts w:cs="Times New Roman"/>
          <w:i/>
          <w:color w:val="FF0000"/>
          <w:szCs w:val="20"/>
        </w:rPr>
        <w:t xml:space="preserve"> do número de órgãos não participantes que eventualmente aderirem.</w:t>
      </w:r>
    </w:p>
    <w:p w14:paraId="265D737D" w14:textId="22D850BF" w:rsidR="00D72FB0" w:rsidRPr="003017F7" w:rsidRDefault="00D72FB0" w:rsidP="00D72FB0">
      <w:pPr>
        <w:numPr>
          <w:ilvl w:val="1"/>
          <w:numId w:val="1"/>
        </w:numPr>
        <w:spacing w:before="120" w:after="120" w:line="276" w:lineRule="auto"/>
        <w:jc w:val="both"/>
        <w:rPr>
          <w:rFonts w:cs="Times New Roman"/>
          <w:i/>
          <w:color w:val="FF0000"/>
          <w:szCs w:val="20"/>
        </w:rPr>
      </w:pPr>
      <w:r w:rsidRPr="00453D3C">
        <w:rPr>
          <w:rFonts w:cs="Times New Roman"/>
          <w:i/>
          <w:color w:val="FF0000"/>
          <w:szCs w:val="20"/>
        </w:rPr>
        <w:t>Ao órgão não participante que aderir à ata competem os atos relativos à cobrança do cumprimento pelo fornecedor das obrigações contratualmente assumidas e a aplicação, observada a ampla</w:t>
      </w:r>
      <w:r w:rsidRPr="003017F7">
        <w:rPr>
          <w:rFonts w:cs="Times New Roman"/>
          <w:i/>
          <w:color w:val="FF0000"/>
          <w:szCs w:val="20"/>
        </w:rPr>
        <w:t xml:space="preserve"> defesa e o contraditório, de eventuais penalidades decorrentes do descumprimento de cláusulas contratuais, em relação as suas próprias contratações, informando as ocorrências ao órgão gerenciador.</w:t>
      </w:r>
    </w:p>
    <w:p w14:paraId="6A244073" w14:textId="77777777"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Após a autorização do órgão gerenciador, o órgão não participante deverá efetivar a contratação solicitada em até noventa dias, observado o prazo de validade da Ata de Registro de Preços.</w:t>
      </w:r>
    </w:p>
    <w:p w14:paraId="20F3A87D" w14:textId="0603DEF2" w:rsidR="00D72FB0" w:rsidRDefault="00D72FB0" w:rsidP="00D72FB0">
      <w:pPr>
        <w:numPr>
          <w:ilvl w:val="2"/>
          <w:numId w:val="1"/>
        </w:numPr>
        <w:spacing w:before="120" w:after="120" w:line="276" w:lineRule="auto"/>
        <w:jc w:val="both"/>
        <w:rPr>
          <w:rFonts w:cs="Times New Roman"/>
          <w:i/>
          <w:color w:val="FF0000"/>
          <w:szCs w:val="20"/>
        </w:rPr>
      </w:pPr>
      <w:r w:rsidRPr="003017F7">
        <w:rPr>
          <w:rFonts w:cs="Times New Roman"/>
          <w:i/>
          <w:color w:val="FF0000"/>
          <w:szCs w:val="20"/>
        </w:rPr>
        <w:t>Caberá ao órgão gerenciador autorizar, excepcional e justificadamente, a prorrogação do prazo para efetivação da contratação, respeitado o prazo de vigência da ata, desde que solicitada pelo órgão não participante.</w:t>
      </w:r>
    </w:p>
    <w:p w14:paraId="4C5163BE" w14:textId="77777777" w:rsidR="00CB46FC" w:rsidRPr="003017F7" w:rsidRDefault="00CB46FC" w:rsidP="00C60729">
      <w:pPr>
        <w:pStyle w:val="Nivel1"/>
        <w:rPr>
          <w:iCs/>
        </w:rPr>
      </w:pPr>
      <w:r w:rsidRPr="003017F7">
        <w:t xml:space="preserve">VALIDADE DA ATA </w:t>
      </w:r>
    </w:p>
    <w:p w14:paraId="4C5163BF" w14:textId="37016340" w:rsidR="00CB46FC" w:rsidRPr="00545463"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szCs w:val="20"/>
        </w:rPr>
        <w:t xml:space="preserve">A validade da Ata de Registro de Preços será de </w:t>
      </w:r>
      <w:r w:rsidR="00175A93">
        <w:rPr>
          <w:rFonts w:cs="Arial"/>
          <w:color w:val="FF0000"/>
          <w:szCs w:val="20"/>
        </w:rPr>
        <w:t>12 meses, vedada a prorrogação.</w:t>
      </w:r>
    </w:p>
    <w:p w14:paraId="6D34C1CE" w14:textId="0FC0C28E" w:rsidR="00A90B2B" w:rsidRPr="00545463" w:rsidRDefault="00215FC8" w:rsidP="002F4F14">
      <w:pPr>
        <w:numPr>
          <w:ilvl w:val="2"/>
          <w:numId w:val="1"/>
        </w:numPr>
        <w:autoSpaceDE w:val="0"/>
        <w:autoSpaceDN w:val="0"/>
        <w:adjustRightInd w:val="0"/>
        <w:spacing w:before="120" w:after="120" w:line="276" w:lineRule="auto"/>
        <w:jc w:val="both"/>
        <w:rPr>
          <w:rFonts w:cs="Arial"/>
          <w:iCs/>
          <w:szCs w:val="20"/>
        </w:rPr>
      </w:pPr>
      <w:r w:rsidRPr="00545463">
        <w:rPr>
          <w:rFonts w:cs="Arial"/>
          <w:iCs/>
          <w:szCs w:val="20"/>
        </w:rPr>
        <w:lastRenderedPageBreak/>
        <w:t xml:space="preserve"> A Ata de Registro de Preços será automaticamente cancelada caso advenha a causa de </w:t>
      </w:r>
      <w:r w:rsidR="00EC43E4" w:rsidRPr="00545463">
        <w:rPr>
          <w:rFonts w:cs="Arial"/>
          <w:iCs/>
          <w:szCs w:val="20"/>
        </w:rPr>
        <w:t xml:space="preserve">cessação de vigência </w:t>
      </w:r>
      <w:r w:rsidR="00A22BBA" w:rsidRPr="00545463">
        <w:rPr>
          <w:rFonts w:cs="Arial"/>
          <w:iCs/>
          <w:szCs w:val="20"/>
        </w:rPr>
        <w:t xml:space="preserve">da Lei nº 13.979/20 prevista </w:t>
      </w:r>
      <w:r w:rsidR="00A03011" w:rsidRPr="00545463">
        <w:rPr>
          <w:rFonts w:cs="Arial"/>
          <w:iCs/>
          <w:szCs w:val="20"/>
        </w:rPr>
        <w:t>no seu art. 8º.</w:t>
      </w:r>
    </w:p>
    <w:p w14:paraId="4C5163C1" w14:textId="77777777" w:rsidR="00520E7A" w:rsidRPr="003017F7" w:rsidRDefault="00520E7A" w:rsidP="00C60729">
      <w:pPr>
        <w:pStyle w:val="Nivel1"/>
      </w:pPr>
      <w:r w:rsidRPr="003017F7">
        <w:t xml:space="preserve">REVISÃO E CANCELAMENTO </w:t>
      </w:r>
    </w:p>
    <w:p w14:paraId="4C5163C2" w14:textId="77777777" w:rsidR="00B76EBB" w:rsidRPr="003017F7" w:rsidRDefault="00B76EBB" w:rsidP="008764C0">
      <w:pPr>
        <w:pStyle w:val="PargrafodaLista"/>
        <w:numPr>
          <w:ilvl w:val="1"/>
          <w:numId w:val="1"/>
        </w:numPr>
        <w:spacing w:before="120" w:after="120" w:line="276" w:lineRule="auto"/>
        <w:ind w:left="425" w:firstLine="0"/>
        <w:jc w:val="both"/>
        <w:rPr>
          <w:rFonts w:cs="Arial"/>
          <w:szCs w:val="20"/>
        </w:rPr>
      </w:pPr>
      <w:r w:rsidRPr="003017F7">
        <w:rPr>
          <w:rFonts w:cs="Arial"/>
          <w:szCs w:val="20"/>
        </w:rPr>
        <w:t xml:space="preserve">A Administração realizará pesquisa de </w:t>
      </w:r>
      <w:r w:rsidR="00DD029E" w:rsidRPr="003017F7">
        <w:rPr>
          <w:rFonts w:cs="Arial"/>
          <w:szCs w:val="20"/>
        </w:rPr>
        <w:t>mercado</w:t>
      </w:r>
      <w:r w:rsidRPr="003017F7">
        <w:rPr>
          <w:rFonts w:cs="Arial"/>
          <w:szCs w:val="20"/>
        </w:rPr>
        <w:t xml:space="preserve"> periodicamente, em </w:t>
      </w:r>
      <w:r w:rsidR="008764C0" w:rsidRPr="003017F7">
        <w:rPr>
          <w:rFonts w:cs="Arial"/>
          <w:szCs w:val="20"/>
        </w:rPr>
        <w:t xml:space="preserve">intervalos </w:t>
      </w:r>
      <w:r w:rsidRPr="003017F7">
        <w:rPr>
          <w:rFonts w:cs="Arial"/>
          <w:szCs w:val="20"/>
        </w:rPr>
        <w:t>não superior</w:t>
      </w:r>
      <w:r w:rsidR="008764C0" w:rsidRPr="003017F7">
        <w:rPr>
          <w:rFonts w:cs="Arial"/>
          <w:szCs w:val="20"/>
        </w:rPr>
        <w:t>es</w:t>
      </w:r>
      <w:r w:rsidRPr="003017F7">
        <w:rPr>
          <w:rFonts w:cs="Arial"/>
          <w:szCs w:val="20"/>
        </w:rPr>
        <w:t xml:space="preserve"> a 180 (cento e oitenta) dias, a fim de verificar a vantaj</w:t>
      </w:r>
      <w:r w:rsidR="00DD029E" w:rsidRPr="003017F7">
        <w:rPr>
          <w:rFonts w:cs="Arial"/>
          <w:szCs w:val="20"/>
        </w:rPr>
        <w:t>osidade dos preços registrados nesta</w:t>
      </w:r>
      <w:r w:rsidRPr="003017F7">
        <w:rPr>
          <w:rFonts w:cs="Arial"/>
          <w:szCs w:val="20"/>
        </w:rPr>
        <w:t xml:space="preserve"> Ata.</w:t>
      </w:r>
    </w:p>
    <w:p w14:paraId="6BFF73AD" w14:textId="6F58B535" w:rsidR="00E14D6E" w:rsidRPr="00BC03DE" w:rsidRDefault="005B72D3" w:rsidP="00E14D6E">
      <w:pPr>
        <w:numPr>
          <w:ilvl w:val="2"/>
          <w:numId w:val="1"/>
        </w:numPr>
        <w:autoSpaceDE w:val="0"/>
        <w:autoSpaceDN w:val="0"/>
        <w:adjustRightInd w:val="0"/>
        <w:spacing w:before="120" w:after="120" w:line="276" w:lineRule="auto"/>
        <w:jc w:val="both"/>
        <w:rPr>
          <w:rFonts w:cs="Arial"/>
          <w:szCs w:val="20"/>
          <w:highlight w:val="yellow"/>
        </w:rPr>
      </w:pPr>
      <w:r w:rsidRPr="00BC03DE">
        <w:rPr>
          <w:rFonts w:cs="Arial"/>
          <w:szCs w:val="20"/>
          <w:highlight w:val="yellow"/>
        </w:rPr>
        <w:t xml:space="preserve">Sem prejuízo da </w:t>
      </w:r>
      <w:r w:rsidR="00BC03DE">
        <w:rPr>
          <w:rFonts w:cs="Arial"/>
          <w:szCs w:val="20"/>
          <w:highlight w:val="yellow"/>
        </w:rPr>
        <w:t>pesquisa</w:t>
      </w:r>
      <w:r w:rsidRPr="00BC03DE">
        <w:rPr>
          <w:rFonts w:cs="Arial"/>
          <w:szCs w:val="20"/>
          <w:highlight w:val="yellow"/>
        </w:rPr>
        <w:t xml:space="preserve"> feita nos moldes do item anterior, a administração dever</w:t>
      </w:r>
      <w:r w:rsidR="00BC03DE" w:rsidRPr="00BC03DE">
        <w:rPr>
          <w:rFonts w:cs="Arial"/>
          <w:szCs w:val="20"/>
          <w:highlight w:val="yellow"/>
        </w:rPr>
        <w:t xml:space="preserve">á, previamente </w:t>
      </w:r>
      <w:r w:rsidR="00BC03DE" w:rsidRPr="00BC03DE">
        <w:rPr>
          <w:rFonts w:cs="Arial"/>
          <w:color w:val="000000"/>
          <w:szCs w:val="20"/>
          <w:highlight w:val="yellow"/>
        </w:rPr>
        <w:t>às contratações celebradas após 30 (trinta) dias da assinatura da ata de registro de preços, refazer a estimativa de preços, com o intuito de verificar se os preços registrados permanecem compatíveis com os praticados no âmbito dos órgãos e entidades da administração pública, nos termos do inciso VI do § 1º do art. 4º-E da Lei nº 13.979/20.</w:t>
      </w:r>
    </w:p>
    <w:p w14:paraId="4C5163C4" w14:textId="4B2BD7B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Os preços registrados poderão ser revistos em decorrência de eventual redução dos preços praticados no mercado ou de fato que eleve o custo do objeto registrado, cab</w:t>
      </w:r>
      <w:r w:rsidR="00882690" w:rsidRPr="003017F7">
        <w:rPr>
          <w:rFonts w:cs="Arial"/>
          <w:szCs w:val="20"/>
        </w:rPr>
        <w:t>endo à Administração</w:t>
      </w:r>
      <w:r w:rsidR="00831233" w:rsidRPr="003017F7">
        <w:rPr>
          <w:rFonts w:cs="Arial"/>
          <w:szCs w:val="20"/>
        </w:rPr>
        <w:t xml:space="preserve"> promover as </w:t>
      </w:r>
      <w:r w:rsidRPr="003017F7">
        <w:rPr>
          <w:rFonts w:cs="Arial"/>
          <w:szCs w:val="20"/>
        </w:rPr>
        <w:t>negociações junto ao(s)</w:t>
      </w:r>
      <w:r w:rsidR="00EF3535" w:rsidRPr="003017F7">
        <w:rPr>
          <w:rFonts w:cs="Arial"/>
          <w:szCs w:val="20"/>
        </w:rPr>
        <w:t xml:space="preserve"> fornecedor</w:t>
      </w:r>
      <w:r w:rsidRPr="003017F7">
        <w:rPr>
          <w:rFonts w:cs="Arial"/>
          <w:szCs w:val="20"/>
        </w:rPr>
        <w:t>(</w:t>
      </w:r>
      <w:r w:rsidR="00EF3535" w:rsidRPr="003017F7">
        <w:rPr>
          <w:rFonts w:cs="Arial"/>
          <w:szCs w:val="20"/>
        </w:rPr>
        <w:t>e</w:t>
      </w:r>
      <w:r w:rsidR="00D63A70" w:rsidRPr="003017F7">
        <w:rPr>
          <w:rFonts w:cs="Arial"/>
          <w:szCs w:val="20"/>
        </w:rPr>
        <w:t>s)</w:t>
      </w:r>
      <w:r w:rsidR="00EF3535" w:rsidRPr="003017F7">
        <w:rPr>
          <w:rFonts w:cs="Arial"/>
          <w:szCs w:val="20"/>
        </w:rPr>
        <w:t>.</w:t>
      </w:r>
    </w:p>
    <w:p w14:paraId="4C5163C5"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Quando o preço registrado </w:t>
      </w:r>
      <w:proofErr w:type="gramStart"/>
      <w:r w:rsidRPr="003017F7">
        <w:rPr>
          <w:rFonts w:cs="Arial"/>
          <w:szCs w:val="20"/>
        </w:rPr>
        <w:t>tornar-se</w:t>
      </w:r>
      <w:proofErr w:type="gramEnd"/>
      <w:r w:rsidRPr="003017F7">
        <w:rPr>
          <w:rFonts w:cs="Arial"/>
          <w:szCs w:val="20"/>
        </w:rPr>
        <w:t xml:space="preserve"> superior ao preço praticado no mercado por motivo superveniente, </w:t>
      </w:r>
      <w:r w:rsidR="00882690" w:rsidRPr="003017F7">
        <w:rPr>
          <w:rFonts w:cs="Arial"/>
          <w:szCs w:val="20"/>
        </w:rPr>
        <w:t>a Administração</w:t>
      </w:r>
      <w:r w:rsidRPr="003017F7">
        <w:rPr>
          <w:rFonts w:cs="Arial"/>
          <w:szCs w:val="20"/>
        </w:rPr>
        <w:t xml:space="preserve"> convocará o</w:t>
      </w:r>
      <w:r w:rsidR="00EF3535" w:rsidRPr="003017F7">
        <w:rPr>
          <w:rFonts w:cs="Arial"/>
          <w:szCs w:val="20"/>
        </w:rPr>
        <w:t>(</w:t>
      </w:r>
      <w:r w:rsidRPr="003017F7">
        <w:rPr>
          <w:rFonts w:cs="Arial"/>
          <w:szCs w:val="20"/>
        </w:rPr>
        <w:t>s</w:t>
      </w:r>
      <w:r w:rsidR="00EF3535" w:rsidRPr="003017F7">
        <w:rPr>
          <w:rFonts w:cs="Arial"/>
          <w:szCs w:val="20"/>
        </w:rPr>
        <w:t>)</w:t>
      </w:r>
      <w:r w:rsidRPr="003017F7">
        <w:rPr>
          <w:rFonts w:cs="Arial"/>
          <w:szCs w:val="20"/>
        </w:rPr>
        <w:t xml:space="preserve"> fornecedor</w:t>
      </w:r>
      <w:r w:rsidR="00EF3535" w:rsidRPr="003017F7">
        <w:rPr>
          <w:rFonts w:cs="Arial"/>
          <w:szCs w:val="20"/>
        </w:rPr>
        <w:t>(es)</w:t>
      </w:r>
      <w:r w:rsidRPr="003017F7">
        <w:rPr>
          <w:rFonts w:cs="Arial"/>
          <w:szCs w:val="20"/>
        </w:rPr>
        <w:t xml:space="preserve"> para negociar</w:t>
      </w:r>
      <w:r w:rsidR="00EF3535" w:rsidRPr="003017F7">
        <w:rPr>
          <w:rFonts w:cs="Arial"/>
          <w:szCs w:val="20"/>
        </w:rPr>
        <w:t>(</w:t>
      </w:r>
      <w:r w:rsidRPr="003017F7">
        <w:rPr>
          <w:rFonts w:cs="Arial"/>
          <w:szCs w:val="20"/>
        </w:rPr>
        <w:t>em</w:t>
      </w:r>
      <w:r w:rsidR="00EF3535" w:rsidRPr="003017F7">
        <w:rPr>
          <w:rFonts w:cs="Arial"/>
          <w:szCs w:val="20"/>
        </w:rPr>
        <w:t>)</w:t>
      </w:r>
      <w:r w:rsidRPr="003017F7">
        <w:rPr>
          <w:rFonts w:cs="Arial"/>
          <w:szCs w:val="20"/>
        </w:rPr>
        <w:t xml:space="preserve"> a redução dos preços aos valores praticados pelo mercado.</w:t>
      </w:r>
    </w:p>
    <w:p w14:paraId="4C5163C6" w14:textId="77777777" w:rsidR="00EF3535" w:rsidRPr="003017F7" w:rsidRDefault="00EF3535"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w:t>
      </w:r>
      <w:r w:rsidR="00520E7A" w:rsidRPr="003017F7">
        <w:rPr>
          <w:rFonts w:cs="Arial"/>
          <w:szCs w:val="20"/>
        </w:rPr>
        <w:t xml:space="preserve"> forn</w:t>
      </w:r>
      <w:r w:rsidRPr="003017F7">
        <w:rPr>
          <w:rFonts w:cs="Arial"/>
          <w:szCs w:val="20"/>
        </w:rPr>
        <w:t>ecedor que não aceitar reduzir seu preço ao valor praticado</w:t>
      </w:r>
      <w:r w:rsidR="00520E7A" w:rsidRPr="003017F7">
        <w:rPr>
          <w:rFonts w:cs="Arial"/>
          <w:szCs w:val="20"/>
        </w:rPr>
        <w:t xml:space="preserve"> pelo mercado ser</w:t>
      </w:r>
      <w:r w:rsidRPr="003017F7">
        <w:rPr>
          <w:rFonts w:cs="Arial"/>
          <w:szCs w:val="20"/>
        </w:rPr>
        <w:t>á liberado</w:t>
      </w:r>
      <w:r w:rsidR="00520E7A" w:rsidRPr="003017F7">
        <w:rPr>
          <w:rFonts w:cs="Arial"/>
          <w:szCs w:val="20"/>
        </w:rPr>
        <w:t xml:space="preserve"> do compromisso assumido, sem aplicação de penalidade.</w:t>
      </w:r>
    </w:p>
    <w:p w14:paraId="4C5163C7" w14:textId="77777777" w:rsidR="00673105" w:rsidRPr="003017F7" w:rsidRDefault="00520E7A" w:rsidP="00831233">
      <w:pPr>
        <w:numPr>
          <w:ilvl w:val="2"/>
          <w:numId w:val="1"/>
        </w:numPr>
        <w:autoSpaceDE w:val="0"/>
        <w:autoSpaceDN w:val="0"/>
        <w:adjustRightInd w:val="0"/>
        <w:spacing w:before="120" w:after="120" w:line="276" w:lineRule="auto"/>
        <w:ind w:left="1134" w:firstLine="0"/>
        <w:jc w:val="both"/>
        <w:rPr>
          <w:rFonts w:cs="Arial"/>
          <w:i/>
          <w:color w:val="FF0000"/>
          <w:szCs w:val="20"/>
        </w:rPr>
      </w:pPr>
      <w:r w:rsidRPr="003017F7">
        <w:rPr>
          <w:rFonts w:cs="Arial"/>
          <w:i/>
          <w:color w:val="FF0000"/>
          <w:szCs w:val="20"/>
        </w:rPr>
        <w:t>A ordem de classificação dos fornecedores que aceitarem reduzir seus preços aos valores de mercado observará a classificação original.</w:t>
      </w:r>
    </w:p>
    <w:p w14:paraId="4C5163C9" w14:textId="77777777" w:rsidR="00EF3535" w:rsidRPr="006A6418"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Quando o preço de mercado </w:t>
      </w:r>
      <w:proofErr w:type="gramStart"/>
      <w:r w:rsidRPr="003017F7">
        <w:rPr>
          <w:rFonts w:cs="Arial"/>
          <w:szCs w:val="20"/>
        </w:rPr>
        <w:t>tornar-se</w:t>
      </w:r>
      <w:proofErr w:type="gramEnd"/>
      <w:r w:rsidRPr="003017F7">
        <w:rPr>
          <w:rFonts w:cs="Arial"/>
          <w:szCs w:val="20"/>
        </w:rPr>
        <w:t xml:space="preserve"> superior aos preços registrados e o fornecedor não puder cumprir o compromisso, o órgão gerenciador poderá:</w:t>
      </w:r>
    </w:p>
    <w:p w14:paraId="4C5163CA" w14:textId="77777777" w:rsidR="00EF3535" w:rsidRPr="006A6418"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6A6418">
        <w:rPr>
          <w:rFonts w:cs="Arial"/>
          <w:szCs w:val="20"/>
        </w:rPr>
        <w:t>liberar o fornecedor do compromisso assumido, caso a comunicação ocorra antes do pedido de fornecimento, e sem aplicação da penalidade se confirmada a veracidade dos motivos e comprovantes apresentados; e</w:t>
      </w:r>
    </w:p>
    <w:p w14:paraId="4C5163CB" w14:textId="77777777" w:rsidR="00EF3535" w:rsidRPr="006A6418"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6A6418">
        <w:rPr>
          <w:rFonts w:cs="Arial"/>
          <w:szCs w:val="20"/>
        </w:rPr>
        <w:t>convocar os demais fornecedores para assegurar igual oportunidade de negociação.</w:t>
      </w:r>
    </w:p>
    <w:p w14:paraId="4C5163CC"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Não havendo êxito nas negociações, o órgão gerenciador deverá proceder à revogação d</w:t>
      </w:r>
      <w:r w:rsidR="00EF3535" w:rsidRPr="003017F7">
        <w:rPr>
          <w:rFonts w:cs="Arial"/>
          <w:szCs w:val="20"/>
        </w:rPr>
        <w:t xml:space="preserve">esta </w:t>
      </w:r>
      <w:r w:rsidRPr="003017F7">
        <w:rPr>
          <w:rFonts w:cs="Arial"/>
          <w:szCs w:val="20"/>
        </w:rPr>
        <w:t>ata de registro de preços, adotando as medidas cabíveis para obtenção da contratação mais vantajosa.</w:t>
      </w:r>
    </w:p>
    <w:p w14:paraId="4C5163CD"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registro do fornecedor será cancelado quando:</w:t>
      </w:r>
    </w:p>
    <w:p w14:paraId="4C5163CE"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descumprir as condições da ata de registro de preços;</w:t>
      </w:r>
    </w:p>
    <w:p w14:paraId="4C5163CF"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não retirar a nota de empenho ou instrumento equivalente no prazo estabelecido pela Administração, sem justificativa aceitável;</w:t>
      </w:r>
    </w:p>
    <w:p w14:paraId="4C5163D0"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não aceitar reduzir o seu preço registrado, na hipótese deste se tornar superior àqueles praticados no mercado; ou</w:t>
      </w:r>
    </w:p>
    <w:p w14:paraId="4C5163D1"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 xml:space="preserve">sofrer sanção </w:t>
      </w:r>
      <w:r w:rsidR="00EF3535" w:rsidRPr="003017F7">
        <w:rPr>
          <w:rFonts w:cs="Arial"/>
          <w:szCs w:val="20"/>
        </w:rPr>
        <w:t>administrativa cu</w:t>
      </w:r>
      <w:r w:rsidR="00882690" w:rsidRPr="003017F7">
        <w:rPr>
          <w:rFonts w:cs="Arial"/>
          <w:szCs w:val="20"/>
        </w:rPr>
        <w:t xml:space="preserve">jo efeito </w:t>
      </w:r>
      <w:r w:rsidR="00EF3535" w:rsidRPr="003017F7">
        <w:rPr>
          <w:rFonts w:cs="Arial"/>
          <w:szCs w:val="20"/>
        </w:rPr>
        <w:t xml:space="preserve">torne-o proibido de </w:t>
      </w:r>
      <w:r w:rsidR="00882690" w:rsidRPr="003017F7">
        <w:rPr>
          <w:rFonts w:cs="Arial"/>
          <w:szCs w:val="20"/>
        </w:rPr>
        <w:t>celebrar contrato administrativo</w:t>
      </w:r>
      <w:r w:rsidR="00EF3535" w:rsidRPr="003017F7">
        <w:rPr>
          <w:rFonts w:cs="Arial"/>
          <w:szCs w:val="20"/>
        </w:rPr>
        <w:t>, alcançando o órgão gerenciador e órgão(s) participante(s).</w:t>
      </w:r>
    </w:p>
    <w:p w14:paraId="4C5163D2" w14:textId="6ECA29C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O cancelamento de registros nas hipóteses previstas nos </w:t>
      </w:r>
      <w:r w:rsidR="00831233" w:rsidRPr="003017F7">
        <w:rPr>
          <w:rFonts w:cs="Arial"/>
          <w:szCs w:val="20"/>
        </w:rPr>
        <w:t xml:space="preserve">itens </w:t>
      </w:r>
      <w:r w:rsidR="006A6418">
        <w:rPr>
          <w:rFonts w:cs="Arial"/>
          <w:szCs w:val="20"/>
        </w:rPr>
        <w:t>6</w:t>
      </w:r>
      <w:r w:rsidR="00C159F6" w:rsidRPr="003017F7">
        <w:rPr>
          <w:rFonts w:cs="Arial"/>
          <w:szCs w:val="20"/>
        </w:rPr>
        <w:t>.</w:t>
      </w:r>
      <w:r w:rsidR="006A6418">
        <w:rPr>
          <w:rFonts w:cs="Arial"/>
          <w:szCs w:val="20"/>
        </w:rPr>
        <w:t>7</w:t>
      </w:r>
      <w:r w:rsidR="00C159F6" w:rsidRPr="003017F7">
        <w:rPr>
          <w:rFonts w:cs="Arial"/>
          <w:szCs w:val="20"/>
        </w:rPr>
        <w:t xml:space="preserve">.1, </w:t>
      </w:r>
      <w:r w:rsidR="006A6418">
        <w:rPr>
          <w:rFonts w:cs="Arial"/>
          <w:szCs w:val="20"/>
        </w:rPr>
        <w:t>6</w:t>
      </w:r>
      <w:r w:rsidR="00C159F6" w:rsidRPr="003017F7">
        <w:rPr>
          <w:rFonts w:cs="Arial"/>
          <w:szCs w:val="20"/>
        </w:rPr>
        <w:t>.</w:t>
      </w:r>
      <w:r w:rsidR="006A6418">
        <w:rPr>
          <w:rFonts w:cs="Arial"/>
          <w:szCs w:val="20"/>
        </w:rPr>
        <w:t>7</w:t>
      </w:r>
      <w:r w:rsidR="00C159F6" w:rsidRPr="003017F7">
        <w:rPr>
          <w:rFonts w:cs="Arial"/>
          <w:szCs w:val="20"/>
        </w:rPr>
        <w:t xml:space="preserve">.2 e </w:t>
      </w:r>
      <w:r w:rsidR="006A6418">
        <w:rPr>
          <w:rFonts w:cs="Arial"/>
          <w:szCs w:val="20"/>
        </w:rPr>
        <w:t>6</w:t>
      </w:r>
      <w:r w:rsidR="00C159F6" w:rsidRPr="003017F7">
        <w:rPr>
          <w:rFonts w:cs="Arial"/>
          <w:szCs w:val="20"/>
        </w:rPr>
        <w:t>.</w:t>
      </w:r>
      <w:r w:rsidR="006A6418">
        <w:rPr>
          <w:rFonts w:cs="Arial"/>
          <w:szCs w:val="20"/>
        </w:rPr>
        <w:t>7</w:t>
      </w:r>
      <w:r w:rsidR="00C159F6" w:rsidRPr="003017F7">
        <w:rPr>
          <w:rFonts w:cs="Arial"/>
          <w:szCs w:val="20"/>
        </w:rPr>
        <w:t xml:space="preserve">.4 </w:t>
      </w:r>
      <w:r w:rsidRPr="003017F7">
        <w:rPr>
          <w:rFonts w:cs="Arial"/>
          <w:szCs w:val="20"/>
        </w:rPr>
        <w:t>será formalizado por despacho do órgão gerenciador, assegurado o contraditório e a ampla defesa.</w:t>
      </w:r>
    </w:p>
    <w:p w14:paraId="4C5163D3"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lastRenderedPageBreak/>
        <w:t>O cancelamento do registro de preços poderá ocorrer por fato superveniente, decorrente de caso fortuito ou força maior, que prejudique o cumprimento da ata, devidamente comprovados e justificados</w:t>
      </w:r>
      <w:r w:rsidR="00C159F6" w:rsidRPr="003017F7">
        <w:rPr>
          <w:rFonts w:cs="Arial"/>
          <w:szCs w:val="20"/>
        </w:rPr>
        <w:t>:</w:t>
      </w:r>
    </w:p>
    <w:p w14:paraId="4C5163D4"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por razão de interesse público; ou</w:t>
      </w:r>
    </w:p>
    <w:p w14:paraId="4C5163D5" w14:textId="77777777" w:rsidR="00520E7A" w:rsidRPr="003017F7"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r w:rsidRPr="003017F7">
        <w:rPr>
          <w:rFonts w:cs="Arial"/>
          <w:szCs w:val="20"/>
        </w:rPr>
        <w:t>a pedido do fornecedor. </w:t>
      </w:r>
    </w:p>
    <w:p w14:paraId="4A2942F3" w14:textId="77777777" w:rsidR="002A3357" w:rsidRPr="003017F7" w:rsidRDefault="002A3357" w:rsidP="002A3357">
      <w:pPr>
        <w:pStyle w:val="Nivel1"/>
        <w:ind w:left="357" w:hanging="357"/>
      </w:pPr>
      <w:r w:rsidRPr="003017F7">
        <w:t>DAS PENALIDADES</w:t>
      </w:r>
    </w:p>
    <w:p w14:paraId="2BFA3C52" w14:textId="77777777" w:rsidR="002A335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descumprimento da Ata de Registro de Preços ensejará aplicação das penalidades estabelecidas no Edital.</w:t>
      </w:r>
    </w:p>
    <w:p w14:paraId="5435B2CF" w14:textId="7AC9B044" w:rsidR="00717E2A" w:rsidRPr="00335C53" w:rsidRDefault="00717E2A" w:rsidP="00717E2A">
      <w:pPr>
        <w:numPr>
          <w:ilvl w:val="2"/>
          <w:numId w:val="1"/>
        </w:numPr>
        <w:autoSpaceDE w:val="0"/>
        <w:autoSpaceDN w:val="0"/>
        <w:adjustRightInd w:val="0"/>
        <w:spacing w:before="120" w:after="120" w:line="276" w:lineRule="auto"/>
        <w:ind w:left="1497"/>
        <w:jc w:val="both"/>
        <w:rPr>
          <w:rFonts w:cs="Arial"/>
          <w:iCs/>
          <w:szCs w:val="20"/>
        </w:rPr>
      </w:pPr>
      <w:r w:rsidRPr="00335C53">
        <w:rPr>
          <w:rFonts w:cs="Arial"/>
          <w:color w:val="000000"/>
          <w:szCs w:val="20"/>
        </w:rPr>
        <w:t>As sanções do item acima também se aplicam a</w:t>
      </w:r>
      <w:r w:rsidR="00335C53" w:rsidRPr="00335C53">
        <w:rPr>
          <w:rFonts w:cs="Arial"/>
          <w:color w:val="000000"/>
          <w:szCs w:val="20"/>
        </w:rPr>
        <w:t xml:space="preserve"> </w:t>
      </w:r>
      <w:r w:rsidRPr="00335C53">
        <w:rPr>
          <w:rFonts w:cs="Arial"/>
          <w:color w:val="000000"/>
          <w:szCs w:val="20"/>
        </w:rPr>
        <w:t xml:space="preserve">integrantes do cadastro de reserva, em pregão para registro de preços que, convocados, não honrarem o compromisso assumido injustificadamente, nos termos do art. 49, §1º do Decreto nº 10.024/19. </w:t>
      </w:r>
    </w:p>
    <w:p w14:paraId="39E8D9AD" w14:textId="77777777"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34F38B0E" w14:textId="1867DB52"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3017F7" w:rsidRDefault="00CB46FC" w:rsidP="00C60729">
      <w:pPr>
        <w:pStyle w:val="Nivel1"/>
      </w:pPr>
      <w:r w:rsidRPr="003017F7">
        <w:t>CONDIÇÕES GERAIS</w:t>
      </w:r>
    </w:p>
    <w:p w14:paraId="4C5163D7" w14:textId="202159A6" w:rsidR="00FD05A7"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As condições gerais do fornecimento, tais como os prazos para entrega e recebimento do objeto, as obrigações da Administração e do fornecedor registrado, penalidades e demais condições do ajuste, encontram-se definidos no</w:t>
      </w:r>
      <w:r w:rsidRPr="00CE4C3C">
        <w:rPr>
          <w:rFonts w:cs="Arial"/>
          <w:iCs/>
          <w:szCs w:val="20"/>
        </w:rPr>
        <w:t xml:space="preserve"> Termo de Referência</w:t>
      </w:r>
      <w:r w:rsidR="00CE4C3C" w:rsidRPr="00CE4C3C">
        <w:rPr>
          <w:rFonts w:cs="Arial"/>
          <w:iCs/>
          <w:szCs w:val="20"/>
        </w:rPr>
        <w:t>.</w:t>
      </w:r>
    </w:p>
    <w:p w14:paraId="4C5163D8" w14:textId="6F24A0C5" w:rsidR="00CB46FC" w:rsidRPr="003017F7" w:rsidRDefault="00FD05A7"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vedado efetuar </w:t>
      </w:r>
      <w:r w:rsidR="00E93D99">
        <w:rPr>
          <w:rFonts w:cs="Arial"/>
          <w:iCs/>
          <w:szCs w:val="20"/>
        </w:rPr>
        <w:t>alterações</w:t>
      </w:r>
      <w:r w:rsidRPr="003017F7">
        <w:rPr>
          <w:rFonts w:cs="Arial"/>
          <w:iCs/>
          <w:szCs w:val="20"/>
        </w:rPr>
        <w:t xml:space="preserve"> nos quantitativos fixados nesta ata de registro de preços, inclusive </w:t>
      </w:r>
      <w:r w:rsidR="00ED551B">
        <w:rPr>
          <w:rFonts w:cs="Arial"/>
          <w:iCs/>
          <w:szCs w:val="20"/>
        </w:rPr>
        <w:t>a</w:t>
      </w:r>
      <w:r w:rsidR="00E93D99">
        <w:rPr>
          <w:rFonts w:cs="Arial"/>
          <w:iCs/>
          <w:szCs w:val="20"/>
        </w:rPr>
        <w:t xml:space="preserve">s </w:t>
      </w:r>
      <w:r w:rsidRPr="003017F7">
        <w:rPr>
          <w:rFonts w:cs="Arial"/>
          <w:iCs/>
          <w:szCs w:val="20"/>
        </w:rPr>
        <w:t xml:space="preserve">de que </w:t>
      </w:r>
      <w:r w:rsidRPr="00545463">
        <w:rPr>
          <w:rFonts w:cs="Arial"/>
          <w:iCs/>
          <w:szCs w:val="20"/>
        </w:rPr>
        <w:t xml:space="preserve">trata o </w:t>
      </w:r>
      <w:r w:rsidR="00796D32" w:rsidRPr="00545463">
        <w:rPr>
          <w:rFonts w:cs="Arial"/>
          <w:iCs/>
          <w:szCs w:val="20"/>
        </w:rPr>
        <w:t>art. 4º-I da Lei nº 13.979/20</w:t>
      </w:r>
      <w:r w:rsidR="0093531B" w:rsidRPr="00545463">
        <w:rPr>
          <w:rFonts w:cs="Arial"/>
          <w:szCs w:val="20"/>
        </w:rPr>
        <w:t>,</w:t>
      </w:r>
      <w:r w:rsidR="0093531B" w:rsidRPr="003017F7">
        <w:rPr>
          <w:rFonts w:cs="Arial"/>
          <w:szCs w:val="20"/>
        </w:rPr>
        <w:t xml:space="preserve"> nos termos do art. 12, §1º do Decreto nº 7.892/13</w:t>
      </w:r>
      <w:r w:rsidR="00C5111B" w:rsidRPr="003017F7">
        <w:rPr>
          <w:rFonts w:cs="Arial"/>
          <w:szCs w:val="20"/>
        </w:rPr>
        <w:t>.</w:t>
      </w:r>
    </w:p>
    <w:p w14:paraId="2780F548" w14:textId="31A9D569" w:rsidR="00E36376" w:rsidRPr="003017F7" w:rsidRDefault="00E36376" w:rsidP="00E36376">
      <w:pPr>
        <w:numPr>
          <w:ilvl w:val="1"/>
          <w:numId w:val="1"/>
        </w:numPr>
        <w:autoSpaceDE w:val="0"/>
        <w:autoSpaceDN w:val="0"/>
        <w:adjustRightInd w:val="0"/>
        <w:spacing w:before="120" w:after="120" w:line="276" w:lineRule="auto"/>
        <w:ind w:left="425" w:firstLine="0"/>
        <w:jc w:val="both"/>
        <w:rPr>
          <w:rFonts w:cs="Arial"/>
          <w:i/>
          <w:iCs/>
          <w:color w:val="FF0000"/>
          <w:szCs w:val="20"/>
        </w:rPr>
      </w:pPr>
      <w:r w:rsidRPr="003017F7">
        <w:rPr>
          <w:rFonts w:cs="Arial"/>
          <w:i/>
          <w:color w:val="FF0000"/>
          <w:szCs w:val="20"/>
        </w:rPr>
        <w:t xml:space="preserve">No caso de </w:t>
      </w:r>
      <w:r w:rsidR="004A6DF8" w:rsidRPr="003017F7">
        <w:rPr>
          <w:rFonts w:cs="Arial"/>
          <w:i/>
          <w:color w:val="FF0000"/>
          <w:szCs w:val="20"/>
        </w:rPr>
        <w:t>adjudicação</w:t>
      </w:r>
      <w:r w:rsidR="00453D3C">
        <w:rPr>
          <w:rFonts w:cs="Arial"/>
          <w:i/>
          <w:color w:val="FF0000"/>
          <w:szCs w:val="20"/>
        </w:rPr>
        <w:t xml:space="preserve"> por preç</w:t>
      </w:r>
      <w:r w:rsidRPr="003017F7">
        <w:rPr>
          <w:rFonts w:cs="Arial"/>
          <w:i/>
          <w:color w:val="FF0000"/>
          <w:szCs w:val="20"/>
        </w:rPr>
        <w:t>o global de grupo de itens, só será admitida a contratação dos itens nas seguintes hipóteses.</w:t>
      </w:r>
    </w:p>
    <w:p w14:paraId="194EA632" w14:textId="506E0936" w:rsidR="00E36376" w:rsidRPr="003017F7" w:rsidRDefault="00E36376" w:rsidP="00E36376">
      <w:pPr>
        <w:numPr>
          <w:ilvl w:val="2"/>
          <w:numId w:val="1"/>
        </w:numPr>
        <w:autoSpaceDE w:val="0"/>
        <w:autoSpaceDN w:val="0"/>
        <w:adjustRightInd w:val="0"/>
        <w:spacing w:before="120" w:after="120" w:line="276" w:lineRule="auto"/>
        <w:jc w:val="both"/>
        <w:rPr>
          <w:rFonts w:cs="Arial"/>
          <w:i/>
          <w:iCs/>
          <w:color w:val="FF0000"/>
          <w:szCs w:val="20"/>
        </w:rPr>
      </w:pPr>
      <w:r w:rsidRPr="003017F7">
        <w:rPr>
          <w:rFonts w:cs="Arial"/>
          <w:i/>
          <w:iCs/>
          <w:color w:val="FF0000"/>
          <w:szCs w:val="20"/>
        </w:rPr>
        <w:t xml:space="preserve"> </w:t>
      </w:r>
      <w:r w:rsidR="004A6DF8" w:rsidRPr="003017F7">
        <w:rPr>
          <w:rFonts w:cs="Arial"/>
          <w:i/>
          <w:iCs/>
          <w:color w:val="FF0000"/>
          <w:szCs w:val="20"/>
        </w:rPr>
        <w:t>contratação</w:t>
      </w:r>
      <w:r w:rsidRPr="003017F7">
        <w:rPr>
          <w:rFonts w:cs="Arial"/>
          <w:i/>
          <w:iCs/>
          <w:color w:val="FF0000"/>
          <w:szCs w:val="20"/>
        </w:rPr>
        <w:t xml:space="preserve"> da totalidade dos itens de grupo, respeitadas as proporções de quantitativos definidos no certame</w:t>
      </w:r>
      <w:r w:rsidR="004A6DF8" w:rsidRPr="003017F7">
        <w:rPr>
          <w:rFonts w:cs="Arial"/>
          <w:i/>
          <w:iCs/>
          <w:color w:val="FF0000"/>
          <w:szCs w:val="20"/>
        </w:rPr>
        <w:t>; ou</w:t>
      </w:r>
    </w:p>
    <w:p w14:paraId="794A9A3C" w14:textId="5011F758" w:rsidR="00E36376" w:rsidRPr="003017F7" w:rsidRDefault="00E36376" w:rsidP="00E36376">
      <w:pPr>
        <w:numPr>
          <w:ilvl w:val="2"/>
          <w:numId w:val="1"/>
        </w:numPr>
        <w:autoSpaceDE w:val="0"/>
        <w:autoSpaceDN w:val="0"/>
        <w:adjustRightInd w:val="0"/>
        <w:spacing w:before="120" w:after="120" w:line="276" w:lineRule="auto"/>
        <w:jc w:val="both"/>
        <w:rPr>
          <w:rFonts w:cs="Arial"/>
          <w:i/>
          <w:iCs/>
          <w:color w:val="FF0000"/>
          <w:szCs w:val="20"/>
        </w:rPr>
      </w:pPr>
      <w:r w:rsidRPr="003017F7">
        <w:rPr>
          <w:rFonts w:cs="Arial"/>
          <w:i/>
          <w:iCs/>
          <w:color w:val="FF0000"/>
          <w:szCs w:val="20"/>
        </w:rPr>
        <w:t xml:space="preserve"> </w:t>
      </w:r>
      <w:r w:rsidR="004A6DF8" w:rsidRPr="003017F7">
        <w:rPr>
          <w:rFonts w:cs="Arial"/>
          <w:i/>
          <w:iCs/>
          <w:color w:val="FF0000"/>
          <w:szCs w:val="20"/>
        </w:rPr>
        <w:t>contratação</w:t>
      </w:r>
      <w:r w:rsidRPr="003017F7">
        <w:rPr>
          <w:rFonts w:cs="Arial"/>
          <w:i/>
          <w:iCs/>
          <w:color w:val="FF0000"/>
          <w:szCs w:val="20"/>
        </w:rPr>
        <w:t xml:space="preserve"> de item isolado para o qual o preço unitário adjudicado ao vencedor seja o menor preço válido ofertado para o mesmo item na fase de lances</w:t>
      </w:r>
    </w:p>
    <w:p w14:paraId="4C5163DA" w14:textId="0874742D" w:rsidR="00C5111B" w:rsidRPr="00EC3AE9" w:rsidRDefault="00831233" w:rsidP="00EC3AE9">
      <w:pPr>
        <w:numPr>
          <w:ilvl w:val="1"/>
          <w:numId w:val="1"/>
        </w:numPr>
        <w:autoSpaceDE w:val="0"/>
        <w:autoSpaceDN w:val="0"/>
        <w:adjustRightInd w:val="0"/>
        <w:spacing w:before="120" w:after="120" w:line="276" w:lineRule="auto"/>
        <w:ind w:left="425" w:firstLine="0"/>
        <w:jc w:val="both"/>
        <w:rPr>
          <w:rFonts w:cs="Arial"/>
          <w:i/>
          <w:iCs/>
          <w:color w:val="FF0000"/>
          <w:szCs w:val="20"/>
        </w:rPr>
      </w:pPr>
      <w:bookmarkStart w:id="0" w:name="_GoBack"/>
      <w:bookmarkEnd w:id="0"/>
      <w:r w:rsidRPr="003017F7">
        <w:rPr>
          <w:rFonts w:cs="Arial"/>
          <w:i/>
          <w:iCs/>
          <w:color w:val="FF0000"/>
          <w:szCs w:val="2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w:t>
      </w:r>
      <w:r w:rsidR="00FB3FE8" w:rsidRPr="003017F7">
        <w:rPr>
          <w:rFonts w:cs="Arial"/>
          <w:i/>
          <w:iCs/>
          <w:color w:val="FF0000"/>
          <w:szCs w:val="20"/>
        </w:rPr>
        <w:t>§4º</w:t>
      </w:r>
      <w:r w:rsidR="00BB6EA1">
        <w:rPr>
          <w:rFonts w:cs="Arial"/>
          <w:i/>
          <w:iCs/>
          <w:color w:val="FF0000"/>
          <w:szCs w:val="20"/>
        </w:rPr>
        <w:t>,</w:t>
      </w:r>
      <w:r w:rsidR="00FB3FE8" w:rsidRPr="003017F7">
        <w:rPr>
          <w:rFonts w:cs="Arial"/>
          <w:i/>
          <w:iCs/>
          <w:color w:val="FF0000"/>
          <w:szCs w:val="20"/>
        </w:rPr>
        <w:t xml:space="preserve"> do Decreto n. 7.892, de 2013</w:t>
      </w:r>
      <w:r w:rsidRPr="003017F7">
        <w:rPr>
          <w:rFonts w:cs="Arial"/>
          <w:i/>
          <w:iCs/>
          <w:color w:val="FF0000"/>
          <w:szCs w:val="20"/>
        </w:rPr>
        <w:t>.</w:t>
      </w:r>
    </w:p>
    <w:p w14:paraId="4C5163DB" w14:textId="77777777" w:rsidR="00CB46FC" w:rsidRPr="003017F7" w:rsidRDefault="00CB46FC" w:rsidP="00CB46FC">
      <w:pPr>
        <w:widowControl w:val="0"/>
        <w:autoSpaceDE w:val="0"/>
        <w:autoSpaceDN w:val="0"/>
        <w:adjustRightInd w:val="0"/>
        <w:ind w:right="-15"/>
        <w:jc w:val="both"/>
        <w:rPr>
          <w:rFonts w:cs="Arial"/>
          <w:i/>
          <w:iCs/>
          <w:color w:val="FF0000"/>
          <w:szCs w:val="20"/>
        </w:rPr>
      </w:pPr>
      <w:r w:rsidRPr="003017F7">
        <w:rPr>
          <w:rFonts w:cs="Arial"/>
          <w:szCs w:val="20"/>
        </w:rPr>
        <w:t xml:space="preserve">Para firmeza e validade do pactuado, a presente Ata foi lavrada </w:t>
      </w:r>
      <w:proofErr w:type="spellStart"/>
      <w:r w:rsidRPr="003017F7">
        <w:rPr>
          <w:rFonts w:cs="Arial"/>
          <w:szCs w:val="20"/>
        </w:rPr>
        <w:t>em</w:t>
      </w:r>
      <w:proofErr w:type="spellEnd"/>
      <w:r w:rsidRPr="003017F7">
        <w:rPr>
          <w:rFonts w:cs="Arial"/>
          <w:szCs w:val="20"/>
        </w:rPr>
        <w:t xml:space="preserve"> .... (....) vias de igual teor, que, depois de lida e achada em ordem, vai assinada pelas partes </w:t>
      </w:r>
      <w:r w:rsidRPr="003017F7">
        <w:rPr>
          <w:rFonts w:cs="Arial"/>
          <w:i/>
          <w:iCs/>
          <w:color w:val="FF0000"/>
          <w:szCs w:val="20"/>
        </w:rPr>
        <w:t xml:space="preserve">e encaminhada cópia aos demais órgãos participantes (se houver). </w:t>
      </w:r>
    </w:p>
    <w:p w14:paraId="4C5163DC" w14:textId="77777777" w:rsidR="00CB46FC" w:rsidRPr="003017F7"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Pr="003017F7" w:rsidRDefault="002B3D1E" w:rsidP="00CB46FC">
      <w:pPr>
        <w:widowControl w:val="0"/>
        <w:autoSpaceDE w:val="0"/>
        <w:autoSpaceDN w:val="0"/>
        <w:adjustRightInd w:val="0"/>
        <w:ind w:right="-15"/>
        <w:jc w:val="both"/>
        <w:rPr>
          <w:rFonts w:cs="Arial"/>
          <w:i/>
          <w:iCs/>
          <w:color w:val="FF0000"/>
          <w:szCs w:val="20"/>
        </w:rPr>
      </w:pPr>
    </w:p>
    <w:p w14:paraId="4C5163DE" w14:textId="77777777" w:rsidR="002B3D1E" w:rsidRPr="003017F7" w:rsidRDefault="002B3D1E" w:rsidP="00CB46FC">
      <w:pPr>
        <w:widowControl w:val="0"/>
        <w:autoSpaceDE w:val="0"/>
        <w:autoSpaceDN w:val="0"/>
        <w:adjustRightInd w:val="0"/>
        <w:ind w:right="-15"/>
        <w:jc w:val="both"/>
        <w:rPr>
          <w:rFonts w:cs="Arial"/>
          <w:i/>
          <w:iCs/>
          <w:szCs w:val="20"/>
        </w:rPr>
      </w:pPr>
    </w:p>
    <w:p w14:paraId="4C5163DF"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Local e data</w:t>
      </w:r>
    </w:p>
    <w:p w14:paraId="4C5163E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Assinaturas</w:t>
      </w:r>
    </w:p>
    <w:p w14:paraId="4C5163E1" w14:textId="77777777" w:rsidR="00CB46FC" w:rsidRPr="003017F7" w:rsidRDefault="00CB46FC" w:rsidP="00CB46FC">
      <w:pPr>
        <w:widowControl w:val="0"/>
        <w:autoSpaceDE w:val="0"/>
        <w:autoSpaceDN w:val="0"/>
        <w:adjustRightInd w:val="0"/>
        <w:ind w:right="-30"/>
        <w:jc w:val="center"/>
        <w:rPr>
          <w:rFonts w:cs="Arial"/>
          <w:szCs w:val="20"/>
        </w:rPr>
      </w:pPr>
    </w:p>
    <w:p w14:paraId="4C5163E2" w14:textId="77777777" w:rsidR="002B3D1E" w:rsidRPr="003017F7" w:rsidRDefault="002B3D1E" w:rsidP="00CB46FC">
      <w:pPr>
        <w:widowControl w:val="0"/>
        <w:autoSpaceDE w:val="0"/>
        <w:autoSpaceDN w:val="0"/>
        <w:adjustRightInd w:val="0"/>
        <w:ind w:right="-30"/>
        <w:jc w:val="center"/>
        <w:rPr>
          <w:rFonts w:cs="Arial"/>
          <w:szCs w:val="20"/>
        </w:rPr>
      </w:pPr>
    </w:p>
    <w:p w14:paraId="4C5163E3" w14:textId="77777777" w:rsidR="00CB46FC" w:rsidRPr="00C60729" w:rsidRDefault="00CB46FC" w:rsidP="00CB46FC">
      <w:pPr>
        <w:widowControl w:val="0"/>
        <w:autoSpaceDE w:val="0"/>
        <w:autoSpaceDN w:val="0"/>
        <w:adjustRightInd w:val="0"/>
        <w:ind w:right="-30"/>
        <w:jc w:val="center"/>
        <w:rPr>
          <w:rFonts w:cs="Arial"/>
          <w:color w:val="FF00FF"/>
          <w:szCs w:val="20"/>
        </w:rPr>
      </w:pPr>
      <w:r w:rsidRPr="003017F7">
        <w:rPr>
          <w:rFonts w:cs="Arial"/>
          <w:szCs w:val="20"/>
        </w:rPr>
        <w:t>Representante legal do órgão gerenciador e representante(s) legal(</w:t>
      </w:r>
      <w:proofErr w:type="spellStart"/>
      <w:r w:rsidRPr="003017F7">
        <w:rPr>
          <w:rFonts w:cs="Arial"/>
          <w:szCs w:val="20"/>
        </w:rPr>
        <w:t>is</w:t>
      </w:r>
      <w:proofErr w:type="spellEnd"/>
      <w:r w:rsidRPr="003017F7">
        <w:rPr>
          <w:rFonts w:cs="Arial"/>
          <w:szCs w:val="20"/>
        </w:rPr>
        <w:t xml:space="preserve">) do(s) </w:t>
      </w:r>
      <w:r w:rsidRPr="003017F7">
        <w:rPr>
          <w:rFonts w:cs="Arial"/>
          <w:color w:val="000000"/>
          <w:szCs w:val="20"/>
        </w:rPr>
        <w:t>fornecedor(</w:t>
      </w:r>
      <w:r w:rsidR="00A7721F" w:rsidRPr="003017F7">
        <w:rPr>
          <w:rFonts w:cs="Arial"/>
          <w:color w:val="000000"/>
          <w:szCs w:val="20"/>
        </w:rPr>
        <w:t>e</w:t>
      </w:r>
      <w:r w:rsidRPr="003017F7">
        <w:rPr>
          <w:rFonts w:cs="Arial"/>
          <w:color w:val="000000"/>
          <w:szCs w:val="20"/>
        </w:rPr>
        <w:t>s) registrado(s)</w:t>
      </w:r>
    </w:p>
    <w:p w14:paraId="4C5163E4" w14:textId="77777777" w:rsidR="00CB46FC" w:rsidRPr="00C60729" w:rsidRDefault="00CB46FC">
      <w:pPr>
        <w:rPr>
          <w:rFonts w:cs="Arial"/>
          <w:szCs w:val="20"/>
        </w:rPr>
      </w:pPr>
    </w:p>
    <w:sectPr w:rsidR="00CB46FC" w:rsidRPr="00C6072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7C673" w14:textId="77777777" w:rsidR="000E437D" w:rsidRDefault="000E437D" w:rsidP="00831233">
      <w:r>
        <w:separator/>
      </w:r>
    </w:p>
  </w:endnote>
  <w:endnote w:type="continuationSeparator" w:id="0">
    <w:p w14:paraId="6EBF9508" w14:textId="77777777" w:rsidR="000E437D" w:rsidRDefault="000E437D"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163E9" w14:textId="77777777" w:rsidR="00831233" w:rsidRDefault="00831233" w:rsidP="00831233">
    <w:pPr>
      <w:pStyle w:val="Rodap"/>
    </w:pPr>
    <w:r>
      <w:t>____________________________________________________________________</w:t>
    </w:r>
  </w:p>
  <w:p w14:paraId="4C5163EA" w14:textId="68210400" w:rsidR="00831233" w:rsidRPr="00025B38" w:rsidRDefault="00B42E7F" w:rsidP="00831233">
    <w:pPr>
      <w:pStyle w:val="Rodap"/>
      <w:rPr>
        <w:sz w:val="12"/>
        <w:szCs w:val="12"/>
      </w:rPr>
    </w:pPr>
    <w:r>
      <w:rPr>
        <w:sz w:val="12"/>
        <w:szCs w:val="12"/>
      </w:rPr>
      <w:t>Câmara Nacional</w:t>
    </w:r>
    <w:r w:rsidR="00831233" w:rsidRPr="00025B38">
      <w:rPr>
        <w:sz w:val="12"/>
        <w:szCs w:val="12"/>
      </w:rPr>
      <w:t xml:space="preserve"> de </w:t>
    </w:r>
    <w:r w:rsidR="00BA7608">
      <w:rPr>
        <w:sz w:val="12"/>
        <w:szCs w:val="12"/>
      </w:rPr>
      <w:t>Modelos de Licitações e Contratos</w:t>
    </w:r>
    <w:r w:rsidR="00831233" w:rsidRPr="00025B38">
      <w:rPr>
        <w:sz w:val="12"/>
        <w:szCs w:val="12"/>
      </w:rPr>
      <w:t xml:space="preserve"> da Consultoria-Geral da União</w:t>
    </w:r>
  </w:p>
  <w:p w14:paraId="4C5163EB" w14:textId="14F990E5" w:rsidR="00831233" w:rsidRDefault="00831233" w:rsidP="00831233">
    <w:pPr>
      <w:pStyle w:val="Rodap"/>
      <w:rPr>
        <w:sz w:val="12"/>
        <w:szCs w:val="12"/>
      </w:rPr>
    </w:pPr>
    <w:r>
      <w:rPr>
        <w:sz w:val="12"/>
        <w:szCs w:val="12"/>
      </w:rPr>
      <w:t>Ata de Registro de Preços</w:t>
    </w:r>
    <w:r w:rsidR="004F0C6B">
      <w:rPr>
        <w:sz w:val="12"/>
        <w:szCs w:val="12"/>
      </w:rPr>
      <w:t xml:space="preserve"> – COVID-19</w:t>
    </w:r>
  </w:p>
  <w:p w14:paraId="4C5163EC" w14:textId="6A58C4B1" w:rsidR="00831233" w:rsidRDefault="00906B4E" w:rsidP="00831233">
    <w:pPr>
      <w:pStyle w:val="Rodap"/>
    </w:pPr>
    <w:r>
      <w:rPr>
        <w:sz w:val="12"/>
        <w:szCs w:val="12"/>
      </w:rPr>
      <w:t xml:space="preserve">Atualização: </w:t>
    </w:r>
    <w:proofErr w:type="gramStart"/>
    <w:r w:rsidR="00FA50E1">
      <w:rPr>
        <w:sz w:val="12"/>
        <w:szCs w:val="12"/>
      </w:rPr>
      <w:t>Outubro</w:t>
    </w:r>
    <w:proofErr w:type="gramEnd"/>
    <w:r w:rsidR="00BA7608">
      <w:rPr>
        <w:sz w:val="12"/>
        <w:szCs w:val="12"/>
      </w:rPr>
      <w:t>/</w:t>
    </w:r>
    <w:r w:rsidR="00DD7B98">
      <w:rPr>
        <w:sz w:val="12"/>
        <w:szCs w:val="12"/>
      </w:rPr>
      <w:t>20</w:t>
    </w:r>
    <w:r w:rsidR="004F0C6B">
      <w:rPr>
        <w:sz w:val="12"/>
        <w:szCs w:val="12"/>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E6889" w14:textId="77777777" w:rsidR="000E437D" w:rsidRDefault="000E437D" w:rsidP="00831233">
      <w:r>
        <w:separator/>
      </w:r>
    </w:p>
  </w:footnote>
  <w:footnote w:type="continuationSeparator" w:id="0">
    <w:p w14:paraId="4E03B1D7" w14:textId="77777777" w:rsidR="000E437D" w:rsidRDefault="000E437D" w:rsidP="00831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983857"/>
    <w:multiLevelType w:val="multilevel"/>
    <w:tmpl w:val="CEC61376"/>
    <w:lvl w:ilvl="0">
      <w:start w:val="1"/>
      <w:numFmt w:val="decimal"/>
      <w:pStyle w:val="Nivel1"/>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6FC"/>
    <w:rsid w:val="00020848"/>
    <w:rsid w:val="0005488C"/>
    <w:rsid w:val="00056A9F"/>
    <w:rsid w:val="000A2E58"/>
    <w:rsid w:val="000B7011"/>
    <w:rsid w:val="000D1240"/>
    <w:rsid w:val="000D3423"/>
    <w:rsid w:val="000D570C"/>
    <w:rsid w:val="000E437D"/>
    <w:rsid w:val="00113AE6"/>
    <w:rsid w:val="00116DDF"/>
    <w:rsid w:val="00130234"/>
    <w:rsid w:val="0014117C"/>
    <w:rsid w:val="0016173D"/>
    <w:rsid w:val="00170DE0"/>
    <w:rsid w:val="00175A93"/>
    <w:rsid w:val="001770D2"/>
    <w:rsid w:val="001B3C69"/>
    <w:rsid w:val="001D2872"/>
    <w:rsid w:val="001D310A"/>
    <w:rsid w:val="001D68D8"/>
    <w:rsid w:val="001E3CBB"/>
    <w:rsid w:val="001F7CB2"/>
    <w:rsid w:val="00204EA4"/>
    <w:rsid w:val="00210AA6"/>
    <w:rsid w:val="00215E02"/>
    <w:rsid w:val="00215FC8"/>
    <w:rsid w:val="00220E98"/>
    <w:rsid w:val="0025456D"/>
    <w:rsid w:val="002712DA"/>
    <w:rsid w:val="00287B6A"/>
    <w:rsid w:val="0029606B"/>
    <w:rsid w:val="002A3357"/>
    <w:rsid w:val="002B3D1E"/>
    <w:rsid w:val="002D5263"/>
    <w:rsid w:val="002E1277"/>
    <w:rsid w:val="002F4C05"/>
    <w:rsid w:val="002F4F14"/>
    <w:rsid w:val="003017F7"/>
    <w:rsid w:val="00326CAA"/>
    <w:rsid w:val="00335C53"/>
    <w:rsid w:val="00337AD8"/>
    <w:rsid w:val="00372919"/>
    <w:rsid w:val="003962AF"/>
    <w:rsid w:val="003A7990"/>
    <w:rsid w:val="003B47A1"/>
    <w:rsid w:val="003C49EC"/>
    <w:rsid w:val="003E658F"/>
    <w:rsid w:val="004070C9"/>
    <w:rsid w:val="00411485"/>
    <w:rsid w:val="0042684A"/>
    <w:rsid w:val="0043176D"/>
    <w:rsid w:val="004359FC"/>
    <w:rsid w:val="00446920"/>
    <w:rsid w:val="00453D3C"/>
    <w:rsid w:val="00464EBD"/>
    <w:rsid w:val="004811E3"/>
    <w:rsid w:val="00491E21"/>
    <w:rsid w:val="004A6DF8"/>
    <w:rsid w:val="004C14E4"/>
    <w:rsid w:val="004D1C62"/>
    <w:rsid w:val="004F0C6B"/>
    <w:rsid w:val="004F7A86"/>
    <w:rsid w:val="00502D9C"/>
    <w:rsid w:val="00520E7A"/>
    <w:rsid w:val="00527194"/>
    <w:rsid w:val="00544B35"/>
    <w:rsid w:val="00545463"/>
    <w:rsid w:val="00560468"/>
    <w:rsid w:val="00573426"/>
    <w:rsid w:val="00590D87"/>
    <w:rsid w:val="005B72D3"/>
    <w:rsid w:val="005E716A"/>
    <w:rsid w:val="00601D4A"/>
    <w:rsid w:val="00622A02"/>
    <w:rsid w:val="00631E43"/>
    <w:rsid w:val="0063228A"/>
    <w:rsid w:val="00673105"/>
    <w:rsid w:val="00693B3E"/>
    <w:rsid w:val="006A17ED"/>
    <w:rsid w:val="006A6418"/>
    <w:rsid w:val="006B6DD2"/>
    <w:rsid w:val="006C1030"/>
    <w:rsid w:val="006C5A74"/>
    <w:rsid w:val="006D7024"/>
    <w:rsid w:val="00707968"/>
    <w:rsid w:val="0071212D"/>
    <w:rsid w:val="00716AD3"/>
    <w:rsid w:val="00717E2A"/>
    <w:rsid w:val="00734091"/>
    <w:rsid w:val="00735E7D"/>
    <w:rsid w:val="00760276"/>
    <w:rsid w:val="00792D72"/>
    <w:rsid w:val="00796D32"/>
    <w:rsid w:val="007C46D0"/>
    <w:rsid w:val="0080146A"/>
    <w:rsid w:val="00810F58"/>
    <w:rsid w:val="00831233"/>
    <w:rsid w:val="00856CF9"/>
    <w:rsid w:val="00862466"/>
    <w:rsid w:val="00866CC7"/>
    <w:rsid w:val="008764C0"/>
    <w:rsid w:val="00882690"/>
    <w:rsid w:val="00886E42"/>
    <w:rsid w:val="00890600"/>
    <w:rsid w:val="008B5DAF"/>
    <w:rsid w:val="008B6808"/>
    <w:rsid w:val="008B7DC6"/>
    <w:rsid w:val="008C2179"/>
    <w:rsid w:val="008D10FD"/>
    <w:rsid w:val="008F2EE4"/>
    <w:rsid w:val="008F5B4B"/>
    <w:rsid w:val="00906B4E"/>
    <w:rsid w:val="00921EFD"/>
    <w:rsid w:val="0093531B"/>
    <w:rsid w:val="00952E92"/>
    <w:rsid w:val="00965D3E"/>
    <w:rsid w:val="00971849"/>
    <w:rsid w:val="0098734B"/>
    <w:rsid w:val="009A4650"/>
    <w:rsid w:val="009B08EF"/>
    <w:rsid w:val="009D5E28"/>
    <w:rsid w:val="009E2051"/>
    <w:rsid w:val="009E4456"/>
    <w:rsid w:val="00A03011"/>
    <w:rsid w:val="00A129EB"/>
    <w:rsid w:val="00A22BBA"/>
    <w:rsid w:val="00A50825"/>
    <w:rsid w:val="00A52B45"/>
    <w:rsid w:val="00A57B8A"/>
    <w:rsid w:val="00A617AC"/>
    <w:rsid w:val="00A71F3E"/>
    <w:rsid w:val="00A7721F"/>
    <w:rsid w:val="00A90B2B"/>
    <w:rsid w:val="00A95B39"/>
    <w:rsid w:val="00AB0846"/>
    <w:rsid w:val="00AE01C4"/>
    <w:rsid w:val="00AE7208"/>
    <w:rsid w:val="00B10156"/>
    <w:rsid w:val="00B222DF"/>
    <w:rsid w:val="00B42E7F"/>
    <w:rsid w:val="00B4754C"/>
    <w:rsid w:val="00B523BB"/>
    <w:rsid w:val="00B76EBB"/>
    <w:rsid w:val="00BA7608"/>
    <w:rsid w:val="00BB3907"/>
    <w:rsid w:val="00BB6EA1"/>
    <w:rsid w:val="00BC03DE"/>
    <w:rsid w:val="00BE7D85"/>
    <w:rsid w:val="00C017B6"/>
    <w:rsid w:val="00C05E1B"/>
    <w:rsid w:val="00C14C71"/>
    <w:rsid w:val="00C1527B"/>
    <w:rsid w:val="00C159F6"/>
    <w:rsid w:val="00C30C36"/>
    <w:rsid w:val="00C31180"/>
    <w:rsid w:val="00C341D8"/>
    <w:rsid w:val="00C35F50"/>
    <w:rsid w:val="00C5111B"/>
    <w:rsid w:val="00C60729"/>
    <w:rsid w:val="00C6079C"/>
    <w:rsid w:val="00C62F50"/>
    <w:rsid w:val="00C7693F"/>
    <w:rsid w:val="00C85659"/>
    <w:rsid w:val="00C87320"/>
    <w:rsid w:val="00CB46FC"/>
    <w:rsid w:val="00CB6ADB"/>
    <w:rsid w:val="00CC7A28"/>
    <w:rsid w:val="00CD0CE5"/>
    <w:rsid w:val="00CE3C17"/>
    <w:rsid w:val="00CE4C3C"/>
    <w:rsid w:val="00CE5B2F"/>
    <w:rsid w:val="00D50B23"/>
    <w:rsid w:val="00D535EE"/>
    <w:rsid w:val="00D53D32"/>
    <w:rsid w:val="00D53F56"/>
    <w:rsid w:val="00D557E0"/>
    <w:rsid w:val="00D63A70"/>
    <w:rsid w:val="00D66549"/>
    <w:rsid w:val="00D72FB0"/>
    <w:rsid w:val="00D7344C"/>
    <w:rsid w:val="00D7377C"/>
    <w:rsid w:val="00D90DF8"/>
    <w:rsid w:val="00D96D58"/>
    <w:rsid w:val="00DA505B"/>
    <w:rsid w:val="00DB1AB2"/>
    <w:rsid w:val="00DB568F"/>
    <w:rsid w:val="00DD029E"/>
    <w:rsid w:val="00DD7B98"/>
    <w:rsid w:val="00E01B55"/>
    <w:rsid w:val="00E13ECB"/>
    <w:rsid w:val="00E14D6E"/>
    <w:rsid w:val="00E36376"/>
    <w:rsid w:val="00E603AA"/>
    <w:rsid w:val="00E61431"/>
    <w:rsid w:val="00E65DCD"/>
    <w:rsid w:val="00E718B1"/>
    <w:rsid w:val="00E76544"/>
    <w:rsid w:val="00E93D99"/>
    <w:rsid w:val="00EB25CE"/>
    <w:rsid w:val="00EC3AE9"/>
    <w:rsid w:val="00EC43E4"/>
    <w:rsid w:val="00ED551B"/>
    <w:rsid w:val="00EE517C"/>
    <w:rsid w:val="00EF3535"/>
    <w:rsid w:val="00F1103C"/>
    <w:rsid w:val="00F17DC1"/>
    <w:rsid w:val="00F268BF"/>
    <w:rsid w:val="00F45B3D"/>
    <w:rsid w:val="00F7383C"/>
    <w:rsid w:val="00F77F32"/>
    <w:rsid w:val="00F83820"/>
    <w:rsid w:val="00F846BA"/>
    <w:rsid w:val="00FA50E1"/>
    <w:rsid w:val="00FB0D5F"/>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6389"/>
  <w14:defaultImageDpi w14:val="300"/>
  <w15:docId w15:val="{B61EC2D4-2D5D-4BC6-BC47-D1795DB1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8" ma:contentTypeDescription="Crie um novo documento." ma:contentTypeScope="" ma:versionID="c6adb248b52d453afec582584ced347e">
  <xsd:schema xmlns:xsd="http://www.w3.org/2001/XMLSchema" xmlns:xs="http://www.w3.org/2001/XMLSchema" xmlns:p="http://schemas.microsoft.com/office/2006/metadata/properties" xmlns:ns2="52c93ea8-e2de-466c-b401-d7fabeb9490e" targetNamespace="http://schemas.microsoft.com/office/2006/metadata/properties" ma:root="true" ma:fieldsID="ab6753da97a2bc317a9adb518871c3d7"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F8D117-CF65-4E4E-80DA-A74C7E96C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97626B-4393-45B8-A3F1-57035870E532}">
  <ds:schemaRefs>
    <ds:schemaRef ds:uri="http://schemas.microsoft.com/sharepoint/v3/contenttype/forms"/>
  </ds:schemaRefs>
</ds:datastoreItem>
</file>

<file path=customXml/itemProps3.xml><?xml version="1.0" encoding="utf-8"?>
<ds:datastoreItem xmlns:ds="http://schemas.openxmlformats.org/officeDocument/2006/customXml" ds:itemID="{3F6D1055-97D7-46F9-BA04-87682D846AA8}">
  <ds:schemaRefs>
    <ds:schemaRef ds:uri="http://schemas.openxmlformats.org/package/2006/metadata/core-properties"/>
    <ds:schemaRef ds:uri="http://purl.org/dc/dcmitype/"/>
    <ds:schemaRef ds:uri="http://schemas.microsoft.com/office/2006/documentManagement/types"/>
    <ds:schemaRef ds:uri="52c93ea8-e2de-466c-b401-d7fabeb9490e"/>
    <ds:schemaRef ds:uri="http://purl.org/dc/elements/1.1/"/>
    <ds:schemaRef ds:uri="http://www.w3.org/XML/1998/namespace"/>
    <ds:schemaRef ds:uri="http://schemas.microsoft.com/office/2006/metadata/properties"/>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1638</Words>
  <Characters>8847</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Leonardo Teixeira Fabris</cp:lastModifiedBy>
  <cp:revision>2</cp:revision>
  <dcterms:created xsi:type="dcterms:W3CDTF">2021-02-02T16:45:00Z</dcterms:created>
  <dcterms:modified xsi:type="dcterms:W3CDTF">2021-02-02T16:45:00Z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