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595E" w:rsidRPr="0096595E" w:rsidRDefault="0096595E" w:rsidP="0096595E">
      <w:pPr>
        <w:spacing w:after="0" w:line="240" w:lineRule="auto"/>
        <w:jc w:val="center"/>
        <w:rPr>
          <w:rFonts w:eastAsia="Times New Roman" w:cstheme="minorHAnsi"/>
          <w:sz w:val="20"/>
          <w:szCs w:val="20"/>
          <w:lang w:eastAsia="pt-BR"/>
        </w:rPr>
      </w:pPr>
      <w:r w:rsidRPr="0096595E">
        <w:rPr>
          <w:rFonts w:eastAsia="Times New Roman" w:cstheme="minorHAnsi"/>
          <w:sz w:val="20"/>
          <w:szCs w:val="20"/>
          <w:lang w:eastAsia="pt-BR"/>
        </w:rPr>
        <w:t>SERVIÇO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PÚBLICO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FEDERAL</w:t>
      </w:r>
    </w:p>
    <w:p w:rsidR="0096595E" w:rsidRPr="0096595E" w:rsidRDefault="0096595E" w:rsidP="0096595E">
      <w:pPr>
        <w:spacing w:after="0" w:line="240" w:lineRule="auto"/>
        <w:jc w:val="center"/>
        <w:rPr>
          <w:rFonts w:eastAsia="Times New Roman" w:cstheme="minorHAnsi"/>
          <w:sz w:val="20"/>
          <w:szCs w:val="20"/>
          <w:lang w:eastAsia="pt-BR"/>
        </w:rPr>
      </w:pPr>
      <w:r w:rsidRPr="0096595E">
        <w:rPr>
          <w:rFonts w:eastAsia="Times New Roman" w:cstheme="minorHAnsi"/>
          <w:sz w:val="20"/>
          <w:szCs w:val="20"/>
          <w:lang w:eastAsia="pt-BR"/>
        </w:rPr>
        <w:t>MESP</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POLÍCIA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FEDERAL</w:t>
      </w:r>
    </w:p>
    <w:p w:rsidR="0096595E" w:rsidRPr="0096595E" w:rsidRDefault="0096595E" w:rsidP="0096595E">
      <w:pPr>
        <w:spacing w:after="0" w:line="240" w:lineRule="auto"/>
        <w:jc w:val="center"/>
        <w:rPr>
          <w:rFonts w:eastAsia="Times New Roman" w:cstheme="minorHAnsi"/>
          <w:sz w:val="20"/>
          <w:szCs w:val="20"/>
          <w:lang w:eastAsia="pt-BR"/>
        </w:rPr>
      </w:pPr>
      <w:r w:rsidRPr="0096595E">
        <w:rPr>
          <w:rFonts w:eastAsia="Times New Roman" w:cstheme="minorHAnsi"/>
          <w:sz w:val="20"/>
          <w:szCs w:val="20"/>
          <w:lang w:eastAsia="pt-BR"/>
        </w:rPr>
        <w:t>NÚCLEO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ADMINISTRATIVO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NAD/SELOG/SR/PF/MT</w:t>
      </w:r>
    </w:p>
    <w:p w:rsidR="0096595E" w:rsidRPr="0096595E" w:rsidRDefault="0096595E" w:rsidP="0096595E">
      <w:pPr>
        <w:spacing w:after="0" w:line="240" w:lineRule="auto"/>
        <w:jc w:val="center"/>
        <w:rPr>
          <w:rFonts w:eastAsia="Times New Roman" w:cstheme="minorHAnsi"/>
          <w:sz w:val="20"/>
          <w:szCs w:val="20"/>
          <w:lang w:eastAsia="pt-BR"/>
        </w:rPr>
      </w:pPr>
    </w:p>
    <w:p w:rsidR="0096595E" w:rsidRPr="0096595E" w:rsidRDefault="0096595E" w:rsidP="0096595E">
      <w:pPr>
        <w:spacing w:after="0" w:line="240" w:lineRule="auto"/>
        <w:jc w:val="center"/>
        <w:rPr>
          <w:rFonts w:eastAsia="Times New Roman" w:cstheme="minorHAnsi"/>
          <w:sz w:val="20"/>
          <w:szCs w:val="20"/>
          <w:lang w:eastAsia="pt-BR"/>
        </w:rPr>
      </w:pPr>
      <w:r w:rsidRPr="0096595E">
        <w:rPr>
          <w:rFonts w:eastAsia="Times New Roman" w:cstheme="minorHAnsi"/>
          <w:b/>
          <w:bCs/>
          <w:sz w:val="20"/>
          <w:szCs w:val="20"/>
          <w:lang w:eastAsia="pt-BR"/>
        </w:rPr>
        <w:t>TERMO</w:t>
      </w:r>
      <w:r w:rsidR="00C47A04">
        <w:rPr>
          <w:rFonts w:eastAsia="Times New Roman" w:cstheme="minorHAnsi"/>
          <w:b/>
          <w:bCs/>
          <w:sz w:val="20"/>
          <w:szCs w:val="20"/>
          <w:lang w:eastAsia="pt-BR"/>
        </w:rPr>
        <w:t xml:space="preserve"> </w:t>
      </w:r>
      <w:r w:rsidRPr="0096595E">
        <w:rPr>
          <w:rFonts w:eastAsia="Times New Roman" w:cstheme="minorHAnsi"/>
          <w:b/>
          <w:bCs/>
          <w:sz w:val="20"/>
          <w:szCs w:val="20"/>
          <w:lang w:eastAsia="pt-BR"/>
        </w:rPr>
        <w:t>DE</w:t>
      </w:r>
      <w:r w:rsidR="00C47A04">
        <w:rPr>
          <w:rFonts w:eastAsia="Times New Roman" w:cstheme="minorHAnsi"/>
          <w:b/>
          <w:bCs/>
          <w:sz w:val="20"/>
          <w:szCs w:val="20"/>
          <w:lang w:eastAsia="pt-BR"/>
        </w:rPr>
        <w:t xml:space="preserve"> </w:t>
      </w:r>
      <w:r w:rsidRPr="0096595E">
        <w:rPr>
          <w:rFonts w:eastAsia="Times New Roman" w:cstheme="minorHAnsi"/>
          <w:b/>
          <w:bCs/>
          <w:sz w:val="20"/>
          <w:szCs w:val="20"/>
          <w:lang w:eastAsia="pt-BR"/>
        </w:rPr>
        <w:t>REFERÊNCIA</w:t>
      </w:r>
    </w:p>
    <w:p w:rsidR="0096595E" w:rsidRPr="0096595E" w:rsidRDefault="0096595E" w:rsidP="0096595E">
      <w:pPr>
        <w:spacing w:after="0" w:line="240" w:lineRule="auto"/>
        <w:jc w:val="center"/>
        <w:rPr>
          <w:rFonts w:eastAsia="Times New Roman" w:cstheme="minorHAnsi"/>
          <w:sz w:val="20"/>
          <w:szCs w:val="20"/>
          <w:lang w:eastAsia="pt-BR"/>
        </w:rPr>
      </w:pPr>
      <w:r w:rsidRPr="0096595E">
        <w:rPr>
          <w:rFonts w:eastAsia="Times New Roman" w:cstheme="minorHAnsi"/>
          <w:sz w:val="20"/>
          <w:szCs w:val="20"/>
          <w:lang w:eastAsia="pt-BR"/>
        </w:rPr>
        <w:t>Processo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08320.002944/2019-29</w:t>
      </w:r>
    </w:p>
    <w:p w:rsidR="0096595E" w:rsidRPr="0096595E" w:rsidRDefault="00C47A04" w:rsidP="0096595E">
      <w:pPr>
        <w:spacing w:after="0" w:line="240" w:lineRule="auto"/>
        <w:jc w:val="both"/>
        <w:rPr>
          <w:rFonts w:eastAsia="Times New Roman" w:cstheme="minorHAnsi"/>
          <w:sz w:val="20"/>
          <w:szCs w:val="20"/>
          <w:lang w:eastAsia="pt-BR"/>
        </w:rPr>
      </w:pPr>
      <w:r>
        <w:rPr>
          <w:rFonts w:eastAsia="Times New Roman" w:cstheme="minorHAnsi"/>
          <w:sz w:val="20"/>
          <w:szCs w:val="20"/>
          <w:lang w:eastAsia="pt-BR"/>
        </w:rPr>
        <w:t xml:space="preserve"> </w:t>
      </w:r>
    </w:p>
    <w:p w:rsidR="0096595E" w:rsidRPr="0096595E" w:rsidRDefault="00C47A04" w:rsidP="0096595E">
      <w:pPr>
        <w:spacing w:after="0" w:line="240" w:lineRule="auto"/>
        <w:jc w:val="both"/>
        <w:rPr>
          <w:rFonts w:eastAsia="Times New Roman" w:cstheme="minorHAnsi"/>
          <w:sz w:val="20"/>
          <w:szCs w:val="20"/>
          <w:lang w:eastAsia="pt-BR"/>
        </w:rPr>
      </w:pPr>
      <w:r>
        <w:rPr>
          <w:rFonts w:eastAsia="Times New Roman" w:cstheme="minorHAnsi"/>
          <w:sz w:val="20"/>
          <w:szCs w:val="20"/>
          <w:lang w:eastAsia="pt-BR"/>
        </w:rPr>
        <w:t xml:space="preserve"> </w:t>
      </w:r>
    </w:p>
    <w:p w:rsidR="0096595E" w:rsidRPr="0096595E" w:rsidRDefault="00C47A04" w:rsidP="0096595E">
      <w:pPr>
        <w:spacing w:after="0" w:line="240" w:lineRule="auto"/>
        <w:jc w:val="both"/>
        <w:rPr>
          <w:rFonts w:eastAsia="Times New Roman" w:cstheme="minorHAnsi"/>
          <w:sz w:val="20"/>
          <w:szCs w:val="20"/>
          <w:lang w:eastAsia="pt-BR"/>
        </w:rPr>
      </w:pPr>
      <w:r>
        <w:rPr>
          <w:rFonts w:eastAsia="Times New Roman" w:cstheme="minorHAnsi"/>
          <w:sz w:val="20"/>
          <w:szCs w:val="20"/>
          <w:lang w:eastAsia="pt-BR"/>
        </w:rPr>
        <w:t xml:space="preserve"> </w:t>
      </w:r>
    </w:p>
    <w:p w:rsidR="0096595E" w:rsidRPr="0096595E" w:rsidRDefault="00C47A04" w:rsidP="0096595E">
      <w:pPr>
        <w:spacing w:after="0" w:line="240" w:lineRule="auto"/>
        <w:jc w:val="both"/>
        <w:rPr>
          <w:rFonts w:eastAsia="Times New Roman" w:cstheme="minorHAnsi"/>
          <w:sz w:val="20"/>
          <w:szCs w:val="20"/>
          <w:lang w:eastAsia="pt-BR"/>
        </w:rPr>
      </w:pPr>
      <w:r>
        <w:rPr>
          <w:rFonts w:eastAsia="Times New Roman" w:cstheme="minorHAnsi"/>
          <w:sz w:val="20"/>
          <w:szCs w:val="20"/>
          <w:lang w:eastAsia="pt-BR"/>
        </w:rPr>
        <w:t xml:space="preserve"> </w:t>
      </w:r>
    </w:p>
    <w:p w:rsidR="0096595E" w:rsidRPr="0096595E" w:rsidRDefault="0096595E" w:rsidP="0096595E">
      <w:pPr>
        <w:spacing w:after="0" w:line="240" w:lineRule="auto"/>
        <w:jc w:val="both"/>
        <w:rPr>
          <w:rFonts w:eastAsia="Times New Roman" w:cstheme="minorHAnsi"/>
          <w:b/>
          <w:sz w:val="20"/>
          <w:szCs w:val="20"/>
          <w:lang w:eastAsia="pt-BR"/>
        </w:rPr>
      </w:pPr>
      <w:r>
        <w:rPr>
          <w:rFonts w:eastAsia="Times New Roman" w:cstheme="minorHAnsi"/>
          <w:b/>
          <w:sz w:val="20"/>
          <w:szCs w:val="20"/>
          <w:lang w:eastAsia="pt-BR"/>
        </w:rPr>
        <w:t>1.</w:t>
      </w:r>
      <w:r w:rsidR="00C47A04">
        <w:rPr>
          <w:rFonts w:eastAsia="Times New Roman" w:cstheme="minorHAnsi"/>
          <w:b/>
          <w:sz w:val="20"/>
          <w:szCs w:val="20"/>
          <w:lang w:eastAsia="pt-BR"/>
        </w:rPr>
        <w:t xml:space="preserve"> </w:t>
      </w:r>
      <w:r w:rsidRPr="0096595E">
        <w:rPr>
          <w:rFonts w:eastAsia="Times New Roman" w:cstheme="minorHAnsi"/>
          <w:b/>
          <w:sz w:val="20"/>
          <w:szCs w:val="20"/>
          <w:lang w:eastAsia="pt-BR"/>
        </w:rPr>
        <w:t>DO</w:t>
      </w:r>
      <w:r w:rsidR="00C47A04">
        <w:rPr>
          <w:rFonts w:eastAsia="Times New Roman" w:cstheme="minorHAnsi"/>
          <w:b/>
          <w:sz w:val="20"/>
          <w:szCs w:val="20"/>
          <w:lang w:eastAsia="pt-BR"/>
        </w:rPr>
        <w:t xml:space="preserve"> </w:t>
      </w:r>
      <w:r w:rsidRPr="0096595E">
        <w:rPr>
          <w:rFonts w:eastAsia="Times New Roman" w:cstheme="minorHAnsi"/>
          <w:b/>
          <w:sz w:val="20"/>
          <w:szCs w:val="20"/>
          <w:lang w:eastAsia="pt-BR"/>
        </w:rPr>
        <w:t>OBJETO</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1.1.</w:t>
      </w:r>
      <w:r w:rsidR="00C47A04">
        <w:rPr>
          <w:rFonts w:eastAsia="Times New Roman" w:cstheme="minorHAnsi"/>
          <w:b/>
          <w:sz w:val="20"/>
          <w:szCs w:val="20"/>
          <w:lang w:eastAsia="pt-BR"/>
        </w:rPr>
        <w:t xml:space="preserve"> </w:t>
      </w:r>
      <w:r w:rsidRPr="0096595E">
        <w:rPr>
          <w:rFonts w:eastAsia="Times New Roman" w:cstheme="minorHAnsi"/>
          <w:sz w:val="20"/>
          <w:szCs w:val="20"/>
          <w:lang w:eastAsia="pt-BR"/>
        </w:rPr>
        <w:t>Aquisição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água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mineral,</w:t>
      </w:r>
      <w:r w:rsidR="00137BB9">
        <w:rPr>
          <w:rFonts w:eastAsia="Times New Roman" w:cstheme="minorHAnsi"/>
          <w:sz w:val="20"/>
          <w:szCs w:val="20"/>
          <w:lang w:eastAsia="pt-BR"/>
        </w:rPr>
        <w:t xml:space="preserve"> </w:t>
      </w:r>
      <w:r w:rsidRPr="0096595E">
        <w:rPr>
          <w:rFonts w:eastAsia="Times New Roman" w:cstheme="minorHAnsi"/>
          <w:sz w:val="20"/>
          <w:szCs w:val="20"/>
          <w:lang w:eastAsia="pt-BR"/>
        </w:rPr>
        <w:t>conforme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condições,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quantidades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exigências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estabelecidas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neste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instrumento:</w:t>
      </w:r>
      <w:r w:rsidR="00C47A04">
        <w:rPr>
          <w:rFonts w:eastAsia="Times New Roman" w:cstheme="minorHAnsi"/>
          <w:b/>
          <w:bCs/>
          <w:sz w:val="20"/>
          <w:szCs w:val="20"/>
          <w:lang w:eastAsia="pt-BR"/>
        </w:rPr>
        <w:t xml:space="preserve">   </w:t>
      </w:r>
    </w:p>
    <w:p w:rsidR="0096595E" w:rsidRPr="0096595E" w:rsidRDefault="00C47A04" w:rsidP="0096595E">
      <w:pPr>
        <w:spacing w:after="0" w:line="240" w:lineRule="auto"/>
        <w:jc w:val="both"/>
        <w:rPr>
          <w:rFonts w:eastAsia="Times New Roman" w:cstheme="minorHAnsi"/>
          <w:sz w:val="20"/>
          <w:szCs w:val="20"/>
          <w:lang w:eastAsia="pt-BR"/>
        </w:rPr>
      </w:pPr>
      <w:r>
        <w:rPr>
          <w:rFonts w:eastAsia="Times New Roman" w:cstheme="minorHAnsi"/>
          <w:b/>
          <w:bCs/>
          <w:sz w:val="20"/>
          <w:szCs w:val="20"/>
          <w:lang w:eastAsia="pt-BR"/>
        </w:rPr>
        <w:t xml:space="preserve">   </w:t>
      </w:r>
    </w:p>
    <w:tbl>
      <w:tblPr>
        <w:tblW w:w="0" w:type="auto"/>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11"/>
        <w:gridCol w:w="4684"/>
        <w:gridCol w:w="641"/>
        <w:gridCol w:w="876"/>
        <w:gridCol w:w="980"/>
        <w:gridCol w:w="1039"/>
        <w:gridCol w:w="997"/>
      </w:tblGrid>
      <w:tr w:rsidR="00615A48" w:rsidRPr="00615A48" w:rsidTr="00615A48">
        <w:trPr>
          <w:tblCellSpacing w:w="7" w:type="dxa"/>
        </w:trPr>
        <w:tc>
          <w:tcPr>
            <w:tcW w:w="0" w:type="auto"/>
            <w:gridSpan w:val="7"/>
            <w:shd w:val="clear" w:color="auto" w:fill="FFFF00"/>
            <w:vAlign w:val="center"/>
          </w:tcPr>
          <w:p w:rsidR="00615A48" w:rsidRPr="00615A48" w:rsidRDefault="00615A48" w:rsidP="0096595E">
            <w:pPr>
              <w:spacing w:after="0" w:line="240" w:lineRule="auto"/>
              <w:jc w:val="center"/>
              <w:rPr>
                <w:rFonts w:eastAsia="Times New Roman" w:cstheme="minorHAnsi"/>
                <w:b/>
                <w:bCs/>
                <w:sz w:val="24"/>
                <w:szCs w:val="24"/>
                <w:lang w:eastAsia="pt-BR"/>
              </w:rPr>
            </w:pPr>
            <w:r w:rsidRPr="00615A48">
              <w:rPr>
                <w:rFonts w:eastAsia="Times New Roman" w:cstheme="minorHAnsi"/>
                <w:b/>
                <w:bCs/>
                <w:sz w:val="24"/>
                <w:szCs w:val="24"/>
                <w:lang w:eastAsia="pt-BR"/>
              </w:rPr>
              <w:t>ÓRGÃO GERENCIADOR – SR/PF/MT UASG 200374</w:t>
            </w:r>
          </w:p>
        </w:tc>
      </w:tr>
      <w:tr w:rsidR="0096595E" w:rsidRPr="0096595E" w:rsidTr="0096595E">
        <w:trPr>
          <w:tblCellSpacing w:w="7" w:type="dxa"/>
        </w:trPr>
        <w:tc>
          <w:tcPr>
            <w:tcW w:w="0" w:type="auto"/>
            <w:vAlign w:val="center"/>
            <w:hideMark/>
          </w:tcPr>
          <w:p w:rsidR="0096595E" w:rsidRPr="0096595E" w:rsidRDefault="0096595E" w:rsidP="0096595E">
            <w:pPr>
              <w:spacing w:after="0" w:line="240" w:lineRule="auto"/>
              <w:jc w:val="center"/>
              <w:rPr>
                <w:rFonts w:eastAsia="Times New Roman" w:cstheme="minorHAnsi"/>
                <w:sz w:val="16"/>
                <w:szCs w:val="16"/>
                <w:lang w:eastAsia="pt-BR"/>
              </w:rPr>
            </w:pPr>
            <w:r w:rsidRPr="0096595E">
              <w:rPr>
                <w:rFonts w:eastAsia="Times New Roman" w:cstheme="minorHAnsi"/>
                <w:b/>
                <w:bCs/>
                <w:sz w:val="16"/>
                <w:szCs w:val="16"/>
                <w:lang w:eastAsia="pt-BR"/>
              </w:rPr>
              <w:t>ITEM</w:t>
            </w:r>
          </w:p>
        </w:tc>
        <w:tc>
          <w:tcPr>
            <w:tcW w:w="0" w:type="auto"/>
            <w:vAlign w:val="center"/>
            <w:hideMark/>
          </w:tcPr>
          <w:p w:rsidR="0096595E" w:rsidRPr="0096595E" w:rsidRDefault="00C47A04" w:rsidP="0096595E">
            <w:pPr>
              <w:spacing w:after="0" w:line="240" w:lineRule="auto"/>
              <w:jc w:val="both"/>
              <w:rPr>
                <w:rFonts w:eastAsia="Times New Roman" w:cstheme="minorHAnsi"/>
                <w:sz w:val="16"/>
                <w:szCs w:val="16"/>
                <w:lang w:eastAsia="pt-BR"/>
              </w:rPr>
            </w:pPr>
            <w:r>
              <w:rPr>
                <w:rFonts w:eastAsia="Times New Roman" w:cstheme="minorHAnsi"/>
                <w:b/>
                <w:bCs/>
                <w:sz w:val="16"/>
                <w:szCs w:val="16"/>
                <w:lang w:eastAsia="pt-BR"/>
              </w:rPr>
              <w:t xml:space="preserve">  </w:t>
            </w:r>
            <w:r w:rsidR="0096595E" w:rsidRPr="0096595E">
              <w:rPr>
                <w:rFonts w:eastAsia="Times New Roman" w:cstheme="minorHAnsi"/>
                <w:b/>
                <w:bCs/>
                <w:sz w:val="16"/>
                <w:szCs w:val="16"/>
                <w:lang w:eastAsia="pt-BR"/>
              </w:rPr>
              <w:t>ESPECIFICAÇÃO</w:t>
            </w:r>
          </w:p>
        </w:tc>
        <w:tc>
          <w:tcPr>
            <w:tcW w:w="0" w:type="auto"/>
            <w:vAlign w:val="center"/>
            <w:hideMark/>
          </w:tcPr>
          <w:p w:rsidR="0096595E" w:rsidRPr="0096595E" w:rsidRDefault="0096595E" w:rsidP="0096595E">
            <w:pPr>
              <w:spacing w:after="0" w:line="240" w:lineRule="auto"/>
              <w:jc w:val="center"/>
              <w:rPr>
                <w:rFonts w:eastAsia="Times New Roman" w:cstheme="minorHAnsi"/>
                <w:sz w:val="16"/>
                <w:szCs w:val="16"/>
                <w:lang w:eastAsia="pt-BR"/>
              </w:rPr>
            </w:pPr>
            <w:r w:rsidRPr="0096595E">
              <w:rPr>
                <w:rFonts w:eastAsia="Times New Roman" w:cstheme="minorHAnsi"/>
                <w:b/>
                <w:bCs/>
                <w:sz w:val="16"/>
                <w:szCs w:val="16"/>
                <w:lang w:eastAsia="pt-BR"/>
              </w:rPr>
              <w:t>CATMAT</w:t>
            </w:r>
          </w:p>
        </w:tc>
        <w:tc>
          <w:tcPr>
            <w:tcW w:w="0" w:type="auto"/>
            <w:vAlign w:val="center"/>
            <w:hideMark/>
          </w:tcPr>
          <w:p w:rsidR="0096595E" w:rsidRPr="0096595E" w:rsidRDefault="0096595E" w:rsidP="0096595E">
            <w:pPr>
              <w:spacing w:after="0" w:line="240" w:lineRule="auto"/>
              <w:jc w:val="center"/>
              <w:rPr>
                <w:rFonts w:eastAsia="Times New Roman" w:cstheme="minorHAnsi"/>
                <w:sz w:val="16"/>
                <w:szCs w:val="16"/>
                <w:lang w:eastAsia="pt-BR"/>
              </w:rPr>
            </w:pPr>
            <w:r w:rsidRPr="0096595E">
              <w:rPr>
                <w:rFonts w:eastAsia="Times New Roman" w:cstheme="minorHAnsi"/>
                <w:b/>
                <w:bCs/>
                <w:sz w:val="16"/>
                <w:szCs w:val="16"/>
                <w:lang w:eastAsia="pt-BR"/>
              </w:rPr>
              <w:t>UNIDADE</w:t>
            </w:r>
            <w:r w:rsidR="00C47A04">
              <w:rPr>
                <w:rFonts w:eastAsia="Times New Roman" w:cstheme="minorHAnsi"/>
                <w:b/>
                <w:bCs/>
                <w:sz w:val="16"/>
                <w:szCs w:val="16"/>
                <w:lang w:eastAsia="pt-BR"/>
              </w:rPr>
              <w:t xml:space="preserve"> </w:t>
            </w:r>
            <w:r w:rsidRPr="0096595E">
              <w:rPr>
                <w:rFonts w:eastAsia="Times New Roman" w:cstheme="minorHAnsi"/>
                <w:b/>
                <w:bCs/>
                <w:sz w:val="16"/>
                <w:szCs w:val="16"/>
                <w:lang w:eastAsia="pt-BR"/>
              </w:rPr>
              <w:t>DE</w:t>
            </w:r>
            <w:r w:rsidR="00C47A04">
              <w:rPr>
                <w:rFonts w:eastAsia="Times New Roman" w:cstheme="minorHAnsi"/>
                <w:b/>
                <w:bCs/>
                <w:sz w:val="16"/>
                <w:szCs w:val="16"/>
                <w:lang w:eastAsia="pt-BR"/>
              </w:rPr>
              <w:t xml:space="preserve"> </w:t>
            </w:r>
            <w:r w:rsidRPr="0096595E">
              <w:rPr>
                <w:rFonts w:eastAsia="Times New Roman" w:cstheme="minorHAnsi"/>
                <w:b/>
                <w:bCs/>
                <w:sz w:val="16"/>
                <w:szCs w:val="16"/>
                <w:lang w:eastAsia="pt-BR"/>
              </w:rPr>
              <w:t>MEDIDA</w:t>
            </w:r>
          </w:p>
        </w:tc>
        <w:tc>
          <w:tcPr>
            <w:tcW w:w="0" w:type="auto"/>
            <w:vAlign w:val="center"/>
            <w:hideMark/>
          </w:tcPr>
          <w:p w:rsidR="0096595E" w:rsidRPr="0096595E" w:rsidRDefault="0096595E" w:rsidP="0096595E">
            <w:pPr>
              <w:spacing w:after="0" w:line="240" w:lineRule="auto"/>
              <w:jc w:val="center"/>
              <w:rPr>
                <w:rFonts w:eastAsia="Times New Roman" w:cstheme="minorHAnsi"/>
                <w:b/>
                <w:sz w:val="16"/>
                <w:szCs w:val="16"/>
                <w:lang w:eastAsia="pt-BR"/>
              </w:rPr>
            </w:pPr>
            <w:r w:rsidRPr="0096595E">
              <w:rPr>
                <w:rFonts w:eastAsia="Times New Roman" w:cstheme="minorHAnsi"/>
                <w:b/>
                <w:bCs/>
                <w:sz w:val="16"/>
                <w:szCs w:val="16"/>
                <w:lang w:eastAsia="pt-BR"/>
              </w:rPr>
              <w:t>QUANTIDADE</w:t>
            </w:r>
          </w:p>
        </w:tc>
        <w:tc>
          <w:tcPr>
            <w:tcW w:w="0" w:type="auto"/>
            <w:vAlign w:val="center"/>
            <w:hideMark/>
          </w:tcPr>
          <w:p w:rsidR="0096595E" w:rsidRPr="0096595E" w:rsidRDefault="0096595E" w:rsidP="0096595E">
            <w:pPr>
              <w:spacing w:after="0" w:line="240" w:lineRule="auto"/>
              <w:jc w:val="center"/>
              <w:rPr>
                <w:rFonts w:eastAsia="Times New Roman" w:cstheme="minorHAnsi"/>
                <w:b/>
                <w:sz w:val="16"/>
                <w:szCs w:val="16"/>
                <w:lang w:eastAsia="pt-BR"/>
              </w:rPr>
            </w:pPr>
            <w:r w:rsidRPr="0096595E">
              <w:rPr>
                <w:rFonts w:eastAsia="Times New Roman" w:cstheme="minorHAnsi"/>
                <w:b/>
                <w:sz w:val="16"/>
                <w:szCs w:val="16"/>
                <w:lang w:eastAsia="pt-BR"/>
              </w:rPr>
              <w:t>VALOR</w:t>
            </w:r>
            <w:r w:rsidR="00C47A04">
              <w:rPr>
                <w:rFonts w:eastAsia="Times New Roman" w:cstheme="minorHAnsi"/>
                <w:b/>
                <w:sz w:val="16"/>
                <w:szCs w:val="16"/>
                <w:lang w:eastAsia="pt-BR"/>
              </w:rPr>
              <w:t xml:space="preserve"> </w:t>
            </w:r>
            <w:r w:rsidRPr="0096595E">
              <w:rPr>
                <w:rFonts w:eastAsia="Times New Roman" w:cstheme="minorHAnsi"/>
                <w:b/>
                <w:sz w:val="16"/>
                <w:szCs w:val="16"/>
                <w:lang w:eastAsia="pt-BR"/>
              </w:rPr>
              <w:t>DE</w:t>
            </w:r>
            <w:r w:rsidR="00C47A04">
              <w:rPr>
                <w:rFonts w:eastAsia="Times New Roman" w:cstheme="minorHAnsi"/>
                <w:b/>
                <w:sz w:val="16"/>
                <w:szCs w:val="16"/>
                <w:lang w:eastAsia="pt-BR"/>
              </w:rPr>
              <w:t xml:space="preserve"> </w:t>
            </w:r>
            <w:r w:rsidRPr="0096595E">
              <w:rPr>
                <w:rFonts w:eastAsia="Times New Roman" w:cstheme="minorHAnsi"/>
                <w:b/>
                <w:sz w:val="16"/>
                <w:szCs w:val="16"/>
                <w:lang w:eastAsia="pt-BR"/>
              </w:rPr>
              <w:t>REFERÊNCIA</w:t>
            </w:r>
            <w:r w:rsidR="00C47A04">
              <w:rPr>
                <w:rFonts w:eastAsia="Times New Roman" w:cstheme="minorHAnsi"/>
                <w:b/>
                <w:sz w:val="16"/>
                <w:szCs w:val="16"/>
                <w:lang w:eastAsia="pt-BR"/>
              </w:rPr>
              <w:t xml:space="preserve"> </w:t>
            </w:r>
            <w:r w:rsidRPr="0096595E">
              <w:rPr>
                <w:rFonts w:eastAsia="Times New Roman" w:cstheme="minorHAnsi"/>
                <w:b/>
                <w:sz w:val="16"/>
                <w:szCs w:val="16"/>
                <w:lang w:eastAsia="pt-BR"/>
              </w:rPr>
              <w:t>EM</w:t>
            </w:r>
            <w:r w:rsidR="00C47A04">
              <w:rPr>
                <w:rFonts w:eastAsia="Times New Roman" w:cstheme="minorHAnsi"/>
                <w:b/>
                <w:sz w:val="16"/>
                <w:szCs w:val="16"/>
                <w:lang w:eastAsia="pt-BR"/>
              </w:rPr>
              <w:t xml:space="preserve"> </w:t>
            </w:r>
            <w:r w:rsidRPr="0096595E">
              <w:rPr>
                <w:rFonts w:eastAsia="Times New Roman" w:cstheme="minorHAnsi"/>
                <w:b/>
                <w:sz w:val="16"/>
                <w:szCs w:val="16"/>
                <w:lang w:eastAsia="pt-BR"/>
              </w:rPr>
              <w:t>REAIS</w:t>
            </w:r>
          </w:p>
        </w:tc>
        <w:tc>
          <w:tcPr>
            <w:tcW w:w="0" w:type="auto"/>
            <w:vAlign w:val="center"/>
            <w:hideMark/>
          </w:tcPr>
          <w:p w:rsidR="0096595E" w:rsidRPr="0096595E" w:rsidRDefault="0096595E" w:rsidP="0096595E">
            <w:pPr>
              <w:spacing w:after="0" w:line="240" w:lineRule="auto"/>
              <w:jc w:val="center"/>
              <w:rPr>
                <w:rFonts w:eastAsia="Times New Roman" w:cstheme="minorHAnsi"/>
                <w:b/>
                <w:sz w:val="16"/>
                <w:szCs w:val="16"/>
                <w:lang w:eastAsia="pt-BR"/>
              </w:rPr>
            </w:pPr>
            <w:r w:rsidRPr="0096595E">
              <w:rPr>
                <w:rFonts w:eastAsia="Times New Roman" w:cstheme="minorHAnsi"/>
                <w:b/>
                <w:bCs/>
                <w:sz w:val="16"/>
                <w:szCs w:val="16"/>
                <w:lang w:eastAsia="pt-BR"/>
              </w:rPr>
              <w:t>VALOR</w:t>
            </w:r>
            <w:r w:rsidR="00C47A04">
              <w:rPr>
                <w:rFonts w:eastAsia="Times New Roman" w:cstheme="minorHAnsi"/>
                <w:b/>
                <w:bCs/>
                <w:sz w:val="16"/>
                <w:szCs w:val="16"/>
                <w:lang w:eastAsia="pt-BR"/>
              </w:rPr>
              <w:t xml:space="preserve"> </w:t>
            </w:r>
            <w:r w:rsidRPr="0096595E">
              <w:rPr>
                <w:rFonts w:eastAsia="Times New Roman" w:cstheme="minorHAnsi"/>
                <w:b/>
                <w:bCs/>
                <w:sz w:val="16"/>
                <w:szCs w:val="16"/>
                <w:lang w:eastAsia="pt-BR"/>
              </w:rPr>
              <w:t>MÁXIMO</w:t>
            </w:r>
            <w:r w:rsidR="00C47A04">
              <w:rPr>
                <w:rFonts w:eastAsia="Times New Roman" w:cstheme="minorHAnsi"/>
                <w:b/>
                <w:bCs/>
                <w:sz w:val="16"/>
                <w:szCs w:val="16"/>
                <w:lang w:eastAsia="pt-BR"/>
              </w:rPr>
              <w:t xml:space="preserve"> </w:t>
            </w:r>
            <w:r w:rsidRPr="0096595E">
              <w:rPr>
                <w:rFonts w:eastAsia="Times New Roman" w:cstheme="minorHAnsi"/>
                <w:b/>
                <w:bCs/>
                <w:sz w:val="16"/>
                <w:szCs w:val="16"/>
                <w:lang w:eastAsia="pt-BR"/>
              </w:rPr>
              <w:t>ACEITÁVEL</w:t>
            </w:r>
            <w:r w:rsidR="00C47A04">
              <w:rPr>
                <w:rFonts w:eastAsia="Times New Roman" w:cstheme="minorHAnsi"/>
                <w:b/>
                <w:bCs/>
                <w:sz w:val="16"/>
                <w:szCs w:val="16"/>
                <w:lang w:eastAsia="pt-BR"/>
              </w:rPr>
              <w:t xml:space="preserve"> </w:t>
            </w:r>
            <w:r w:rsidRPr="0096595E">
              <w:rPr>
                <w:rFonts w:eastAsia="Times New Roman" w:cstheme="minorHAnsi"/>
                <w:b/>
                <w:bCs/>
                <w:sz w:val="16"/>
                <w:szCs w:val="16"/>
                <w:lang w:eastAsia="pt-BR"/>
              </w:rPr>
              <w:t>EM</w:t>
            </w:r>
            <w:r w:rsidR="00C47A04">
              <w:rPr>
                <w:rFonts w:eastAsia="Times New Roman" w:cstheme="minorHAnsi"/>
                <w:b/>
                <w:bCs/>
                <w:sz w:val="16"/>
                <w:szCs w:val="16"/>
                <w:lang w:eastAsia="pt-BR"/>
              </w:rPr>
              <w:t xml:space="preserve"> </w:t>
            </w:r>
            <w:r w:rsidRPr="0096595E">
              <w:rPr>
                <w:rFonts w:eastAsia="Times New Roman" w:cstheme="minorHAnsi"/>
                <w:b/>
                <w:bCs/>
                <w:sz w:val="16"/>
                <w:szCs w:val="16"/>
                <w:lang w:eastAsia="pt-BR"/>
              </w:rPr>
              <w:t>REAIS</w:t>
            </w:r>
          </w:p>
        </w:tc>
      </w:tr>
      <w:tr w:rsidR="0096595E" w:rsidRPr="0096595E" w:rsidTr="0096595E">
        <w:trPr>
          <w:tblCellSpacing w:w="7" w:type="dxa"/>
        </w:trPr>
        <w:tc>
          <w:tcPr>
            <w:tcW w:w="0" w:type="auto"/>
            <w:vAlign w:val="center"/>
            <w:hideMark/>
          </w:tcPr>
          <w:p w:rsidR="0096595E" w:rsidRPr="0096595E" w:rsidRDefault="0096595E" w:rsidP="0096595E">
            <w:pPr>
              <w:spacing w:after="0" w:line="240" w:lineRule="auto"/>
              <w:jc w:val="center"/>
              <w:rPr>
                <w:rFonts w:eastAsia="Times New Roman" w:cstheme="minorHAnsi"/>
                <w:sz w:val="16"/>
                <w:szCs w:val="16"/>
                <w:lang w:eastAsia="pt-BR"/>
              </w:rPr>
            </w:pPr>
            <w:r w:rsidRPr="0096595E">
              <w:rPr>
                <w:rFonts w:eastAsia="Times New Roman" w:cstheme="minorHAnsi"/>
                <w:b/>
                <w:bCs/>
                <w:sz w:val="16"/>
                <w:szCs w:val="16"/>
                <w:lang w:eastAsia="pt-BR"/>
              </w:rPr>
              <w:t>1</w:t>
            </w:r>
          </w:p>
        </w:tc>
        <w:tc>
          <w:tcPr>
            <w:tcW w:w="0" w:type="auto"/>
            <w:vAlign w:val="center"/>
            <w:hideMark/>
          </w:tcPr>
          <w:p w:rsidR="0096595E" w:rsidRPr="0096595E" w:rsidRDefault="0096595E" w:rsidP="0096595E">
            <w:pPr>
              <w:spacing w:after="0" w:line="240" w:lineRule="auto"/>
              <w:jc w:val="both"/>
              <w:rPr>
                <w:rFonts w:eastAsia="Times New Roman" w:cstheme="minorHAnsi"/>
                <w:sz w:val="16"/>
                <w:szCs w:val="16"/>
                <w:lang w:eastAsia="pt-BR"/>
              </w:rPr>
            </w:pPr>
            <w:r w:rsidRPr="0096595E">
              <w:rPr>
                <w:rFonts w:eastAsia="Times New Roman" w:cstheme="minorHAnsi"/>
                <w:sz w:val="16"/>
                <w:szCs w:val="16"/>
                <w:lang w:eastAsia="pt-BR"/>
              </w:rPr>
              <w:t>Água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mineral</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natural,</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sem</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gás,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envasada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mecanicamente,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acondicionada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em</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garrafões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20</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litros,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com</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lacre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segurança,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procedência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validade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no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mínimo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03</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(três)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meses,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com</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selo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ou</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rótulo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aprovado,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fabricados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Polietileno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Tereftalato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(PET),</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Polipropileno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(PP),</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Policarbonato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(PC)</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OU</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em</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qualquer</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outro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material</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transparente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que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esteja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nos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padrões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definidos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pelo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Departamento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Nacional</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Produção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Mineral</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DNPM</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e/ou</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instrumento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legal</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editado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durante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vigência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contrato.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Fornecimento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forma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parcelada,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acordo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com</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as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necessidades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Administração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pelo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período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12</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(doze)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meses,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para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ENTREGA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na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Superintendência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Regional</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Polícia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Federal</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no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Mato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Grosso,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Posto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Serviços,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Base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GISE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PLAERO,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localizados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em</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Cuiabá.</w:t>
            </w:r>
            <w:r w:rsidR="00C47A04">
              <w:rPr>
                <w:rFonts w:eastAsia="Times New Roman" w:cstheme="minorHAnsi"/>
                <w:sz w:val="16"/>
                <w:szCs w:val="16"/>
                <w:lang w:eastAsia="pt-BR"/>
              </w:rPr>
              <w:t xml:space="preserve">  </w:t>
            </w:r>
            <w:r w:rsidRPr="0096595E">
              <w:rPr>
                <w:rFonts w:eastAsia="Times New Roman" w:cstheme="minorHAnsi"/>
                <w:b/>
                <w:sz w:val="16"/>
                <w:szCs w:val="16"/>
                <w:highlight w:val="yellow"/>
                <w:lang w:eastAsia="pt-BR"/>
              </w:rPr>
              <w:t>ENTREGA</w:t>
            </w:r>
            <w:r w:rsidR="00C47A04">
              <w:rPr>
                <w:rFonts w:eastAsia="Times New Roman" w:cstheme="minorHAnsi"/>
                <w:b/>
                <w:sz w:val="16"/>
                <w:szCs w:val="16"/>
                <w:highlight w:val="yellow"/>
                <w:lang w:eastAsia="pt-BR"/>
              </w:rPr>
              <w:t xml:space="preserve"> </w:t>
            </w:r>
            <w:r w:rsidRPr="0096595E">
              <w:rPr>
                <w:rFonts w:eastAsia="Times New Roman" w:cstheme="minorHAnsi"/>
                <w:b/>
                <w:sz w:val="16"/>
                <w:szCs w:val="16"/>
                <w:highlight w:val="yellow"/>
                <w:lang w:eastAsia="pt-BR"/>
              </w:rPr>
              <w:t>EM</w:t>
            </w:r>
            <w:r w:rsidR="00C47A04">
              <w:rPr>
                <w:rFonts w:eastAsia="Times New Roman" w:cstheme="minorHAnsi"/>
                <w:b/>
                <w:sz w:val="16"/>
                <w:szCs w:val="16"/>
                <w:highlight w:val="yellow"/>
                <w:lang w:eastAsia="pt-BR"/>
              </w:rPr>
              <w:t xml:space="preserve"> </w:t>
            </w:r>
            <w:r w:rsidRPr="0096595E">
              <w:rPr>
                <w:rFonts w:eastAsia="Times New Roman" w:cstheme="minorHAnsi"/>
                <w:b/>
                <w:sz w:val="16"/>
                <w:szCs w:val="16"/>
                <w:highlight w:val="yellow"/>
                <w:lang w:eastAsia="pt-BR"/>
              </w:rPr>
              <w:t>CUIABÁ-MT</w:t>
            </w:r>
            <w:r w:rsidRPr="0096595E">
              <w:rPr>
                <w:rFonts w:eastAsia="Times New Roman" w:cstheme="minorHAnsi"/>
                <w:sz w:val="16"/>
                <w:szCs w:val="16"/>
                <w:lang w:eastAsia="pt-BR"/>
              </w:rPr>
              <w:t>,</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conforme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endereços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constantes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neste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Termo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Referência.</w:t>
            </w:r>
          </w:p>
        </w:tc>
        <w:tc>
          <w:tcPr>
            <w:tcW w:w="0" w:type="auto"/>
            <w:vAlign w:val="center"/>
            <w:hideMark/>
          </w:tcPr>
          <w:p w:rsidR="0096595E" w:rsidRPr="0096595E" w:rsidRDefault="00137BB9" w:rsidP="0096595E">
            <w:pPr>
              <w:spacing w:after="0" w:line="240" w:lineRule="auto"/>
              <w:jc w:val="center"/>
              <w:rPr>
                <w:rFonts w:eastAsia="Times New Roman" w:cstheme="minorHAnsi"/>
                <w:sz w:val="16"/>
                <w:szCs w:val="16"/>
                <w:lang w:eastAsia="pt-BR"/>
              </w:rPr>
            </w:pPr>
            <w:r>
              <w:rPr>
                <w:rFonts w:eastAsia="Times New Roman" w:cstheme="minorHAnsi"/>
                <w:sz w:val="16"/>
                <w:szCs w:val="16"/>
                <w:lang w:eastAsia="pt-BR"/>
              </w:rPr>
              <w:t>445485</w:t>
            </w:r>
          </w:p>
        </w:tc>
        <w:tc>
          <w:tcPr>
            <w:tcW w:w="0" w:type="auto"/>
            <w:vAlign w:val="center"/>
            <w:hideMark/>
          </w:tcPr>
          <w:p w:rsidR="0096595E" w:rsidRPr="0096595E" w:rsidRDefault="0096595E" w:rsidP="0096595E">
            <w:pPr>
              <w:spacing w:after="0" w:line="240" w:lineRule="auto"/>
              <w:jc w:val="center"/>
              <w:rPr>
                <w:rFonts w:eastAsia="Times New Roman" w:cstheme="minorHAnsi"/>
                <w:sz w:val="16"/>
                <w:szCs w:val="16"/>
                <w:lang w:eastAsia="pt-BR"/>
              </w:rPr>
            </w:pPr>
            <w:r w:rsidRPr="0096595E">
              <w:rPr>
                <w:rFonts w:eastAsia="Times New Roman" w:cstheme="minorHAnsi"/>
                <w:sz w:val="16"/>
                <w:szCs w:val="16"/>
                <w:lang w:eastAsia="pt-BR"/>
              </w:rPr>
              <w:t>GARRAFÃO</w:t>
            </w:r>
          </w:p>
        </w:tc>
        <w:tc>
          <w:tcPr>
            <w:tcW w:w="0" w:type="auto"/>
            <w:vAlign w:val="center"/>
            <w:hideMark/>
          </w:tcPr>
          <w:p w:rsidR="0096595E" w:rsidRPr="0096595E" w:rsidRDefault="0096595E" w:rsidP="0096595E">
            <w:pPr>
              <w:spacing w:after="0" w:line="240" w:lineRule="auto"/>
              <w:jc w:val="center"/>
              <w:rPr>
                <w:rFonts w:eastAsia="Times New Roman" w:cstheme="minorHAnsi"/>
                <w:b/>
                <w:sz w:val="16"/>
                <w:szCs w:val="16"/>
                <w:lang w:eastAsia="pt-BR"/>
              </w:rPr>
            </w:pPr>
            <w:r w:rsidRPr="0096595E">
              <w:rPr>
                <w:rFonts w:eastAsia="Times New Roman" w:cstheme="minorHAnsi"/>
                <w:b/>
                <w:sz w:val="16"/>
                <w:szCs w:val="16"/>
                <w:lang w:eastAsia="pt-BR"/>
              </w:rPr>
              <w:t>2.722</w:t>
            </w:r>
          </w:p>
        </w:tc>
        <w:tc>
          <w:tcPr>
            <w:tcW w:w="0" w:type="auto"/>
            <w:vAlign w:val="center"/>
            <w:hideMark/>
          </w:tcPr>
          <w:p w:rsidR="0096595E" w:rsidRPr="0096595E" w:rsidRDefault="0096595E" w:rsidP="0096595E">
            <w:pPr>
              <w:spacing w:after="0" w:line="240" w:lineRule="auto"/>
              <w:jc w:val="center"/>
              <w:rPr>
                <w:rFonts w:eastAsia="Times New Roman" w:cstheme="minorHAnsi"/>
                <w:b/>
                <w:sz w:val="16"/>
                <w:szCs w:val="16"/>
                <w:lang w:eastAsia="pt-BR"/>
              </w:rPr>
            </w:pPr>
            <w:r w:rsidRPr="0096595E">
              <w:rPr>
                <w:rFonts w:eastAsia="Times New Roman" w:cstheme="minorHAnsi"/>
                <w:b/>
                <w:sz w:val="16"/>
                <w:szCs w:val="16"/>
                <w:lang w:eastAsia="pt-BR"/>
              </w:rPr>
              <w:t>7,25</w:t>
            </w:r>
          </w:p>
        </w:tc>
        <w:tc>
          <w:tcPr>
            <w:tcW w:w="0" w:type="auto"/>
            <w:vAlign w:val="center"/>
            <w:hideMark/>
          </w:tcPr>
          <w:p w:rsidR="0096595E" w:rsidRPr="0096595E" w:rsidRDefault="0096595E" w:rsidP="0096595E">
            <w:pPr>
              <w:spacing w:after="0" w:line="240" w:lineRule="auto"/>
              <w:jc w:val="center"/>
              <w:rPr>
                <w:rFonts w:eastAsia="Times New Roman" w:cstheme="minorHAnsi"/>
                <w:b/>
                <w:sz w:val="16"/>
                <w:szCs w:val="16"/>
                <w:lang w:eastAsia="pt-BR"/>
              </w:rPr>
            </w:pPr>
            <w:r w:rsidRPr="0096595E">
              <w:rPr>
                <w:rFonts w:eastAsia="Times New Roman" w:cstheme="minorHAnsi"/>
                <w:b/>
                <w:sz w:val="16"/>
                <w:szCs w:val="16"/>
                <w:lang w:eastAsia="pt-BR"/>
              </w:rPr>
              <w:t>19.740,55</w:t>
            </w:r>
          </w:p>
        </w:tc>
      </w:tr>
      <w:tr w:rsidR="0096595E" w:rsidRPr="0096595E" w:rsidTr="0096595E">
        <w:trPr>
          <w:tblCellSpacing w:w="7" w:type="dxa"/>
        </w:trPr>
        <w:tc>
          <w:tcPr>
            <w:tcW w:w="0" w:type="auto"/>
            <w:vAlign w:val="center"/>
            <w:hideMark/>
          </w:tcPr>
          <w:p w:rsidR="0096595E" w:rsidRPr="0096595E" w:rsidRDefault="0096595E" w:rsidP="0096595E">
            <w:pPr>
              <w:spacing w:after="0" w:line="240" w:lineRule="auto"/>
              <w:jc w:val="center"/>
              <w:rPr>
                <w:rFonts w:eastAsia="Times New Roman" w:cstheme="minorHAnsi"/>
                <w:sz w:val="16"/>
                <w:szCs w:val="16"/>
                <w:lang w:eastAsia="pt-BR"/>
              </w:rPr>
            </w:pPr>
            <w:r w:rsidRPr="0096595E">
              <w:rPr>
                <w:rFonts w:eastAsia="Times New Roman" w:cstheme="minorHAnsi"/>
                <w:sz w:val="16"/>
                <w:szCs w:val="16"/>
                <w:lang w:eastAsia="pt-BR"/>
              </w:rPr>
              <w:t>2</w:t>
            </w:r>
          </w:p>
        </w:tc>
        <w:tc>
          <w:tcPr>
            <w:tcW w:w="0" w:type="auto"/>
            <w:vAlign w:val="center"/>
            <w:hideMark/>
          </w:tcPr>
          <w:p w:rsidR="0096595E" w:rsidRPr="0096595E" w:rsidRDefault="0096595E" w:rsidP="0096595E">
            <w:pPr>
              <w:spacing w:after="0" w:line="240" w:lineRule="auto"/>
              <w:jc w:val="both"/>
              <w:rPr>
                <w:rFonts w:eastAsia="Times New Roman" w:cstheme="minorHAnsi"/>
                <w:sz w:val="16"/>
                <w:szCs w:val="16"/>
                <w:lang w:eastAsia="pt-BR"/>
              </w:rPr>
            </w:pPr>
            <w:r w:rsidRPr="0096595E">
              <w:rPr>
                <w:rFonts w:eastAsia="Times New Roman" w:cstheme="minorHAnsi"/>
                <w:sz w:val="16"/>
                <w:szCs w:val="16"/>
                <w:lang w:eastAsia="pt-BR"/>
              </w:rPr>
              <w:t>Água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mineral</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natural,</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sem</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gás,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envasada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mecanicamente,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acondicionada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em</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garrafões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20</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litros,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com</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lacre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segurança,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procedência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validade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no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mínimo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03</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(três)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meses,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com</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selo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ou</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rótulo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aprovado,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fabricados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Polietileno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Tereftalato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(PET),</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Polipropileno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(PP),</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Policarbonato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(PC)</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OU</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em</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qualquer</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outro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material</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transparente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que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esteja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nos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padrões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definidos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pelo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Departamento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Nacional</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Produção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Mineral</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DNPM</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e/ou</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instrumento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legal</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editado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durante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vigência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contrato.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Fornecimento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forma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parcelada,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acordo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com</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as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necessidades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Administração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pelo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período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12</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(doze)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meses,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para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Delegacia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Polícia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Federal</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em</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Barra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Garças-MT.</w:t>
            </w:r>
            <w:r w:rsidR="00C47A04">
              <w:rPr>
                <w:rFonts w:eastAsia="Times New Roman" w:cstheme="minorHAnsi"/>
                <w:sz w:val="16"/>
                <w:szCs w:val="16"/>
                <w:lang w:eastAsia="pt-BR"/>
              </w:rPr>
              <w:t xml:space="preserve"> </w:t>
            </w:r>
            <w:r w:rsidRPr="0096595E">
              <w:rPr>
                <w:rFonts w:eastAsia="Times New Roman" w:cstheme="minorHAnsi"/>
                <w:b/>
                <w:sz w:val="16"/>
                <w:szCs w:val="16"/>
                <w:highlight w:val="yellow"/>
                <w:lang w:eastAsia="pt-BR"/>
              </w:rPr>
              <w:t>ENTREGA</w:t>
            </w:r>
            <w:r w:rsidR="00C47A04">
              <w:rPr>
                <w:rFonts w:eastAsia="Times New Roman" w:cstheme="minorHAnsi"/>
                <w:b/>
                <w:sz w:val="16"/>
                <w:szCs w:val="16"/>
                <w:highlight w:val="yellow"/>
                <w:lang w:eastAsia="pt-BR"/>
              </w:rPr>
              <w:t xml:space="preserve"> </w:t>
            </w:r>
            <w:r w:rsidRPr="0096595E">
              <w:rPr>
                <w:rFonts w:eastAsia="Times New Roman" w:cstheme="minorHAnsi"/>
                <w:b/>
                <w:sz w:val="16"/>
                <w:szCs w:val="16"/>
                <w:highlight w:val="yellow"/>
                <w:lang w:eastAsia="pt-BR"/>
              </w:rPr>
              <w:t>EM</w:t>
            </w:r>
            <w:r w:rsidR="00C47A04">
              <w:rPr>
                <w:rFonts w:eastAsia="Times New Roman" w:cstheme="minorHAnsi"/>
                <w:b/>
                <w:sz w:val="16"/>
                <w:szCs w:val="16"/>
                <w:highlight w:val="yellow"/>
                <w:lang w:eastAsia="pt-BR"/>
              </w:rPr>
              <w:t xml:space="preserve"> </w:t>
            </w:r>
            <w:r w:rsidRPr="0096595E">
              <w:rPr>
                <w:rFonts w:eastAsia="Times New Roman" w:cstheme="minorHAnsi"/>
                <w:b/>
                <w:sz w:val="16"/>
                <w:szCs w:val="16"/>
                <w:highlight w:val="yellow"/>
                <w:lang w:eastAsia="pt-BR"/>
              </w:rPr>
              <w:t>BARRA</w:t>
            </w:r>
            <w:r w:rsidR="00C47A04">
              <w:rPr>
                <w:rFonts w:eastAsia="Times New Roman" w:cstheme="minorHAnsi"/>
                <w:b/>
                <w:sz w:val="16"/>
                <w:szCs w:val="16"/>
                <w:highlight w:val="yellow"/>
                <w:lang w:eastAsia="pt-BR"/>
              </w:rPr>
              <w:t xml:space="preserve"> </w:t>
            </w:r>
            <w:r w:rsidRPr="0096595E">
              <w:rPr>
                <w:rFonts w:eastAsia="Times New Roman" w:cstheme="minorHAnsi"/>
                <w:b/>
                <w:sz w:val="16"/>
                <w:szCs w:val="16"/>
                <w:highlight w:val="yellow"/>
                <w:lang w:eastAsia="pt-BR"/>
              </w:rPr>
              <w:t>DO</w:t>
            </w:r>
            <w:r w:rsidR="00C47A04">
              <w:rPr>
                <w:rFonts w:eastAsia="Times New Roman" w:cstheme="minorHAnsi"/>
                <w:b/>
                <w:sz w:val="16"/>
                <w:szCs w:val="16"/>
                <w:highlight w:val="yellow"/>
                <w:lang w:eastAsia="pt-BR"/>
              </w:rPr>
              <w:t xml:space="preserve"> </w:t>
            </w:r>
            <w:r w:rsidRPr="0096595E">
              <w:rPr>
                <w:rFonts w:eastAsia="Times New Roman" w:cstheme="minorHAnsi"/>
                <w:b/>
                <w:sz w:val="16"/>
                <w:szCs w:val="16"/>
                <w:highlight w:val="yellow"/>
                <w:lang w:eastAsia="pt-BR"/>
              </w:rPr>
              <w:t>GARÇAS-MT</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conforme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endereço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constante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neste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Termo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Referência.</w:t>
            </w:r>
          </w:p>
        </w:tc>
        <w:tc>
          <w:tcPr>
            <w:tcW w:w="0" w:type="auto"/>
            <w:vAlign w:val="center"/>
            <w:hideMark/>
          </w:tcPr>
          <w:p w:rsidR="0096595E" w:rsidRPr="0096595E" w:rsidRDefault="00137BB9" w:rsidP="0096595E">
            <w:pPr>
              <w:spacing w:after="0" w:line="240" w:lineRule="auto"/>
              <w:jc w:val="center"/>
              <w:rPr>
                <w:rFonts w:eastAsia="Times New Roman" w:cstheme="minorHAnsi"/>
                <w:sz w:val="16"/>
                <w:szCs w:val="16"/>
                <w:lang w:eastAsia="pt-BR"/>
              </w:rPr>
            </w:pPr>
            <w:r>
              <w:rPr>
                <w:rFonts w:eastAsia="Times New Roman" w:cstheme="minorHAnsi"/>
                <w:sz w:val="16"/>
                <w:szCs w:val="16"/>
                <w:lang w:eastAsia="pt-BR"/>
              </w:rPr>
              <w:t>445485</w:t>
            </w:r>
          </w:p>
        </w:tc>
        <w:tc>
          <w:tcPr>
            <w:tcW w:w="0" w:type="auto"/>
            <w:vAlign w:val="center"/>
            <w:hideMark/>
          </w:tcPr>
          <w:p w:rsidR="0096595E" w:rsidRPr="0096595E" w:rsidRDefault="0096595E" w:rsidP="0096595E">
            <w:pPr>
              <w:spacing w:after="0" w:line="240" w:lineRule="auto"/>
              <w:jc w:val="center"/>
              <w:rPr>
                <w:rFonts w:eastAsia="Times New Roman" w:cstheme="minorHAnsi"/>
                <w:sz w:val="16"/>
                <w:szCs w:val="16"/>
                <w:lang w:eastAsia="pt-BR"/>
              </w:rPr>
            </w:pPr>
            <w:r w:rsidRPr="0096595E">
              <w:rPr>
                <w:rFonts w:eastAsia="Times New Roman" w:cstheme="minorHAnsi"/>
                <w:sz w:val="16"/>
                <w:szCs w:val="16"/>
                <w:lang w:eastAsia="pt-BR"/>
              </w:rPr>
              <w:t>GARRAFÃO</w:t>
            </w:r>
          </w:p>
        </w:tc>
        <w:tc>
          <w:tcPr>
            <w:tcW w:w="0" w:type="auto"/>
            <w:vAlign w:val="center"/>
            <w:hideMark/>
          </w:tcPr>
          <w:p w:rsidR="0096595E" w:rsidRPr="0096595E" w:rsidRDefault="0096595E" w:rsidP="0096595E">
            <w:pPr>
              <w:spacing w:after="0" w:line="240" w:lineRule="auto"/>
              <w:jc w:val="center"/>
              <w:rPr>
                <w:rFonts w:eastAsia="Times New Roman" w:cstheme="minorHAnsi"/>
                <w:b/>
                <w:sz w:val="16"/>
                <w:szCs w:val="16"/>
                <w:lang w:eastAsia="pt-BR"/>
              </w:rPr>
            </w:pPr>
            <w:r w:rsidRPr="0096595E">
              <w:rPr>
                <w:rFonts w:eastAsia="Times New Roman" w:cstheme="minorHAnsi"/>
                <w:b/>
                <w:sz w:val="16"/>
                <w:szCs w:val="16"/>
                <w:lang w:eastAsia="pt-BR"/>
              </w:rPr>
              <w:t>540</w:t>
            </w:r>
          </w:p>
        </w:tc>
        <w:tc>
          <w:tcPr>
            <w:tcW w:w="0" w:type="auto"/>
            <w:vAlign w:val="center"/>
            <w:hideMark/>
          </w:tcPr>
          <w:p w:rsidR="0096595E" w:rsidRPr="0096595E" w:rsidRDefault="0096595E" w:rsidP="0096595E">
            <w:pPr>
              <w:spacing w:after="0" w:line="240" w:lineRule="auto"/>
              <w:jc w:val="center"/>
              <w:rPr>
                <w:rFonts w:eastAsia="Times New Roman" w:cstheme="minorHAnsi"/>
                <w:b/>
                <w:sz w:val="16"/>
                <w:szCs w:val="16"/>
                <w:lang w:eastAsia="pt-BR"/>
              </w:rPr>
            </w:pPr>
            <w:r w:rsidRPr="0096595E">
              <w:rPr>
                <w:rFonts w:eastAsia="Times New Roman" w:cstheme="minorHAnsi"/>
                <w:b/>
                <w:sz w:val="16"/>
                <w:szCs w:val="16"/>
                <w:lang w:eastAsia="pt-BR"/>
              </w:rPr>
              <w:t>10,27</w:t>
            </w:r>
          </w:p>
        </w:tc>
        <w:tc>
          <w:tcPr>
            <w:tcW w:w="0" w:type="auto"/>
            <w:vAlign w:val="center"/>
            <w:hideMark/>
          </w:tcPr>
          <w:p w:rsidR="0096595E" w:rsidRPr="0096595E" w:rsidRDefault="0096595E" w:rsidP="0096595E">
            <w:pPr>
              <w:spacing w:after="0" w:line="240" w:lineRule="auto"/>
              <w:jc w:val="center"/>
              <w:rPr>
                <w:rFonts w:eastAsia="Times New Roman" w:cstheme="minorHAnsi"/>
                <w:b/>
                <w:sz w:val="16"/>
                <w:szCs w:val="16"/>
                <w:lang w:eastAsia="pt-BR"/>
              </w:rPr>
            </w:pPr>
            <w:r w:rsidRPr="0096595E">
              <w:rPr>
                <w:rFonts w:eastAsia="Times New Roman" w:cstheme="minorHAnsi"/>
                <w:b/>
                <w:sz w:val="16"/>
                <w:szCs w:val="16"/>
                <w:lang w:eastAsia="pt-BR"/>
              </w:rPr>
              <w:t>5.544,00</w:t>
            </w:r>
          </w:p>
        </w:tc>
      </w:tr>
      <w:tr w:rsidR="0096595E" w:rsidRPr="0096595E" w:rsidTr="0096595E">
        <w:trPr>
          <w:tblCellSpacing w:w="7" w:type="dxa"/>
        </w:trPr>
        <w:tc>
          <w:tcPr>
            <w:tcW w:w="0" w:type="auto"/>
            <w:vAlign w:val="center"/>
            <w:hideMark/>
          </w:tcPr>
          <w:p w:rsidR="0096595E" w:rsidRPr="0096595E" w:rsidRDefault="0096595E" w:rsidP="0096595E">
            <w:pPr>
              <w:spacing w:after="0" w:line="240" w:lineRule="auto"/>
              <w:jc w:val="center"/>
              <w:rPr>
                <w:rFonts w:eastAsia="Times New Roman" w:cstheme="minorHAnsi"/>
                <w:sz w:val="16"/>
                <w:szCs w:val="16"/>
                <w:lang w:eastAsia="pt-BR"/>
              </w:rPr>
            </w:pPr>
            <w:r w:rsidRPr="0096595E">
              <w:rPr>
                <w:rFonts w:eastAsia="Times New Roman" w:cstheme="minorHAnsi"/>
                <w:sz w:val="16"/>
                <w:szCs w:val="16"/>
                <w:lang w:eastAsia="pt-BR"/>
              </w:rPr>
              <w:t>3</w:t>
            </w:r>
          </w:p>
        </w:tc>
        <w:tc>
          <w:tcPr>
            <w:tcW w:w="0" w:type="auto"/>
            <w:vAlign w:val="center"/>
            <w:hideMark/>
          </w:tcPr>
          <w:p w:rsidR="0096595E" w:rsidRPr="0096595E" w:rsidRDefault="0096595E" w:rsidP="0096595E">
            <w:pPr>
              <w:spacing w:after="0" w:line="240" w:lineRule="auto"/>
              <w:jc w:val="both"/>
              <w:rPr>
                <w:rFonts w:eastAsia="Times New Roman" w:cstheme="minorHAnsi"/>
                <w:sz w:val="16"/>
                <w:szCs w:val="16"/>
                <w:lang w:eastAsia="pt-BR"/>
              </w:rPr>
            </w:pPr>
            <w:r w:rsidRPr="0096595E">
              <w:rPr>
                <w:rFonts w:eastAsia="Times New Roman" w:cstheme="minorHAnsi"/>
                <w:sz w:val="16"/>
                <w:szCs w:val="16"/>
                <w:lang w:eastAsia="pt-BR"/>
              </w:rPr>
              <w:t>Água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mineral</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natural,</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sem</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gás,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envasada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mecanicamente,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acondicionada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em</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garrafões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20</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litros,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com</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lacre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segurança,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procedência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validade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no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mínimo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03</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(três)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meses,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com</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selo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ou</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rótulo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aprovado,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fabricados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Polietileno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Tereftalato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(PET),</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Polipropileno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(PP),</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Policarbonato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(PC)</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OU</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em</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qualquer</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outro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material</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transparente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que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esteja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nos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padrões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definidos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pelo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Departamento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Nacional</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Produção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Mineral</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DNPM</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e/ou</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instrumento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legal</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editado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durante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vigência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contrato.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Fornecimento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forma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parcelada,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acordo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com</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as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necessidades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Administração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pelo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período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12</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(doze)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meses,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para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Delegacia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Polícia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Federal</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Cáceres-MT.</w:t>
            </w:r>
            <w:r w:rsidR="00C47A04">
              <w:rPr>
                <w:rFonts w:eastAsia="Times New Roman" w:cstheme="minorHAnsi"/>
                <w:sz w:val="16"/>
                <w:szCs w:val="16"/>
                <w:lang w:eastAsia="pt-BR"/>
              </w:rPr>
              <w:t xml:space="preserve"> </w:t>
            </w:r>
            <w:r w:rsidRPr="0096595E">
              <w:rPr>
                <w:rFonts w:eastAsia="Times New Roman" w:cstheme="minorHAnsi"/>
                <w:b/>
                <w:sz w:val="16"/>
                <w:szCs w:val="16"/>
                <w:highlight w:val="yellow"/>
                <w:lang w:eastAsia="pt-BR"/>
              </w:rPr>
              <w:t>ENTREGA</w:t>
            </w:r>
            <w:r w:rsidR="00C47A04">
              <w:rPr>
                <w:rFonts w:eastAsia="Times New Roman" w:cstheme="minorHAnsi"/>
                <w:b/>
                <w:sz w:val="16"/>
                <w:szCs w:val="16"/>
                <w:highlight w:val="yellow"/>
                <w:lang w:eastAsia="pt-BR"/>
              </w:rPr>
              <w:t xml:space="preserve"> </w:t>
            </w:r>
            <w:r w:rsidRPr="0096595E">
              <w:rPr>
                <w:rFonts w:eastAsia="Times New Roman" w:cstheme="minorHAnsi"/>
                <w:b/>
                <w:sz w:val="16"/>
                <w:szCs w:val="16"/>
                <w:highlight w:val="yellow"/>
                <w:lang w:eastAsia="pt-BR"/>
              </w:rPr>
              <w:t>EM</w:t>
            </w:r>
            <w:r w:rsidR="00C47A04">
              <w:rPr>
                <w:rFonts w:eastAsia="Times New Roman" w:cstheme="minorHAnsi"/>
                <w:b/>
                <w:sz w:val="16"/>
                <w:szCs w:val="16"/>
                <w:highlight w:val="yellow"/>
                <w:lang w:eastAsia="pt-BR"/>
              </w:rPr>
              <w:t xml:space="preserve"> </w:t>
            </w:r>
            <w:r w:rsidRPr="0096595E">
              <w:rPr>
                <w:rFonts w:eastAsia="Times New Roman" w:cstheme="minorHAnsi"/>
                <w:b/>
                <w:sz w:val="16"/>
                <w:szCs w:val="16"/>
                <w:highlight w:val="yellow"/>
                <w:lang w:eastAsia="pt-BR"/>
              </w:rPr>
              <w:t>CÁCERES-MT</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conforme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endereço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constante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neste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Termo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Referência.</w:t>
            </w:r>
          </w:p>
        </w:tc>
        <w:tc>
          <w:tcPr>
            <w:tcW w:w="0" w:type="auto"/>
            <w:vAlign w:val="center"/>
            <w:hideMark/>
          </w:tcPr>
          <w:p w:rsidR="0096595E" w:rsidRPr="0096595E" w:rsidRDefault="00137BB9" w:rsidP="0096595E">
            <w:pPr>
              <w:spacing w:after="0" w:line="240" w:lineRule="auto"/>
              <w:jc w:val="center"/>
              <w:rPr>
                <w:rFonts w:eastAsia="Times New Roman" w:cstheme="minorHAnsi"/>
                <w:sz w:val="16"/>
                <w:szCs w:val="16"/>
                <w:lang w:eastAsia="pt-BR"/>
              </w:rPr>
            </w:pPr>
            <w:r>
              <w:rPr>
                <w:rFonts w:eastAsia="Times New Roman" w:cstheme="minorHAnsi"/>
                <w:sz w:val="16"/>
                <w:szCs w:val="16"/>
                <w:lang w:eastAsia="pt-BR"/>
              </w:rPr>
              <w:t>445485</w:t>
            </w:r>
          </w:p>
        </w:tc>
        <w:tc>
          <w:tcPr>
            <w:tcW w:w="0" w:type="auto"/>
            <w:vAlign w:val="center"/>
            <w:hideMark/>
          </w:tcPr>
          <w:p w:rsidR="0096595E" w:rsidRPr="0096595E" w:rsidRDefault="0096595E" w:rsidP="0096595E">
            <w:pPr>
              <w:spacing w:after="0" w:line="240" w:lineRule="auto"/>
              <w:jc w:val="center"/>
              <w:rPr>
                <w:rFonts w:eastAsia="Times New Roman" w:cstheme="minorHAnsi"/>
                <w:sz w:val="16"/>
                <w:szCs w:val="16"/>
                <w:lang w:eastAsia="pt-BR"/>
              </w:rPr>
            </w:pPr>
            <w:r w:rsidRPr="0096595E">
              <w:rPr>
                <w:rFonts w:eastAsia="Times New Roman" w:cstheme="minorHAnsi"/>
                <w:sz w:val="16"/>
                <w:szCs w:val="16"/>
                <w:lang w:eastAsia="pt-BR"/>
              </w:rPr>
              <w:t>GARRAFÃO</w:t>
            </w:r>
          </w:p>
        </w:tc>
        <w:tc>
          <w:tcPr>
            <w:tcW w:w="0" w:type="auto"/>
            <w:vAlign w:val="center"/>
            <w:hideMark/>
          </w:tcPr>
          <w:p w:rsidR="0096595E" w:rsidRPr="0096595E" w:rsidRDefault="0096595E" w:rsidP="0096595E">
            <w:pPr>
              <w:spacing w:after="0" w:line="240" w:lineRule="auto"/>
              <w:jc w:val="center"/>
              <w:rPr>
                <w:rFonts w:eastAsia="Times New Roman" w:cstheme="minorHAnsi"/>
                <w:b/>
                <w:sz w:val="16"/>
                <w:szCs w:val="16"/>
                <w:lang w:eastAsia="pt-BR"/>
              </w:rPr>
            </w:pPr>
            <w:r w:rsidRPr="0096595E">
              <w:rPr>
                <w:rFonts w:eastAsia="Times New Roman" w:cstheme="minorHAnsi"/>
                <w:b/>
                <w:sz w:val="16"/>
                <w:szCs w:val="16"/>
                <w:lang w:eastAsia="pt-BR"/>
              </w:rPr>
              <w:t>660</w:t>
            </w:r>
          </w:p>
        </w:tc>
        <w:tc>
          <w:tcPr>
            <w:tcW w:w="0" w:type="auto"/>
            <w:vAlign w:val="center"/>
            <w:hideMark/>
          </w:tcPr>
          <w:p w:rsidR="0096595E" w:rsidRPr="0096595E" w:rsidRDefault="0096595E" w:rsidP="0096595E">
            <w:pPr>
              <w:spacing w:after="0" w:line="240" w:lineRule="auto"/>
              <w:jc w:val="center"/>
              <w:rPr>
                <w:rFonts w:eastAsia="Times New Roman" w:cstheme="minorHAnsi"/>
                <w:b/>
                <w:sz w:val="16"/>
                <w:szCs w:val="16"/>
                <w:lang w:eastAsia="pt-BR"/>
              </w:rPr>
            </w:pPr>
            <w:r w:rsidRPr="0096595E">
              <w:rPr>
                <w:rFonts w:eastAsia="Times New Roman" w:cstheme="minorHAnsi"/>
                <w:b/>
                <w:sz w:val="16"/>
                <w:szCs w:val="16"/>
                <w:lang w:eastAsia="pt-BR"/>
              </w:rPr>
              <w:t>6,86</w:t>
            </w:r>
          </w:p>
        </w:tc>
        <w:tc>
          <w:tcPr>
            <w:tcW w:w="0" w:type="auto"/>
            <w:vAlign w:val="center"/>
            <w:hideMark/>
          </w:tcPr>
          <w:p w:rsidR="0096595E" w:rsidRPr="0096595E" w:rsidRDefault="0096595E" w:rsidP="0096595E">
            <w:pPr>
              <w:spacing w:after="0" w:line="240" w:lineRule="auto"/>
              <w:jc w:val="center"/>
              <w:rPr>
                <w:rFonts w:eastAsia="Times New Roman" w:cstheme="minorHAnsi"/>
                <w:b/>
                <w:sz w:val="16"/>
                <w:szCs w:val="16"/>
                <w:lang w:eastAsia="pt-BR"/>
              </w:rPr>
            </w:pPr>
            <w:r w:rsidRPr="0096595E">
              <w:rPr>
                <w:rFonts w:eastAsia="Times New Roman" w:cstheme="minorHAnsi"/>
                <w:b/>
                <w:sz w:val="16"/>
                <w:szCs w:val="16"/>
                <w:lang w:eastAsia="pt-BR"/>
              </w:rPr>
              <w:t>4.525,40</w:t>
            </w:r>
          </w:p>
        </w:tc>
      </w:tr>
      <w:tr w:rsidR="0096595E" w:rsidRPr="0096595E" w:rsidTr="0096595E">
        <w:trPr>
          <w:tblCellSpacing w:w="7" w:type="dxa"/>
        </w:trPr>
        <w:tc>
          <w:tcPr>
            <w:tcW w:w="0" w:type="auto"/>
            <w:vAlign w:val="center"/>
            <w:hideMark/>
          </w:tcPr>
          <w:p w:rsidR="0096595E" w:rsidRPr="0096595E" w:rsidRDefault="0096595E" w:rsidP="0096595E">
            <w:pPr>
              <w:spacing w:after="0" w:line="240" w:lineRule="auto"/>
              <w:jc w:val="center"/>
              <w:rPr>
                <w:rFonts w:eastAsia="Times New Roman" w:cstheme="minorHAnsi"/>
                <w:sz w:val="16"/>
                <w:szCs w:val="16"/>
                <w:lang w:eastAsia="pt-BR"/>
              </w:rPr>
            </w:pPr>
            <w:r w:rsidRPr="0096595E">
              <w:rPr>
                <w:rFonts w:eastAsia="Times New Roman" w:cstheme="minorHAnsi"/>
                <w:sz w:val="16"/>
                <w:szCs w:val="16"/>
                <w:lang w:eastAsia="pt-BR"/>
              </w:rPr>
              <w:t>4</w:t>
            </w:r>
          </w:p>
        </w:tc>
        <w:tc>
          <w:tcPr>
            <w:tcW w:w="0" w:type="auto"/>
            <w:vAlign w:val="center"/>
            <w:hideMark/>
          </w:tcPr>
          <w:p w:rsidR="0096595E" w:rsidRPr="0096595E" w:rsidRDefault="0096595E" w:rsidP="0096595E">
            <w:pPr>
              <w:spacing w:after="0" w:line="240" w:lineRule="auto"/>
              <w:jc w:val="both"/>
              <w:rPr>
                <w:rFonts w:eastAsia="Times New Roman" w:cstheme="minorHAnsi"/>
                <w:sz w:val="16"/>
                <w:szCs w:val="16"/>
                <w:lang w:eastAsia="pt-BR"/>
              </w:rPr>
            </w:pPr>
            <w:r w:rsidRPr="0096595E">
              <w:rPr>
                <w:rFonts w:eastAsia="Times New Roman" w:cstheme="minorHAnsi"/>
                <w:sz w:val="16"/>
                <w:szCs w:val="16"/>
                <w:lang w:eastAsia="pt-BR"/>
              </w:rPr>
              <w:t>Água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mineral</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natural,</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sem</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gás,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envasada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mecanicamente,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acondicionada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em</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garrafões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20</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litros,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com</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lacre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segurança,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procedência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validade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no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mínimo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03</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(três)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meses,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com</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selo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ou</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rótulo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aprovado,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fabricados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Polietileno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Tereftalato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(PET),</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Polipropileno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(PP),</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Policarbonato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(PC)</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OU</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em</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qualquer</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outro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material</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transparente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que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esteja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nos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padrões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definidos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pelo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Departamento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Nacional</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Produção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Mineral</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DNPM</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e/ou</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instrumento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legal</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editado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durante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vigência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contrato.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Fornecimento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forma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parcelada,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acordo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com</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as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necessidades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Administração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pelo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período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12</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(doze)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meses,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para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Delegacia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Polícia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Federal</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Rondonópolis-MT.</w:t>
            </w:r>
            <w:r w:rsidR="00C47A04">
              <w:rPr>
                <w:rFonts w:eastAsia="Times New Roman" w:cstheme="minorHAnsi"/>
                <w:sz w:val="16"/>
                <w:szCs w:val="16"/>
                <w:lang w:eastAsia="pt-BR"/>
              </w:rPr>
              <w:t xml:space="preserve"> </w:t>
            </w:r>
            <w:r w:rsidRPr="0096595E">
              <w:rPr>
                <w:rFonts w:eastAsia="Times New Roman" w:cstheme="minorHAnsi"/>
                <w:b/>
                <w:sz w:val="16"/>
                <w:szCs w:val="16"/>
                <w:highlight w:val="yellow"/>
                <w:lang w:eastAsia="pt-BR"/>
              </w:rPr>
              <w:t>ENTREGA</w:t>
            </w:r>
            <w:r w:rsidR="00C47A04">
              <w:rPr>
                <w:rFonts w:eastAsia="Times New Roman" w:cstheme="minorHAnsi"/>
                <w:b/>
                <w:sz w:val="16"/>
                <w:szCs w:val="16"/>
                <w:highlight w:val="yellow"/>
                <w:lang w:eastAsia="pt-BR"/>
              </w:rPr>
              <w:t xml:space="preserve"> </w:t>
            </w:r>
            <w:r w:rsidRPr="0096595E">
              <w:rPr>
                <w:rFonts w:eastAsia="Times New Roman" w:cstheme="minorHAnsi"/>
                <w:b/>
                <w:sz w:val="16"/>
                <w:szCs w:val="16"/>
                <w:highlight w:val="yellow"/>
                <w:lang w:eastAsia="pt-BR"/>
              </w:rPr>
              <w:t>EM</w:t>
            </w:r>
            <w:r w:rsidR="00C47A04">
              <w:rPr>
                <w:rFonts w:eastAsia="Times New Roman" w:cstheme="minorHAnsi"/>
                <w:b/>
                <w:sz w:val="16"/>
                <w:szCs w:val="16"/>
                <w:highlight w:val="yellow"/>
                <w:lang w:eastAsia="pt-BR"/>
              </w:rPr>
              <w:t xml:space="preserve"> </w:t>
            </w:r>
            <w:r w:rsidRPr="0096595E">
              <w:rPr>
                <w:rFonts w:eastAsia="Times New Roman" w:cstheme="minorHAnsi"/>
                <w:b/>
                <w:sz w:val="16"/>
                <w:szCs w:val="16"/>
                <w:highlight w:val="yellow"/>
                <w:lang w:eastAsia="pt-BR"/>
              </w:rPr>
              <w:t>RONDONÓPOLIS-MT</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conforme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endereço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constante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neste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Termo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Referência.</w:t>
            </w:r>
          </w:p>
        </w:tc>
        <w:tc>
          <w:tcPr>
            <w:tcW w:w="0" w:type="auto"/>
            <w:vAlign w:val="center"/>
            <w:hideMark/>
          </w:tcPr>
          <w:p w:rsidR="0096595E" w:rsidRPr="0096595E" w:rsidRDefault="00137BB9" w:rsidP="0096595E">
            <w:pPr>
              <w:spacing w:after="0" w:line="240" w:lineRule="auto"/>
              <w:jc w:val="center"/>
              <w:rPr>
                <w:rFonts w:eastAsia="Times New Roman" w:cstheme="minorHAnsi"/>
                <w:sz w:val="16"/>
                <w:szCs w:val="16"/>
                <w:lang w:eastAsia="pt-BR"/>
              </w:rPr>
            </w:pPr>
            <w:r>
              <w:rPr>
                <w:rFonts w:eastAsia="Times New Roman" w:cstheme="minorHAnsi"/>
                <w:sz w:val="16"/>
                <w:szCs w:val="16"/>
                <w:lang w:eastAsia="pt-BR"/>
              </w:rPr>
              <w:t>445485</w:t>
            </w:r>
          </w:p>
        </w:tc>
        <w:tc>
          <w:tcPr>
            <w:tcW w:w="0" w:type="auto"/>
            <w:vAlign w:val="center"/>
            <w:hideMark/>
          </w:tcPr>
          <w:p w:rsidR="0096595E" w:rsidRPr="0096595E" w:rsidRDefault="0096595E" w:rsidP="0096595E">
            <w:pPr>
              <w:spacing w:after="0" w:line="240" w:lineRule="auto"/>
              <w:jc w:val="center"/>
              <w:rPr>
                <w:rFonts w:eastAsia="Times New Roman" w:cstheme="minorHAnsi"/>
                <w:sz w:val="16"/>
                <w:szCs w:val="16"/>
                <w:lang w:eastAsia="pt-BR"/>
              </w:rPr>
            </w:pPr>
            <w:r w:rsidRPr="0096595E">
              <w:rPr>
                <w:rFonts w:eastAsia="Times New Roman" w:cstheme="minorHAnsi"/>
                <w:sz w:val="16"/>
                <w:szCs w:val="16"/>
                <w:lang w:eastAsia="pt-BR"/>
              </w:rPr>
              <w:t>GARRAFÃO</w:t>
            </w:r>
          </w:p>
        </w:tc>
        <w:tc>
          <w:tcPr>
            <w:tcW w:w="0" w:type="auto"/>
            <w:vAlign w:val="center"/>
            <w:hideMark/>
          </w:tcPr>
          <w:p w:rsidR="0096595E" w:rsidRPr="0096595E" w:rsidRDefault="0096595E" w:rsidP="0096595E">
            <w:pPr>
              <w:spacing w:after="0" w:line="240" w:lineRule="auto"/>
              <w:jc w:val="center"/>
              <w:rPr>
                <w:rFonts w:eastAsia="Times New Roman" w:cstheme="minorHAnsi"/>
                <w:b/>
                <w:sz w:val="16"/>
                <w:szCs w:val="16"/>
                <w:lang w:eastAsia="pt-BR"/>
              </w:rPr>
            </w:pPr>
            <w:r w:rsidRPr="0096595E">
              <w:rPr>
                <w:rFonts w:eastAsia="Times New Roman" w:cstheme="minorHAnsi"/>
                <w:b/>
                <w:sz w:val="16"/>
                <w:szCs w:val="16"/>
                <w:lang w:eastAsia="pt-BR"/>
              </w:rPr>
              <w:t>600</w:t>
            </w:r>
          </w:p>
        </w:tc>
        <w:tc>
          <w:tcPr>
            <w:tcW w:w="0" w:type="auto"/>
            <w:vAlign w:val="center"/>
            <w:hideMark/>
          </w:tcPr>
          <w:p w:rsidR="0096595E" w:rsidRPr="0096595E" w:rsidRDefault="0096595E" w:rsidP="0096595E">
            <w:pPr>
              <w:spacing w:after="0" w:line="240" w:lineRule="auto"/>
              <w:jc w:val="center"/>
              <w:rPr>
                <w:rFonts w:eastAsia="Times New Roman" w:cstheme="minorHAnsi"/>
                <w:b/>
                <w:sz w:val="16"/>
                <w:szCs w:val="16"/>
                <w:lang w:eastAsia="pt-BR"/>
              </w:rPr>
            </w:pPr>
            <w:r w:rsidRPr="0096595E">
              <w:rPr>
                <w:rFonts w:eastAsia="Times New Roman" w:cstheme="minorHAnsi"/>
                <w:b/>
                <w:sz w:val="16"/>
                <w:szCs w:val="16"/>
                <w:lang w:eastAsia="pt-BR"/>
              </w:rPr>
              <w:t>8,36</w:t>
            </w:r>
          </w:p>
        </w:tc>
        <w:tc>
          <w:tcPr>
            <w:tcW w:w="0" w:type="auto"/>
            <w:vAlign w:val="center"/>
            <w:hideMark/>
          </w:tcPr>
          <w:p w:rsidR="0096595E" w:rsidRPr="0096595E" w:rsidRDefault="0096595E" w:rsidP="0096595E">
            <w:pPr>
              <w:spacing w:after="0" w:line="240" w:lineRule="auto"/>
              <w:jc w:val="center"/>
              <w:rPr>
                <w:rFonts w:eastAsia="Times New Roman" w:cstheme="minorHAnsi"/>
                <w:b/>
                <w:sz w:val="16"/>
                <w:szCs w:val="16"/>
                <w:lang w:eastAsia="pt-BR"/>
              </w:rPr>
            </w:pPr>
            <w:r w:rsidRPr="0096595E">
              <w:rPr>
                <w:rFonts w:eastAsia="Times New Roman" w:cstheme="minorHAnsi"/>
                <w:b/>
                <w:sz w:val="16"/>
                <w:szCs w:val="16"/>
                <w:lang w:eastAsia="pt-BR"/>
              </w:rPr>
              <w:t>5.017,33</w:t>
            </w:r>
          </w:p>
        </w:tc>
      </w:tr>
      <w:tr w:rsidR="0096595E" w:rsidRPr="0096595E" w:rsidTr="0096595E">
        <w:trPr>
          <w:tblCellSpacing w:w="7" w:type="dxa"/>
        </w:trPr>
        <w:tc>
          <w:tcPr>
            <w:tcW w:w="0" w:type="auto"/>
            <w:vAlign w:val="center"/>
            <w:hideMark/>
          </w:tcPr>
          <w:p w:rsidR="0096595E" w:rsidRPr="0096595E" w:rsidRDefault="0096595E" w:rsidP="0096595E">
            <w:pPr>
              <w:spacing w:after="0" w:line="240" w:lineRule="auto"/>
              <w:jc w:val="center"/>
              <w:rPr>
                <w:rFonts w:eastAsia="Times New Roman" w:cstheme="minorHAnsi"/>
                <w:sz w:val="16"/>
                <w:szCs w:val="16"/>
                <w:lang w:eastAsia="pt-BR"/>
              </w:rPr>
            </w:pPr>
            <w:r w:rsidRPr="0096595E">
              <w:rPr>
                <w:rFonts w:eastAsia="Times New Roman" w:cstheme="minorHAnsi"/>
                <w:sz w:val="16"/>
                <w:szCs w:val="16"/>
                <w:lang w:eastAsia="pt-BR"/>
              </w:rPr>
              <w:lastRenderedPageBreak/>
              <w:t>5</w:t>
            </w:r>
          </w:p>
        </w:tc>
        <w:tc>
          <w:tcPr>
            <w:tcW w:w="0" w:type="auto"/>
            <w:vAlign w:val="center"/>
            <w:hideMark/>
          </w:tcPr>
          <w:p w:rsidR="0096595E" w:rsidRPr="0096595E" w:rsidRDefault="0096595E" w:rsidP="0096595E">
            <w:pPr>
              <w:spacing w:after="0" w:line="240" w:lineRule="auto"/>
              <w:jc w:val="both"/>
              <w:rPr>
                <w:rFonts w:eastAsia="Times New Roman" w:cstheme="minorHAnsi"/>
                <w:sz w:val="16"/>
                <w:szCs w:val="16"/>
                <w:lang w:eastAsia="pt-BR"/>
              </w:rPr>
            </w:pPr>
            <w:r w:rsidRPr="0096595E">
              <w:rPr>
                <w:rFonts w:eastAsia="Times New Roman" w:cstheme="minorHAnsi"/>
                <w:sz w:val="16"/>
                <w:szCs w:val="16"/>
                <w:lang w:eastAsia="pt-BR"/>
              </w:rPr>
              <w:t>Água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mineral</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natural,</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sem</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gás,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envasada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mecanicamente,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acondicionada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em</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garrafões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20</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litros,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com</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lacre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segurança,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procedência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validade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no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mínimo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03</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(três)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meses,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com</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selo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ou</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rótulo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aprovado,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fabricados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Polietileno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Tereftalato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(PET),</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Polipropileno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(PP),</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Policarbonato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(PC)</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OU</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em</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qualquer</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outro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material</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transparente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que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esteja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nos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padrões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definidos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pelo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Departamento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Nacional</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Produção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Mineral</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DNPM</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e/ou</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instrumento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legal</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editado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durante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vigência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contrato.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Fornecimento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forma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parcelada,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acordo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com</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as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necessidades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Administração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pelo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período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12</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(doze)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meses,</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para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Delegacia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Polícia</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Federal</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Sinop.</w:t>
            </w:r>
            <w:r w:rsidR="00C47A04">
              <w:rPr>
                <w:rFonts w:eastAsia="Times New Roman" w:cstheme="minorHAnsi"/>
                <w:sz w:val="16"/>
                <w:szCs w:val="16"/>
                <w:lang w:eastAsia="pt-BR"/>
              </w:rPr>
              <w:t xml:space="preserve"> </w:t>
            </w:r>
            <w:r w:rsidRPr="0096595E">
              <w:rPr>
                <w:rFonts w:eastAsia="Times New Roman" w:cstheme="minorHAnsi"/>
                <w:b/>
                <w:sz w:val="16"/>
                <w:szCs w:val="16"/>
                <w:highlight w:val="yellow"/>
                <w:lang w:eastAsia="pt-BR"/>
              </w:rPr>
              <w:t>ENTREGA</w:t>
            </w:r>
            <w:r w:rsidR="00C47A04">
              <w:rPr>
                <w:rFonts w:eastAsia="Times New Roman" w:cstheme="minorHAnsi"/>
                <w:b/>
                <w:sz w:val="16"/>
                <w:szCs w:val="16"/>
                <w:highlight w:val="yellow"/>
                <w:lang w:eastAsia="pt-BR"/>
              </w:rPr>
              <w:t xml:space="preserve"> </w:t>
            </w:r>
            <w:r w:rsidRPr="0096595E">
              <w:rPr>
                <w:rFonts w:eastAsia="Times New Roman" w:cstheme="minorHAnsi"/>
                <w:b/>
                <w:sz w:val="16"/>
                <w:szCs w:val="16"/>
                <w:highlight w:val="yellow"/>
                <w:lang w:eastAsia="pt-BR"/>
              </w:rPr>
              <w:t>EM</w:t>
            </w:r>
            <w:r w:rsidR="00C47A04">
              <w:rPr>
                <w:rFonts w:eastAsia="Times New Roman" w:cstheme="minorHAnsi"/>
                <w:b/>
                <w:sz w:val="16"/>
                <w:szCs w:val="16"/>
                <w:highlight w:val="yellow"/>
                <w:lang w:eastAsia="pt-BR"/>
              </w:rPr>
              <w:t xml:space="preserve"> </w:t>
            </w:r>
            <w:r w:rsidRPr="0096595E">
              <w:rPr>
                <w:rFonts w:eastAsia="Times New Roman" w:cstheme="minorHAnsi"/>
                <w:b/>
                <w:sz w:val="16"/>
                <w:szCs w:val="16"/>
                <w:highlight w:val="yellow"/>
                <w:lang w:eastAsia="pt-BR"/>
              </w:rPr>
              <w:t>SINOP-MT</w:t>
            </w:r>
            <w:r w:rsidR="00C47A04">
              <w:rPr>
                <w:rFonts w:eastAsia="Times New Roman" w:cstheme="minorHAnsi"/>
                <w:b/>
                <w:sz w:val="16"/>
                <w:szCs w:val="16"/>
                <w:highlight w:val="yellow"/>
                <w:lang w:eastAsia="pt-BR"/>
              </w:rPr>
              <w:t xml:space="preserve"> </w:t>
            </w:r>
            <w:r w:rsidRPr="0096595E">
              <w:rPr>
                <w:rFonts w:eastAsia="Times New Roman" w:cstheme="minorHAnsi"/>
                <w:b/>
                <w:sz w:val="16"/>
                <w:szCs w:val="16"/>
                <w:highlight w:val="yellow"/>
                <w:lang w:eastAsia="pt-BR"/>
              </w:rPr>
              <w:t>c</w:t>
            </w:r>
            <w:r w:rsidRPr="0096595E">
              <w:rPr>
                <w:rFonts w:eastAsia="Times New Roman" w:cstheme="minorHAnsi"/>
                <w:sz w:val="16"/>
                <w:szCs w:val="16"/>
                <w:lang w:eastAsia="pt-BR"/>
              </w:rPr>
              <w:t>onforme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endereço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constante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neste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Termo</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de</w:t>
            </w:r>
            <w:r w:rsidR="00C47A04">
              <w:rPr>
                <w:rFonts w:eastAsia="Times New Roman" w:cstheme="minorHAnsi"/>
                <w:sz w:val="16"/>
                <w:szCs w:val="16"/>
                <w:lang w:eastAsia="pt-BR"/>
              </w:rPr>
              <w:t xml:space="preserve"> </w:t>
            </w:r>
            <w:r w:rsidRPr="0096595E">
              <w:rPr>
                <w:rFonts w:eastAsia="Times New Roman" w:cstheme="minorHAnsi"/>
                <w:sz w:val="16"/>
                <w:szCs w:val="16"/>
                <w:lang w:eastAsia="pt-BR"/>
              </w:rPr>
              <w:t>Referência.</w:t>
            </w:r>
          </w:p>
        </w:tc>
        <w:tc>
          <w:tcPr>
            <w:tcW w:w="0" w:type="auto"/>
            <w:vAlign w:val="center"/>
            <w:hideMark/>
          </w:tcPr>
          <w:p w:rsidR="0096595E" w:rsidRPr="0096595E" w:rsidRDefault="00137BB9" w:rsidP="0096595E">
            <w:pPr>
              <w:spacing w:after="0" w:line="240" w:lineRule="auto"/>
              <w:jc w:val="center"/>
              <w:rPr>
                <w:rFonts w:eastAsia="Times New Roman" w:cstheme="minorHAnsi"/>
                <w:sz w:val="16"/>
                <w:szCs w:val="16"/>
                <w:lang w:eastAsia="pt-BR"/>
              </w:rPr>
            </w:pPr>
            <w:r>
              <w:rPr>
                <w:rFonts w:eastAsia="Times New Roman" w:cstheme="minorHAnsi"/>
                <w:sz w:val="16"/>
                <w:szCs w:val="16"/>
                <w:lang w:eastAsia="pt-BR"/>
              </w:rPr>
              <w:t>445485</w:t>
            </w:r>
          </w:p>
        </w:tc>
        <w:tc>
          <w:tcPr>
            <w:tcW w:w="0" w:type="auto"/>
            <w:vAlign w:val="center"/>
            <w:hideMark/>
          </w:tcPr>
          <w:p w:rsidR="0096595E" w:rsidRPr="0096595E" w:rsidRDefault="0096595E" w:rsidP="0096595E">
            <w:pPr>
              <w:spacing w:after="0" w:line="240" w:lineRule="auto"/>
              <w:jc w:val="center"/>
              <w:rPr>
                <w:rFonts w:eastAsia="Times New Roman" w:cstheme="minorHAnsi"/>
                <w:sz w:val="16"/>
                <w:szCs w:val="16"/>
                <w:lang w:eastAsia="pt-BR"/>
              </w:rPr>
            </w:pPr>
            <w:r w:rsidRPr="0096595E">
              <w:rPr>
                <w:rFonts w:eastAsia="Times New Roman" w:cstheme="minorHAnsi"/>
                <w:sz w:val="16"/>
                <w:szCs w:val="16"/>
                <w:lang w:eastAsia="pt-BR"/>
              </w:rPr>
              <w:t>GARRAFÃO</w:t>
            </w:r>
          </w:p>
        </w:tc>
        <w:tc>
          <w:tcPr>
            <w:tcW w:w="0" w:type="auto"/>
            <w:vAlign w:val="center"/>
            <w:hideMark/>
          </w:tcPr>
          <w:p w:rsidR="0096595E" w:rsidRPr="0096595E" w:rsidRDefault="0096595E" w:rsidP="0096595E">
            <w:pPr>
              <w:spacing w:after="0" w:line="240" w:lineRule="auto"/>
              <w:jc w:val="center"/>
              <w:rPr>
                <w:rFonts w:eastAsia="Times New Roman" w:cstheme="minorHAnsi"/>
                <w:b/>
                <w:sz w:val="16"/>
                <w:szCs w:val="16"/>
                <w:lang w:eastAsia="pt-BR"/>
              </w:rPr>
            </w:pPr>
            <w:r w:rsidRPr="0096595E">
              <w:rPr>
                <w:rFonts w:eastAsia="Times New Roman" w:cstheme="minorHAnsi"/>
                <w:b/>
                <w:sz w:val="16"/>
                <w:szCs w:val="16"/>
                <w:lang w:eastAsia="pt-BR"/>
              </w:rPr>
              <w:t>600</w:t>
            </w:r>
          </w:p>
        </w:tc>
        <w:tc>
          <w:tcPr>
            <w:tcW w:w="0" w:type="auto"/>
            <w:vAlign w:val="center"/>
            <w:hideMark/>
          </w:tcPr>
          <w:p w:rsidR="0096595E" w:rsidRPr="0096595E" w:rsidRDefault="0096595E" w:rsidP="0096595E">
            <w:pPr>
              <w:spacing w:after="0" w:line="240" w:lineRule="auto"/>
              <w:jc w:val="center"/>
              <w:rPr>
                <w:rFonts w:eastAsia="Times New Roman" w:cstheme="minorHAnsi"/>
                <w:b/>
                <w:sz w:val="16"/>
                <w:szCs w:val="16"/>
                <w:lang w:eastAsia="pt-BR"/>
              </w:rPr>
            </w:pPr>
            <w:r w:rsidRPr="0096595E">
              <w:rPr>
                <w:rFonts w:eastAsia="Times New Roman" w:cstheme="minorHAnsi"/>
                <w:b/>
                <w:sz w:val="16"/>
                <w:szCs w:val="16"/>
                <w:lang w:eastAsia="pt-BR"/>
              </w:rPr>
              <w:t>11,34</w:t>
            </w:r>
          </w:p>
        </w:tc>
        <w:tc>
          <w:tcPr>
            <w:tcW w:w="0" w:type="auto"/>
            <w:vAlign w:val="center"/>
            <w:hideMark/>
          </w:tcPr>
          <w:p w:rsidR="0096595E" w:rsidRPr="0096595E" w:rsidRDefault="0096595E" w:rsidP="0096595E">
            <w:pPr>
              <w:spacing w:after="0" w:line="240" w:lineRule="auto"/>
              <w:jc w:val="center"/>
              <w:rPr>
                <w:rFonts w:eastAsia="Times New Roman" w:cstheme="minorHAnsi"/>
                <w:b/>
                <w:sz w:val="16"/>
                <w:szCs w:val="16"/>
                <w:lang w:eastAsia="pt-BR"/>
              </w:rPr>
            </w:pPr>
            <w:r w:rsidRPr="0096595E">
              <w:rPr>
                <w:rFonts w:eastAsia="Times New Roman" w:cstheme="minorHAnsi"/>
                <w:b/>
                <w:sz w:val="16"/>
                <w:szCs w:val="16"/>
                <w:lang w:eastAsia="pt-BR"/>
              </w:rPr>
              <w:t>6.805,00</w:t>
            </w:r>
          </w:p>
        </w:tc>
      </w:tr>
      <w:tr w:rsidR="00AB31E7" w:rsidRPr="0096595E" w:rsidTr="00B26343">
        <w:trPr>
          <w:tblCellSpacing w:w="7" w:type="dxa"/>
        </w:trPr>
        <w:tc>
          <w:tcPr>
            <w:tcW w:w="0" w:type="auto"/>
            <w:gridSpan w:val="6"/>
            <w:vAlign w:val="center"/>
            <w:hideMark/>
          </w:tcPr>
          <w:p w:rsidR="00AB31E7" w:rsidRPr="00AB31E7" w:rsidRDefault="00AB31E7" w:rsidP="0096595E">
            <w:pPr>
              <w:spacing w:after="0" w:line="240" w:lineRule="auto"/>
              <w:jc w:val="center"/>
              <w:rPr>
                <w:rFonts w:eastAsia="Times New Roman" w:cstheme="minorHAnsi"/>
                <w:b/>
                <w:sz w:val="16"/>
                <w:szCs w:val="16"/>
                <w:lang w:eastAsia="pt-BR"/>
              </w:rPr>
            </w:pPr>
            <w:r w:rsidRPr="00AB31E7">
              <w:rPr>
                <w:rFonts w:eastAsia="Times New Roman" w:cstheme="minorHAnsi"/>
                <w:b/>
                <w:sz w:val="16"/>
                <w:szCs w:val="16"/>
                <w:lang w:eastAsia="pt-BR"/>
              </w:rPr>
              <w:t>TOTAL</w:t>
            </w:r>
          </w:p>
        </w:tc>
        <w:tc>
          <w:tcPr>
            <w:tcW w:w="0" w:type="auto"/>
            <w:vAlign w:val="center"/>
            <w:hideMark/>
          </w:tcPr>
          <w:p w:rsidR="00AB31E7" w:rsidRPr="0096595E" w:rsidRDefault="00AB31E7" w:rsidP="0096595E">
            <w:pPr>
              <w:spacing w:after="0" w:line="240" w:lineRule="auto"/>
              <w:jc w:val="center"/>
              <w:rPr>
                <w:rFonts w:eastAsia="Times New Roman" w:cstheme="minorHAnsi"/>
                <w:b/>
                <w:sz w:val="16"/>
                <w:szCs w:val="16"/>
                <w:lang w:eastAsia="pt-BR"/>
              </w:rPr>
            </w:pPr>
            <w:r w:rsidRPr="0096595E">
              <w:rPr>
                <w:rFonts w:eastAsia="Times New Roman" w:cstheme="minorHAnsi"/>
                <w:b/>
                <w:sz w:val="16"/>
                <w:szCs w:val="16"/>
                <w:lang w:eastAsia="pt-BR"/>
              </w:rPr>
              <w:t>41.632,28</w:t>
            </w:r>
          </w:p>
        </w:tc>
      </w:tr>
    </w:tbl>
    <w:p w:rsidR="0096595E" w:rsidRDefault="0096595E" w:rsidP="0096595E">
      <w:pPr>
        <w:spacing w:after="0" w:line="240" w:lineRule="auto"/>
        <w:jc w:val="both"/>
        <w:rPr>
          <w:rFonts w:eastAsia="Times New Roman" w:cstheme="minorHAnsi"/>
          <w:sz w:val="20"/>
          <w:szCs w:val="20"/>
          <w:lang w:eastAsia="pt-BR"/>
        </w:rPr>
      </w:pPr>
    </w:p>
    <w:tbl>
      <w:tblPr>
        <w:tblW w:w="0" w:type="auto"/>
        <w:tblInd w:w="-10" w:type="dxa"/>
        <w:tblCellMar>
          <w:left w:w="70" w:type="dxa"/>
          <w:right w:w="70" w:type="dxa"/>
        </w:tblCellMar>
        <w:tblLook w:val="04A0" w:firstRow="1" w:lastRow="0" w:firstColumn="1" w:lastColumn="0" w:noHBand="0" w:noVBand="1"/>
      </w:tblPr>
      <w:tblGrid>
        <w:gridCol w:w="480"/>
        <w:gridCol w:w="4299"/>
        <w:gridCol w:w="717"/>
        <w:gridCol w:w="942"/>
        <w:gridCol w:w="1056"/>
        <w:gridCol w:w="1095"/>
        <w:gridCol w:w="1039"/>
      </w:tblGrid>
      <w:tr w:rsidR="00AB31E7" w:rsidRPr="00AB31E7" w:rsidTr="00AB31E7">
        <w:trPr>
          <w:trHeight w:val="240"/>
        </w:trPr>
        <w:tc>
          <w:tcPr>
            <w:tcW w:w="0" w:type="auto"/>
            <w:gridSpan w:val="7"/>
            <w:tcBorders>
              <w:top w:val="single" w:sz="8" w:space="0" w:color="auto"/>
              <w:left w:val="single" w:sz="8" w:space="0" w:color="auto"/>
              <w:bottom w:val="single" w:sz="8" w:space="0" w:color="auto"/>
              <w:right w:val="single" w:sz="8" w:space="0" w:color="000000"/>
            </w:tcBorders>
            <w:shd w:val="clear" w:color="000000" w:fill="FFFF00"/>
            <w:vAlign w:val="center"/>
            <w:hideMark/>
          </w:tcPr>
          <w:p w:rsidR="00AB31E7" w:rsidRPr="00AB31E7" w:rsidRDefault="00AB31E7" w:rsidP="00AB31E7">
            <w:pPr>
              <w:spacing w:after="0" w:line="240" w:lineRule="auto"/>
              <w:jc w:val="center"/>
              <w:rPr>
                <w:rFonts w:eastAsia="Times New Roman" w:cstheme="minorHAnsi"/>
                <w:b/>
                <w:bCs/>
                <w:color w:val="000000"/>
                <w:sz w:val="16"/>
                <w:szCs w:val="16"/>
                <w:lang w:eastAsia="pt-BR"/>
              </w:rPr>
            </w:pPr>
            <w:r w:rsidRPr="00AB31E7">
              <w:rPr>
                <w:rFonts w:eastAsia="Times New Roman" w:cstheme="minorHAnsi"/>
                <w:b/>
                <w:bCs/>
                <w:color w:val="000000"/>
                <w:sz w:val="16"/>
                <w:szCs w:val="16"/>
                <w:lang w:eastAsia="pt-BR"/>
              </w:rPr>
              <w:t>ÓRGÃO PARTICIPANTE – COREN/MT UASG 925798</w:t>
            </w:r>
          </w:p>
        </w:tc>
      </w:tr>
      <w:tr w:rsidR="00AB31E7" w:rsidRPr="00AB31E7" w:rsidTr="00AB31E7">
        <w:trPr>
          <w:trHeight w:val="9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center"/>
              <w:rPr>
                <w:rFonts w:eastAsia="Times New Roman" w:cstheme="minorHAnsi"/>
                <w:b/>
                <w:bCs/>
                <w:color w:val="000000"/>
                <w:sz w:val="16"/>
                <w:szCs w:val="16"/>
                <w:lang w:eastAsia="pt-BR"/>
              </w:rPr>
            </w:pPr>
            <w:r w:rsidRPr="00AB31E7">
              <w:rPr>
                <w:rFonts w:eastAsia="Times New Roman" w:cstheme="minorHAnsi"/>
                <w:b/>
                <w:bCs/>
                <w:color w:val="000000"/>
                <w:sz w:val="16"/>
                <w:szCs w:val="16"/>
                <w:lang w:eastAsia="pt-BR"/>
              </w:rPr>
              <w:t>ITEM</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center"/>
              <w:rPr>
                <w:rFonts w:eastAsia="Times New Roman" w:cstheme="minorHAnsi"/>
                <w:b/>
                <w:bCs/>
                <w:color w:val="000000"/>
                <w:sz w:val="16"/>
                <w:szCs w:val="16"/>
                <w:lang w:eastAsia="pt-BR"/>
              </w:rPr>
            </w:pPr>
            <w:r w:rsidRPr="00AB31E7">
              <w:rPr>
                <w:rFonts w:eastAsia="Times New Roman" w:cstheme="minorHAnsi"/>
                <w:b/>
                <w:bCs/>
                <w:color w:val="000000"/>
                <w:sz w:val="16"/>
                <w:szCs w:val="16"/>
                <w:lang w:eastAsia="pt-BR"/>
              </w:rPr>
              <w:t>ESPECIFICAÇÃO</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center"/>
              <w:rPr>
                <w:rFonts w:eastAsia="Times New Roman" w:cstheme="minorHAnsi"/>
                <w:b/>
                <w:bCs/>
                <w:color w:val="000000"/>
                <w:sz w:val="16"/>
                <w:szCs w:val="16"/>
                <w:lang w:eastAsia="pt-BR"/>
              </w:rPr>
            </w:pPr>
            <w:r w:rsidRPr="00AB31E7">
              <w:rPr>
                <w:rFonts w:eastAsia="Times New Roman" w:cstheme="minorHAnsi"/>
                <w:b/>
                <w:bCs/>
                <w:color w:val="000000"/>
                <w:sz w:val="16"/>
                <w:szCs w:val="16"/>
                <w:lang w:eastAsia="pt-BR"/>
              </w:rPr>
              <w:t>CATMAT</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center"/>
              <w:rPr>
                <w:rFonts w:eastAsia="Times New Roman" w:cstheme="minorHAnsi"/>
                <w:b/>
                <w:bCs/>
                <w:color w:val="000000"/>
                <w:sz w:val="16"/>
                <w:szCs w:val="16"/>
                <w:lang w:eastAsia="pt-BR"/>
              </w:rPr>
            </w:pPr>
            <w:r w:rsidRPr="00AB31E7">
              <w:rPr>
                <w:rFonts w:eastAsia="Times New Roman" w:cstheme="minorHAnsi"/>
                <w:b/>
                <w:bCs/>
                <w:color w:val="000000"/>
                <w:sz w:val="16"/>
                <w:szCs w:val="16"/>
                <w:lang w:eastAsia="pt-BR"/>
              </w:rPr>
              <w:t>UNIDADE DE MEDIDA</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center"/>
              <w:rPr>
                <w:rFonts w:eastAsia="Times New Roman" w:cstheme="minorHAnsi"/>
                <w:b/>
                <w:bCs/>
                <w:color w:val="000000"/>
                <w:sz w:val="16"/>
                <w:szCs w:val="16"/>
                <w:lang w:eastAsia="pt-BR"/>
              </w:rPr>
            </w:pPr>
            <w:r w:rsidRPr="00AB31E7">
              <w:rPr>
                <w:rFonts w:eastAsia="Times New Roman" w:cstheme="minorHAnsi"/>
                <w:b/>
                <w:bCs/>
                <w:color w:val="000000"/>
                <w:sz w:val="16"/>
                <w:szCs w:val="16"/>
                <w:lang w:eastAsia="pt-BR"/>
              </w:rPr>
              <w:t>QUANTIDADE</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center"/>
              <w:rPr>
                <w:rFonts w:eastAsia="Times New Roman" w:cstheme="minorHAnsi"/>
                <w:b/>
                <w:bCs/>
                <w:color w:val="000000"/>
                <w:sz w:val="16"/>
                <w:szCs w:val="16"/>
                <w:lang w:eastAsia="pt-BR"/>
              </w:rPr>
            </w:pPr>
            <w:r w:rsidRPr="00AB31E7">
              <w:rPr>
                <w:rFonts w:eastAsia="Times New Roman" w:cstheme="minorHAnsi"/>
                <w:b/>
                <w:bCs/>
                <w:color w:val="000000"/>
                <w:sz w:val="16"/>
                <w:szCs w:val="16"/>
                <w:lang w:eastAsia="pt-BR"/>
              </w:rPr>
              <w:t>VALOR DE REFERÊNCIA EM REAIS</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center"/>
              <w:rPr>
                <w:rFonts w:eastAsia="Times New Roman" w:cstheme="minorHAnsi"/>
                <w:b/>
                <w:bCs/>
                <w:color w:val="000000"/>
                <w:sz w:val="16"/>
                <w:szCs w:val="16"/>
                <w:lang w:eastAsia="pt-BR"/>
              </w:rPr>
            </w:pPr>
            <w:r w:rsidRPr="00AB31E7">
              <w:rPr>
                <w:rFonts w:eastAsia="Times New Roman" w:cstheme="minorHAnsi"/>
                <w:b/>
                <w:bCs/>
                <w:color w:val="000000"/>
                <w:sz w:val="16"/>
                <w:szCs w:val="16"/>
                <w:lang w:eastAsia="pt-BR"/>
              </w:rPr>
              <w:t>VALOR MÁXIMO ACEITÁVEL EM REAIS</w:t>
            </w:r>
          </w:p>
        </w:tc>
      </w:tr>
      <w:tr w:rsidR="00AB31E7" w:rsidRPr="00AB31E7" w:rsidTr="00AB31E7">
        <w:trPr>
          <w:trHeight w:val="1590"/>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center"/>
              <w:rPr>
                <w:rFonts w:eastAsia="Times New Roman" w:cstheme="minorHAnsi"/>
                <w:b/>
                <w:bCs/>
                <w:color w:val="000000"/>
                <w:sz w:val="16"/>
                <w:szCs w:val="16"/>
                <w:lang w:eastAsia="pt-BR"/>
              </w:rPr>
            </w:pPr>
            <w:r w:rsidRPr="00AB31E7">
              <w:rPr>
                <w:rFonts w:eastAsia="Times New Roman" w:cstheme="minorHAnsi"/>
                <w:b/>
                <w:bCs/>
                <w:color w:val="000000"/>
                <w:sz w:val="16"/>
                <w:szCs w:val="16"/>
                <w:lang w:eastAsia="pt-BR"/>
              </w:rPr>
              <w:t>6</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both"/>
              <w:rPr>
                <w:rFonts w:eastAsia="Times New Roman" w:cstheme="minorHAnsi"/>
                <w:color w:val="000000"/>
                <w:sz w:val="16"/>
                <w:szCs w:val="16"/>
                <w:lang w:eastAsia="pt-BR"/>
              </w:rPr>
            </w:pPr>
            <w:r w:rsidRPr="00AB31E7">
              <w:rPr>
                <w:rFonts w:eastAsia="Times New Roman" w:cstheme="minorHAnsi"/>
                <w:color w:val="000000"/>
                <w:sz w:val="16"/>
                <w:szCs w:val="16"/>
                <w:lang w:eastAsia="pt-BR"/>
              </w:rPr>
              <w:t xml:space="preserve">Água mineral natural, sem gás, envasada mecanicamente, acondicionada em garrafões de 20 litros, com lacre de segurança, procedência e validade de no mínimo 03 (três) meses, com selo ou rótulo aprovado, fabricados de Polietileno Tereftalato (PET), Polipropileno (PP), Policarbonato (PC) OU em qualquer outro material transparente que esteja nos padrões definidos pelo Departamento Nacional de Produção Mineral - DNPM e/ou instrumento legal editado durante a vigência do contrato. Fornecimento de forma parcelada, de acordo com as necessidades da Administração pelo período de 12 (doze) meses, para ENTREGA no Conselho Regional de Enfermagem de Mato Grosso. </w:t>
            </w:r>
            <w:r w:rsidRPr="00AB31E7">
              <w:rPr>
                <w:rFonts w:eastAsia="Times New Roman" w:cstheme="minorHAnsi"/>
                <w:b/>
                <w:bCs/>
                <w:color w:val="000000"/>
                <w:sz w:val="16"/>
                <w:szCs w:val="16"/>
                <w:highlight w:val="green"/>
                <w:lang w:eastAsia="pt-BR"/>
              </w:rPr>
              <w:t>ENTREGA EM CUIABÁ-MT</w:t>
            </w:r>
            <w:r w:rsidRPr="00AB31E7">
              <w:rPr>
                <w:rFonts w:eastAsia="Times New Roman" w:cstheme="minorHAnsi"/>
                <w:color w:val="000000"/>
                <w:sz w:val="16"/>
                <w:szCs w:val="16"/>
                <w:highlight w:val="green"/>
                <w:lang w:eastAsia="pt-BR"/>
              </w:rPr>
              <w:t>,</w:t>
            </w:r>
            <w:r w:rsidRPr="00AB31E7">
              <w:rPr>
                <w:rFonts w:eastAsia="Times New Roman" w:cstheme="minorHAnsi"/>
                <w:color w:val="000000"/>
                <w:sz w:val="16"/>
                <w:szCs w:val="16"/>
                <w:lang w:eastAsia="pt-BR"/>
              </w:rPr>
              <w:t xml:space="preserve"> conforme endereços constantes neste Termo de Referência.</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137BB9" w:rsidP="00AB31E7">
            <w:pPr>
              <w:spacing w:after="0" w:line="240" w:lineRule="auto"/>
              <w:jc w:val="center"/>
              <w:rPr>
                <w:rFonts w:eastAsia="Times New Roman" w:cstheme="minorHAnsi"/>
                <w:color w:val="000000"/>
                <w:sz w:val="16"/>
                <w:szCs w:val="16"/>
                <w:lang w:eastAsia="pt-BR"/>
              </w:rPr>
            </w:pPr>
            <w:r>
              <w:rPr>
                <w:rFonts w:eastAsia="Times New Roman" w:cstheme="minorHAnsi"/>
                <w:sz w:val="16"/>
                <w:szCs w:val="16"/>
                <w:lang w:eastAsia="pt-BR"/>
              </w:rPr>
              <w:t>445485</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center"/>
              <w:rPr>
                <w:rFonts w:eastAsia="Times New Roman" w:cstheme="minorHAnsi"/>
                <w:color w:val="000000"/>
                <w:sz w:val="16"/>
                <w:szCs w:val="16"/>
                <w:lang w:eastAsia="pt-BR"/>
              </w:rPr>
            </w:pPr>
            <w:r w:rsidRPr="00AB31E7">
              <w:rPr>
                <w:rFonts w:eastAsia="Times New Roman" w:cstheme="minorHAnsi"/>
                <w:color w:val="000000"/>
                <w:sz w:val="16"/>
                <w:szCs w:val="16"/>
                <w:lang w:eastAsia="pt-BR"/>
              </w:rPr>
              <w:t>GARRAFÃO</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center"/>
              <w:rPr>
                <w:rFonts w:eastAsia="Times New Roman" w:cstheme="minorHAnsi"/>
                <w:b/>
                <w:bCs/>
                <w:color w:val="000000"/>
                <w:sz w:val="16"/>
                <w:szCs w:val="16"/>
                <w:lang w:eastAsia="pt-BR"/>
              </w:rPr>
            </w:pPr>
            <w:r w:rsidRPr="00AB31E7">
              <w:rPr>
                <w:rFonts w:eastAsia="Times New Roman" w:cstheme="minorHAnsi"/>
                <w:b/>
                <w:bCs/>
                <w:color w:val="000000"/>
                <w:sz w:val="16"/>
                <w:szCs w:val="16"/>
                <w:lang w:eastAsia="pt-BR"/>
              </w:rPr>
              <w:t>400</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center"/>
              <w:rPr>
                <w:rFonts w:eastAsia="Times New Roman" w:cstheme="minorHAnsi"/>
                <w:b/>
                <w:bCs/>
                <w:color w:val="000000"/>
                <w:sz w:val="16"/>
                <w:szCs w:val="16"/>
                <w:lang w:eastAsia="pt-BR"/>
              </w:rPr>
            </w:pPr>
            <w:r w:rsidRPr="00AB31E7">
              <w:rPr>
                <w:rFonts w:eastAsia="Times New Roman" w:cstheme="minorHAnsi"/>
                <w:b/>
                <w:bCs/>
                <w:color w:val="000000"/>
                <w:sz w:val="16"/>
                <w:szCs w:val="16"/>
                <w:lang w:eastAsia="pt-BR"/>
              </w:rPr>
              <w:t>7,25</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center"/>
              <w:rPr>
                <w:rFonts w:eastAsia="Times New Roman" w:cstheme="minorHAnsi"/>
                <w:b/>
                <w:bCs/>
                <w:color w:val="000000"/>
                <w:sz w:val="16"/>
                <w:szCs w:val="16"/>
                <w:lang w:eastAsia="pt-BR"/>
              </w:rPr>
            </w:pPr>
            <w:r w:rsidRPr="00AB31E7">
              <w:rPr>
                <w:rFonts w:eastAsia="Times New Roman" w:cstheme="minorHAnsi"/>
                <w:b/>
                <w:bCs/>
                <w:color w:val="000000"/>
                <w:sz w:val="16"/>
                <w:szCs w:val="16"/>
                <w:lang w:eastAsia="pt-BR"/>
              </w:rPr>
              <w:t>2.900,00</w:t>
            </w:r>
          </w:p>
        </w:tc>
      </w:tr>
      <w:tr w:rsidR="00AB31E7" w:rsidRPr="00AB31E7" w:rsidTr="00AB31E7">
        <w:trPr>
          <w:trHeight w:val="1590"/>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center"/>
              <w:rPr>
                <w:rFonts w:eastAsia="Times New Roman" w:cstheme="minorHAnsi"/>
                <w:b/>
                <w:color w:val="000000"/>
                <w:sz w:val="16"/>
                <w:szCs w:val="16"/>
                <w:lang w:eastAsia="pt-BR"/>
              </w:rPr>
            </w:pPr>
            <w:r w:rsidRPr="00AB31E7">
              <w:rPr>
                <w:rFonts w:eastAsia="Times New Roman" w:cstheme="minorHAnsi"/>
                <w:b/>
                <w:color w:val="000000"/>
                <w:sz w:val="16"/>
                <w:szCs w:val="16"/>
                <w:lang w:eastAsia="pt-BR"/>
              </w:rPr>
              <w:t>7</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both"/>
              <w:rPr>
                <w:rFonts w:eastAsia="Times New Roman" w:cstheme="minorHAnsi"/>
                <w:color w:val="000000"/>
                <w:sz w:val="16"/>
                <w:szCs w:val="16"/>
                <w:lang w:eastAsia="pt-BR"/>
              </w:rPr>
            </w:pPr>
            <w:r w:rsidRPr="00AB31E7">
              <w:rPr>
                <w:rFonts w:eastAsia="Times New Roman" w:cstheme="minorHAnsi"/>
                <w:color w:val="000000"/>
                <w:sz w:val="16"/>
                <w:szCs w:val="16"/>
                <w:lang w:eastAsia="pt-BR"/>
              </w:rPr>
              <w:t xml:space="preserve">Água mineral natural, sem gás, envasada mecanicamente, acondicionada em garrafões de 20 litros, com lacre de segurança, procedência e validade de no mínimo 03 (três) meses, com selo ou rótulo aprovado, fabricados de Polietileno Tereftalato (PET), Polipropileno (PP), Policarbonato (PC) OU em qualquer outro material transparente que esteja nos padrões definidos pelo Departamento Nacional de Produção Mineral - DNPM e/ou instrumento legal editado durante a vigência do contrato. Fornecimento de forma parcelada, de acordo com as necessidades da Administração pelo período de 12 (doze) meses, para ENTREGA no Conselho Regional de Enfermagem de Mato Grosso. </w:t>
            </w:r>
            <w:r w:rsidRPr="00AB31E7">
              <w:rPr>
                <w:rFonts w:eastAsia="Times New Roman" w:cstheme="minorHAnsi"/>
                <w:b/>
                <w:bCs/>
                <w:color w:val="000000"/>
                <w:sz w:val="16"/>
                <w:szCs w:val="16"/>
                <w:highlight w:val="green"/>
                <w:lang w:eastAsia="pt-BR"/>
              </w:rPr>
              <w:t>ENTREGA EM BARRA DO GARÇAS-MT</w:t>
            </w:r>
            <w:r w:rsidRPr="00AB31E7">
              <w:rPr>
                <w:rFonts w:eastAsia="Times New Roman" w:cstheme="minorHAnsi"/>
                <w:color w:val="000000"/>
                <w:sz w:val="16"/>
                <w:szCs w:val="16"/>
                <w:highlight w:val="green"/>
                <w:lang w:eastAsia="pt-BR"/>
              </w:rPr>
              <w:t>,</w:t>
            </w:r>
            <w:r w:rsidRPr="00AB31E7">
              <w:rPr>
                <w:rFonts w:eastAsia="Times New Roman" w:cstheme="minorHAnsi"/>
                <w:color w:val="000000"/>
                <w:sz w:val="16"/>
                <w:szCs w:val="16"/>
                <w:lang w:eastAsia="pt-BR"/>
              </w:rPr>
              <w:t xml:space="preserve"> conforme endereços constantes neste Termo de Referência.</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137BB9" w:rsidP="00AB31E7">
            <w:pPr>
              <w:spacing w:after="0" w:line="240" w:lineRule="auto"/>
              <w:jc w:val="center"/>
              <w:rPr>
                <w:rFonts w:eastAsia="Times New Roman" w:cstheme="minorHAnsi"/>
                <w:color w:val="000000"/>
                <w:sz w:val="16"/>
                <w:szCs w:val="16"/>
                <w:lang w:eastAsia="pt-BR"/>
              </w:rPr>
            </w:pPr>
            <w:r>
              <w:rPr>
                <w:rFonts w:eastAsia="Times New Roman" w:cstheme="minorHAnsi"/>
                <w:sz w:val="16"/>
                <w:szCs w:val="16"/>
                <w:lang w:eastAsia="pt-BR"/>
              </w:rPr>
              <w:t>445485</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center"/>
              <w:rPr>
                <w:rFonts w:eastAsia="Times New Roman" w:cstheme="minorHAnsi"/>
                <w:color w:val="000000"/>
                <w:sz w:val="16"/>
                <w:szCs w:val="16"/>
                <w:lang w:eastAsia="pt-BR"/>
              </w:rPr>
            </w:pPr>
            <w:r w:rsidRPr="00AB31E7">
              <w:rPr>
                <w:rFonts w:eastAsia="Times New Roman" w:cstheme="minorHAnsi"/>
                <w:color w:val="000000"/>
                <w:sz w:val="16"/>
                <w:szCs w:val="16"/>
                <w:lang w:eastAsia="pt-BR"/>
              </w:rPr>
              <w:t>GARRAFÃO</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center"/>
              <w:rPr>
                <w:rFonts w:eastAsia="Times New Roman" w:cstheme="minorHAnsi"/>
                <w:b/>
                <w:bCs/>
                <w:color w:val="000000"/>
                <w:sz w:val="16"/>
                <w:szCs w:val="16"/>
                <w:lang w:eastAsia="pt-BR"/>
              </w:rPr>
            </w:pPr>
            <w:r w:rsidRPr="00AB31E7">
              <w:rPr>
                <w:rFonts w:eastAsia="Times New Roman" w:cstheme="minorHAnsi"/>
                <w:b/>
                <w:bCs/>
                <w:color w:val="000000"/>
                <w:sz w:val="16"/>
                <w:szCs w:val="16"/>
                <w:lang w:eastAsia="pt-BR"/>
              </w:rPr>
              <w:t>20</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center"/>
              <w:rPr>
                <w:rFonts w:eastAsia="Times New Roman" w:cstheme="minorHAnsi"/>
                <w:b/>
                <w:bCs/>
                <w:color w:val="000000"/>
                <w:sz w:val="16"/>
                <w:szCs w:val="16"/>
                <w:lang w:eastAsia="pt-BR"/>
              </w:rPr>
            </w:pPr>
            <w:r w:rsidRPr="00AB31E7">
              <w:rPr>
                <w:rFonts w:eastAsia="Times New Roman" w:cstheme="minorHAnsi"/>
                <w:b/>
                <w:bCs/>
                <w:color w:val="000000"/>
                <w:sz w:val="16"/>
                <w:szCs w:val="16"/>
                <w:lang w:eastAsia="pt-BR"/>
              </w:rPr>
              <w:t>10,27</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center"/>
              <w:rPr>
                <w:rFonts w:eastAsia="Times New Roman" w:cstheme="minorHAnsi"/>
                <w:b/>
                <w:bCs/>
                <w:color w:val="000000"/>
                <w:sz w:val="16"/>
                <w:szCs w:val="16"/>
                <w:lang w:eastAsia="pt-BR"/>
              </w:rPr>
            </w:pPr>
            <w:r w:rsidRPr="00AB31E7">
              <w:rPr>
                <w:rFonts w:eastAsia="Times New Roman" w:cstheme="minorHAnsi"/>
                <w:b/>
                <w:bCs/>
                <w:color w:val="000000"/>
                <w:sz w:val="16"/>
                <w:szCs w:val="16"/>
                <w:lang w:eastAsia="pt-BR"/>
              </w:rPr>
              <w:t>205,40</w:t>
            </w:r>
          </w:p>
        </w:tc>
      </w:tr>
      <w:tr w:rsidR="00AB31E7" w:rsidRPr="00AB31E7" w:rsidTr="00AB31E7">
        <w:trPr>
          <w:trHeight w:val="1590"/>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center"/>
              <w:rPr>
                <w:rFonts w:eastAsia="Times New Roman" w:cstheme="minorHAnsi"/>
                <w:b/>
                <w:color w:val="000000"/>
                <w:sz w:val="16"/>
                <w:szCs w:val="16"/>
                <w:lang w:eastAsia="pt-BR"/>
              </w:rPr>
            </w:pPr>
            <w:r w:rsidRPr="00AB31E7">
              <w:rPr>
                <w:rFonts w:eastAsia="Times New Roman" w:cstheme="minorHAnsi"/>
                <w:b/>
                <w:color w:val="000000"/>
                <w:sz w:val="16"/>
                <w:szCs w:val="16"/>
                <w:lang w:eastAsia="pt-BR"/>
              </w:rPr>
              <w:t>8</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both"/>
              <w:rPr>
                <w:rFonts w:eastAsia="Times New Roman" w:cstheme="minorHAnsi"/>
                <w:color w:val="000000"/>
                <w:sz w:val="16"/>
                <w:szCs w:val="16"/>
                <w:lang w:eastAsia="pt-BR"/>
              </w:rPr>
            </w:pPr>
            <w:r w:rsidRPr="00AB31E7">
              <w:rPr>
                <w:rFonts w:eastAsia="Times New Roman" w:cstheme="minorHAnsi"/>
                <w:color w:val="000000"/>
                <w:sz w:val="16"/>
                <w:szCs w:val="16"/>
                <w:lang w:eastAsia="pt-BR"/>
              </w:rPr>
              <w:t xml:space="preserve">Água mineral natural, sem gás, envasada mecanicamente, acondicionada em garrafões de 20 litros, com lacre de segurança, procedência e validade de no mínimo 03 (três) meses, com selo ou rótulo aprovado, fabricados de Polietileno Tereftalato (PET), Polipropileno (PP), Policarbonato (PC) OU em qualquer outro material transparente que esteja nos padrões definidos pelo Departamento Nacional de Produção Mineral - DNPM e/ou instrumento legal editado durante a vigência do contrato. Fornecimento de forma parcelada, de acordo com as necessidades da Administração pelo período de 12 (doze) meses, para ENTREGA no Conselho Regional de Enfermagem de Mato Grosso. </w:t>
            </w:r>
            <w:r w:rsidRPr="00AB31E7">
              <w:rPr>
                <w:rFonts w:eastAsia="Times New Roman" w:cstheme="minorHAnsi"/>
                <w:b/>
                <w:bCs/>
                <w:color w:val="000000"/>
                <w:sz w:val="16"/>
                <w:szCs w:val="16"/>
                <w:highlight w:val="green"/>
                <w:lang w:eastAsia="pt-BR"/>
              </w:rPr>
              <w:t>ENTREGA EM CÁCERES-MT</w:t>
            </w:r>
            <w:r w:rsidRPr="00AB31E7">
              <w:rPr>
                <w:rFonts w:eastAsia="Times New Roman" w:cstheme="minorHAnsi"/>
                <w:color w:val="000000"/>
                <w:sz w:val="16"/>
                <w:szCs w:val="16"/>
                <w:highlight w:val="green"/>
                <w:lang w:eastAsia="pt-BR"/>
              </w:rPr>
              <w:t>,</w:t>
            </w:r>
            <w:r w:rsidRPr="00AB31E7">
              <w:rPr>
                <w:rFonts w:eastAsia="Times New Roman" w:cstheme="minorHAnsi"/>
                <w:color w:val="000000"/>
                <w:sz w:val="16"/>
                <w:szCs w:val="16"/>
                <w:lang w:eastAsia="pt-BR"/>
              </w:rPr>
              <w:t xml:space="preserve"> conforme endereços constantes neste Termo de Referência.</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137BB9" w:rsidP="00AB31E7">
            <w:pPr>
              <w:spacing w:after="0" w:line="240" w:lineRule="auto"/>
              <w:jc w:val="center"/>
              <w:rPr>
                <w:rFonts w:eastAsia="Times New Roman" w:cstheme="minorHAnsi"/>
                <w:color w:val="000000"/>
                <w:sz w:val="16"/>
                <w:szCs w:val="16"/>
                <w:lang w:eastAsia="pt-BR"/>
              </w:rPr>
            </w:pPr>
            <w:r>
              <w:rPr>
                <w:rFonts w:eastAsia="Times New Roman" w:cstheme="minorHAnsi"/>
                <w:sz w:val="16"/>
                <w:szCs w:val="16"/>
                <w:lang w:eastAsia="pt-BR"/>
              </w:rPr>
              <w:t>445485</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center"/>
              <w:rPr>
                <w:rFonts w:eastAsia="Times New Roman" w:cstheme="minorHAnsi"/>
                <w:color w:val="000000"/>
                <w:sz w:val="16"/>
                <w:szCs w:val="16"/>
                <w:lang w:eastAsia="pt-BR"/>
              </w:rPr>
            </w:pPr>
            <w:r w:rsidRPr="00AB31E7">
              <w:rPr>
                <w:rFonts w:eastAsia="Times New Roman" w:cstheme="minorHAnsi"/>
                <w:color w:val="000000"/>
                <w:sz w:val="16"/>
                <w:szCs w:val="16"/>
                <w:lang w:eastAsia="pt-BR"/>
              </w:rPr>
              <w:t>GARRAFÃO</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center"/>
              <w:rPr>
                <w:rFonts w:eastAsia="Times New Roman" w:cstheme="minorHAnsi"/>
                <w:b/>
                <w:bCs/>
                <w:color w:val="000000"/>
                <w:sz w:val="16"/>
                <w:szCs w:val="16"/>
                <w:lang w:eastAsia="pt-BR"/>
              </w:rPr>
            </w:pPr>
            <w:r w:rsidRPr="00AB31E7">
              <w:rPr>
                <w:rFonts w:eastAsia="Times New Roman" w:cstheme="minorHAnsi"/>
                <w:b/>
                <w:bCs/>
                <w:color w:val="000000"/>
                <w:sz w:val="16"/>
                <w:szCs w:val="16"/>
                <w:lang w:eastAsia="pt-BR"/>
              </w:rPr>
              <w:t>40</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center"/>
              <w:rPr>
                <w:rFonts w:eastAsia="Times New Roman" w:cstheme="minorHAnsi"/>
                <w:b/>
                <w:bCs/>
                <w:color w:val="000000"/>
                <w:sz w:val="16"/>
                <w:szCs w:val="16"/>
                <w:lang w:eastAsia="pt-BR"/>
              </w:rPr>
            </w:pPr>
            <w:r w:rsidRPr="00AB31E7">
              <w:rPr>
                <w:rFonts w:eastAsia="Times New Roman" w:cstheme="minorHAnsi"/>
                <w:b/>
                <w:bCs/>
                <w:color w:val="000000"/>
                <w:sz w:val="16"/>
                <w:szCs w:val="16"/>
                <w:lang w:eastAsia="pt-BR"/>
              </w:rPr>
              <w:t>6,86</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center"/>
              <w:rPr>
                <w:rFonts w:eastAsia="Times New Roman" w:cstheme="minorHAnsi"/>
                <w:b/>
                <w:bCs/>
                <w:color w:val="000000"/>
                <w:sz w:val="16"/>
                <w:szCs w:val="16"/>
                <w:lang w:eastAsia="pt-BR"/>
              </w:rPr>
            </w:pPr>
            <w:r w:rsidRPr="00AB31E7">
              <w:rPr>
                <w:rFonts w:eastAsia="Times New Roman" w:cstheme="minorHAnsi"/>
                <w:b/>
                <w:bCs/>
                <w:color w:val="000000"/>
                <w:sz w:val="16"/>
                <w:szCs w:val="16"/>
                <w:lang w:eastAsia="pt-BR"/>
              </w:rPr>
              <w:t>274,40</w:t>
            </w:r>
          </w:p>
        </w:tc>
      </w:tr>
      <w:tr w:rsidR="00AB31E7" w:rsidRPr="00AB31E7" w:rsidTr="00AB31E7">
        <w:trPr>
          <w:trHeight w:val="1590"/>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center"/>
              <w:rPr>
                <w:rFonts w:eastAsia="Times New Roman" w:cstheme="minorHAnsi"/>
                <w:b/>
                <w:color w:val="000000"/>
                <w:sz w:val="16"/>
                <w:szCs w:val="16"/>
                <w:lang w:eastAsia="pt-BR"/>
              </w:rPr>
            </w:pPr>
            <w:r w:rsidRPr="00AB31E7">
              <w:rPr>
                <w:rFonts w:eastAsia="Times New Roman" w:cstheme="minorHAnsi"/>
                <w:b/>
                <w:color w:val="000000"/>
                <w:sz w:val="16"/>
                <w:szCs w:val="16"/>
                <w:lang w:eastAsia="pt-BR"/>
              </w:rPr>
              <w:t>9</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both"/>
              <w:rPr>
                <w:rFonts w:eastAsia="Times New Roman" w:cstheme="minorHAnsi"/>
                <w:color w:val="000000"/>
                <w:sz w:val="16"/>
                <w:szCs w:val="16"/>
                <w:lang w:eastAsia="pt-BR"/>
              </w:rPr>
            </w:pPr>
            <w:r w:rsidRPr="00AB31E7">
              <w:rPr>
                <w:rFonts w:eastAsia="Times New Roman" w:cstheme="minorHAnsi"/>
                <w:color w:val="000000"/>
                <w:sz w:val="16"/>
                <w:szCs w:val="16"/>
                <w:lang w:eastAsia="pt-BR"/>
              </w:rPr>
              <w:t xml:space="preserve">Água mineral natural, sem gás, envasada mecanicamente, acondicionada em garrafões de 20 litros, com lacre de segurança, procedência e validade de no mínimo 03 (três) meses, com selo ou rótulo aprovado, fabricados de Polietileno Tereftalato (PET), Polipropileno (PP), Policarbonato (PC) OU em qualquer outro material transparente que esteja nos padrões definidos pelo Departamento Nacional de Produção Mineral - DNPM e/ou instrumento legal editado durante a vigência do contrato. Fornecimento de forma parcelada, de acordo com as necessidades da Administração pelo período de 12 (doze) meses, para ENTREGA no Conselho Regional de Enfermagem de Mato Grosso. </w:t>
            </w:r>
            <w:r w:rsidRPr="00AB31E7">
              <w:rPr>
                <w:rFonts w:eastAsia="Times New Roman" w:cstheme="minorHAnsi"/>
                <w:b/>
                <w:bCs/>
                <w:color w:val="000000"/>
                <w:sz w:val="16"/>
                <w:szCs w:val="16"/>
                <w:highlight w:val="green"/>
                <w:lang w:eastAsia="pt-BR"/>
              </w:rPr>
              <w:t>ENTREGA EM RONDONÓPOLIS-MT</w:t>
            </w:r>
            <w:r w:rsidRPr="00AB31E7">
              <w:rPr>
                <w:rFonts w:eastAsia="Times New Roman" w:cstheme="minorHAnsi"/>
                <w:color w:val="000000"/>
                <w:sz w:val="16"/>
                <w:szCs w:val="16"/>
                <w:lang w:eastAsia="pt-BR"/>
              </w:rPr>
              <w:t>, conforme endereços constantes neste Termo de Referência.</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137BB9" w:rsidP="00AB31E7">
            <w:pPr>
              <w:spacing w:after="0" w:line="240" w:lineRule="auto"/>
              <w:jc w:val="center"/>
              <w:rPr>
                <w:rFonts w:eastAsia="Times New Roman" w:cstheme="minorHAnsi"/>
                <w:color w:val="000000"/>
                <w:sz w:val="16"/>
                <w:szCs w:val="16"/>
                <w:lang w:eastAsia="pt-BR"/>
              </w:rPr>
            </w:pPr>
            <w:r>
              <w:rPr>
                <w:rFonts w:eastAsia="Times New Roman" w:cstheme="minorHAnsi"/>
                <w:sz w:val="16"/>
                <w:szCs w:val="16"/>
                <w:lang w:eastAsia="pt-BR"/>
              </w:rPr>
              <w:t>445485</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center"/>
              <w:rPr>
                <w:rFonts w:eastAsia="Times New Roman" w:cstheme="minorHAnsi"/>
                <w:color w:val="000000"/>
                <w:sz w:val="16"/>
                <w:szCs w:val="16"/>
                <w:lang w:eastAsia="pt-BR"/>
              </w:rPr>
            </w:pPr>
            <w:r w:rsidRPr="00AB31E7">
              <w:rPr>
                <w:rFonts w:eastAsia="Times New Roman" w:cstheme="minorHAnsi"/>
                <w:color w:val="000000"/>
                <w:sz w:val="16"/>
                <w:szCs w:val="16"/>
                <w:lang w:eastAsia="pt-BR"/>
              </w:rPr>
              <w:t>GARRAFÃO</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center"/>
              <w:rPr>
                <w:rFonts w:eastAsia="Times New Roman" w:cstheme="minorHAnsi"/>
                <w:b/>
                <w:bCs/>
                <w:color w:val="000000"/>
                <w:sz w:val="16"/>
                <w:szCs w:val="16"/>
                <w:lang w:eastAsia="pt-BR"/>
              </w:rPr>
            </w:pPr>
            <w:r w:rsidRPr="00AB31E7">
              <w:rPr>
                <w:rFonts w:eastAsia="Times New Roman" w:cstheme="minorHAnsi"/>
                <w:b/>
                <w:bCs/>
                <w:color w:val="000000"/>
                <w:sz w:val="16"/>
                <w:szCs w:val="16"/>
                <w:lang w:eastAsia="pt-BR"/>
              </w:rPr>
              <w:t>40</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center"/>
              <w:rPr>
                <w:rFonts w:eastAsia="Times New Roman" w:cstheme="minorHAnsi"/>
                <w:b/>
                <w:bCs/>
                <w:color w:val="000000"/>
                <w:sz w:val="16"/>
                <w:szCs w:val="16"/>
                <w:lang w:eastAsia="pt-BR"/>
              </w:rPr>
            </w:pPr>
            <w:r w:rsidRPr="00AB31E7">
              <w:rPr>
                <w:rFonts w:eastAsia="Times New Roman" w:cstheme="minorHAnsi"/>
                <w:b/>
                <w:bCs/>
                <w:color w:val="000000"/>
                <w:sz w:val="16"/>
                <w:szCs w:val="16"/>
                <w:lang w:eastAsia="pt-BR"/>
              </w:rPr>
              <w:t>8,36</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center"/>
              <w:rPr>
                <w:rFonts w:eastAsia="Times New Roman" w:cstheme="minorHAnsi"/>
                <w:b/>
                <w:bCs/>
                <w:color w:val="000000"/>
                <w:sz w:val="16"/>
                <w:szCs w:val="16"/>
                <w:lang w:eastAsia="pt-BR"/>
              </w:rPr>
            </w:pPr>
            <w:r w:rsidRPr="00AB31E7">
              <w:rPr>
                <w:rFonts w:eastAsia="Times New Roman" w:cstheme="minorHAnsi"/>
                <w:b/>
                <w:bCs/>
                <w:color w:val="000000"/>
                <w:sz w:val="16"/>
                <w:szCs w:val="16"/>
                <w:lang w:eastAsia="pt-BR"/>
              </w:rPr>
              <w:t>334,40</w:t>
            </w:r>
          </w:p>
        </w:tc>
      </w:tr>
      <w:tr w:rsidR="00AB31E7" w:rsidRPr="00AB31E7" w:rsidTr="00AB31E7">
        <w:trPr>
          <w:trHeight w:val="1590"/>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center"/>
              <w:rPr>
                <w:rFonts w:eastAsia="Times New Roman" w:cstheme="minorHAnsi"/>
                <w:b/>
                <w:color w:val="000000"/>
                <w:sz w:val="16"/>
                <w:szCs w:val="16"/>
                <w:lang w:eastAsia="pt-BR"/>
              </w:rPr>
            </w:pPr>
            <w:r w:rsidRPr="00AB31E7">
              <w:rPr>
                <w:rFonts w:eastAsia="Times New Roman" w:cstheme="minorHAnsi"/>
                <w:b/>
                <w:color w:val="000000"/>
                <w:sz w:val="16"/>
                <w:szCs w:val="16"/>
                <w:lang w:eastAsia="pt-BR"/>
              </w:rPr>
              <w:lastRenderedPageBreak/>
              <w:t>10</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both"/>
              <w:rPr>
                <w:rFonts w:eastAsia="Times New Roman" w:cstheme="minorHAnsi"/>
                <w:color w:val="000000"/>
                <w:sz w:val="16"/>
                <w:szCs w:val="16"/>
                <w:lang w:eastAsia="pt-BR"/>
              </w:rPr>
            </w:pPr>
            <w:r w:rsidRPr="00AB31E7">
              <w:rPr>
                <w:rFonts w:eastAsia="Times New Roman" w:cstheme="minorHAnsi"/>
                <w:color w:val="000000"/>
                <w:sz w:val="16"/>
                <w:szCs w:val="16"/>
                <w:lang w:eastAsia="pt-BR"/>
              </w:rPr>
              <w:t xml:space="preserve">Água mineral natural, sem gás, envasada mecanicamente, acondicionada em garrafões de 20 litros, com lacre de segurança, procedência e validade de no mínimo 03 (três) meses, com selo ou rótulo aprovado, fabricados de Polietileno Tereftalato (PET), Polipropileno (PP), Policarbonato (PC) OU em qualquer outro material transparente que esteja nos padrões definidos pelo Departamento Nacional de Produção Mineral - DNPM e/ou instrumento legal editado durante a vigência do contrato. Fornecimento de forma parcelada, de acordo com as necessidades da Administração pelo período de 12 (doze) meses, para ENTREGA no Conselho Regional de Enfermagem de Mato Grosso. </w:t>
            </w:r>
            <w:r w:rsidRPr="00AB31E7">
              <w:rPr>
                <w:rFonts w:eastAsia="Times New Roman" w:cstheme="minorHAnsi"/>
                <w:b/>
                <w:bCs/>
                <w:color w:val="000000"/>
                <w:sz w:val="16"/>
                <w:szCs w:val="16"/>
                <w:highlight w:val="green"/>
                <w:lang w:eastAsia="pt-BR"/>
              </w:rPr>
              <w:t>ENTREGA EM SINOP-MT</w:t>
            </w:r>
            <w:r w:rsidRPr="00AB31E7">
              <w:rPr>
                <w:rFonts w:eastAsia="Times New Roman" w:cstheme="minorHAnsi"/>
                <w:color w:val="000000"/>
                <w:sz w:val="16"/>
                <w:szCs w:val="16"/>
                <w:highlight w:val="green"/>
                <w:lang w:eastAsia="pt-BR"/>
              </w:rPr>
              <w:t>,</w:t>
            </w:r>
            <w:r w:rsidRPr="00AB31E7">
              <w:rPr>
                <w:rFonts w:eastAsia="Times New Roman" w:cstheme="minorHAnsi"/>
                <w:color w:val="000000"/>
                <w:sz w:val="16"/>
                <w:szCs w:val="16"/>
                <w:lang w:eastAsia="pt-BR"/>
              </w:rPr>
              <w:t xml:space="preserve"> conforme endereços constantes neste Termo de Referência.</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137BB9" w:rsidP="00AB31E7">
            <w:pPr>
              <w:spacing w:after="0" w:line="240" w:lineRule="auto"/>
              <w:jc w:val="center"/>
              <w:rPr>
                <w:rFonts w:eastAsia="Times New Roman" w:cstheme="minorHAnsi"/>
                <w:color w:val="000000"/>
                <w:sz w:val="16"/>
                <w:szCs w:val="16"/>
                <w:lang w:eastAsia="pt-BR"/>
              </w:rPr>
            </w:pPr>
            <w:r>
              <w:rPr>
                <w:rFonts w:eastAsia="Times New Roman" w:cstheme="minorHAnsi"/>
                <w:sz w:val="16"/>
                <w:szCs w:val="16"/>
                <w:lang w:eastAsia="pt-BR"/>
              </w:rPr>
              <w:t>445485</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center"/>
              <w:rPr>
                <w:rFonts w:eastAsia="Times New Roman" w:cstheme="minorHAnsi"/>
                <w:color w:val="000000"/>
                <w:sz w:val="16"/>
                <w:szCs w:val="16"/>
                <w:lang w:eastAsia="pt-BR"/>
              </w:rPr>
            </w:pPr>
            <w:r w:rsidRPr="00AB31E7">
              <w:rPr>
                <w:rFonts w:eastAsia="Times New Roman" w:cstheme="minorHAnsi"/>
                <w:color w:val="000000"/>
                <w:sz w:val="16"/>
                <w:szCs w:val="16"/>
                <w:lang w:eastAsia="pt-BR"/>
              </w:rPr>
              <w:t>GARRAFÃO</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center"/>
              <w:rPr>
                <w:rFonts w:eastAsia="Times New Roman" w:cstheme="minorHAnsi"/>
                <w:b/>
                <w:bCs/>
                <w:color w:val="000000"/>
                <w:sz w:val="16"/>
                <w:szCs w:val="16"/>
                <w:lang w:eastAsia="pt-BR"/>
              </w:rPr>
            </w:pPr>
            <w:r w:rsidRPr="00AB31E7">
              <w:rPr>
                <w:rFonts w:eastAsia="Times New Roman" w:cstheme="minorHAnsi"/>
                <w:b/>
                <w:bCs/>
                <w:color w:val="000000"/>
                <w:sz w:val="16"/>
                <w:szCs w:val="16"/>
                <w:lang w:eastAsia="pt-BR"/>
              </w:rPr>
              <w:t>50</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center"/>
              <w:rPr>
                <w:rFonts w:eastAsia="Times New Roman" w:cstheme="minorHAnsi"/>
                <w:b/>
                <w:bCs/>
                <w:color w:val="000000"/>
                <w:sz w:val="16"/>
                <w:szCs w:val="16"/>
                <w:lang w:eastAsia="pt-BR"/>
              </w:rPr>
            </w:pPr>
            <w:r w:rsidRPr="00AB31E7">
              <w:rPr>
                <w:rFonts w:eastAsia="Times New Roman" w:cstheme="minorHAnsi"/>
                <w:b/>
                <w:bCs/>
                <w:color w:val="000000"/>
                <w:sz w:val="16"/>
                <w:szCs w:val="16"/>
                <w:lang w:eastAsia="pt-BR"/>
              </w:rPr>
              <w:t>11,34</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center"/>
              <w:rPr>
                <w:rFonts w:eastAsia="Times New Roman" w:cstheme="minorHAnsi"/>
                <w:b/>
                <w:bCs/>
                <w:color w:val="000000"/>
                <w:sz w:val="16"/>
                <w:szCs w:val="16"/>
                <w:lang w:eastAsia="pt-BR"/>
              </w:rPr>
            </w:pPr>
            <w:r w:rsidRPr="00AB31E7">
              <w:rPr>
                <w:rFonts w:eastAsia="Times New Roman" w:cstheme="minorHAnsi"/>
                <w:b/>
                <w:bCs/>
                <w:color w:val="000000"/>
                <w:sz w:val="16"/>
                <w:szCs w:val="16"/>
                <w:lang w:eastAsia="pt-BR"/>
              </w:rPr>
              <w:t>567,00</w:t>
            </w:r>
          </w:p>
        </w:tc>
      </w:tr>
      <w:tr w:rsidR="00AB31E7" w:rsidRPr="00AB31E7" w:rsidTr="00AB31E7">
        <w:trPr>
          <w:trHeight w:val="1590"/>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center"/>
              <w:rPr>
                <w:rFonts w:eastAsia="Times New Roman" w:cstheme="minorHAnsi"/>
                <w:b/>
                <w:color w:val="000000"/>
                <w:sz w:val="16"/>
                <w:szCs w:val="16"/>
                <w:lang w:eastAsia="pt-BR"/>
              </w:rPr>
            </w:pPr>
            <w:r w:rsidRPr="00AB31E7">
              <w:rPr>
                <w:rFonts w:eastAsia="Times New Roman" w:cstheme="minorHAnsi"/>
                <w:b/>
                <w:color w:val="000000"/>
                <w:sz w:val="16"/>
                <w:szCs w:val="16"/>
                <w:lang w:eastAsia="pt-BR"/>
              </w:rPr>
              <w:t>11</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both"/>
              <w:rPr>
                <w:rFonts w:eastAsia="Times New Roman" w:cstheme="minorHAnsi"/>
                <w:color w:val="000000"/>
                <w:sz w:val="16"/>
                <w:szCs w:val="16"/>
                <w:lang w:eastAsia="pt-BR"/>
              </w:rPr>
            </w:pPr>
            <w:r w:rsidRPr="00AB31E7">
              <w:rPr>
                <w:rFonts w:eastAsia="Times New Roman" w:cstheme="minorHAnsi"/>
                <w:color w:val="000000"/>
                <w:sz w:val="16"/>
                <w:szCs w:val="16"/>
                <w:lang w:eastAsia="pt-BR"/>
              </w:rPr>
              <w:t xml:space="preserve">Água mineral natural, sem gás, envasada mecanicamente, acondicionada em garrafões de 20 litros, com lacre de segurança, procedência e validade de no mínimo 03 (três) meses, com selo ou rótulo aprovado, fabricados de Polietileno Tereftalato (PET), Polipropileno (PP), Policarbonato (PC) OU em qualquer outro material transparente que esteja nos padrões definidos pelo Departamento Nacional de Produção Mineral - DNPM e/ou instrumento legal editado durante a vigência do contrato. Fornecimento de forma parcelada, de acordo com as necessidades da Administração pelo período de 12 (doze) meses, para ENTREGA no Conselho Regional de Enfermagem de Mato Grosso. </w:t>
            </w:r>
            <w:r w:rsidRPr="00AB31E7">
              <w:rPr>
                <w:rFonts w:eastAsia="Times New Roman" w:cstheme="minorHAnsi"/>
                <w:b/>
                <w:bCs/>
                <w:color w:val="000000"/>
                <w:sz w:val="16"/>
                <w:szCs w:val="16"/>
                <w:highlight w:val="green"/>
                <w:lang w:eastAsia="pt-BR"/>
              </w:rPr>
              <w:t>ENTREGA EM TANGARÁ DA SERRA-MT</w:t>
            </w:r>
            <w:r w:rsidRPr="00AB31E7">
              <w:rPr>
                <w:rFonts w:eastAsia="Times New Roman" w:cstheme="minorHAnsi"/>
                <w:color w:val="000000"/>
                <w:sz w:val="16"/>
                <w:szCs w:val="16"/>
                <w:highlight w:val="green"/>
                <w:lang w:eastAsia="pt-BR"/>
              </w:rPr>
              <w:t>,</w:t>
            </w:r>
            <w:r w:rsidRPr="00AB31E7">
              <w:rPr>
                <w:rFonts w:eastAsia="Times New Roman" w:cstheme="minorHAnsi"/>
                <w:color w:val="000000"/>
                <w:sz w:val="16"/>
                <w:szCs w:val="16"/>
                <w:lang w:eastAsia="pt-BR"/>
              </w:rPr>
              <w:t xml:space="preserve"> conforme endereços constantes neste Termo de Referência.</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137BB9" w:rsidP="00AB31E7">
            <w:pPr>
              <w:spacing w:after="0" w:line="240" w:lineRule="auto"/>
              <w:jc w:val="center"/>
              <w:rPr>
                <w:rFonts w:eastAsia="Times New Roman" w:cstheme="minorHAnsi"/>
                <w:color w:val="000000"/>
                <w:sz w:val="16"/>
                <w:szCs w:val="16"/>
                <w:lang w:eastAsia="pt-BR"/>
              </w:rPr>
            </w:pPr>
            <w:r>
              <w:rPr>
                <w:rFonts w:eastAsia="Times New Roman" w:cstheme="minorHAnsi"/>
                <w:sz w:val="16"/>
                <w:szCs w:val="16"/>
                <w:lang w:eastAsia="pt-BR"/>
              </w:rPr>
              <w:t>445485</w:t>
            </w:r>
            <w:bookmarkStart w:id="0" w:name="_GoBack"/>
            <w:bookmarkEnd w:id="0"/>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center"/>
              <w:rPr>
                <w:rFonts w:eastAsia="Times New Roman" w:cstheme="minorHAnsi"/>
                <w:color w:val="000000"/>
                <w:sz w:val="16"/>
                <w:szCs w:val="16"/>
                <w:lang w:eastAsia="pt-BR"/>
              </w:rPr>
            </w:pPr>
            <w:r w:rsidRPr="00AB31E7">
              <w:rPr>
                <w:rFonts w:eastAsia="Times New Roman" w:cstheme="minorHAnsi"/>
                <w:color w:val="000000"/>
                <w:sz w:val="16"/>
                <w:szCs w:val="16"/>
                <w:lang w:eastAsia="pt-BR"/>
              </w:rPr>
              <w:t>GARRAFÃO</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center"/>
              <w:rPr>
                <w:rFonts w:eastAsia="Times New Roman" w:cstheme="minorHAnsi"/>
                <w:b/>
                <w:bCs/>
                <w:color w:val="000000"/>
                <w:sz w:val="16"/>
                <w:szCs w:val="16"/>
                <w:lang w:eastAsia="pt-BR"/>
              </w:rPr>
            </w:pPr>
            <w:r w:rsidRPr="00AB31E7">
              <w:rPr>
                <w:rFonts w:eastAsia="Times New Roman" w:cstheme="minorHAnsi"/>
                <w:b/>
                <w:bCs/>
                <w:color w:val="000000"/>
                <w:sz w:val="16"/>
                <w:szCs w:val="16"/>
                <w:lang w:eastAsia="pt-BR"/>
              </w:rPr>
              <w:t>45</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center"/>
              <w:rPr>
                <w:rFonts w:eastAsia="Times New Roman" w:cstheme="minorHAnsi"/>
                <w:b/>
                <w:bCs/>
                <w:color w:val="000000"/>
                <w:sz w:val="16"/>
                <w:szCs w:val="16"/>
                <w:lang w:eastAsia="pt-BR"/>
              </w:rPr>
            </w:pPr>
            <w:r w:rsidRPr="00AB31E7">
              <w:rPr>
                <w:rFonts w:eastAsia="Times New Roman" w:cstheme="minorHAnsi"/>
                <w:b/>
                <w:bCs/>
                <w:color w:val="000000"/>
                <w:sz w:val="16"/>
                <w:szCs w:val="16"/>
                <w:lang w:eastAsia="pt-BR"/>
              </w:rPr>
              <w:t>11,34</w:t>
            </w:r>
          </w:p>
        </w:tc>
        <w:tc>
          <w:tcPr>
            <w:tcW w:w="0" w:type="auto"/>
            <w:tcBorders>
              <w:top w:val="nil"/>
              <w:left w:val="nil"/>
              <w:bottom w:val="single" w:sz="8" w:space="0" w:color="auto"/>
              <w:right w:val="single" w:sz="8" w:space="0" w:color="auto"/>
            </w:tcBorders>
            <w:shd w:val="clear" w:color="auto" w:fill="auto"/>
            <w:vAlign w:val="center"/>
            <w:hideMark/>
          </w:tcPr>
          <w:p w:rsidR="00AB31E7" w:rsidRPr="00AB31E7" w:rsidRDefault="00AB31E7" w:rsidP="00AB31E7">
            <w:pPr>
              <w:spacing w:after="0" w:line="240" w:lineRule="auto"/>
              <w:jc w:val="center"/>
              <w:rPr>
                <w:rFonts w:eastAsia="Times New Roman" w:cstheme="minorHAnsi"/>
                <w:b/>
                <w:bCs/>
                <w:color w:val="000000"/>
                <w:sz w:val="16"/>
                <w:szCs w:val="16"/>
                <w:lang w:eastAsia="pt-BR"/>
              </w:rPr>
            </w:pPr>
            <w:r w:rsidRPr="00AB31E7">
              <w:rPr>
                <w:rFonts w:eastAsia="Times New Roman" w:cstheme="minorHAnsi"/>
                <w:b/>
                <w:bCs/>
                <w:color w:val="000000"/>
                <w:sz w:val="16"/>
                <w:szCs w:val="16"/>
                <w:lang w:eastAsia="pt-BR"/>
              </w:rPr>
              <w:t>510,30</w:t>
            </w:r>
          </w:p>
        </w:tc>
      </w:tr>
      <w:tr w:rsidR="00AB31E7" w:rsidRPr="00AB31E7" w:rsidTr="009F07F3">
        <w:trPr>
          <w:trHeight w:val="240"/>
        </w:trPr>
        <w:tc>
          <w:tcPr>
            <w:tcW w:w="0" w:type="auto"/>
            <w:gridSpan w:val="6"/>
            <w:tcBorders>
              <w:top w:val="nil"/>
              <w:left w:val="single" w:sz="8" w:space="0" w:color="auto"/>
              <w:bottom w:val="single" w:sz="8" w:space="0" w:color="auto"/>
              <w:right w:val="single" w:sz="8" w:space="0" w:color="auto"/>
            </w:tcBorders>
            <w:shd w:val="clear" w:color="000000" w:fill="FFFF00"/>
            <w:vAlign w:val="center"/>
            <w:hideMark/>
          </w:tcPr>
          <w:p w:rsidR="00AB31E7" w:rsidRPr="00AB31E7" w:rsidRDefault="00AB31E7" w:rsidP="00AB31E7">
            <w:pPr>
              <w:spacing w:after="0" w:line="240" w:lineRule="auto"/>
              <w:jc w:val="center"/>
              <w:rPr>
                <w:rFonts w:eastAsia="Times New Roman" w:cstheme="minorHAnsi"/>
                <w:b/>
                <w:bCs/>
                <w:color w:val="000000"/>
                <w:sz w:val="16"/>
                <w:szCs w:val="16"/>
                <w:lang w:eastAsia="pt-BR"/>
              </w:rPr>
            </w:pPr>
            <w:r w:rsidRPr="00AB31E7">
              <w:rPr>
                <w:rFonts w:eastAsia="Times New Roman" w:cstheme="minorHAnsi"/>
                <w:b/>
                <w:bCs/>
                <w:color w:val="000000"/>
                <w:sz w:val="16"/>
                <w:szCs w:val="16"/>
                <w:lang w:eastAsia="pt-BR"/>
              </w:rPr>
              <w:t>TOTAL</w:t>
            </w:r>
          </w:p>
        </w:tc>
        <w:tc>
          <w:tcPr>
            <w:tcW w:w="0" w:type="auto"/>
            <w:tcBorders>
              <w:top w:val="nil"/>
              <w:left w:val="nil"/>
              <w:bottom w:val="single" w:sz="8" w:space="0" w:color="auto"/>
              <w:right w:val="single" w:sz="8" w:space="0" w:color="auto"/>
            </w:tcBorders>
            <w:shd w:val="clear" w:color="000000" w:fill="FFFF00"/>
            <w:vAlign w:val="center"/>
            <w:hideMark/>
          </w:tcPr>
          <w:p w:rsidR="00AB31E7" w:rsidRPr="00AB31E7" w:rsidRDefault="00AB31E7" w:rsidP="00AB31E7">
            <w:pPr>
              <w:spacing w:after="0" w:line="240" w:lineRule="auto"/>
              <w:jc w:val="center"/>
              <w:rPr>
                <w:rFonts w:eastAsia="Times New Roman" w:cstheme="minorHAnsi"/>
                <w:b/>
                <w:bCs/>
                <w:color w:val="000000"/>
                <w:sz w:val="16"/>
                <w:szCs w:val="16"/>
                <w:lang w:eastAsia="pt-BR"/>
              </w:rPr>
            </w:pPr>
            <w:r w:rsidRPr="00AB31E7">
              <w:rPr>
                <w:rFonts w:eastAsia="Times New Roman" w:cstheme="minorHAnsi"/>
                <w:b/>
                <w:bCs/>
                <w:color w:val="000000"/>
                <w:sz w:val="16"/>
                <w:szCs w:val="16"/>
                <w:lang w:eastAsia="pt-BR"/>
              </w:rPr>
              <w:t>4.791,50</w:t>
            </w:r>
          </w:p>
        </w:tc>
      </w:tr>
    </w:tbl>
    <w:p w:rsidR="00615A48" w:rsidRDefault="00615A48" w:rsidP="0096595E">
      <w:pPr>
        <w:spacing w:after="0" w:line="240" w:lineRule="auto"/>
        <w:jc w:val="both"/>
        <w:rPr>
          <w:rFonts w:eastAsia="Times New Roman" w:cstheme="minorHAnsi"/>
          <w:sz w:val="20"/>
          <w:szCs w:val="20"/>
          <w:lang w:eastAsia="pt-BR"/>
        </w:rPr>
      </w:pPr>
    </w:p>
    <w:p w:rsidR="00AB31E7" w:rsidRPr="0096595E" w:rsidRDefault="00AB31E7" w:rsidP="0096595E">
      <w:pPr>
        <w:spacing w:after="0" w:line="240" w:lineRule="auto"/>
        <w:jc w:val="both"/>
        <w:rPr>
          <w:rFonts w:eastAsia="Times New Roman" w:cstheme="minorHAnsi"/>
          <w:sz w:val="20"/>
          <w:szCs w:val="20"/>
          <w:lang w:eastAsia="pt-BR"/>
        </w:rPr>
      </w:pPr>
    </w:p>
    <w:p w:rsidR="0096595E" w:rsidRDefault="0096595E" w:rsidP="0096595E">
      <w:pPr>
        <w:spacing w:after="0" w:line="240" w:lineRule="auto"/>
        <w:jc w:val="both"/>
        <w:rPr>
          <w:rFonts w:eastAsia="Times New Roman" w:cstheme="minorHAnsi"/>
          <w:sz w:val="20"/>
          <w:szCs w:val="20"/>
          <w:lang w:eastAsia="pt-BR"/>
        </w:rPr>
      </w:pPr>
      <w:r>
        <w:rPr>
          <w:rFonts w:eastAsia="Times New Roman" w:cstheme="minorHAnsi"/>
          <w:b/>
          <w:iCs/>
          <w:sz w:val="20"/>
          <w:szCs w:val="20"/>
          <w:lang w:eastAsia="pt-BR"/>
        </w:rPr>
        <w:t>1.2.</w:t>
      </w:r>
      <w:r w:rsidR="00C47A04">
        <w:rPr>
          <w:rFonts w:eastAsia="Times New Roman" w:cstheme="minorHAnsi"/>
          <w:b/>
          <w:iCs/>
          <w:sz w:val="20"/>
          <w:szCs w:val="20"/>
          <w:lang w:eastAsia="pt-BR"/>
        </w:rPr>
        <w:t xml:space="preserve"> </w:t>
      </w:r>
      <w:r w:rsidRPr="0096595E">
        <w:rPr>
          <w:rFonts w:eastAsia="Times New Roman" w:cstheme="minorHAnsi"/>
          <w:sz w:val="20"/>
          <w:szCs w:val="20"/>
          <w:lang w:eastAsia="pt-BR"/>
        </w:rPr>
        <w:t>Estimativas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consumo/ano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individualizadas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conforme</w:t>
      </w:r>
      <w:r w:rsidR="00C47A04">
        <w:rPr>
          <w:rFonts w:eastAsia="Times New Roman" w:cstheme="minorHAnsi"/>
          <w:sz w:val="20"/>
          <w:szCs w:val="20"/>
          <w:lang w:eastAsia="pt-BR"/>
        </w:rPr>
        <w:t xml:space="preserve"> </w:t>
      </w:r>
      <w:proofErr w:type="spellStart"/>
      <w:r w:rsidRPr="0096595E">
        <w:rPr>
          <w:rFonts w:eastAsia="Times New Roman" w:cstheme="minorHAnsi"/>
          <w:sz w:val="20"/>
          <w:szCs w:val="20"/>
          <w:lang w:eastAsia="pt-BR"/>
        </w:rPr>
        <w:t>informado</w:t>
      </w:r>
      <w:proofErr w:type="spell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pelas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unidades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processo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08320.002116/2019-91:</w:t>
      </w:r>
    </w:p>
    <w:p w:rsidR="0096595E" w:rsidRPr="0096595E" w:rsidRDefault="0096595E" w:rsidP="0096595E">
      <w:pPr>
        <w:spacing w:after="0" w:line="240" w:lineRule="auto"/>
        <w:jc w:val="both"/>
        <w:rPr>
          <w:rFonts w:eastAsia="Times New Roman" w:cstheme="minorHAnsi"/>
          <w:sz w:val="20"/>
          <w:szCs w:val="20"/>
          <w:lang w:eastAsia="pt-BR"/>
        </w:rPr>
      </w:pPr>
    </w:p>
    <w:p w:rsidR="0096595E" w:rsidRPr="0096595E" w:rsidRDefault="0096595E" w:rsidP="0096595E">
      <w:pPr>
        <w:numPr>
          <w:ilvl w:val="0"/>
          <w:numId w:val="1"/>
        </w:numPr>
        <w:spacing w:after="0" w:line="240" w:lineRule="auto"/>
        <w:ind w:left="1200"/>
        <w:jc w:val="both"/>
        <w:rPr>
          <w:rFonts w:eastAsia="Times New Roman" w:cstheme="minorHAnsi"/>
          <w:sz w:val="20"/>
          <w:szCs w:val="20"/>
          <w:lang w:eastAsia="pt-BR"/>
        </w:rPr>
      </w:pPr>
      <w:r w:rsidRPr="0096595E">
        <w:rPr>
          <w:rFonts w:eastAsia="Times New Roman" w:cstheme="minorHAnsi"/>
          <w:sz w:val="20"/>
          <w:szCs w:val="20"/>
          <w:lang w:eastAsia="pt-BR"/>
        </w:rPr>
        <w:t>SR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1.920</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unidades;</w:t>
      </w:r>
    </w:p>
    <w:p w:rsidR="0096595E" w:rsidRPr="0096595E" w:rsidRDefault="0096595E" w:rsidP="0096595E">
      <w:pPr>
        <w:numPr>
          <w:ilvl w:val="0"/>
          <w:numId w:val="1"/>
        </w:numPr>
        <w:spacing w:after="0" w:line="240" w:lineRule="auto"/>
        <w:ind w:left="1200"/>
        <w:jc w:val="both"/>
        <w:rPr>
          <w:rFonts w:eastAsia="Times New Roman" w:cstheme="minorHAnsi"/>
          <w:sz w:val="20"/>
          <w:szCs w:val="20"/>
          <w:lang w:eastAsia="pt-BR"/>
        </w:rPr>
      </w:pPr>
      <w:r w:rsidRPr="0096595E">
        <w:rPr>
          <w:rFonts w:eastAsia="Times New Roman" w:cstheme="minorHAnsi"/>
          <w:sz w:val="20"/>
          <w:szCs w:val="20"/>
          <w:lang w:eastAsia="pt-BR"/>
        </w:rPr>
        <w:t>Base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GISE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360</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unidades;</w:t>
      </w:r>
    </w:p>
    <w:p w:rsidR="0096595E" w:rsidRPr="0096595E" w:rsidRDefault="0096595E" w:rsidP="0096595E">
      <w:pPr>
        <w:numPr>
          <w:ilvl w:val="0"/>
          <w:numId w:val="1"/>
        </w:numPr>
        <w:spacing w:after="0" w:line="240" w:lineRule="auto"/>
        <w:ind w:left="1200"/>
        <w:jc w:val="both"/>
        <w:rPr>
          <w:rFonts w:eastAsia="Times New Roman" w:cstheme="minorHAnsi"/>
          <w:sz w:val="20"/>
          <w:szCs w:val="20"/>
          <w:lang w:eastAsia="pt-BR"/>
        </w:rPr>
      </w:pPr>
      <w:r w:rsidRPr="0096595E">
        <w:rPr>
          <w:rFonts w:eastAsia="Times New Roman" w:cstheme="minorHAnsi"/>
          <w:sz w:val="20"/>
          <w:szCs w:val="20"/>
          <w:lang w:eastAsia="pt-BR"/>
        </w:rPr>
        <w:t>Posto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Serviços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364</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unidades;</w:t>
      </w:r>
    </w:p>
    <w:p w:rsidR="0096595E" w:rsidRPr="0096595E" w:rsidRDefault="0096595E" w:rsidP="0096595E">
      <w:pPr>
        <w:numPr>
          <w:ilvl w:val="0"/>
          <w:numId w:val="1"/>
        </w:numPr>
        <w:spacing w:after="0" w:line="240" w:lineRule="auto"/>
        <w:ind w:left="1200"/>
        <w:jc w:val="both"/>
        <w:rPr>
          <w:rFonts w:eastAsia="Times New Roman" w:cstheme="minorHAnsi"/>
          <w:sz w:val="20"/>
          <w:szCs w:val="20"/>
          <w:lang w:eastAsia="pt-BR"/>
        </w:rPr>
      </w:pPr>
      <w:r w:rsidRPr="0096595E">
        <w:rPr>
          <w:rFonts w:eastAsia="Times New Roman" w:cstheme="minorHAnsi"/>
          <w:sz w:val="20"/>
          <w:szCs w:val="20"/>
          <w:lang w:eastAsia="pt-BR"/>
        </w:rPr>
        <w:t>PLAERO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78</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unidades;</w:t>
      </w:r>
    </w:p>
    <w:p w:rsidR="0096595E" w:rsidRPr="0096595E" w:rsidRDefault="0096595E" w:rsidP="0096595E">
      <w:pPr>
        <w:numPr>
          <w:ilvl w:val="0"/>
          <w:numId w:val="1"/>
        </w:numPr>
        <w:spacing w:after="0" w:line="240" w:lineRule="auto"/>
        <w:ind w:left="1200"/>
        <w:jc w:val="both"/>
        <w:rPr>
          <w:rFonts w:eastAsia="Times New Roman" w:cstheme="minorHAnsi"/>
          <w:sz w:val="20"/>
          <w:szCs w:val="20"/>
          <w:lang w:eastAsia="pt-BR"/>
        </w:rPr>
      </w:pPr>
      <w:r w:rsidRPr="0096595E">
        <w:rPr>
          <w:rFonts w:eastAsia="Times New Roman" w:cstheme="minorHAnsi"/>
          <w:sz w:val="20"/>
          <w:szCs w:val="20"/>
          <w:lang w:eastAsia="pt-BR"/>
        </w:rPr>
        <w:t>DPF/BRG/MT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540</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unidades;</w:t>
      </w:r>
    </w:p>
    <w:p w:rsidR="0096595E" w:rsidRPr="0096595E" w:rsidRDefault="0096595E" w:rsidP="0096595E">
      <w:pPr>
        <w:numPr>
          <w:ilvl w:val="0"/>
          <w:numId w:val="1"/>
        </w:numPr>
        <w:spacing w:after="0" w:line="240" w:lineRule="auto"/>
        <w:ind w:left="1200"/>
        <w:jc w:val="both"/>
        <w:rPr>
          <w:rFonts w:eastAsia="Times New Roman" w:cstheme="minorHAnsi"/>
          <w:sz w:val="20"/>
          <w:szCs w:val="20"/>
          <w:lang w:eastAsia="pt-BR"/>
        </w:rPr>
      </w:pPr>
      <w:r w:rsidRPr="0096595E">
        <w:rPr>
          <w:rFonts w:eastAsia="Times New Roman" w:cstheme="minorHAnsi"/>
          <w:sz w:val="20"/>
          <w:szCs w:val="20"/>
          <w:lang w:eastAsia="pt-BR"/>
        </w:rPr>
        <w:t>DPF/CAE/MT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660</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unidades;</w:t>
      </w:r>
    </w:p>
    <w:p w:rsidR="0096595E" w:rsidRPr="0096595E" w:rsidRDefault="0096595E" w:rsidP="0096595E">
      <w:pPr>
        <w:numPr>
          <w:ilvl w:val="0"/>
          <w:numId w:val="1"/>
        </w:numPr>
        <w:spacing w:after="0" w:line="240" w:lineRule="auto"/>
        <w:ind w:left="1200"/>
        <w:jc w:val="both"/>
        <w:rPr>
          <w:rFonts w:eastAsia="Times New Roman" w:cstheme="minorHAnsi"/>
          <w:sz w:val="20"/>
          <w:szCs w:val="20"/>
          <w:lang w:eastAsia="pt-BR"/>
        </w:rPr>
      </w:pPr>
      <w:r w:rsidRPr="0096595E">
        <w:rPr>
          <w:rFonts w:eastAsia="Times New Roman" w:cstheme="minorHAnsi"/>
          <w:sz w:val="20"/>
          <w:szCs w:val="20"/>
          <w:lang w:eastAsia="pt-BR"/>
        </w:rPr>
        <w:t>DPF/ROO/MT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600</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unidades;</w:t>
      </w:r>
    </w:p>
    <w:p w:rsidR="0096595E" w:rsidRPr="0096595E" w:rsidRDefault="0096595E" w:rsidP="0096595E">
      <w:pPr>
        <w:numPr>
          <w:ilvl w:val="0"/>
          <w:numId w:val="1"/>
        </w:numPr>
        <w:spacing w:after="0" w:line="240" w:lineRule="auto"/>
        <w:ind w:left="1200"/>
        <w:jc w:val="both"/>
        <w:rPr>
          <w:rFonts w:eastAsia="Times New Roman" w:cstheme="minorHAnsi"/>
          <w:sz w:val="20"/>
          <w:szCs w:val="20"/>
          <w:lang w:eastAsia="pt-BR"/>
        </w:rPr>
      </w:pPr>
      <w:r w:rsidRPr="0096595E">
        <w:rPr>
          <w:rFonts w:eastAsia="Times New Roman" w:cstheme="minorHAnsi"/>
          <w:sz w:val="20"/>
          <w:szCs w:val="20"/>
          <w:lang w:eastAsia="pt-BR"/>
        </w:rPr>
        <w:t>DPF/SIC/MT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600</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unidades.</w:t>
      </w:r>
    </w:p>
    <w:p w:rsidR="0096595E" w:rsidRDefault="0096595E" w:rsidP="0096595E">
      <w:pPr>
        <w:spacing w:after="0" w:line="240" w:lineRule="auto"/>
        <w:jc w:val="both"/>
        <w:rPr>
          <w:rFonts w:eastAsia="Times New Roman" w:cstheme="minorHAnsi"/>
          <w:b/>
          <w:iCs/>
          <w:sz w:val="20"/>
          <w:szCs w:val="20"/>
          <w:lang w:eastAsia="pt-BR"/>
        </w:rPr>
      </w:pPr>
    </w:p>
    <w:p w:rsidR="0096595E" w:rsidRPr="0096595E" w:rsidRDefault="0096595E" w:rsidP="0096595E">
      <w:pPr>
        <w:spacing w:after="0" w:line="240" w:lineRule="auto"/>
        <w:jc w:val="both"/>
        <w:rPr>
          <w:rFonts w:eastAsia="Times New Roman" w:cstheme="minorHAnsi"/>
          <w:sz w:val="20"/>
          <w:szCs w:val="20"/>
          <w:lang w:eastAsia="pt-BR"/>
        </w:rPr>
      </w:pPr>
      <w:r>
        <w:rPr>
          <w:rFonts w:eastAsia="Times New Roman" w:cstheme="minorHAnsi"/>
          <w:b/>
          <w:iCs/>
          <w:sz w:val="20"/>
          <w:szCs w:val="20"/>
          <w:lang w:eastAsia="pt-BR"/>
        </w:rPr>
        <w:t>1.3.</w:t>
      </w:r>
      <w:r w:rsidR="00C47A04">
        <w:rPr>
          <w:rFonts w:eastAsia="Times New Roman" w:cstheme="minorHAnsi"/>
          <w:b/>
          <w:iCs/>
          <w:sz w:val="20"/>
          <w:szCs w:val="20"/>
          <w:lang w:eastAsia="pt-BR"/>
        </w:rPr>
        <w:t xml:space="preserve"> </w:t>
      </w:r>
      <w:r w:rsidRPr="0096595E">
        <w:rPr>
          <w:rFonts w:eastAsia="Times New Roman" w:cstheme="minorHAnsi"/>
          <w:sz w:val="20"/>
          <w:szCs w:val="20"/>
          <w:lang w:eastAsia="pt-BR"/>
        </w:rPr>
        <w: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quantitativos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adquiridos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foram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definidos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após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efetuada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consulta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unidades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onde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é</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efetivamente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realizado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consumo,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conforme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processo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08320.002116/2019-91,</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bem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consumo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médio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água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recomendado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consumo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humano,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perfazendo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total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5.122</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galões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doze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meses.</w:t>
      </w:r>
    </w:p>
    <w:p w:rsidR="0096595E" w:rsidRPr="0096595E" w:rsidRDefault="0096595E" w:rsidP="0096595E">
      <w:pPr>
        <w:spacing w:after="0" w:line="240" w:lineRule="auto"/>
        <w:jc w:val="both"/>
        <w:rPr>
          <w:rFonts w:eastAsia="Times New Roman" w:cstheme="minorHAnsi"/>
          <w:sz w:val="20"/>
          <w:szCs w:val="20"/>
          <w:lang w:eastAsia="pt-BR"/>
        </w:rPr>
      </w:pPr>
      <w:r>
        <w:rPr>
          <w:rFonts w:eastAsia="Times New Roman" w:cstheme="minorHAnsi"/>
          <w:b/>
          <w:iCs/>
          <w:sz w:val="20"/>
          <w:szCs w:val="20"/>
          <w:lang w:eastAsia="pt-BR"/>
        </w:rPr>
        <w:t>1.4.</w:t>
      </w:r>
      <w:r w:rsidR="00C47A04">
        <w:rPr>
          <w:rFonts w:eastAsia="Times New Roman" w:cstheme="minorHAnsi"/>
          <w:b/>
          <w:iCs/>
          <w:sz w:val="20"/>
          <w:szCs w:val="20"/>
          <w:lang w:eastAsia="pt-BR"/>
        </w:rPr>
        <w:t xml:space="preserve"> </w:t>
      </w:r>
      <w:r w:rsidRPr="0096595E">
        <w:rPr>
          <w:rFonts w:eastAsia="Times New Roman" w:cstheme="minorHAnsi"/>
          <w:sz w:val="20"/>
          <w:szCs w:val="20"/>
          <w:lang w:eastAsia="pt-BR"/>
        </w:rPr>
        <w: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valores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referência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foram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definidos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base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pesquisa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preços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realizada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especificações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quantidades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deste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Termo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Referência,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fornecimento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localidades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onde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encontram-se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sediadas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unidades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Polícia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Federal,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seguindo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ditames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5/2014-</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SLTI/MPOG</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Portaria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804,</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13/11/18,</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Ministério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Justiça,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conforme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processo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08320.002116/2019-91</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documentos:</w:t>
      </w:r>
    </w:p>
    <w:p w:rsidR="0096595E" w:rsidRDefault="0096595E" w:rsidP="0096595E">
      <w:pPr>
        <w:spacing w:after="0" w:line="240" w:lineRule="auto"/>
        <w:jc w:val="both"/>
        <w:rPr>
          <w:rFonts w:eastAsia="Times New Roman" w:cstheme="minorHAnsi"/>
          <w:sz w:val="20"/>
          <w:szCs w:val="20"/>
          <w:lang w:eastAsia="pt-BR"/>
        </w:rPr>
      </w:pPr>
    </w:p>
    <w:p w:rsidR="0096595E" w:rsidRPr="00C47A04" w:rsidRDefault="0096595E" w:rsidP="00C47A04">
      <w:pPr>
        <w:pStyle w:val="PargrafodaLista"/>
        <w:numPr>
          <w:ilvl w:val="0"/>
          <w:numId w:val="4"/>
        </w:numPr>
        <w:spacing w:after="0" w:line="240" w:lineRule="auto"/>
        <w:jc w:val="both"/>
        <w:rPr>
          <w:rFonts w:eastAsia="Times New Roman" w:cstheme="minorHAnsi"/>
          <w:sz w:val="20"/>
          <w:szCs w:val="20"/>
          <w:lang w:eastAsia="pt-BR"/>
        </w:rPr>
      </w:pPr>
      <w:r w:rsidRPr="00C47A04">
        <w:rPr>
          <w:rFonts w:eastAsia="Times New Roman" w:cstheme="minorHAnsi"/>
          <w:sz w:val="20"/>
          <w:szCs w:val="20"/>
          <w:lang w:eastAsia="pt-BR"/>
        </w:rPr>
        <w:t>Pesquisa</w:t>
      </w:r>
      <w:r w:rsidR="00C47A04">
        <w:rPr>
          <w:rFonts w:eastAsia="Times New Roman" w:cstheme="minorHAnsi"/>
          <w:sz w:val="20"/>
          <w:szCs w:val="20"/>
          <w:lang w:eastAsia="pt-BR"/>
        </w:rPr>
        <w:t xml:space="preserve"> </w:t>
      </w:r>
      <w:r w:rsidRPr="00C47A04">
        <w:rPr>
          <w:rFonts w:eastAsia="Times New Roman" w:cstheme="minorHAnsi"/>
          <w:sz w:val="20"/>
          <w:szCs w:val="20"/>
          <w:lang w:eastAsia="pt-BR"/>
        </w:rPr>
        <w:t>Painel</w:t>
      </w:r>
      <w:r w:rsidR="00C47A04">
        <w:rPr>
          <w:rFonts w:eastAsia="Times New Roman" w:cstheme="minorHAnsi"/>
          <w:sz w:val="20"/>
          <w:szCs w:val="20"/>
          <w:lang w:eastAsia="pt-BR"/>
        </w:rPr>
        <w:t xml:space="preserve"> </w:t>
      </w:r>
      <w:r w:rsidRPr="00C47A04">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C47A04">
        <w:rPr>
          <w:rFonts w:eastAsia="Times New Roman" w:cstheme="minorHAnsi"/>
          <w:sz w:val="20"/>
          <w:szCs w:val="20"/>
          <w:lang w:eastAsia="pt-BR"/>
        </w:rPr>
        <w:t>Preços</w:t>
      </w:r>
      <w:r w:rsidR="00C47A04">
        <w:rPr>
          <w:rFonts w:eastAsia="Times New Roman" w:cstheme="minorHAnsi"/>
          <w:sz w:val="20"/>
          <w:szCs w:val="20"/>
          <w:lang w:eastAsia="pt-BR"/>
        </w:rPr>
        <w:t xml:space="preserve"> </w:t>
      </w:r>
      <w:r w:rsidRPr="00C47A04">
        <w:rPr>
          <w:rFonts w:eastAsia="Times New Roman" w:cstheme="minorHAnsi"/>
          <w:sz w:val="20"/>
          <w:szCs w:val="20"/>
          <w:lang w:eastAsia="pt-BR"/>
        </w:rPr>
        <w:t>(11284950);</w:t>
      </w:r>
    </w:p>
    <w:p w:rsidR="0096595E" w:rsidRPr="00C47A04" w:rsidRDefault="0096595E" w:rsidP="00C47A04">
      <w:pPr>
        <w:pStyle w:val="PargrafodaLista"/>
        <w:numPr>
          <w:ilvl w:val="0"/>
          <w:numId w:val="4"/>
        </w:numPr>
        <w:spacing w:after="0" w:line="240" w:lineRule="auto"/>
        <w:jc w:val="both"/>
        <w:rPr>
          <w:rFonts w:eastAsia="Times New Roman" w:cstheme="minorHAnsi"/>
          <w:sz w:val="20"/>
          <w:szCs w:val="20"/>
          <w:lang w:eastAsia="pt-BR"/>
        </w:rPr>
      </w:pPr>
      <w:r w:rsidRPr="00C47A04">
        <w:rPr>
          <w:rFonts w:eastAsia="Times New Roman" w:cstheme="minorHAnsi"/>
          <w:sz w:val="20"/>
          <w:szCs w:val="20"/>
          <w:lang w:eastAsia="pt-BR"/>
        </w:rPr>
        <w:t>Pesquisa</w:t>
      </w:r>
      <w:r w:rsidR="00C47A04">
        <w:rPr>
          <w:rFonts w:eastAsia="Times New Roman" w:cstheme="minorHAnsi"/>
          <w:sz w:val="20"/>
          <w:szCs w:val="20"/>
          <w:lang w:eastAsia="pt-BR"/>
        </w:rPr>
        <w:t xml:space="preserve"> </w:t>
      </w:r>
      <w:r w:rsidRPr="00C47A04">
        <w:rPr>
          <w:rFonts w:eastAsia="Times New Roman" w:cstheme="minorHAnsi"/>
          <w:sz w:val="20"/>
          <w:szCs w:val="20"/>
          <w:lang w:eastAsia="pt-BR"/>
        </w:rPr>
        <w:t>Banco</w:t>
      </w:r>
      <w:r w:rsidR="00C47A04">
        <w:rPr>
          <w:rFonts w:eastAsia="Times New Roman" w:cstheme="minorHAnsi"/>
          <w:sz w:val="20"/>
          <w:szCs w:val="20"/>
          <w:lang w:eastAsia="pt-BR"/>
        </w:rPr>
        <w:t xml:space="preserve"> </w:t>
      </w:r>
      <w:r w:rsidRPr="00C47A04">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C47A04">
        <w:rPr>
          <w:rFonts w:eastAsia="Times New Roman" w:cstheme="minorHAnsi"/>
          <w:sz w:val="20"/>
          <w:szCs w:val="20"/>
          <w:lang w:eastAsia="pt-BR"/>
        </w:rPr>
        <w:t>Preços</w:t>
      </w:r>
      <w:r w:rsidR="00C47A04">
        <w:rPr>
          <w:rFonts w:eastAsia="Times New Roman" w:cstheme="minorHAnsi"/>
          <w:sz w:val="20"/>
          <w:szCs w:val="20"/>
          <w:lang w:eastAsia="pt-BR"/>
        </w:rPr>
        <w:t xml:space="preserve"> </w:t>
      </w:r>
      <w:r w:rsidRPr="00C47A04">
        <w:rPr>
          <w:rFonts w:eastAsia="Times New Roman" w:cstheme="minorHAnsi"/>
          <w:sz w:val="20"/>
          <w:szCs w:val="20"/>
          <w:lang w:eastAsia="pt-BR"/>
        </w:rPr>
        <w:t>(11285039);</w:t>
      </w:r>
    </w:p>
    <w:p w:rsidR="0096595E" w:rsidRPr="00C47A04" w:rsidRDefault="0096595E" w:rsidP="00C47A04">
      <w:pPr>
        <w:pStyle w:val="PargrafodaLista"/>
        <w:numPr>
          <w:ilvl w:val="0"/>
          <w:numId w:val="4"/>
        </w:numPr>
        <w:spacing w:after="0" w:line="240" w:lineRule="auto"/>
        <w:jc w:val="both"/>
        <w:rPr>
          <w:rFonts w:eastAsia="Times New Roman" w:cstheme="minorHAnsi"/>
          <w:sz w:val="20"/>
          <w:szCs w:val="20"/>
          <w:lang w:eastAsia="pt-BR"/>
        </w:rPr>
      </w:pPr>
      <w:r w:rsidRPr="00C47A04">
        <w:rPr>
          <w:rFonts w:eastAsia="Times New Roman" w:cstheme="minorHAnsi"/>
          <w:sz w:val="20"/>
          <w:szCs w:val="20"/>
          <w:lang w:eastAsia="pt-BR"/>
        </w:rPr>
        <w:t>E-mail</w:t>
      </w:r>
      <w:r w:rsidR="00C47A04">
        <w:rPr>
          <w:rFonts w:eastAsia="Times New Roman" w:cstheme="minorHAnsi"/>
          <w:sz w:val="20"/>
          <w:szCs w:val="20"/>
          <w:lang w:eastAsia="pt-BR"/>
        </w:rPr>
        <w:t xml:space="preserve"> </w:t>
      </w:r>
      <w:r w:rsidRPr="00C47A04">
        <w:rPr>
          <w:rFonts w:eastAsia="Times New Roman" w:cstheme="minorHAnsi"/>
          <w:sz w:val="20"/>
          <w:szCs w:val="20"/>
          <w:lang w:eastAsia="pt-BR"/>
        </w:rPr>
        <w:t>Inf.</w:t>
      </w:r>
      <w:r w:rsidR="00C47A04">
        <w:rPr>
          <w:rFonts w:eastAsia="Times New Roman" w:cstheme="minorHAnsi"/>
          <w:sz w:val="20"/>
          <w:szCs w:val="20"/>
          <w:lang w:eastAsia="pt-BR"/>
        </w:rPr>
        <w:t xml:space="preserve"> </w:t>
      </w:r>
      <w:r w:rsidRPr="00C47A04">
        <w:rPr>
          <w:rFonts w:eastAsia="Times New Roman" w:cstheme="minorHAnsi"/>
          <w:sz w:val="20"/>
          <w:szCs w:val="20"/>
          <w:lang w:eastAsia="pt-BR"/>
        </w:rPr>
        <w:t>Complementar</w:t>
      </w:r>
      <w:r w:rsidR="00C47A04">
        <w:rPr>
          <w:rFonts w:eastAsia="Times New Roman" w:cstheme="minorHAnsi"/>
          <w:sz w:val="20"/>
          <w:szCs w:val="20"/>
          <w:lang w:eastAsia="pt-BR"/>
        </w:rPr>
        <w:t xml:space="preserve"> </w:t>
      </w:r>
      <w:r w:rsidRPr="00C47A04">
        <w:rPr>
          <w:rFonts w:eastAsia="Times New Roman" w:cstheme="minorHAnsi"/>
          <w:sz w:val="20"/>
          <w:szCs w:val="20"/>
          <w:lang w:eastAsia="pt-BR"/>
        </w:rPr>
        <w:t>DRF/SRF</w:t>
      </w:r>
      <w:r w:rsidR="00C47A04">
        <w:rPr>
          <w:rFonts w:eastAsia="Times New Roman" w:cstheme="minorHAnsi"/>
          <w:sz w:val="20"/>
          <w:szCs w:val="20"/>
          <w:lang w:eastAsia="pt-BR"/>
        </w:rPr>
        <w:t xml:space="preserve"> </w:t>
      </w:r>
      <w:r w:rsidRPr="00C47A04">
        <w:rPr>
          <w:rFonts w:eastAsia="Times New Roman" w:cstheme="minorHAnsi"/>
          <w:sz w:val="20"/>
          <w:szCs w:val="20"/>
          <w:lang w:eastAsia="pt-BR"/>
        </w:rPr>
        <w:t>(11285224);</w:t>
      </w:r>
    </w:p>
    <w:p w:rsidR="0096595E" w:rsidRPr="00C47A04" w:rsidRDefault="0096595E" w:rsidP="00C47A04">
      <w:pPr>
        <w:pStyle w:val="PargrafodaLista"/>
        <w:numPr>
          <w:ilvl w:val="0"/>
          <w:numId w:val="4"/>
        </w:numPr>
        <w:spacing w:after="0" w:line="240" w:lineRule="auto"/>
        <w:jc w:val="both"/>
        <w:rPr>
          <w:rFonts w:eastAsia="Times New Roman" w:cstheme="minorHAnsi"/>
          <w:sz w:val="20"/>
          <w:szCs w:val="20"/>
          <w:lang w:eastAsia="pt-BR"/>
        </w:rPr>
      </w:pPr>
      <w:r w:rsidRPr="00C47A04">
        <w:rPr>
          <w:rFonts w:eastAsia="Times New Roman" w:cstheme="minorHAnsi"/>
          <w:sz w:val="20"/>
          <w:szCs w:val="20"/>
          <w:lang w:eastAsia="pt-BR"/>
        </w:rPr>
        <w:t>Processo</w:t>
      </w:r>
      <w:r w:rsidR="00C47A04">
        <w:rPr>
          <w:rFonts w:eastAsia="Times New Roman" w:cstheme="minorHAnsi"/>
          <w:sz w:val="20"/>
          <w:szCs w:val="20"/>
          <w:lang w:eastAsia="pt-BR"/>
        </w:rPr>
        <w:t xml:space="preserve"> </w:t>
      </w:r>
      <w:r w:rsidRPr="00C47A04">
        <w:rPr>
          <w:rFonts w:eastAsia="Times New Roman" w:cstheme="minorHAnsi"/>
          <w:sz w:val="20"/>
          <w:szCs w:val="20"/>
          <w:lang w:eastAsia="pt-BR"/>
        </w:rPr>
        <w:t>Digitalizado</w:t>
      </w:r>
      <w:r w:rsidR="00C47A04">
        <w:rPr>
          <w:rFonts w:eastAsia="Times New Roman" w:cstheme="minorHAnsi"/>
          <w:sz w:val="20"/>
          <w:szCs w:val="20"/>
          <w:lang w:eastAsia="pt-BR"/>
        </w:rPr>
        <w:t xml:space="preserve"> </w:t>
      </w:r>
      <w:r w:rsidRPr="00C47A04">
        <w:rPr>
          <w:rFonts w:eastAsia="Times New Roman" w:cstheme="minorHAnsi"/>
          <w:sz w:val="20"/>
          <w:szCs w:val="20"/>
          <w:lang w:eastAsia="pt-BR"/>
        </w:rPr>
        <w:t>Pesquisa</w:t>
      </w:r>
      <w:r w:rsidR="00C47A04">
        <w:rPr>
          <w:rFonts w:eastAsia="Times New Roman" w:cstheme="minorHAnsi"/>
          <w:sz w:val="20"/>
          <w:szCs w:val="20"/>
          <w:lang w:eastAsia="pt-BR"/>
        </w:rPr>
        <w:t xml:space="preserve"> </w:t>
      </w:r>
      <w:r w:rsidRPr="00C47A04">
        <w:rPr>
          <w:rFonts w:eastAsia="Times New Roman" w:cstheme="minorHAnsi"/>
          <w:sz w:val="20"/>
          <w:szCs w:val="20"/>
          <w:lang w:eastAsia="pt-BR"/>
        </w:rPr>
        <w:t>com</w:t>
      </w:r>
      <w:r w:rsidR="00C47A04">
        <w:rPr>
          <w:rFonts w:eastAsia="Times New Roman" w:cstheme="minorHAnsi"/>
          <w:sz w:val="20"/>
          <w:szCs w:val="20"/>
          <w:lang w:eastAsia="pt-BR"/>
        </w:rPr>
        <w:t xml:space="preserve"> </w:t>
      </w:r>
      <w:r w:rsidRPr="00C47A04">
        <w:rPr>
          <w:rFonts w:eastAsia="Times New Roman" w:cstheme="minorHAnsi"/>
          <w:sz w:val="20"/>
          <w:szCs w:val="20"/>
          <w:lang w:eastAsia="pt-BR"/>
        </w:rPr>
        <w:t>Fornecedores</w:t>
      </w:r>
      <w:r w:rsidR="00C47A04">
        <w:rPr>
          <w:rFonts w:eastAsia="Times New Roman" w:cstheme="minorHAnsi"/>
          <w:sz w:val="20"/>
          <w:szCs w:val="20"/>
          <w:lang w:eastAsia="pt-BR"/>
        </w:rPr>
        <w:t xml:space="preserve"> </w:t>
      </w:r>
      <w:r w:rsidRPr="00C47A04">
        <w:rPr>
          <w:rFonts w:eastAsia="Times New Roman" w:cstheme="minorHAnsi"/>
          <w:sz w:val="20"/>
          <w:szCs w:val="20"/>
          <w:lang w:eastAsia="pt-BR"/>
        </w:rPr>
        <w:t>(11286251);</w:t>
      </w:r>
    </w:p>
    <w:p w:rsidR="0096595E" w:rsidRPr="00C47A04" w:rsidRDefault="0096595E" w:rsidP="00C47A04">
      <w:pPr>
        <w:pStyle w:val="PargrafodaLista"/>
        <w:numPr>
          <w:ilvl w:val="0"/>
          <w:numId w:val="4"/>
        </w:numPr>
        <w:spacing w:after="0" w:line="240" w:lineRule="auto"/>
        <w:jc w:val="both"/>
        <w:rPr>
          <w:rFonts w:eastAsia="Times New Roman" w:cstheme="minorHAnsi"/>
          <w:sz w:val="20"/>
          <w:szCs w:val="20"/>
          <w:lang w:eastAsia="pt-BR"/>
        </w:rPr>
      </w:pPr>
      <w:r w:rsidRPr="00C47A04">
        <w:rPr>
          <w:rFonts w:eastAsia="Times New Roman" w:cstheme="minorHAnsi"/>
          <w:sz w:val="20"/>
          <w:szCs w:val="20"/>
          <w:lang w:eastAsia="pt-BR"/>
        </w:rPr>
        <w:t>Mapa</w:t>
      </w:r>
      <w:r w:rsidR="00C47A04">
        <w:rPr>
          <w:rFonts w:eastAsia="Times New Roman" w:cstheme="minorHAnsi"/>
          <w:sz w:val="20"/>
          <w:szCs w:val="20"/>
          <w:lang w:eastAsia="pt-BR"/>
        </w:rPr>
        <w:t xml:space="preserve"> </w:t>
      </w:r>
      <w:r w:rsidRPr="00C47A04">
        <w:rPr>
          <w:rFonts w:eastAsia="Times New Roman" w:cstheme="minorHAnsi"/>
          <w:sz w:val="20"/>
          <w:szCs w:val="20"/>
          <w:lang w:eastAsia="pt-BR"/>
        </w:rPr>
        <w:t>Global</w:t>
      </w:r>
      <w:r w:rsidR="00C47A04">
        <w:rPr>
          <w:rFonts w:eastAsia="Times New Roman" w:cstheme="minorHAnsi"/>
          <w:sz w:val="20"/>
          <w:szCs w:val="20"/>
          <w:lang w:eastAsia="pt-BR"/>
        </w:rPr>
        <w:t xml:space="preserve"> </w:t>
      </w:r>
      <w:r w:rsidRPr="00C47A04">
        <w:rPr>
          <w:rFonts w:eastAsia="Times New Roman" w:cstheme="minorHAnsi"/>
          <w:sz w:val="20"/>
          <w:szCs w:val="20"/>
          <w:lang w:eastAsia="pt-BR"/>
        </w:rPr>
        <w:t>Comparativo</w:t>
      </w:r>
      <w:r w:rsidR="00C47A04">
        <w:rPr>
          <w:rFonts w:eastAsia="Times New Roman" w:cstheme="minorHAnsi"/>
          <w:sz w:val="20"/>
          <w:szCs w:val="20"/>
          <w:lang w:eastAsia="pt-BR"/>
        </w:rPr>
        <w:t xml:space="preserve"> </w:t>
      </w:r>
      <w:r w:rsidRPr="00C47A04">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C47A04">
        <w:rPr>
          <w:rFonts w:eastAsia="Times New Roman" w:cstheme="minorHAnsi"/>
          <w:sz w:val="20"/>
          <w:szCs w:val="20"/>
          <w:lang w:eastAsia="pt-BR"/>
        </w:rPr>
        <w:t>Preços</w:t>
      </w:r>
      <w:r w:rsidR="00C47A04">
        <w:rPr>
          <w:rFonts w:eastAsia="Times New Roman" w:cstheme="minorHAnsi"/>
          <w:sz w:val="20"/>
          <w:szCs w:val="20"/>
          <w:lang w:eastAsia="pt-BR"/>
        </w:rPr>
        <w:t xml:space="preserve"> </w:t>
      </w:r>
      <w:r w:rsidRPr="00C47A04">
        <w:rPr>
          <w:rFonts w:eastAsia="Times New Roman" w:cstheme="minorHAnsi"/>
          <w:sz w:val="20"/>
          <w:szCs w:val="20"/>
          <w:lang w:eastAsia="pt-BR"/>
        </w:rPr>
        <w:t>(11286478);</w:t>
      </w:r>
    </w:p>
    <w:p w:rsidR="0096595E" w:rsidRPr="00C47A04" w:rsidRDefault="0096595E" w:rsidP="00C47A04">
      <w:pPr>
        <w:pStyle w:val="PargrafodaLista"/>
        <w:numPr>
          <w:ilvl w:val="0"/>
          <w:numId w:val="4"/>
        </w:numPr>
        <w:spacing w:after="0" w:line="240" w:lineRule="auto"/>
        <w:jc w:val="both"/>
        <w:rPr>
          <w:rFonts w:eastAsia="Times New Roman" w:cstheme="minorHAnsi"/>
          <w:sz w:val="20"/>
          <w:szCs w:val="20"/>
          <w:lang w:eastAsia="pt-BR"/>
        </w:rPr>
      </w:pPr>
      <w:r w:rsidRPr="00C47A04">
        <w:rPr>
          <w:rFonts w:eastAsia="Times New Roman" w:cstheme="minorHAnsi"/>
          <w:sz w:val="20"/>
          <w:szCs w:val="20"/>
          <w:lang w:eastAsia="pt-BR"/>
        </w:rPr>
        <w:t>Nota</w:t>
      </w:r>
      <w:r w:rsidR="00C47A04">
        <w:rPr>
          <w:rFonts w:eastAsia="Times New Roman" w:cstheme="minorHAnsi"/>
          <w:sz w:val="20"/>
          <w:szCs w:val="20"/>
          <w:lang w:eastAsia="pt-BR"/>
        </w:rPr>
        <w:t xml:space="preserve"> </w:t>
      </w:r>
      <w:r w:rsidRPr="00C47A04">
        <w:rPr>
          <w:rFonts w:eastAsia="Times New Roman" w:cstheme="minorHAnsi"/>
          <w:sz w:val="20"/>
          <w:szCs w:val="20"/>
          <w:lang w:eastAsia="pt-BR"/>
        </w:rPr>
        <w:t>Técnica</w:t>
      </w:r>
      <w:r w:rsidR="00C47A04">
        <w:rPr>
          <w:rFonts w:eastAsia="Times New Roman" w:cstheme="minorHAnsi"/>
          <w:sz w:val="20"/>
          <w:szCs w:val="20"/>
          <w:lang w:eastAsia="pt-BR"/>
        </w:rPr>
        <w:t xml:space="preserve"> </w:t>
      </w:r>
      <w:r w:rsidRPr="00C47A04">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C47A04">
        <w:rPr>
          <w:rFonts w:eastAsia="Times New Roman" w:cstheme="minorHAnsi"/>
          <w:sz w:val="20"/>
          <w:szCs w:val="20"/>
          <w:lang w:eastAsia="pt-BR"/>
        </w:rPr>
        <w:t>Pesquisa</w:t>
      </w:r>
      <w:r w:rsidR="00C47A04">
        <w:rPr>
          <w:rFonts w:eastAsia="Times New Roman" w:cstheme="minorHAnsi"/>
          <w:sz w:val="20"/>
          <w:szCs w:val="20"/>
          <w:lang w:eastAsia="pt-BR"/>
        </w:rPr>
        <w:t xml:space="preserve"> </w:t>
      </w:r>
      <w:r w:rsidRPr="00C47A04">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C47A04">
        <w:rPr>
          <w:rFonts w:eastAsia="Times New Roman" w:cstheme="minorHAnsi"/>
          <w:sz w:val="20"/>
          <w:szCs w:val="20"/>
          <w:lang w:eastAsia="pt-BR"/>
        </w:rPr>
        <w:t>Preços</w:t>
      </w:r>
      <w:r w:rsidR="00C47A04">
        <w:rPr>
          <w:rFonts w:eastAsia="Times New Roman" w:cstheme="minorHAnsi"/>
          <w:sz w:val="20"/>
          <w:szCs w:val="20"/>
          <w:lang w:eastAsia="pt-BR"/>
        </w:rPr>
        <w:t xml:space="preserve"> </w:t>
      </w:r>
      <w:r w:rsidRPr="00C47A04">
        <w:rPr>
          <w:rFonts w:eastAsia="Times New Roman" w:cstheme="minorHAnsi"/>
          <w:sz w:val="20"/>
          <w:szCs w:val="20"/>
          <w:lang w:eastAsia="pt-BR"/>
        </w:rPr>
        <w:t>(11286718);</w:t>
      </w:r>
    </w:p>
    <w:p w:rsidR="0096595E" w:rsidRPr="00C47A04" w:rsidRDefault="0096595E" w:rsidP="00C47A04">
      <w:pPr>
        <w:pStyle w:val="PargrafodaLista"/>
        <w:numPr>
          <w:ilvl w:val="0"/>
          <w:numId w:val="4"/>
        </w:numPr>
        <w:spacing w:after="0" w:line="240" w:lineRule="auto"/>
        <w:jc w:val="both"/>
        <w:rPr>
          <w:rFonts w:eastAsia="Times New Roman" w:cstheme="minorHAnsi"/>
          <w:sz w:val="20"/>
          <w:szCs w:val="20"/>
          <w:lang w:eastAsia="pt-BR"/>
        </w:rPr>
      </w:pPr>
      <w:r w:rsidRPr="00C47A04">
        <w:rPr>
          <w:rFonts w:eastAsia="Times New Roman" w:cstheme="minorHAnsi"/>
          <w:sz w:val="20"/>
          <w:szCs w:val="20"/>
          <w:lang w:eastAsia="pt-BR"/>
        </w:rPr>
        <w:t>Lista</w:t>
      </w:r>
      <w:r w:rsidR="00C47A04">
        <w:rPr>
          <w:rFonts w:eastAsia="Times New Roman" w:cstheme="minorHAnsi"/>
          <w:sz w:val="20"/>
          <w:szCs w:val="20"/>
          <w:lang w:eastAsia="pt-BR"/>
        </w:rPr>
        <w:t xml:space="preserve"> </w:t>
      </w:r>
      <w:r w:rsidRPr="00C47A04">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C47A04">
        <w:rPr>
          <w:rFonts w:eastAsia="Times New Roman" w:cstheme="minorHAnsi"/>
          <w:sz w:val="20"/>
          <w:szCs w:val="20"/>
          <w:lang w:eastAsia="pt-BR"/>
        </w:rPr>
        <w:t>Verificação</w:t>
      </w:r>
      <w:r w:rsidR="00C47A04">
        <w:rPr>
          <w:rFonts w:eastAsia="Times New Roman" w:cstheme="minorHAnsi"/>
          <w:sz w:val="20"/>
          <w:szCs w:val="20"/>
          <w:lang w:eastAsia="pt-BR"/>
        </w:rPr>
        <w:t xml:space="preserve"> </w:t>
      </w:r>
      <w:r w:rsidRPr="00C47A04">
        <w:rPr>
          <w:rFonts w:eastAsia="Times New Roman" w:cstheme="minorHAnsi"/>
          <w:sz w:val="20"/>
          <w:szCs w:val="20"/>
          <w:lang w:eastAsia="pt-BR"/>
        </w:rPr>
        <w:t>-</w:t>
      </w:r>
      <w:r w:rsidR="00C47A04">
        <w:rPr>
          <w:rFonts w:eastAsia="Times New Roman" w:cstheme="minorHAnsi"/>
          <w:sz w:val="20"/>
          <w:szCs w:val="20"/>
          <w:lang w:eastAsia="pt-BR"/>
        </w:rPr>
        <w:t xml:space="preserve"> </w:t>
      </w:r>
      <w:r w:rsidRPr="00C47A04">
        <w:rPr>
          <w:rFonts w:eastAsia="Times New Roman" w:cstheme="minorHAnsi"/>
          <w:sz w:val="20"/>
          <w:szCs w:val="20"/>
          <w:lang w:eastAsia="pt-BR"/>
        </w:rPr>
        <w:t>Pesquisa</w:t>
      </w:r>
      <w:r w:rsidR="00C47A04">
        <w:rPr>
          <w:rFonts w:eastAsia="Times New Roman" w:cstheme="minorHAnsi"/>
          <w:sz w:val="20"/>
          <w:szCs w:val="20"/>
          <w:lang w:eastAsia="pt-BR"/>
        </w:rPr>
        <w:t xml:space="preserve"> </w:t>
      </w:r>
      <w:r w:rsidRPr="00C47A04">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C47A04">
        <w:rPr>
          <w:rFonts w:eastAsia="Times New Roman" w:cstheme="minorHAnsi"/>
          <w:sz w:val="20"/>
          <w:szCs w:val="20"/>
          <w:lang w:eastAsia="pt-BR"/>
        </w:rPr>
        <w:t>Preços</w:t>
      </w:r>
      <w:r w:rsidR="00C47A04">
        <w:rPr>
          <w:rFonts w:eastAsia="Times New Roman" w:cstheme="minorHAnsi"/>
          <w:sz w:val="20"/>
          <w:szCs w:val="20"/>
          <w:lang w:eastAsia="pt-BR"/>
        </w:rPr>
        <w:t xml:space="preserve"> </w:t>
      </w:r>
      <w:r w:rsidRPr="00C47A04">
        <w:rPr>
          <w:rFonts w:eastAsia="Times New Roman" w:cstheme="minorHAnsi"/>
          <w:sz w:val="20"/>
          <w:szCs w:val="20"/>
          <w:lang w:eastAsia="pt-BR"/>
        </w:rPr>
        <w:t>(11287427).</w:t>
      </w:r>
    </w:p>
    <w:p w:rsidR="0096595E" w:rsidRDefault="0096595E" w:rsidP="0096595E">
      <w:pPr>
        <w:spacing w:after="0" w:line="240" w:lineRule="auto"/>
        <w:jc w:val="both"/>
        <w:rPr>
          <w:rFonts w:eastAsia="Times New Roman" w:cstheme="minorHAnsi"/>
          <w:b/>
          <w:iCs/>
          <w:sz w:val="20"/>
          <w:szCs w:val="20"/>
          <w:lang w:eastAsia="pt-BR"/>
        </w:rPr>
      </w:pPr>
    </w:p>
    <w:p w:rsidR="0096595E" w:rsidRPr="0096595E" w:rsidRDefault="0096595E" w:rsidP="0096595E">
      <w:pPr>
        <w:spacing w:after="0" w:line="240" w:lineRule="auto"/>
        <w:jc w:val="both"/>
        <w:rPr>
          <w:rFonts w:eastAsia="Times New Roman" w:cstheme="minorHAnsi"/>
          <w:sz w:val="20"/>
          <w:szCs w:val="20"/>
          <w:lang w:eastAsia="pt-BR"/>
        </w:rPr>
      </w:pPr>
      <w:r>
        <w:rPr>
          <w:rFonts w:eastAsia="Times New Roman" w:cstheme="minorHAnsi"/>
          <w:b/>
          <w:iCs/>
          <w:sz w:val="20"/>
          <w:szCs w:val="20"/>
          <w:lang w:eastAsia="pt-BR"/>
        </w:rPr>
        <w:t>1.5.</w:t>
      </w:r>
      <w:r w:rsidR="00C47A04">
        <w:rPr>
          <w:rFonts w:eastAsia="Times New Roman" w:cstheme="minorHAnsi"/>
          <w:b/>
          <w:iCs/>
          <w:sz w:val="20"/>
          <w:szCs w:val="20"/>
          <w:lang w:eastAsia="pt-BR"/>
        </w:rPr>
        <w:t xml:space="preserve"> </w:t>
      </w:r>
      <w:r w:rsidRPr="0096595E">
        <w:rPr>
          <w:rFonts w:eastAsia="Times New Roman" w:cstheme="minorHAnsi"/>
          <w:sz w:val="20"/>
          <w:szCs w:val="20"/>
          <w:lang w:eastAsia="pt-BR"/>
        </w:rPr>
        <w: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observância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previsto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art.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48,</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Lei</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Complementar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123/2006,</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Administração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deverá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realizar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processo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licitatório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destinado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exclusivamente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participação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microempresas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empresas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pequeno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porte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(ME/EPP/COOP)</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itens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cujo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valor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seja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até</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80.000,00</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(oitenta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mil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reais).</w:t>
      </w:r>
    </w:p>
    <w:p w:rsidR="0096595E" w:rsidRPr="0096595E" w:rsidRDefault="0096595E" w:rsidP="0096595E">
      <w:pPr>
        <w:spacing w:after="0" w:line="240" w:lineRule="auto"/>
        <w:jc w:val="both"/>
        <w:rPr>
          <w:rFonts w:eastAsia="Times New Roman" w:cstheme="minorHAnsi"/>
          <w:sz w:val="20"/>
          <w:szCs w:val="20"/>
          <w:lang w:eastAsia="pt-BR"/>
        </w:rPr>
      </w:pPr>
      <w:r>
        <w:rPr>
          <w:rFonts w:eastAsia="Times New Roman" w:cstheme="minorHAnsi"/>
          <w:b/>
          <w:iCs/>
          <w:sz w:val="20"/>
          <w:szCs w:val="20"/>
          <w:lang w:eastAsia="pt-BR"/>
        </w:rPr>
        <w:t>1.6.</w:t>
      </w:r>
      <w:r w:rsidR="00C47A04">
        <w:rPr>
          <w:rFonts w:eastAsia="Times New Roman" w:cstheme="minorHAnsi"/>
          <w:b/>
          <w:iCs/>
          <w:sz w:val="20"/>
          <w:szCs w:val="20"/>
          <w:lang w:eastAsia="pt-BR"/>
        </w:rPr>
        <w:t xml:space="preserve"> </w:t>
      </w:r>
      <w:r w:rsidRPr="0096595E">
        <w:rPr>
          <w:rFonts w:eastAsia="Times New Roman" w:cstheme="minorHAnsi"/>
          <w:sz w:val="20"/>
          <w:szCs w:val="20"/>
          <w:lang w:eastAsia="pt-BR"/>
        </w:rPr>
        <w:t>Na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hipótese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haver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vencedor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reservada,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esta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poderá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adjudicada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vencedor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principal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diante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sua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recusa,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licitantes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remanescentes,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desde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pratiquem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preço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primeiro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colocado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principal.</w:t>
      </w:r>
    </w:p>
    <w:p w:rsidR="0096595E" w:rsidRPr="0096595E" w:rsidRDefault="0096595E" w:rsidP="0096595E">
      <w:pPr>
        <w:spacing w:after="0" w:line="240" w:lineRule="auto"/>
        <w:jc w:val="both"/>
        <w:rPr>
          <w:rFonts w:eastAsia="Times New Roman" w:cstheme="minorHAnsi"/>
          <w:sz w:val="20"/>
          <w:szCs w:val="20"/>
          <w:lang w:eastAsia="pt-BR"/>
        </w:rPr>
      </w:pPr>
      <w:r>
        <w:rPr>
          <w:rFonts w:eastAsia="Times New Roman" w:cstheme="minorHAnsi"/>
          <w:b/>
          <w:iCs/>
          <w:sz w:val="20"/>
          <w:szCs w:val="20"/>
          <w:lang w:eastAsia="pt-BR"/>
        </w:rPr>
        <w:lastRenderedPageBreak/>
        <w:t>1.7.</w:t>
      </w:r>
      <w:r w:rsidR="00C47A04">
        <w:rPr>
          <w:rFonts w:eastAsia="Times New Roman" w:cstheme="minorHAnsi"/>
          <w:b/>
          <w:iCs/>
          <w:sz w:val="20"/>
          <w:szCs w:val="20"/>
          <w:lang w:eastAsia="pt-BR"/>
        </w:rPr>
        <w:t xml:space="preserve"> </w:t>
      </w:r>
      <w:r w:rsidRPr="0096595E">
        <w:rPr>
          <w:rFonts w:eastAsia="Times New Roman" w:cstheme="minorHAnsi"/>
          <w:sz w:val="20"/>
          <w:szCs w:val="20"/>
          <w:lang w:eastAsia="pt-BR"/>
        </w:rPr>
        <w:t>Se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mesma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empresa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vencer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reservada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principal,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deverá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ocorrer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pelo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menor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preço.</w:t>
      </w:r>
    </w:p>
    <w:p w:rsidR="0096595E" w:rsidRPr="0096595E" w:rsidRDefault="0096595E" w:rsidP="0096595E">
      <w:pPr>
        <w:spacing w:after="0" w:line="240" w:lineRule="auto"/>
        <w:jc w:val="both"/>
        <w:rPr>
          <w:rFonts w:eastAsia="Times New Roman" w:cstheme="minorHAnsi"/>
          <w:sz w:val="20"/>
          <w:szCs w:val="20"/>
          <w:lang w:eastAsia="pt-BR"/>
        </w:rPr>
      </w:pPr>
      <w:r>
        <w:rPr>
          <w:rFonts w:eastAsia="Times New Roman" w:cstheme="minorHAnsi"/>
          <w:b/>
          <w:iCs/>
          <w:sz w:val="20"/>
          <w:szCs w:val="20"/>
          <w:lang w:eastAsia="pt-BR"/>
        </w:rPr>
        <w:t>1.8.</w:t>
      </w:r>
      <w:r w:rsidR="00C47A04">
        <w:rPr>
          <w:rFonts w:eastAsia="Times New Roman" w:cstheme="minorHAnsi"/>
          <w:b/>
          <w:iCs/>
          <w:sz w:val="20"/>
          <w:szCs w:val="20"/>
          <w:lang w:eastAsia="pt-BR"/>
        </w:rPr>
        <w:t xml:space="preserve"> </w:t>
      </w:r>
      <w:r w:rsidRPr="0096595E">
        <w:rPr>
          <w:rFonts w:eastAsia="Times New Roman" w:cstheme="minorHAnsi"/>
          <w:sz w:val="20"/>
          <w:szCs w:val="20"/>
          <w:lang w:eastAsia="pt-BR"/>
        </w:rPr>
        <w:t>Será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prioridade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aquisição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produtos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reservadas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quando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forem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adjudicados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licitantes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qualificados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microempresas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empresas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pequeno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porte,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ressalvados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casos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reservada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inadequada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atender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quantidades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condições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pedido,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conforme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vier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decidido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pela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Administração,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termos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art.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8º,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§4º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Decreto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8.538,</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2015.</w:t>
      </w:r>
    </w:p>
    <w:p w:rsidR="0096595E" w:rsidRPr="0096595E" w:rsidRDefault="0096595E" w:rsidP="0096595E">
      <w:pPr>
        <w:spacing w:after="0" w:line="240" w:lineRule="auto"/>
        <w:jc w:val="both"/>
        <w:rPr>
          <w:rFonts w:eastAsia="Times New Roman" w:cstheme="minorHAnsi"/>
          <w:sz w:val="20"/>
          <w:szCs w:val="20"/>
          <w:lang w:eastAsia="pt-BR"/>
        </w:rPr>
      </w:pPr>
      <w:r>
        <w:rPr>
          <w:rFonts w:eastAsia="Times New Roman" w:cstheme="minorHAnsi"/>
          <w:b/>
          <w:iCs/>
          <w:sz w:val="20"/>
          <w:szCs w:val="20"/>
          <w:lang w:eastAsia="pt-BR"/>
        </w:rPr>
        <w:t>1.9.</w:t>
      </w:r>
      <w:r w:rsidR="00C47A04">
        <w:rPr>
          <w:rFonts w:eastAsia="Times New Roman" w:cstheme="minorHAnsi"/>
          <w:b/>
          <w:iCs/>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prazo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vigência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é</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12</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meses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contados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assinatura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prorrogável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forma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art.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57,</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Lei</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8.666/93.</w:t>
      </w:r>
    </w:p>
    <w:p w:rsidR="0096595E" w:rsidRPr="0096595E" w:rsidRDefault="0096595E" w:rsidP="0096595E">
      <w:pPr>
        <w:spacing w:after="0" w:line="240" w:lineRule="auto"/>
        <w:jc w:val="both"/>
        <w:rPr>
          <w:rFonts w:eastAsia="Times New Roman" w:cstheme="minorHAnsi"/>
          <w:sz w:val="20"/>
          <w:szCs w:val="20"/>
          <w:lang w:eastAsia="pt-BR"/>
        </w:rPr>
      </w:pPr>
      <w:r>
        <w:rPr>
          <w:rFonts w:eastAsia="Times New Roman" w:cstheme="minorHAnsi"/>
          <w:b/>
          <w:iCs/>
          <w:sz w:val="20"/>
          <w:szCs w:val="20"/>
          <w:lang w:eastAsia="pt-BR"/>
        </w:rPr>
        <w:t>1.10.</w:t>
      </w:r>
      <w:r w:rsidR="00C47A04">
        <w:rPr>
          <w:rFonts w:eastAsia="Times New Roman" w:cstheme="minorHAnsi"/>
          <w:b/>
          <w:iCs/>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existência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preços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registrados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obriga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administração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firmar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contratações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deles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poderão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advir,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sendo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assegurada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beneficiário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Registro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preferência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fornecimento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igualdade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condições.</w:t>
      </w:r>
    </w:p>
    <w:p w:rsidR="0096595E" w:rsidRPr="0096595E" w:rsidRDefault="0096595E" w:rsidP="0096595E">
      <w:pPr>
        <w:spacing w:after="0" w:line="240" w:lineRule="auto"/>
        <w:jc w:val="both"/>
        <w:rPr>
          <w:rFonts w:eastAsia="Times New Roman" w:cstheme="minorHAnsi"/>
          <w:sz w:val="20"/>
          <w:szCs w:val="20"/>
          <w:lang w:eastAsia="pt-BR"/>
        </w:rPr>
      </w:pPr>
      <w:r>
        <w:rPr>
          <w:rFonts w:eastAsia="Times New Roman" w:cstheme="minorHAnsi"/>
          <w:b/>
          <w:iCs/>
          <w:sz w:val="20"/>
          <w:szCs w:val="20"/>
          <w:lang w:eastAsia="pt-BR"/>
        </w:rPr>
        <w:t>1.11.</w:t>
      </w:r>
      <w:r w:rsidR="00C47A04">
        <w:rPr>
          <w:rFonts w:eastAsia="Times New Roman" w:cstheme="minorHAnsi"/>
          <w:b/>
          <w:iCs/>
          <w:sz w:val="20"/>
          <w:szCs w:val="20"/>
          <w:lang w:eastAsia="pt-BR"/>
        </w:rPr>
        <w:t xml:space="preserve"> </w:t>
      </w:r>
      <w:r w:rsidRPr="0096595E">
        <w:rPr>
          <w:rFonts w:eastAsia="Times New Roman" w:cstheme="minorHAnsi"/>
          <w:sz w:val="20"/>
          <w:szCs w:val="20"/>
          <w:lang w:eastAsia="pt-BR"/>
        </w:rPr>
        <w:t>Não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há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óbice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solicitação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adesão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órgão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participantes,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desde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observe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quantitativo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decorrente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adesões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registro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preços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exceder,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totalidade,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quíntuplo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quantitativo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registrado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registro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preços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órgão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gerenciador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órgãos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participantes,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independentemente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número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órgãos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participantes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aderirem.</w:t>
      </w:r>
    </w:p>
    <w:p w:rsidR="0096595E" w:rsidRPr="0096595E" w:rsidRDefault="0096595E" w:rsidP="0096595E">
      <w:pPr>
        <w:spacing w:after="0" w:line="240" w:lineRule="auto"/>
        <w:jc w:val="both"/>
        <w:rPr>
          <w:rFonts w:eastAsia="Times New Roman" w:cstheme="minorHAnsi"/>
          <w:sz w:val="20"/>
          <w:szCs w:val="20"/>
          <w:lang w:eastAsia="pt-BR"/>
        </w:rPr>
      </w:pPr>
    </w:p>
    <w:p w:rsidR="0096595E" w:rsidRPr="0096595E" w:rsidRDefault="0096595E" w:rsidP="0096595E">
      <w:pPr>
        <w:spacing w:after="0" w:line="240" w:lineRule="auto"/>
        <w:jc w:val="both"/>
        <w:rPr>
          <w:rFonts w:eastAsia="Times New Roman" w:cstheme="minorHAnsi"/>
          <w:b/>
          <w:sz w:val="20"/>
          <w:szCs w:val="20"/>
          <w:lang w:eastAsia="pt-BR"/>
        </w:rPr>
      </w:pPr>
      <w:r>
        <w:rPr>
          <w:rFonts w:eastAsia="Times New Roman" w:cstheme="minorHAnsi"/>
          <w:b/>
          <w:sz w:val="20"/>
          <w:szCs w:val="20"/>
          <w:lang w:eastAsia="pt-BR"/>
        </w:rPr>
        <w:t>2.</w:t>
      </w:r>
      <w:r w:rsidR="00C47A04">
        <w:rPr>
          <w:rFonts w:eastAsia="Times New Roman" w:cstheme="minorHAnsi"/>
          <w:b/>
          <w:sz w:val="20"/>
          <w:szCs w:val="20"/>
          <w:lang w:eastAsia="pt-BR"/>
        </w:rPr>
        <w:t xml:space="preserve"> </w:t>
      </w:r>
      <w:r w:rsidRPr="0096595E">
        <w:rPr>
          <w:rFonts w:eastAsia="Times New Roman" w:cstheme="minorHAnsi"/>
          <w:b/>
          <w:sz w:val="20"/>
          <w:szCs w:val="20"/>
          <w:lang w:eastAsia="pt-BR"/>
        </w:rPr>
        <w:t>JUSTIFICATIVA</w:t>
      </w:r>
      <w:r w:rsidR="00C47A04">
        <w:rPr>
          <w:rFonts w:eastAsia="Times New Roman" w:cstheme="minorHAnsi"/>
          <w:b/>
          <w:sz w:val="20"/>
          <w:szCs w:val="20"/>
          <w:lang w:eastAsia="pt-BR"/>
        </w:rPr>
        <w:t xml:space="preserve"> </w:t>
      </w:r>
      <w:r w:rsidRPr="0096595E">
        <w:rPr>
          <w:rFonts w:eastAsia="Times New Roman" w:cstheme="minorHAnsi"/>
          <w:b/>
          <w:sz w:val="20"/>
          <w:szCs w:val="20"/>
          <w:lang w:eastAsia="pt-BR"/>
        </w:rPr>
        <w:t>E</w:t>
      </w:r>
      <w:r w:rsidR="00C47A04">
        <w:rPr>
          <w:rFonts w:eastAsia="Times New Roman" w:cstheme="minorHAnsi"/>
          <w:b/>
          <w:sz w:val="20"/>
          <w:szCs w:val="20"/>
          <w:lang w:eastAsia="pt-BR"/>
        </w:rPr>
        <w:t xml:space="preserve"> </w:t>
      </w:r>
      <w:r w:rsidRPr="0096595E">
        <w:rPr>
          <w:rFonts w:eastAsia="Times New Roman" w:cstheme="minorHAnsi"/>
          <w:b/>
          <w:sz w:val="20"/>
          <w:szCs w:val="20"/>
          <w:lang w:eastAsia="pt-BR"/>
        </w:rPr>
        <w:t>OBJETIVO</w:t>
      </w:r>
      <w:r w:rsidR="00C47A04">
        <w:rPr>
          <w:rFonts w:eastAsia="Times New Roman" w:cstheme="minorHAnsi"/>
          <w:b/>
          <w:sz w:val="20"/>
          <w:szCs w:val="20"/>
          <w:lang w:eastAsia="pt-BR"/>
        </w:rPr>
        <w:t xml:space="preserve"> </w:t>
      </w:r>
      <w:r w:rsidRPr="0096595E">
        <w:rPr>
          <w:rFonts w:eastAsia="Times New Roman" w:cstheme="minorHAnsi"/>
          <w:b/>
          <w:sz w:val="20"/>
          <w:szCs w:val="20"/>
          <w:lang w:eastAsia="pt-BR"/>
        </w:rPr>
        <w:t>DA</w:t>
      </w:r>
      <w:r w:rsidR="00C47A04">
        <w:rPr>
          <w:rFonts w:eastAsia="Times New Roman" w:cstheme="minorHAnsi"/>
          <w:b/>
          <w:sz w:val="20"/>
          <w:szCs w:val="20"/>
          <w:lang w:eastAsia="pt-BR"/>
        </w:rPr>
        <w:t xml:space="preserve"> </w:t>
      </w:r>
      <w:r w:rsidRPr="0096595E">
        <w:rPr>
          <w:rFonts w:eastAsia="Times New Roman" w:cstheme="minorHAnsi"/>
          <w:b/>
          <w:sz w:val="20"/>
          <w:szCs w:val="20"/>
          <w:lang w:eastAsia="pt-BR"/>
        </w:rPr>
        <w:t>CONTRATAÇÃO</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2.1.</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justifica-se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pela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necessidade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atender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demandas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Superintendência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Regional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Polícia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Federal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Mato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Grosso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administrativa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Unidade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Federação)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unidades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Posto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Serviços,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Base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GISE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PLAERO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localizadas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Cuiabá,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bem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Delegacias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Barra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Garças,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Cáceres,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Rondonópolis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Sinop,</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considerando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falta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deste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produto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poderá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prejudicar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bom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andamento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desempenho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atividades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meio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fim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Polícia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Federal.</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2.2.</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presente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termo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referência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é</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composto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05</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(cinco)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itens.</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2.3.</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adoção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sistema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Registro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Preços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fundamenta-se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art.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15,</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inciso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II</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Lei</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8.666/93</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combinado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art.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3º,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inciso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II</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decreto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7.892/2013</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justifica-se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pela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necessidade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contratações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frequentes,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bem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mais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conveniente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aquisição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entregas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parceladas,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contribuindo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manutenção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adequada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níveis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estoque,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evitando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descontinuidade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fornecimento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desses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materiais.</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2.4.</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tratar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aquisição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bens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comuns,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termos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parágrafo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único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art.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Lei</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10.520/02,</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certame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licitatório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realizado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meio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Sistema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Registro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Preços,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modalidade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Pregão,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sua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forma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eletrônica.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fins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análise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classificação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aceitação,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entende-se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julgamento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deverá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atender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critério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menor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preço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consoante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Lei</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10.520/02</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art.4º,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inciso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X,</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possibilitará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maior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celeridade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processo,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também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amplia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universo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potenciais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licitantes.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Após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(Desde</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proofErr w:type="gram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atendidos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todos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requisitos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aceitação,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considerado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vencedor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respectivo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fornecedor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participante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ofertar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menor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preço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objeto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disputado.</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2.5.</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quantitativos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adquiridos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foram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definidos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após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efetuada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consulta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unidades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onde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é</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efetivamente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realizado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consumo,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conforme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processo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08320.002116/2019-91,</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bem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quantidade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estimada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adquirida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levou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consideração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proofErr w:type="spellStart"/>
      <w:r w:rsidRPr="0096595E">
        <w:rPr>
          <w:rFonts w:eastAsia="Times New Roman" w:cstheme="minorHAnsi"/>
          <w:sz w:val="20"/>
          <w:szCs w:val="20"/>
          <w:lang w:eastAsia="pt-BR"/>
        </w:rPr>
        <w:t>o</w:t>
      </w:r>
      <w:proofErr w:type="spell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consumo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médio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água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recomendado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consumo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humano,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perfazendo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total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11.745</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galões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doze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meses</w:t>
      </w:r>
      <w:proofErr w:type="gramEnd"/>
      <w:r w:rsidRPr="0096595E">
        <w:rPr>
          <w:rFonts w:eastAsia="Times New Roman" w:cstheme="minorHAnsi"/>
          <w:sz w:val="20"/>
          <w:szCs w:val="20"/>
          <w:lang w:eastAsia="pt-BR"/>
        </w:rPr>
        <w:t>.</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2.6.</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fins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análise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classificação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aceitação,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entende-se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julgamento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deverá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atender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critério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menor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preço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consoante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Lei</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10.520/02</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art.4º,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inciso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X.</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Desde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atendidos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todos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requisitos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aceitação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considerado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vencedor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respectivo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fornecedor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participante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ofertar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menor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preço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objeto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disputado.</w:t>
      </w:r>
    </w:p>
    <w:p w:rsidR="0096595E" w:rsidRPr="0096595E" w:rsidRDefault="0096595E" w:rsidP="0096595E">
      <w:pPr>
        <w:spacing w:after="0" w:line="240" w:lineRule="auto"/>
        <w:jc w:val="both"/>
        <w:rPr>
          <w:rFonts w:eastAsia="Times New Roman" w:cstheme="minorHAnsi"/>
          <w:sz w:val="20"/>
          <w:szCs w:val="20"/>
          <w:lang w:eastAsia="pt-BR"/>
        </w:rPr>
      </w:pPr>
    </w:p>
    <w:p w:rsidR="0096595E" w:rsidRPr="0096595E" w:rsidRDefault="0096595E" w:rsidP="0096595E">
      <w:pPr>
        <w:spacing w:after="0" w:line="240" w:lineRule="auto"/>
        <w:jc w:val="both"/>
        <w:rPr>
          <w:rFonts w:eastAsia="Times New Roman" w:cstheme="minorHAnsi"/>
          <w:sz w:val="20"/>
          <w:szCs w:val="20"/>
          <w:lang w:eastAsia="pt-BR"/>
        </w:rPr>
      </w:pPr>
      <w:r>
        <w:rPr>
          <w:rFonts w:eastAsia="Times New Roman" w:cstheme="minorHAnsi"/>
          <w:b/>
          <w:bCs/>
          <w:sz w:val="20"/>
          <w:szCs w:val="20"/>
          <w:lang w:eastAsia="pt-BR"/>
        </w:rPr>
        <w:t>3.</w:t>
      </w:r>
      <w:r w:rsidR="00C47A04">
        <w:rPr>
          <w:rFonts w:eastAsia="Times New Roman" w:cstheme="minorHAnsi"/>
          <w:b/>
          <w:bCs/>
          <w:sz w:val="20"/>
          <w:szCs w:val="20"/>
          <w:lang w:eastAsia="pt-BR"/>
        </w:rPr>
        <w:t xml:space="preserve"> </w:t>
      </w:r>
      <w:r w:rsidRPr="0096595E">
        <w:rPr>
          <w:rFonts w:eastAsia="Times New Roman" w:cstheme="minorHAnsi"/>
          <w:b/>
          <w:bCs/>
          <w:sz w:val="20"/>
          <w:szCs w:val="20"/>
          <w:lang w:eastAsia="pt-BR"/>
        </w:rPr>
        <w:t>QUALIFICAÇÃO</w:t>
      </w:r>
      <w:r w:rsidR="00C47A04">
        <w:rPr>
          <w:rFonts w:eastAsia="Times New Roman" w:cstheme="minorHAnsi"/>
          <w:b/>
          <w:bCs/>
          <w:sz w:val="20"/>
          <w:szCs w:val="20"/>
          <w:lang w:eastAsia="pt-BR"/>
        </w:rPr>
        <w:t xml:space="preserve"> </w:t>
      </w:r>
      <w:r w:rsidRPr="0096595E">
        <w:rPr>
          <w:rFonts w:eastAsia="Times New Roman" w:cstheme="minorHAnsi"/>
          <w:b/>
          <w:bCs/>
          <w:sz w:val="20"/>
          <w:szCs w:val="20"/>
          <w:lang w:eastAsia="pt-BR"/>
        </w:rPr>
        <w:t>TÉCNICA</w:t>
      </w:r>
      <w:r w:rsidR="00C47A04">
        <w:rPr>
          <w:rFonts w:eastAsia="Times New Roman" w:cstheme="minorHAnsi"/>
          <w:b/>
          <w:bCs/>
          <w:sz w:val="20"/>
          <w:szCs w:val="20"/>
          <w:lang w:eastAsia="pt-BR"/>
        </w:rPr>
        <w:t xml:space="preserve"> </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3.1.</w:t>
      </w:r>
      <w:r w:rsidR="00C47A04">
        <w:rPr>
          <w:rFonts w:eastAsia="Times New Roman" w:cstheme="minorHAnsi"/>
          <w:sz w:val="20"/>
          <w:szCs w:val="20"/>
          <w:lang w:eastAsia="pt-BR"/>
        </w:rPr>
        <w:t xml:space="preserve"> </w:t>
      </w:r>
      <w:r w:rsidRPr="0096595E">
        <w:rPr>
          <w:rFonts w:eastAsia="Times New Roman" w:cstheme="minorHAnsi"/>
          <w:b/>
          <w:bCs/>
          <w:sz w:val="20"/>
          <w:szCs w:val="20"/>
          <w:lang w:eastAsia="pt-BR"/>
        </w:rPr>
        <w:t>A</w:t>
      </w:r>
      <w:r w:rsidR="00C47A04">
        <w:rPr>
          <w:rFonts w:eastAsia="Times New Roman" w:cstheme="minorHAnsi"/>
          <w:b/>
          <w:bCs/>
          <w:sz w:val="20"/>
          <w:szCs w:val="20"/>
          <w:lang w:eastAsia="pt-BR"/>
        </w:rPr>
        <w:t xml:space="preserve"> </w:t>
      </w:r>
      <w:r w:rsidRPr="0096595E">
        <w:rPr>
          <w:rFonts w:eastAsia="Times New Roman" w:cstheme="minorHAnsi"/>
          <w:b/>
          <w:bCs/>
          <w:sz w:val="20"/>
          <w:szCs w:val="20"/>
          <w:lang w:eastAsia="pt-BR"/>
        </w:rPr>
        <w:t>ÁGUA</w:t>
      </w:r>
      <w:r w:rsidR="00C47A04">
        <w:rPr>
          <w:rFonts w:eastAsia="Times New Roman" w:cstheme="minorHAnsi"/>
          <w:b/>
          <w:bCs/>
          <w:sz w:val="20"/>
          <w:szCs w:val="20"/>
          <w:lang w:eastAsia="pt-BR"/>
        </w:rPr>
        <w:t xml:space="preserve"> </w:t>
      </w:r>
      <w:r w:rsidRPr="0096595E">
        <w:rPr>
          <w:rFonts w:eastAsia="Times New Roman" w:cstheme="minorHAnsi"/>
          <w:b/>
          <w:bCs/>
          <w:sz w:val="20"/>
          <w:szCs w:val="20"/>
          <w:lang w:eastAsia="pt-BR"/>
        </w:rPr>
        <w:t>MINERAL</w:t>
      </w:r>
      <w:r w:rsidR="00C47A04">
        <w:rPr>
          <w:rFonts w:eastAsia="Times New Roman" w:cstheme="minorHAnsi"/>
          <w:b/>
          <w:bCs/>
          <w:sz w:val="20"/>
          <w:szCs w:val="20"/>
          <w:lang w:eastAsia="pt-BR"/>
        </w:rPr>
        <w:t xml:space="preserve"> </w:t>
      </w:r>
      <w:r w:rsidRPr="0096595E">
        <w:rPr>
          <w:rFonts w:eastAsia="Times New Roman" w:cstheme="minorHAnsi"/>
          <w:b/>
          <w:bCs/>
          <w:sz w:val="20"/>
          <w:szCs w:val="20"/>
          <w:lang w:eastAsia="pt-BR"/>
        </w:rPr>
        <w:t>SEM</w:t>
      </w:r>
      <w:r w:rsidR="00C47A04">
        <w:rPr>
          <w:rFonts w:eastAsia="Times New Roman" w:cstheme="minorHAnsi"/>
          <w:b/>
          <w:bCs/>
          <w:sz w:val="20"/>
          <w:szCs w:val="20"/>
          <w:lang w:eastAsia="pt-BR"/>
        </w:rPr>
        <w:t xml:space="preserve"> </w:t>
      </w:r>
      <w:r w:rsidRPr="0096595E">
        <w:rPr>
          <w:rFonts w:eastAsia="Times New Roman" w:cstheme="minorHAnsi"/>
          <w:b/>
          <w:bCs/>
          <w:sz w:val="20"/>
          <w:szCs w:val="20"/>
          <w:lang w:eastAsia="pt-BR"/>
        </w:rPr>
        <w:t>GÁS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deverá:</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3.1.1.</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ser</w:t>
      </w:r>
      <w:proofErr w:type="gram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classificada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água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mineral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tradicional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água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potável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mesa,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segundo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Código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Águas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Minerais,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dentro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padrões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estabelecidos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pelo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Departamento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Nacional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Produção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Mineral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DNPM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Agência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Nacional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Vigilância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Sanitária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ANVISA;</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3.1.2.</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atender</w:t>
      </w:r>
      <w:proofErr w:type="gram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padrões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bacteriológicos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potabilidade,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conforme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laudo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órgão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oficial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outra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instituição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autorizada;</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3.1.3.</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atender</w:t>
      </w:r>
      <w:proofErr w:type="gram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características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microbiológicas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estabelecidas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Regulamento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Técnico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específico,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respeitando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limites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máximos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permitidos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substâncias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químicas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representam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risco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saúde,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conforme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Resolução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RDC</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274</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25/03/2005</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ANVISA;</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3.1.4.</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atender</w:t>
      </w:r>
      <w:proofErr w:type="gramEnd"/>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ainda,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Regulamentos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Técnicos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específicos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características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Macroscópicas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Microscópicas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Rotulagem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Alimentos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Embalados,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couber,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outras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legislações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pertinentes;</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3.2.</w:t>
      </w:r>
      <w:r w:rsidR="00C47A04">
        <w:rPr>
          <w:rFonts w:eastAsia="Times New Roman" w:cstheme="minorHAnsi"/>
          <w:sz w:val="20"/>
          <w:szCs w:val="20"/>
          <w:lang w:eastAsia="pt-BR"/>
        </w:rPr>
        <w:t xml:space="preserve"> </w:t>
      </w:r>
      <w:r w:rsidRPr="0096595E">
        <w:rPr>
          <w:rFonts w:eastAsia="Times New Roman" w:cstheme="minorHAnsi"/>
          <w:b/>
          <w:sz w:val="20"/>
          <w:szCs w:val="20"/>
          <w:lang w:eastAsia="pt-BR"/>
        </w:rPr>
        <w:t>OS</w:t>
      </w:r>
      <w:r w:rsidR="00C47A04">
        <w:rPr>
          <w:rFonts w:eastAsia="Times New Roman" w:cstheme="minorHAnsi"/>
          <w:b/>
          <w:sz w:val="20"/>
          <w:szCs w:val="20"/>
          <w:lang w:eastAsia="pt-BR"/>
        </w:rPr>
        <w:t xml:space="preserve"> </w:t>
      </w:r>
      <w:r w:rsidRPr="0096595E">
        <w:rPr>
          <w:rFonts w:eastAsia="Times New Roman" w:cstheme="minorHAnsi"/>
          <w:b/>
          <w:sz w:val="20"/>
          <w:szCs w:val="20"/>
          <w:lang w:eastAsia="pt-BR"/>
        </w:rPr>
        <w:t>GARRAFÕES</w:t>
      </w:r>
      <w:r w:rsidR="00C47A04">
        <w:rPr>
          <w:rFonts w:eastAsia="Times New Roman" w:cstheme="minorHAnsi"/>
          <w:b/>
          <w:sz w:val="20"/>
          <w:szCs w:val="20"/>
          <w:lang w:eastAsia="pt-BR"/>
        </w:rPr>
        <w:t xml:space="preserve"> </w:t>
      </w:r>
      <w:r w:rsidRPr="0096595E">
        <w:rPr>
          <w:rFonts w:eastAsia="Times New Roman" w:cstheme="minorHAnsi"/>
          <w:b/>
          <w:sz w:val="20"/>
          <w:szCs w:val="20"/>
          <w:lang w:eastAsia="pt-BR"/>
        </w:rPr>
        <w:t>disponibilizados</w:t>
      </w:r>
      <w:r w:rsidR="00C47A04">
        <w:rPr>
          <w:rFonts w:eastAsia="Times New Roman" w:cstheme="minorHAnsi"/>
          <w:b/>
          <w:sz w:val="20"/>
          <w:szCs w:val="20"/>
          <w:lang w:eastAsia="pt-BR"/>
        </w:rPr>
        <w:t xml:space="preserve"> </w:t>
      </w:r>
      <w:r w:rsidRPr="0096595E">
        <w:rPr>
          <w:rFonts w:eastAsia="Times New Roman" w:cstheme="minorHAnsi"/>
          <w:b/>
          <w:sz w:val="20"/>
          <w:szCs w:val="20"/>
          <w:lang w:eastAsia="pt-BR"/>
        </w:rPr>
        <w:t>deverão:</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3.2.1.</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ser</w:t>
      </w:r>
      <w:proofErr w:type="gram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próprios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acondicionamento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água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mineral,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resistentes,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excelente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estado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conservação,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ranhuras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amassados,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vir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tampa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protetora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lacre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segurança,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evitar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contaminações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externas;</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3.2.2.</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conter</w:t>
      </w:r>
      <w:proofErr w:type="gram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rótulo-padrão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cujas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características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apresentação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básicas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tenham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sido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aprovadas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pelo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Departamento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Nacional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Produção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Mineral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DNPM,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(Decreto-Lei</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7.841/1945),</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registradas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Ministério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Saúde;</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lastRenderedPageBreak/>
        <w:t>3.2.3.</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conter</w:t>
      </w:r>
      <w:proofErr w:type="gram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gravação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legível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rótulo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sua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vedação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proofErr w:type="spellStart"/>
      <w:r w:rsidRPr="0096595E">
        <w:rPr>
          <w:rFonts w:eastAsia="Times New Roman" w:cstheme="minorHAnsi"/>
          <w:sz w:val="20"/>
          <w:szCs w:val="20"/>
          <w:lang w:eastAsia="pt-BR"/>
        </w:rPr>
        <w:t>envasilhamento</w:t>
      </w:r>
      <w:proofErr w:type="spellEnd"/>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número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Registro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Ministério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Saúde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marca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validade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produto,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conforme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Portaria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470/99</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Departamento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Nacional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Produção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Mineral</w:t>
      </w:r>
      <w:r w:rsidR="00C47A04">
        <w:rPr>
          <w:rFonts w:eastAsia="Times New Roman" w:cstheme="minorHAnsi"/>
          <w:sz w:val="20"/>
          <w:szCs w:val="20"/>
          <w:lang w:eastAsia="pt-BR"/>
        </w:rPr>
        <w:t xml:space="preserve"> </w:t>
      </w:r>
      <w:r>
        <w:rPr>
          <w:rFonts w:eastAsia="Times New Roman" w:cstheme="minorHAnsi"/>
          <w:sz w:val="20"/>
          <w:szCs w:val="20"/>
          <w:lang w:eastAsia="pt-BR"/>
        </w:rPr>
        <w:t>–</w:t>
      </w:r>
      <w:r w:rsidR="00C47A04">
        <w:rPr>
          <w:rFonts w:eastAsia="Times New Roman" w:cstheme="minorHAnsi"/>
          <w:sz w:val="20"/>
          <w:szCs w:val="20"/>
          <w:lang w:eastAsia="pt-BR"/>
        </w:rPr>
        <w:t xml:space="preserve"> </w:t>
      </w:r>
      <w:r>
        <w:rPr>
          <w:rFonts w:eastAsia="Times New Roman" w:cstheme="minorHAnsi"/>
          <w:sz w:val="20"/>
          <w:szCs w:val="20"/>
          <w:lang w:eastAsia="pt-BR"/>
        </w:rPr>
        <w:t>DNPM;</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3.3.</w:t>
      </w:r>
      <w:r w:rsidR="00C47A04">
        <w:rPr>
          <w:rFonts w:eastAsia="Times New Roman" w:cstheme="minorHAnsi"/>
          <w:sz w:val="20"/>
          <w:szCs w:val="20"/>
          <w:lang w:eastAsia="pt-BR"/>
        </w:rPr>
        <w:t xml:space="preserve"> </w:t>
      </w:r>
      <w:r w:rsidRPr="0096595E">
        <w:rPr>
          <w:rFonts w:eastAsia="Times New Roman" w:cstheme="minorHAnsi"/>
          <w:b/>
          <w:sz w:val="20"/>
          <w:szCs w:val="20"/>
          <w:lang w:eastAsia="pt-BR"/>
        </w:rPr>
        <w:t>A</w:t>
      </w:r>
      <w:r w:rsidR="00C47A04">
        <w:rPr>
          <w:rFonts w:eastAsia="Times New Roman" w:cstheme="minorHAnsi"/>
          <w:b/>
          <w:sz w:val="20"/>
          <w:szCs w:val="20"/>
          <w:lang w:eastAsia="pt-BR"/>
        </w:rPr>
        <w:t xml:space="preserve"> </w:t>
      </w:r>
      <w:r w:rsidRPr="0096595E">
        <w:rPr>
          <w:rFonts w:eastAsia="Times New Roman" w:cstheme="minorHAnsi"/>
          <w:b/>
          <w:sz w:val="20"/>
          <w:szCs w:val="20"/>
          <w:lang w:eastAsia="pt-BR"/>
        </w:rPr>
        <w:t>CONTRATADA</w:t>
      </w:r>
      <w:r w:rsidR="00C47A04">
        <w:rPr>
          <w:rFonts w:eastAsia="Times New Roman" w:cstheme="minorHAnsi"/>
          <w:b/>
          <w:sz w:val="20"/>
          <w:szCs w:val="20"/>
          <w:lang w:eastAsia="pt-BR"/>
        </w:rPr>
        <w:t xml:space="preserve"> </w:t>
      </w:r>
      <w:r w:rsidRPr="0096595E">
        <w:rPr>
          <w:rFonts w:eastAsia="Times New Roman" w:cstheme="minorHAnsi"/>
          <w:b/>
          <w:sz w:val="20"/>
          <w:szCs w:val="20"/>
          <w:lang w:eastAsia="pt-BR"/>
        </w:rPr>
        <w:t>deverá</w:t>
      </w:r>
      <w:r w:rsidR="00C47A04">
        <w:rPr>
          <w:rFonts w:eastAsia="Times New Roman" w:cstheme="minorHAnsi"/>
          <w:b/>
          <w:sz w:val="20"/>
          <w:szCs w:val="20"/>
          <w:lang w:eastAsia="pt-BR"/>
        </w:rPr>
        <w:t xml:space="preserve"> </w:t>
      </w:r>
      <w:r w:rsidRPr="0096595E">
        <w:rPr>
          <w:rFonts w:eastAsia="Times New Roman" w:cstheme="minorHAnsi"/>
          <w:b/>
          <w:sz w:val="20"/>
          <w:szCs w:val="20"/>
          <w:lang w:eastAsia="pt-BR"/>
        </w:rPr>
        <w:t>apresentar:</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3.3.1.</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autorização</w:t>
      </w:r>
      <w:proofErr w:type="gram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funcionamento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empresa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engarrafadora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dentro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prazo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validade,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emitida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pela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Vigilância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Sanitária;</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3.3</w:t>
      </w:r>
      <w:r w:rsidR="00C47A04">
        <w:rPr>
          <w:rFonts w:eastAsia="Times New Roman" w:cstheme="minorHAnsi"/>
          <w:b/>
          <w:sz w:val="20"/>
          <w:szCs w:val="20"/>
          <w:lang w:eastAsia="pt-BR"/>
        </w:rPr>
        <w:t xml:space="preserve"> </w:t>
      </w:r>
      <w:r w:rsidRPr="0096595E">
        <w:rPr>
          <w:rFonts w:eastAsia="Times New Roman" w:cstheme="minorHAnsi"/>
          <w:b/>
          <w:sz w:val="20"/>
          <w:szCs w:val="20"/>
          <w:lang w:eastAsia="pt-BR"/>
        </w:rPr>
        <w:t>2.</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análise</w:t>
      </w:r>
      <w:proofErr w:type="gram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bacteriológica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água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emitida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prazo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máximo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06</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(seis)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meses,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conformidade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Resolução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Diretoria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Colegiada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RDC</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274/2005</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Agência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Nacional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Vigilância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Sanitária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ANVISA,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aprova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Regulamento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Técnico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Águas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Envasadas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Gelo,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outras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sua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substituição;</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3.3.3.</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análise</w:t>
      </w:r>
      <w:proofErr w:type="gram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físico-química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produto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emitida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prazo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máximo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06</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(seis)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meses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órgão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oficial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laboratório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competente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credenciado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ele;</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3.3.4.</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laudo</w:t>
      </w:r>
      <w:proofErr w:type="gram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instituição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oficial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certificando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propriedade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concessão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fonte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água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fornecida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consumo;</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3.3.5.</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certificado</w:t>
      </w:r>
      <w:proofErr w:type="gram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instituto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técnico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reconhecido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atestando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garrafões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atendem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NBR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14.222</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NBR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14.328</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estão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acordo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Portaria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DNPM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387/08</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especificações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ANVISA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pertinentes.</w:t>
      </w:r>
    </w:p>
    <w:p w:rsidR="0096595E" w:rsidRPr="0096595E" w:rsidRDefault="0096595E" w:rsidP="0096595E">
      <w:pPr>
        <w:spacing w:after="0" w:line="240" w:lineRule="auto"/>
        <w:jc w:val="both"/>
        <w:rPr>
          <w:rFonts w:eastAsia="Times New Roman" w:cstheme="minorHAnsi"/>
          <w:sz w:val="20"/>
          <w:szCs w:val="20"/>
          <w:lang w:eastAsia="pt-BR"/>
        </w:rPr>
      </w:pPr>
    </w:p>
    <w:p w:rsidR="0096595E" w:rsidRPr="0096595E" w:rsidRDefault="00754CA1" w:rsidP="0096595E">
      <w:pPr>
        <w:spacing w:after="0" w:line="240" w:lineRule="auto"/>
        <w:jc w:val="both"/>
        <w:rPr>
          <w:rFonts w:eastAsia="Times New Roman" w:cstheme="minorHAnsi"/>
          <w:b/>
          <w:sz w:val="20"/>
          <w:szCs w:val="20"/>
          <w:lang w:eastAsia="pt-BR"/>
        </w:rPr>
      </w:pPr>
      <w:r>
        <w:rPr>
          <w:rFonts w:eastAsia="Times New Roman" w:cstheme="minorHAnsi"/>
          <w:b/>
          <w:sz w:val="20"/>
          <w:szCs w:val="20"/>
          <w:lang w:eastAsia="pt-BR"/>
        </w:rPr>
        <w:t>4.</w:t>
      </w:r>
      <w:r w:rsidR="00C47A04">
        <w:rPr>
          <w:rFonts w:eastAsia="Times New Roman" w:cstheme="minorHAnsi"/>
          <w:b/>
          <w:sz w:val="20"/>
          <w:szCs w:val="20"/>
          <w:lang w:eastAsia="pt-BR"/>
        </w:rPr>
        <w:t xml:space="preserve"> </w:t>
      </w:r>
      <w:r w:rsidR="0096595E" w:rsidRPr="0096595E">
        <w:rPr>
          <w:rFonts w:eastAsia="Times New Roman" w:cstheme="minorHAnsi"/>
          <w:b/>
          <w:sz w:val="20"/>
          <w:szCs w:val="20"/>
          <w:lang w:eastAsia="pt-BR"/>
        </w:rPr>
        <w:t>CLASSIFICAÇÃO</w:t>
      </w:r>
      <w:r w:rsidR="00C47A04">
        <w:rPr>
          <w:rFonts w:eastAsia="Times New Roman" w:cstheme="minorHAnsi"/>
          <w:b/>
          <w:sz w:val="20"/>
          <w:szCs w:val="20"/>
          <w:lang w:eastAsia="pt-BR"/>
        </w:rPr>
        <w:t xml:space="preserve"> </w:t>
      </w:r>
      <w:r w:rsidR="0096595E" w:rsidRPr="0096595E">
        <w:rPr>
          <w:rFonts w:eastAsia="Times New Roman" w:cstheme="minorHAnsi"/>
          <w:b/>
          <w:sz w:val="20"/>
          <w:szCs w:val="20"/>
          <w:lang w:eastAsia="pt-BR"/>
        </w:rPr>
        <w:t>DOS</w:t>
      </w:r>
      <w:r w:rsidR="00C47A04">
        <w:rPr>
          <w:rFonts w:eastAsia="Times New Roman" w:cstheme="minorHAnsi"/>
          <w:b/>
          <w:sz w:val="20"/>
          <w:szCs w:val="20"/>
          <w:lang w:eastAsia="pt-BR"/>
        </w:rPr>
        <w:t xml:space="preserve"> </w:t>
      </w:r>
      <w:r w:rsidR="0096595E" w:rsidRPr="0096595E">
        <w:rPr>
          <w:rFonts w:eastAsia="Times New Roman" w:cstheme="minorHAnsi"/>
          <w:b/>
          <w:sz w:val="20"/>
          <w:szCs w:val="20"/>
          <w:lang w:eastAsia="pt-BR"/>
        </w:rPr>
        <w:t>BENS</w:t>
      </w:r>
      <w:r w:rsidR="00C47A04">
        <w:rPr>
          <w:rFonts w:eastAsia="Times New Roman" w:cstheme="minorHAnsi"/>
          <w:b/>
          <w:sz w:val="20"/>
          <w:szCs w:val="20"/>
          <w:lang w:eastAsia="pt-BR"/>
        </w:rPr>
        <w:t xml:space="preserve"> </w:t>
      </w:r>
      <w:r w:rsidR="0096595E" w:rsidRPr="0096595E">
        <w:rPr>
          <w:rFonts w:eastAsia="Times New Roman" w:cstheme="minorHAnsi"/>
          <w:b/>
          <w:sz w:val="20"/>
          <w:szCs w:val="20"/>
          <w:lang w:eastAsia="pt-BR"/>
        </w:rPr>
        <w:t>COMUNS</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4.1.</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Trata-se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bens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consumo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usual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órgãos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públicos,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especificação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conhecida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mercado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público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descritas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forma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objetiva.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Tais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especificações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coadunam-se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estrutura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procedimental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Pregão,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medida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é</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menos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formalista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mais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célere,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importará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prejuízo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análise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objeto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licitado.</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4.2.</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bens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adquiridos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enquadram-se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classificação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bens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comuns,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termos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Lei</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10.520,</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2002,</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Decreto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3.555,</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2000,</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Decreto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5.450,</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2005.</w:t>
      </w:r>
    </w:p>
    <w:p w:rsidR="0096595E" w:rsidRPr="0096595E" w:rsidRDefault="0096595E" w:rsidP="0096595E">
      <w:pPr>
        <w:spacing w:after="0" w:line="240" w:lineRule="auto"/>
        <w:jc w:val="both"/>
        <w:rPr>
          <w:rFonts w:eastAsia="Times New Roman" w:cstheme="minorHAnsi"/>
          <w:sz w:val="20"/>
          <w:szCs w:val="20"/>
          <w:lang w:eastAsia="pt-BR"/>
        </w:rPr>
      </w:pPr>
    </w:p>
    <w:p w:rsidR="0096595E" w:rsidRPr="0096595E" w:rsidRDefault="00754CA1" w:rsidP="0096595E">
      <w:pPr>
        <w:spacing w:after="0" w:line="240" w:lineRule="auto"/>
        <w:jc w:val="both"/>
        <w:rPr>
          <w:rFonts w:eastAsia="Times New Roman" w:cstheme="minorHAnsi"/>
          <w:b/>
          <w:sz w:val="20"/>
          <w:szCs w:val="20"/>
          <w:lang w:eastAsia="pt-BR"/>
        </w:rPr>
      </w:pPr>
      <w:r>
        <w:rPr>
          <w:rFonts w:eastAsia="Times New Roman" w:cstheme="minorHAnsi"/>
          <w:b/>
          <w:sz w:val="20"/>
          <w:szCs w:val="20"/>
          <w:lang w:eastAsia="pt-BR"/>
        </w:rPr>
        <w:t>5.</w:t>
      </w:r>
      <w:r w:rsidR="00C47A04">
        <w:rPr>
          <w:rFonts w:eastAsia="Times New Roman" w:cstheme="minorHAnsi"/>
          <w:b/>
          <w:sz w:val="20"/>
          <w:szCs w:val="20"/>
          <w:lang w:eastAsia="pt-BR"/>
        </w:rPr>
        <w:t xml:space="preserve"> </w:t>
      </w:r>
      <w:r w:rsidR="0096595E" w:rsidRPr="0096595E">
        <w:rPr>
          <w:rFonts w:eastAsia="Times New Roman" w:cstheme="minorHAnsi"/>
          <w:b/>
          <w:sz w:val="20"/>
          <w:szCs w:val="20"/>
          <w:lang w:eastAsia="pt-BR"/>
        </w:rPr>
        <w:t>ENTREGA</w:t>
      </w:r>
      <w:r w:rsidR="00C47A04">
        <w:rPr>
          <w:rFonts w:eastAsia="Times New Roman" w:cstheme="minorHAnsi"/>
          <w:b/>
          <w:sz w:val="20"/>
          <w:szCs w:val="20"/>
          <w:lang w:eastAsia="pt-BR"/>
        </w:rPr>
        <w:t xml:space="preserve"> </w:t>
      </w:r>
      <w:r w:rsidR="0096595E" w:rsidRPr="0096595E">
        <w:rPr>
          <w:rFonts w:eastAsia="Times New Roman" w:cstheme="minorHAnsi"/>
          <w:b/>
          <w:sz w:val="20"/>
          <w:szCs w:val="20"/>
          <w:lang w:eastAsia="pt-BR"/>
        </w:rPr>
        <w:t>E</w:t>
      </w:r>
      <w:r w:rsidR="00C47A04">
        <w:rPr>
          <w:rFonts w:eastAsia="Times New Roman" w:cstheme="minorHAnsi"/>
          <w:b/>
          <w:sz w:val="20"/>
          <w:szCs w:val="20"/>
          <w:lang w:eastAsia="pt-BR"/>
        </w:rPr>
        <w:t xml:space="preserve"> </w:t>
      </w:r>
      <w:r w:rsidR="0096595E" w:rsidRPr="0096595E">
        <w:rPr>
          <w:rFonts w:eastAsia="Times New Roman" w:cstheme="minorHAnsi"/>
          <w:b/>
          <w:sz w:val="20"/>
          <w:szCs w:val="20"/>
          <w:lang w:eastAsia="pt-BR"/>
        </w:rPr>
        <w:t>CRITÉRIOS</w:t>
      </w:r>
      <w:r w:rsidR="00C47A04">
        <w:rPr>
          <w:rFonts w:eastAsia="Times New Roman" w:cstheme="minorHAnsi"/>
          <w:b/>
          <w:sz w:val="20"/>
          <w:szCs w:val="20"/>
          <w:lang w:eastAsia="pt-BR"/>
        </w:rPr>
        <w:t xml:space="preserve"> </w:t>
      </w:r>
      <w:r w:rsidR="0096595E" w:rsidRPr="0096595E">
        <w:rPr>
          <w:rFonts w:eastAsia="Times New Roman" w:cstheme="minorHAnsi"/>
          <w:b/>
          <w:sz w:val="20"/>
          <w:szCs w:val="20"/>
          <w:lang w:eastAsia="pt-BR"/>
        </w:rPr>
        <w:t>DE</w:t>
      </w:r>
      <w:r w:rsidR="00C47A04">
        <w:rPr>
          <w:rFonts w:eastAsia="Times New Roman" w:cstheme="minorHAnsi"/>
          <w:b/>
          <w:sz w:val="20"/>
          <w:szCs w:val="20"/>
          <w:lang w:eastAsia="pt-BR"/>
        </w:rPr>
        <w:t xml:space="preserve"> </w:t>
      </w:r>
      <w:r w:rsidR="0096595E" w:rsidRPr="0096595E">
        <w:rPr>
          <w:rFonts w:eastAsia="Times New Roman" w:cstheme="minorHAnsi"/>
          <w:b/>
          <w:sz w:val="20"/>
          <w:szCs w:val="20"/>
          <w:lang w:eastAsia="pt-BR"/>
        </w:rPr>
        <w:t>ACEITAÇÃO</w:t>
      </w:r>
      <w:r w:rsidR="00C47A04">
        <w:rPr>
          <w:rFonts w:eastAsia="Times New Roman" w:cstheme="minorHAnsi"/>
          <w:b/>
          <w:sz w:val="20"/>
          <w:szCs w:val="20"/>
          <w:lang w:eastAsia="pt-BR"/>
        </w:rPr>
        <w:t xml:space="preserve"> </w:t>
      </w:r>
      <w:r w:rsidR="0096595E" w:rsidRPr="0096595E">
        <w:rPr>
          <w:rFonts w:eastAsia="Times New Roman" w:cstheme="minorHAnsi"/>
          <w:b/>
          <w:sz w:val="20"/>
          <w:szCs w:val="20"/>
          <w:lang w:eastAsia="pt-BR"/>
        </w:rPr>
        <w:t>DO</w:t>
      </w:r>
      <w:r w:rsidR="00C47A04">
        <w:rPr>
          <w:rFonts w:eastAsia="Times New Roman" w:cstheme="minorHAnsi"/>
          <w:b/>
          <w:sz w:val="20"/>
          <w:szCs w:val="20"/>
          <w:lang w:eastAsia="pt-BR"/>
        </w:rPr>
        <w:t xml:space="preserve"> </w:t>
      </w:r>
      <w:r w:rsidR="0096595E" w:rsidRPr="0096595E">
        <w:rPr>
          <w:rFonts w:eastAsia="Times New Roman" w:cstheme="minorHAnsi"/>
          <w:b/>
          <w:sz w:val="20"/>
          <w:szCs w:val="20"/>
          <w:lang w:eastAsia="pt-BR"/>
        </w:rPr>
        <w:t>OBJETO</w:t>
      </w:r>
    </w:p>
    <w:p w:rsidR="0096595E" w:rsidRDefault="00754CA1" w:rsidP="0096595E">
      <w:pPr>
        <w:spacing w:after="0" w:line="240" w:lineRule="auto"/>
        <w:jc w:val="both"/>
        <w:rPr>
          <w:rFonts w:eastAsia="Times New Roman" w:cstheme="minorHAnsi"/>
          <w:sz w:val="20"/>
          <w:szCs w:val="20"/>
          <w:lang w:eastAsia="pt-BR"/>
        </w:rPr>
      </w:pPr>
      <w:r w:rsidRPr="00C47A04">
        <w:rPr>
          <w:rFonts w:eastAsia="Times New Roman" w:cstheme="minorHAnsi"/>
          <w:b/>
          <w:sz w:val="20"/>
          <w:szCs w:val="20"/>
          <w:lang w:eastAsia="pt-BR"/>
        </w:rPr>
        <w:t>5.1.</w:t>
      </w:r>
      <w:r w:rsidR="00C47A04">
        <w:rPr>
          <w:rFonts w:eastAsia="Times New Roman" w:cstheme="minorHAnsi"/>
          <w:sz w:val="20"/>
          <w:szCs w:val="20"/>
          <w:lang w:eastAsia="pt-BR"/>
        </w:rPr>
        <w:t xml:space="preserve"> </w:t>
      </w:r>
      <w:r w:rsidR="0096595E"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0096595E" w:rsidRPr="0096595E">
        <w:rPr>
          <w:rFonts w:eastAsia="Times New Roman" w:cstheme="minorHAnsi"/>
          <w:sz w:val="20"/>
          <w:szCs w:val="20"/>
          <w:lang w:eastAsia="pt-BR"/>
        </w:rPr>
        <w:t>prazo</w:t>
      </w:r>
      <w:r w:rsidR="00C47A04">
        <w:rPr>
          <w:rFonts w:eastAsia="Times New Roman" w:cstheme="minorHAnsi"/>
          <w:sz w:val="20"/>
          <w:szCs w:val="20"/>
          <w:lang w:eastAsia="pt-BR"/>
        </w:rPr>
        <w:t xml:space="preserve"> </w:t>
      </w:r>
      <w:r w:rsidR="0096595E"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0096595E" w:rsidRPr="0096595E">
        <w:rPr>
          <w:rFonts w:eastAsia="Times New Roman" w:cstheme="minorHAnsi"/>
          <w:sz w:val="20"/>
          <w:szCs w:val="20"/>
          <w:lang w:eastAsia="pt-BR"/>
        </w:rPr>
        <w:t>entrega</w:t>
      </w:r>
      <w:r w:rsidR="00C47A04">
        <w:rPr>
          <w:rFonts w:eastAsia="Times New Roman" w:cstheme="minorHAnsi"/>
          <w:sz w:val="20"/>
          <w:szCs w:val="20"/>
          <w:lang w:eastAsia="pt-BR"/>
        </w:rPr>
        <w:t xml:space="preserve"> </w:t>
      </w:r>
      <w:r w:rsidR="0096595E" w:rsidRPr="0096595E">
        <w:rPr>
          <w:rFonts w:eastAsia="Times New Roman" w:cstheme="minorHAnsi"/>
          <w:sz w:val="20"/>
          <w:szCs w:val="20"/>
          <w:lang w:eastAsia="pt-BR"/>
        </w:rPr>
        <w:t>dos</w:t>
      </w:r>
      <w:r w:rsidR="00C47A04">
        <w:rPr>
          <w:rFonts w:eastAsia="Times New Roman" w:cstheme="minorHAnsi"/>
          <w:sz w:val="20"/>
          <w:szCs w:val="20"/>
          <w:lang w:eastAsia="pt-BR"/>
        </w:rPr>
        <w:t xml:space="preserve"> </w:t>
      </w:r>
      <w:r w:rsidR="0096595E" w:rsidRPr="0096595E">
        <w:rPr>
          <w:rFonts w:eastAsia="Times New Roman" w:cstheme="minorHAnsi"/>
          <w:sz w:val="20"/>
          <w:szCs w:val="20"/>
          <w:lang w:eastAsia="pt-BR"/>
        </w:rPr>
        <w:t>bens</w:t>
      </w:r>
      <w:r w:rsidR="00C47A04">
        <w:rPr>
          <w:rFonts w:eastAsia="Times New Roman" w:cstheme="minorHAnsi"/>
          <w:sz w:val="20"/>
          <w:szCs w:val="20"/>
          <w:lang w:eastAsia="pt-BR"/>
        </w:rPr>
        <w:t xml:space="preserve"> </w:t>
      </w:r>
      <w:r w:rsidR="0096595E" w:rsidRPr="0096595E">
        <w:rPr>
          <w:rFonts w:eastAsia="Times New Roman" w:cstheme="minorHAnsi"/>
          <w:sz w:val="20"/>
          <w:szCs w:val="20"/>
          <w:lang w:eastAsia="pt-BR"/>
        </w:rPr>
        <w:t>é</w:t>
      </w:r>
      <w:r w:rsidR="00C47A04">
        <w:rPr>
          <w:rFonts w:eastAsia="Times New Roman" w:cstheme="minorHAnsi"/>
          <w:sz w:val="20"/>
          <w:szCs w:val="20"/>
          <w:lang w:eastAsia="pt-BR"/>
        </w:rPr>
        <w:t xml:space="preserve"> </w:t>
      </w:r>
      <w:proofErr w:type="gramStart"/>
      <w:r w:rsidR="0096595E"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0096595E" w:rsidRPr="0096595E">
        <w:rPr>
          <w:rFonts w:eastAsia="Times New Roman" w:cstheme="minorHAnsi"/>
          <w:b/>
          <w:bCs/>
          <w:sz w:val="20"/>
          <w:szCs w:val="20"/>
          <w:lang w:eastAsia="pt-BR"/>
        </w:rPr>
        <w:t>24</w:t>
      </w:r>
      <w:proofErr w:type="gramEnd"/>
      <w:r w:rsidR="00C47A04">
        <w:rPr>
          <w:rFonts w:eastAsia="Times New Roman" w:cstheme="minorHAnsi"/>
          <w:b/>
          <w:bCs/>
          <w:sz w:val="20"/>
          <w:szCs w:val="20"/>
          <w:lang w:eastAsia="pt-BR"/>
        </w:rPr>
        <w:t xml:space="preserve"> </w:t>
      </w:r>
      <w:r w:rsidR="0096595E" w:rsidRPr="0096595E">
        <w:rPr>
          <w:rFonts w:eastAsia="Times New Roman" w:cstheme="minorHAnsi"/>
          <w:b/>
          <w:bCs/>
          <w:sz w:val="20"/>
          <w:szCs w:val="20"/>
          <w:lang w:eastAsia="pt-BR"/>
        </w:rPr>
        <w:t>(vinte</w:t>
      </w:r>
      <w:r w:rsidR="00C47A04">
        <w:rPr>
          <w:rFonts w:eastAsia="Times New Roman" w:cstheme="minorHAnsi"/>
          <w:b/>
          <w:bCs/>
          <w:sz w:val="20"/>
          <w:szCs w:val="20"/>
          <w:lang w:eastAsia="pt-BR"/>
        </w:rPr>
        <w:t xml:space="preserve"> </w:t>
      </w:r>
      <w:r w:rsidR="0096595E" w:rsidRPr="0096595E">
        <w:rPr>
          <w:rFonts w:eastAsia="Times New Roman" w:cstheme="minorHAnsi"/>
          <w:b/>
          <w:bCs/>
          <w:sz w:val="20"/>
          <w:szCs w:val="20"/>
          <w:lang w:eastAsia="pt-BR"/>
        </w:rPr>
        <w:t>e</w:t>
      </w:r>
      <w:r w:rsidR="00C47A04">
        <w:rPr>
          <w:rFonts w:eastAsia="Times New Roman" w:cstheme="minorHAnsi"/>
          <w:b/>
          <w:bCs/>
          <w:sz w:val="20"/>
          <w:szCs w:val="20"/>
          <w:lang w:eastAsia="pt-BR"/>
        </w:rPr>
        <w:t xml:space="preserve"> </w:t>
      </w:r>
      <w:r w:rsidR="0096595E" w:rsidRPr="0096595E">
        <w:rPr>
          <w:rFonts w:eastAsia="Times New Roman" w:cstheme="minorHAnsi"/>
          <w:b/>
          <w:bCs/>
          <w:sz w:val="20"/>
          <w:szCs w:val="20"/>
          <w:lang w:eastAsia="pt-BR"/>
        </w:rPr>
        <w:t>quatro)</w:t>
      </w:r>
      <w:r w:rsidR="00C47A04">
        <w:rPr>
          <w:rFonts w:eastAsia="Times New Roman" w:cstheme="minorHAnsi"/>
          <w:b/>
          <w:bCs/>
          <w:sz w:val="20"/>
          <w:szCs w:val="20"/>
          <w:lang w:eastAsia="pt-BR"/>
        </w:rPr>
        <w:t xml:space="preserve"> </w:t>
      </w:r>
      <w:r w:rsidR="0096595E" w:rsidRPr="0096595E">
        <w:rPr>
          <w:rFonts w:eastAsia="Times New Roman" w:cstheme="minorHAnsi"/>
          <w:b/>
          <w:bCs/>
          <w:sz w:val="20"/>
          <w:szCs w:val="20"/>
          <w:lang w:eastAsia="pt-BR"/>
        </w:rPr>
        <w:t>horas</w:t>
      </w:r>
      <w:r w:rsidR="0096595E"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0096595E" w:rsidRPr="0096595E">
        <w:rPr>
          <w:rFonts w:eastAsia="Times New Roman" w:cstheme="minorHAnsi"/>
          <w:sz w:val="20"/>
          <w:szCs w:val="20"/>
          <w:lang w:eastAsia="pt-BR"/>
        </w:rPr>
        <w:t>mediante</w:t>
      </w:r>
      <w:r w:rsidR="00C47A04">
        <w:rPr>
          <w:rFonts w:eastAsia="Times New Roman" w:cstheme="minorHAnsi"/>
          <w:sz w:val="20"/>
          <w:szCs w:val="20"/>
          <w:lang w:eastAsia="pt-BR"/>
        </w:rPr>
        <w:t xml:space="preserve"> </w:t>
      </w:r>
      <w:r w:rsidR="0096595E" w:rsidRPr="0096595E">
        <w:rPr>
          <w:rFonts w:eastAsia="Times New Roman" w:cstheme="minorHAnsi"/>
          <w:sz w:val="20"/>
          <w:szCs w:val="20"/>
          <w:lang w:eastAsia="pt-BR"/>
        </w:rPr>
        <w:t>solicitação</w:t>
      </w:r>
      <w:r w:rsidR="00C47A04">
        <w:rPr>
          <w:rFonts w:eastAsia="Times New Roman" w:cstheme="minorHAnsi"/>
          <w:sz w:val="20"/>
          <w:szCs w:val="20"/>
          <w:lang w:eastAsia="pt-BR"/>
        </w:rPr>
        <w:t xml:space="preserve"> </w:t>
      </w:r>
      <w:r w:rsidR="0096595E"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0096595E" w:rsidRPr="0096595E">
        <w:rPr>
          <w:rFonts w:eastAsia="Times New Roman" w:cstheme="minorHAnsi"/>
          <w:sz w:val="20"/>
          <w:szCs w:val="20"/>
          <w:lang w:eastAsia="pt-BR"/>
        </w:rPr>
        <w:t>03</w:t>
      </w:r>
      <w:r w:rsidR="00C47A04">
        <w:rPr>
          <w:rFonts w:eastAsia="Times New Roman" w:cstheme="minorHAnsi"/>
          <w:sz w:val="20"/>
          <w:szCs w:val="20"/>
          <w:lang w:eastAsia="pt-BR"/>
        </w:rPr>
        <w:t xml:space="preserve"> </w:t>
      </w:r>
      <w:r w:rsidR="0096595E" w:rsidRPr="0096595E">
        <w:rPr>
          <w:rFonts w:eastAsia="Times New Roman" w:cstheme="minorHAnsi"/>
          <w:sz w:val="20"/>
          <w:szCs w:val="20"/>
          <w:lang w:eastAsia="pt-BR"/>
        </w:rPr>
        <w:t>vezes</w:t>
      </w:r>
      <w:r w:rsidR="00C47A04">
        <w:rPr>
          <w:rFonts w:eastAsia="Times New Roman" w:cstheme="minorHAnsi"/>
          <w:sz w:val="20"/>
          <w:szCs w:val="20"/>
          <w:lang w:eastAsia="pt-BR"/>
        </w:rPr>
        <w:t xml:space="preserve"> </w:t>
      </w:r>
      <w:r w:rsidR="0096595E" w:rsidRPr="0096595E">
        <w:rPr>
          <w:rFonts w:eastAsia="Times New Roman" w:cstheme="minorHAnsi"/>
          <w:sz w:val="20"/>
          <w:szCs w:val="20"/>
          <w:lang w:eastAsia="pt-BR"/>
        </w:rPr>
        <w:t>na</w:t>
      </w:r>
      <w:r w:rsidR="00C47A04">
        <w:rPr>
          <w:rFonts w:eastAsia="Times New Roman" w:cstheme="minorHAnsi"/>
          <w:sz w:val="20"/>
          <w:szCs w:val="20"/>
          <w:lang w:eastAsia="pt-BR"/>
        </w:rPr>
        <w:t xml:space="preserve"> </w:t>
      </w:r>
      <w:r w:rsidR="0096595E" w:rsidRPr="0096595E">
        <w:rPr>
          <w:rFonts w:eastAsia="Times New Roman" w:cstheme="minorHAnsi"/>
          <w:sz w:val="20"/>
          <w:szCs w:val="20"/>
          <w:lang w:eastAsia="pt-BR"/>
        </w:rPr>
        <w:t>semana,</w:t>
      </w:r>
      <w:r w:rsidR="00C47A04">
        <w:rPr>
          <w:rFonts w:eastAsia="Times New Roman" w:cstheme="minorHAnsi"/>
          <w:sz w:val="20"/>
          <w:szCs w:val="20"/>
          <w:lang w:eastAsia="pt-BR"/>
        </w:rPr>
        <w:t xml:space="preserve"> </w:t>
      </w:r>
      <w:r w:rsidR="0096595E" w:rsidRPr="0096595E">
        <w:rPr>
          <w:rFonts w:eastAsia="Times New Roman" w:cstheme="minorHAnsi"/>
          <w:sz w:val="20"/>
          <w:szCs w:val="20"/>
          <w:lang w:eastAsia="pt-BR"/>
        </w:rPr>
        <w:t>nos</w:t>
      </w:r>
      <w:r w:rsidR="00C47A04">
        <w:rPr>
          <w:rFonts w:eastAsia="Times New Roman" w:cstheme="minorHAnsi"/>
          <w:sz w:val="20"/>
          <w:szCs w:val="20"/>
          <w:lang w:eastAsia="pt-BR"/>
        </w:rPr>
        <w:t xml:space="preserve"> </w:t>
      </w:r>
      <w:r w:rsidR="0096595E" w:rsidRPr="0096595E">
        <w:rPr>
          <w:rFonts w:eastAsia="Times New Roman" w:cstheme="minorHAnsi"/>
          <w:sz w:val="20"/>
          <w:szCs w:val="20"/>
          <w:lang w:eastAsia="pt-BR"/>
        </w:rPr>
        <w:t>seguintes</w:t>
      </w:r>
      <w:r w:rsidR="00C47A04">
        <w:rPr>
          <w:rFonts w:eastAsia="Times New Roman" w:cstheme="minorHAnsi"/>
          <w:sz w:val="20"/>
          <w:szCs w:val="20"/>
          <w:lang w:eastAsia="pt-BR"/>
        </w:rPr>
        <w:t xml:space="preserve"> </w:t>
      </w:r>
      <w:r w:rsidR="0096595E" w:rsidRPr="0096595E">
        <w:rPr>
          <w:rFonts w:eastAsia="Times New Roman" w:cstheme="minorHAnsi"/>
          <w:sz w:val="20"/>
          <w:szCs w:val="20"/>
          <w:lang w:eastAsia="pt-BR"/>
        </w:rPr>
        <w:t>endereços:</w:t>
      </w:r>
    </w:p>
    <w:p w:rsidR="00C47A04" w:rsidRPr="0096595E" w:rsidRDefault="00C47A04" w:rsidP="0096595E">
      <w:pPr>
        <w:spacing w:after="0" w:line="240" w:lineRule="auto"/>
        <w:jc w:val="both"/>
        <w:rPr>
          <w:rFonts w:eastAsia="Times New Roman" w:cstheme="minorHAnsi"/>
          <w:sz w:val="20"/>
          <w:szCs w:val="20"/>
          <w:lang w:eastAsia="pt-BR"/>
        </w:rPr>
      </w:pPr>
    </w:p>
    <w:p w:rsidR="0096595E" w:rsidRPr="0096595E" w:rsidRDefault="0096595E" w:rsidP="0096595E">
      <w:pPr>
        <w:numPr>
          <w:ilvl w:val="0"/>
          <w:numId w:val="2"/>
        </w:numPr>
        <w:spacing w:after="0" w:line="240" w:lineRule="auto"/>
        <w:jc w:val="both"/>
        <w:rPr>
          <w:rFonts w:eastAsia="Times New Roman" w:cstheme="minorHAnsi"/>
          <w:sz w:val="20"/>
          <w:szCs w:val="20"/>
          <w:lang w:eastAsia="pt-BR"/>
        </w:rPr>
      </w:pPr>
      <w:r w:rsidRPr="0096595E">
        <w:rPr>
          <w:rFonts w:eastAsia="Times New Roman" w:cstheme="minorHAnsi"/>
          <w:b/>
          <w:bCs/>
          <w:sz w:val="20"/>
          <w:szCs w:val="20"/>
          <w:lang w:eastAsia="pt-BR"/>
        </w:rPr>
        <w:t>Item</w:t>
      </w:r>
      <w:r w:rsidR="00C47A04">
        <w:rPr>
          <w:rFonts w:eastAsia="Times New Roman" w:cstheme="minorHAnsi"/>
          <w:b/>
          <w:bCs/>
          <w:sz w:val="20"/>
          <w:szCs w:val="20"/>
          <w:lang w:eastAsia="pt-BR"/>
        </w:rPr>
        <w:t xml:space="preserve"> </w:t>
      </w:r>
      <w:r w:rsidRPr="0096595E">
        <w:rPr>
          <w:rFonts w:eastAsia="Times New Roman" w:cstheme="minorHAnsi"/>
          <w:b/>
          <w:bCs/>
          <w:sz w:val="20"/>
          <w:szCs w:val="20"/>
          <w:lang w:eastAsia="pt-BR"/>
        </w:rPr>
        <w:t>1.</w:t>
      </w:r>
      <w:r w:rsidR="00C47A04">
        <w:rPr>
          <w:rFonts w:eastAsia="Times New Roman" w:cstheme="minorHAnsi"/>
          <w:b/>
          <w:bCs/>
          <w:sz w:val="20"/>
          <w:szCs w:val="20"/>
          <w:lang w:eastAsia="pt-BR"/>
        </w:rPr>
        <w:t xml:space="preserve"> </w:t>
      </w:r>
      <w:r w:rsidRPr="0096595E">
        <w:rPr>
          <w:rFonts w:eastAsia="Times New Roman" w:cstheme="minorHAnsi"/>
          <w:b/>
          <w:bCs/>
          <w:sz w:val="20"/>
          <w:szCs w:val="20"/>
          <w:lang w:eastAsia="pt-BR"/>
        </w:rPr>
        <w:t>Unidades</w:t>
      </w:r>
      <w:r w:rsidR="00C47A04">
        <w:rPr>
          <w:rFonts w:eastAsia="Times New Roman" w:cstheme="minorHAnsi"/>
          <w:b/>
          <w:bCs/>
          <w:sz w:val="20"/>
          <w:szCs w:val="20"/>
          <w:lang w:eastAsia="pt-BR"/>
        </w:rPr>
        <w:t xml:space="preserve"> </w:t>
      </w:r>
      <w:r w:rsidRPr="0096595E">
        <w:rPr>
          <w:rFonts w:eastAsia="Times New Roman" w:cstheme="minorHAnsi"/>
          <w:b/>
          <w:bCs/>
          <w:sz w:val="20"/>
          <w:szCs w:val="20"/>
          <w:lang w:eastAsia="pt-BR"/>
        </w:rPr>
        <w:t>Cuiabá:</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sz w:val="20"/>
          <w:szCs w:val="20"/>
          <w:lang w:eastAsia="pt-BR"/>
        </w:rPr>
        <w:t>Edifício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Superintendência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Regional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Polícia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Federal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Mato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Grosso,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situada</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Rua</w:t>
      </w:r>
      <w:proofErr w:type="gram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Qd.17A,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Lt.06</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07,</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300,</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Bairro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Alvorada,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Cuiabá-MT,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telefone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(65)</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3927</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9236/9307</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(NAD/SR/PF/MT);</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sz w:val="20"/>
          <w:szCs w:val="20"/>
          <w:lang w:eastAsia="pt-BR"/>
        </w:rPr>
        <w:t>Posto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Serviço,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Goiabeiras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Shopping,</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2º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subsolo,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Bairro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Duque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Caxias,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Cuiabá-MT,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telefone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(65)</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2121-6101;</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sz w:val="20"/>
          <w:szCs w:val="20"/>
          <w:lang w:eastAsia="pt-BR"/>
        </w:rPr>
        <w:t>Base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GISE,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Bairro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Santa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Rosa,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Cuiabá/MT;</w:t>
      </w:r>
    </w:p>
    <w:p w:rsid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sz w:val="20"/>
          <w:szCs w:val="20"/>
          <w:lang w:eastAsia="pt-BR"/>
        </w:rPr>
        <w:t>PLAERO,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Aeroporto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Internacional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Marechal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Rondon.</w:t>
      </w:r>
    </w:p>
    <w:p w:rsidR="00C47A04" w:rsidRPr="0096595E" w:rsidRDefault="00C47A04" w:rsidP="0096595E">
      <w:pPr>
        <w:spacing w:after="0" w:line="240" w:lineRule="auto"/>
        <w:jc w:val="both"/>
        <w:rPr>
          <w:rFonts w:eastAsia="Times New Roman" w:cstheme="minorHAnsi"/>
          <w:sz w:val="20"/>
          <w:szCs w:val="20"/>
          <w:lang w:eastAsia="pt-BR"/>
        </w:rPr>
      </w:pPr>
    </w:p>
    <w:p w:rsidR="0096595E" w:rsidRPr="0096595E" w:rsidRDefault="0096595E" w:rsidP="0096595E">
      <w:pPr>
        <w:numPr>
          <w:ilvl w:val="0"/>
          <w:numId w:val="3"/>
        </w:numPr>
        <w:spacing w:after="0" w:line="240" w:lineRule="auto"/>
        <w:jc w:val="both"/>
        <w:rPr>
          <w:rFonts w:eastAsia="Times New Roman" w:cstheme="minorHAnsi"/>
          <w:sz w:val="20"/>
          <w:szCs w:val="20"/>
          <w:lang w:eastAsia="pt-BR"/>
        </w:rPr>
      </w:pPr>
      <w:r w:rsidRPr="0096595E">
        <w:rPr>
          <w:rFonts w:eastAsia="Times New Roman" w:cstheme="minorHAnsi"/>
          <w:b/>
          <w:bCs/>
          <w:sz w:val="20"/>
          <w:szCs w:val="20"/>
          <w:lang w:eastAsia="pt-BR"/>
        </w:rPr>
        <w:t>Item</w:t>
      </w:r>
      <w:r w:rsidR="00C47A04">
        <w:rPr>
          <w:rFonts w:eastAsia="Times New Roman" w:cstheme="minorHAnsi"/>
          <w:b/>
          <w:bCs/>
          <w:sz w:val="20"/>
          <w:szCs w:val="20"/>
          <w:lang w:eastAsia="pt-BR"/>
        </w:rPr>
        <w:t xml:space="preserve"> </w:t>
      </w:r>
      <w:r w:rsidRPr="0096595E">
        <w:rPr>
          <w:rFonts w:eastAsia="Times New Roman" w:cstheme="minorHAnsi"/>
          <w:b/>
          <w:bCs/>
          <w:sz w:val="20"/>
          <w:szCs w:val="20"/>
          <w:lang w:eastAsia="pt-BR"/>
        </w:rPr>
        <w:t>2.</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Delegacia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Barra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Garças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Rua</w:t>
      </w:r>
      <w:r w:rsidR="00C47A04">
        <w:rPr>
          <w:rFonts w:eastAsia="Times New Roman" w:cstheme="minorHAnsi"/>
          <w:sz w:val="20"/>
          <w:szCs w:val="20"/>
          <w:lang w:eastAsia="pt-BR"/>
        </w:rPr>
        <w:t xml:space="preserve"> </w:t>
      </w:r>
      <w:proofErr w:type="spellStart"/>
      <w:r w:rsidRPr="0096595E">
        <w:rPr>
          <w:rFonts w:eastAsia="Times New Roman" w:cstheme="minorHAnsi"/>
          <w:sz w:val="20"/>
          <w:szCs w:val="20"/>
          <w:lang w:eastAsia="pt-BR"/>
        </w:rPr>
        <w:t>Simião</w:t>
      </w:r>
      <w:proofErr w:type="spell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Arraia,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377</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Centro,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telefone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(66)</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3402-3100;</w:t>
      </w:r>
    </w:p>
    <w:p w:rsidR="0096595E" w:rsidRPr="0096595E" w:rsidRDefault="0096595E" w:rsidP="0096595E">
      <w:pPr>
        <w:numPr>
          <w:ilvl w:val="0"/>
          <w:numId w:val="3"/>
        </w:numPr>
        <w:spacing w:after="0" w:line="240" w:lineRule="auto"/>
        <w:jc w:val="both"/>
        <w:rPr>
          <w:rFonts w:eastAsia="Times New Roman" w:cstheme="minorHAnsi"/>
          <w:sz w:val="20"/>
          <w:szCs w:val="20"/>
          <w:lang w:eastAsia="pt-BR"/>
        </w:rPr>
      </w:pPr>
      <w:r w:rsidRPr="0096595E">
        <w:rPr>
          <w:rFonts w:eastAsia="Times New Roman" w:cstheme="minorHAnsi"/>
          <w:b/>
          <w:bCs/>
          <w:sz w:val="20"/>
          <w:szCs w:val="20"/>
          <w:lang w:eastAsia="pt-BR"/>
        </w:rPr>
        <w:t>Item</w:t>
      </w:r>
      <w:r w:rsidR="00C47A04">
        <w:rPr>
          <w:rFonts w:eastAsia="Times New Roman" w:cstheme="minorHAnsi"/>
          <w:b/>
          <w:bCs/>
          <w:sz w:val="20"/>
          <w:szCs w:val="20"/>
          <w:lang w:eastAsia="pt-BR"/>
        </w:rPr>
        <w:t xml:space="preserve"> </w:t>
      </w:r>
      <w:r w:rsidRPr="0096595E">
        <w:rPr>
          <w:rFonts w:eastAsia="Times New Roman" w:cstheme="minorHAnsi"/>
          <w:b/>
          <w:bCs/>
          <w:sz w:val="20"/>
          <w:szCs w:val="20"/>
          <w:lang w:eastAsia="pt-BR"/>
        </w:rPr>
        <w:t>3.</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Delegacia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Cáceres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Av.</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Getúlio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Vargas,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2125</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COC,</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telefone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(65)</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3211-6300;</w:t>
      </w:r>
    </w:p>
    <w:p w:rsidR="0096595E" w:rsidRPr="0096595E" w:rsidRDefault="0096595E" w:rsidP="0096595E">
      <w:pPr>
        <w:numPr>
          <w:ilvl w:val="0"/>
          <w:numId w:val="3"/>
        </w:numPr>
        <w:spacing w:after="0" w:line="240" w:lineRule="auto"/>
        <w:jc w:val="both"/>
        <w:rPr>
          <w:rFonts w:eastAsia="Times New Roman" w:cstheme="minorHAnsi"/>
          <w:sz w:val="20"/>
          <w:szCs w:val="20"/>
          <w:lang w:eastAsia="pt-BR"/>
        </w:rPr>
      </w:pPr>
      <w:r w:rsidRPr="0096595E">
        <w:rPr>
          <w:rFonts w:eastAsia="Times New Roman" w:cstheme="minorHAnsi"/>
          <w:b/>
          <w:bCs/>
          <w:sz w:val="20"/>
          <w:szCs w:val="20"/>
          <w:lang w:eastAsia="pt-BR"/>
        </w:rPr>
        <w:t>Item</w:t>
      </w:r>
      <w:r w:rsidR="00C47A04">
        <w:rPr>
          <w:rFonts w:eastAsia="Times New Roman" w:cstheme="minorHAnsi"/>
          <w:b/>
          <w:bCs/>
          <w:sz w:val="20"/>
          <w:szCs w:val="20"/>
          <w:lang w:eastAsia="pt-BR"/>
        </w:rPr>
        <w:t xml:space="preserve"> </w:t>
      </w:r>
      <w:r w:rsidRPr="0096595E">
        <w:rPr>
          <w:rFonts w:eastAsia="Times New Roman" w:cstheme="minorHAnsi"/>
          <w:b/>
          <w:bCs/>
          <w:sz w:val="20"/>
          <w:szCs w:val="20"/>
          <w:lang w:eastAsia="pt-BR"/>
        </w:rPr>
        <w:t>4.</w:t>
      </w:r>
      <w:r w:rsidR="00C47A04">
        <w:rPr>
          <w:rFonts w:eastAsia="Times New Roman" w:cstheme="minorHAnsi"/>
          <w:b/>
          <w:bCs/>
          <w:sz w:val="20"/>
          <w:szCs w:val="20"/>
          <w:lang w:eastAsia="pt-BR"/>
        </w:rPr>
        <w:t xml:space="preserve"> </w:t>
      </w:r>
      <w:r w:rsidRPr="0096595E">
        <w:rPr>
          <w:rFonts w:eastAsia="Times New Roman" w:cstheme="minorHAnsi"/>
          <w:b/>
          <w:bCs/>
          <w:sz w:val="20"/>
          <w:szCs w:val="20"/>
          <w:lang w:eastAsia="pt-BR"/>
        </w:rPr>
        <w:t>-</w:t>
      </w:r>
      <w:r w:rsidR="00C47A04">
        <w:rPr>
          <w:rFonts w:eastAsia="Times New Roman" w:cstheme="minorHAnsi"/>
          <w:b/>
          <w:bCs/>
          <w:sz w:val="20"/>
          <w:szCs w:val="20"/>
          <w:lang w:eastAsia="pt-BR"/>
        </w:rPr>
        <w:t xml:space="preserve"> </w:t>
      </w:r>
      <w:r w:rsidRPr="0096595E">
        <w:rPr>
          <w:rFonts w:eastAsia="Times New Roman" w:cstheme="minorHAnsi"/>
          <w:sz w:val="20"/>
          <w:szCs w:val="20"/>
          <w:lang w:eastAsia="pt-BR"/>
        </w:rPr>
        <w:t>Delegacia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Rondonópolis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Rua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Setembro,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558</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Vila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Birigui,</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telefone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(66)</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3439-6200;</w:t>
      </w:r>
    </w:p>
    <w:p w:rsidR="0096595E" w:rsidRDefault="0096595E" w:rsidP="0096595E">
      <w:pPr>
        <w:numPr>
          <w:ilvl w:val="0"/>
          <w:numId w:val="3"/>
        </w:numPr>
        <w:spacing w:after="0" w:line="240" w:lineRule="auto"/>
        <w:jc w:val="both"/>
        <w:rPr>
          <w:rFonts w:eastAsia="Times New Roman" w:cstheme="minorHAnsi"/>
          <w:sz w:val="20"/>
          <w:szCs w:val="20"/>
          <w:lang w:eastAsia="pt-BR"/>
        </w:rPr>
      </w:pPr>
      <w:r w:rsidRPr="0096595E">
        <w:rPr>
          <w:rFonts w:eastAsia="Times New Roman" w:cstheme="minorHAnsi"/>
          <w:b/>
          <w:bCs/>
          <w:sz w:val="20"/>
          <w:szCs w:val="20"/>
          <w:lang w:eastAsia="pt-BR"/>
        </w:rPr>
        <w:t>Item</w:t>
      </w:r>
      <w:r w:rsidR="00C47A04">
        <w:rPr>
          <w:rFonts w:eastAsia="Times New Roman" w:cstheme="minorHAnsi"/>
          <w:b/>
          <w:bCs/>
          <w:sz w:val="20"/>
          <w:szCs w:val="20"/>
          <w:lang w:eastAsia="pt-BR"/>
        </w:rPr>
        <w:t xml:space="preserve"> </w:t>
      </w:r>
      <w:r w:rsidRPr="0096595E">
        <w:rPr>
          <w:rFonts w:eastAsia="Times New Roman" w:cstheme="minorHAnsi"/>
          <w:b/>
          <w:bCs/>
          <w:sz w:val="20"/>
          <w:szCs w:val="20"/>
          <w:lang w:eastAsia="pt-BR"/>
        </w:rPr>
        <w:t>5.</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Delegacia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Sinop</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Av.</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Figueiras,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1115,</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Centro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Sinop,</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telefone: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(66)</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3511-8200.</w:t>
      </w:r>
    </w:p>
    <w:p w:rsidR="00C47A04" w:rsidRPr="0096595E" w:rsidRDefault="00C47A04" w:rsidP="00C47A04">
      <w:pPr>
        <w:spacing w:after="0" w:line="240" w:lineRule="auto"/>
        <w:ind w:left="720"/>
        <w:jc w:val="both"/>
        <w:rPr>
          <w:rFonts w:eastAsia="Times New Roman" w:cstheme="minorHAnsi"/>
          <w:sz w:val="20"/>
          <w:szCs w:val="20"/>
          <w:lang w:eastAsia="pt-BR"/>
        </w:rPr>
      </w:pP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5.2.</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caso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produtos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perecíveis,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prazo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validade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entrega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poderá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inferior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6</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meses,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metade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prazo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total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recomendado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pelo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fabricante.</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5.3.</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bens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recebidos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provisoriamente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prazo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05</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dias,</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pelo(</w:t>
      </w:r>
      <w:proofErr w:type="gramEnd"/>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responsável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pelo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acompanhamento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fiscalização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efeito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posterior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verificação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sua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conformidade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especificações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constantes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neste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Termo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Referência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proposta</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5.4.</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bens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poderão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rejeitados,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todo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quando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desacordo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especificações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constantes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neste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Termo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Referência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proposta,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devendo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substituídos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prazo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24</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(vinte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quatro)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horas,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contar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notificação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suas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custas,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prejuízo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aplicação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penalidades.</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5.5.</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hipótese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verificação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refere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subitem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anterior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procedida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dentro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prazo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fixado,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reputar-se-á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realizada,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consumando-se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recebimento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definitivo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esgotamento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prazo.</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5.6.</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recebimento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provisório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definitivo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objeto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exclui</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responsabilidade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pelos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prejuízos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resultantes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incorreta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execução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contrato.</w:t>
      </w:r>
    </w:p>
    <w:p w:rsidR="0096595E" w:rsidRPr="0096595E" w:rsidRDefault="0096595E" w:rsidP="0096595E">
      <w:pPr>
        <w:spacing w:after="0" w:line="240" w:lineRule="auto"/>
        <w:jc w:val="both"/>
        <w:rPr>
          <w:rFonts w:eastAsia="Times New Roman" w:cstheme="minorHAnsi"/>
          <w:sz w:val="20"/>
          <w:szCs w:val="20"/>
          <w:lang w:eastAsia="pt-BR"/>
        </w:rPr>
      </w:pPr>
    </w:p>
    <w:p w:rsidR="0096595E" w:rsidRPr="0096595E" w:rsidRDefault="00C47A04" w:rsidP="0096595E">
      <w:pPr>
        <w:spacing w:after="0" w:line="240" w:lineRule="auto"/>
        <w:jc w:val="both"/>
        <w:rPr>
          <w:rFonts w:eastAsia="Times New Roman" w:cstheme="minorHAnsi"/>
          <w:sz w:val="20"/>
          <w:szCs w:val="20"/>
          <w:lang w:eastAsia="pt-BR"/>
        </w:rPr>
      </w:pPr>
      <w:r>
        <w:rPr>
          <w:rFonts w:eastAsia="Times New Roman" w:cstheme="minorHAnsi"/>
          <w:b/>
          <w:bCs/>
          <w:sz w:val="20"/>
          <w:szCs w:val="20"/>
          <w:lang w:eastAsia="pt-BR"/>
        </w:rPr>
        <w:t xml:space="preserve">6. </w:t>
      </w:r>
      <w:r w:rsidR="0096595E" w:rsidRPr="0096595E">
        <w:rPr>
          <w:rFonts w:eastAsia="Times New Roman" w:cstheme="minorHAnsi"/>
          <w:b/>
          <w:bCs/>
          <w:sz w:val="20"/>
          <w:szCs w:val="20"/>
          <w:lang w:eastAsia="pt-BR"/>
        </w:rPr>
        <w:t>OBRIGAÇÕES</w:t>
      </w:r>
      <w:r>
        <w:rPr>
          <w:rFonts w:eastAsia="Times New Roman" w:cstheme="minorHAnsi"/>
          <w:b/>
          <w:bCs/>
          <w:sz w:val="20"/>
          <w:szCs w:val="20"/>
          <w:lang w:eastAsia="pt-BR"/>
        </w:rPr>
        <w:t xml:space="preserve"> </w:t>
      </w:r>
      <w:r w:rsidR="0096595E" w:rsidRPr="0096595E">
        <w:rPr>
          <w:rFonts w:eastAsia="Times New Roman" w:cstheme="minorHAnsi"/>
          <w:b/>
          <w:bCs/>
          <w:sz w:val="20"/>
          <w:szCs w:val="20"/>
          <w:lang w:eastAsia="pt-BR"/>
        </w:rPr>
        <w:t>DA</w:t>
      </w:r>
      <w:r>
        <w:rPr>
          <w:rFonts w:eastAsia="Times New Roman" w:cstheme="minorHAnsi"/>
          <w:b/>
          <w:bCs/>
          <w:sz w:val="20"/>
          <w:szCs w:val="20"/>
          <w:lang w:eastAsia="pt-BR"/>
        </w:rPr>
        <w:t xml:space="preserve"> </w:t>
      </w:r>
      <w:r w:rsidR="0096595E" w:rsidRPr="0096595E">
        <w:rPr>
          <w:rFonts w:eastAsia="Times New Roman" w:cstheme="minorHAnsi"/>
          <w:b/>
          <w:bCs/>
          <w:sz w:val="20"/>
          <w:szCs w:val="20"/>
          <w:lang w:eastAsia="pt-BR"/>
        </w:rPr>
        <w:t>CONTRATANTE</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6.1.</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obrigações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Contratante:</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6.1.1.</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receber</w:t>
      </w:r>
      <w:proofErr w:type="gram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objeto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prazo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condições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estabelecidas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Edital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seus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anexos;</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6.1.2.</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verificar</w:t>
      </w:r>
      <w:proofErr w:type="gram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minuciosamente,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prazo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fixado,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conformidade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bens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recebidos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provisoriamente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especificações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constantes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Edital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proposta,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fins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aceitação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recebimento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definitivo;</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6.1.3.</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comunicar</w:t>
      </w:r>
      <w:proofErr w:type="gram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escrito,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sobre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imperfeições,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falhas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irregularidades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verificadas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objeto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fornecido,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seja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substituído,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reparado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corrigido;</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lastRenderedPageBreak/>
        <w:t>6.1.4.</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acompanhar</w:t>
      </w:r>
      <w:proofErr w:type="gram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fiscalizar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cumprimento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obrigações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através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comissão/servidor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especialmente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designado;</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6.1.5.</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efetuar</w:t>
      </w:r>
      <w:proofErr w:type="gram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pagamento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Contratada</w:t>
      </w:r>
      <w:r w:rsidR="00C47A04">
        <w:rPr>
          <w:rFonts w:eastAsia="Times New Roman" w:cstheme="minorHAnsi"/>
          <w:b/>
          <w:bCs/>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valor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correspondente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fornecimento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objeto,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prazo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forma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estabelecidos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Edital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seus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anexos;</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6.2.</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Administração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responderá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quaisquer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compromissos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assumidos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pela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terceiros,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ainda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vinculados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execução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presente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Termo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bem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qualquer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causado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terceiros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decorrência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seus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empregados,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prepostos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subordinados.</w:t>
      </w:r>
    </w:p>
    <w:p w:rsidR="0096595E" w:rsidRPr="0096595E" w:rsidRDefault="0096595E" w:rsidP="0096595E">
      <w:pPr>
        <w:spacing w:after="0" w:line="240" w:lineRule="auto"/>
        <w:jc w:val="both"/>
        <w:rPr>
          <w:rFonts w:eastAsia="Times New Roman" w:cstheme="minorHAnsi"/>
          <w:sz w:val="20"/>
          <w:szCs w:val="20"/>
          <w:lang w:eastAsia="pt-BR"/>
        </w:rPr>
      </w:pPr>
    </w:p>
    <w:p w:rsidR="0096595E" w:rsidRPr="0096595E" w:rsidRDefault="0096595E" w:rsidP="0096595E">
      <w:pPr>
        <w:spacing w:after="0" w:line="240" w:lineRule="auto"/>
        <w:jc w:val="both"/>
        <w:rPr>
          <w:rFonts w:eastAsia="Times New Roman" w:cstheme="minorHAnsi"/>
          <w:b/>
          <w:sz w:val="20"/>
          <w:szCs w:val="20"/>
          <w:lang w:eastAsia="pt-BR"/>
        </w:rPr>
      </w:pPr>
      <w:r w:rsidRPr="0096595E">
        <w:rPr>
          <w:rFonts w:eastAsia="Times New Roman" w:cstheme="minorHAnsi"/>
          <w:b/>
          <w:sz w:val="20"/>
          <w:szCs w:val="20"/>
          <w:lang w:eastAsia="pt-BR"/>
        </w:rPr>
        <w:t>OBRIGAÇÕES</w:t>
      </w:r>
      <w:r w:rsidR="00C47A04" w:rsidRPr="00C47A04">
        <w:rPr>
          <w:rFonts w:eastAsia="Times New Roman" w:cstheme="minorHAnsi"/>
          <w:b/>
          <w:sz w:val="20"/>
          <w:szCs w:val="20"/>
          <w:lang w:eastAsia="pt-BR"/>
        </w:rPr>
        <w:t xml:space="preserve"> </w:t>
      </w:r>
      <w:r w:rsidRPr="0096595E">
        <w:rPr>
          <w:rFonts w:eastAsia="Times New Roman" w:cstheme="minorHAnsi"/>
          <w:b/>
          <w:sz w:val="20"/>
          <w:szCs w:val="20"/>
          <w:lang w:eastAsia="pt-BR"/>
        </w:rPr>
        <w:t>DA</w:t>
      </w:r>
      <w:r w:rsidR="00C47A04" w:rsidRPr="00C47A04">
        <w:rPr>
          <w:rFonts w:eastAsia="Times New Roman" w:cstheme="minorHAnsi"/>
          <w:b/>
          <w:sz w:val="20"/>
          <w:szCs w:val="20"/>
          <w:lang w:eastAsia="pt-BR"/>
        </w:rPr>
        <w:t xml:space="preserve"> </w:t>
      </w:r>
      <w:r w:rsidRPr="0096595E">
        <w:rPr>
          <w:rFonts w:eastAsia="Times New Roman" w:cstheme="minorHAnsi"/>
          <w:b/>
          <w:sz w:val="20"/>
          <w:szCs w:val="20"/>
          <w:lang w:eastAsia="pt-BR"/>
        </w:rPr>
        <w:t>CONTRATADA</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7.1</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deve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cumprir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todas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obrigações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constantes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Edital,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seus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anexos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sua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proposta,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assumindo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exclusivamente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seus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riscos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despesas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decorrentes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boa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perfeita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execução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objeto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ainda:</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7.1.1.</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efetuar</w:t>
      </w:r>
      <w:proofErr w:type="gram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entrega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objeto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perfeitas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condições,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conforme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especificações,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prazo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local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constantes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Edital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seus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anexos,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acompanhado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respectiva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fiscal,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constarão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indicações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referentes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i/>
          <w:iCs/>
          <w:sz w:val="20"/>
          <w:szCs w:val="20"/>
          <w:lang w:eastAsia="pt-BR"/>
        </w:rPr>
        <w:t>marca,</w:t>
      </w:r>
      <w:r w:rsidR="00C47A04">
        <w:rPr>
          <w:rFonts w:eastAsia="Times New Roman" w:cstheme="minorHAnsi"/>
          <w:i/>
          <w:iCs/>
          <w:sz w:val="20"/>
          <w:szCs w:val="20"/>
          <w:lang w:eastAsia="pt-BR"/>
        </w:rPr>
        <w:t xml:space="preserve"> </w:t>
      </w:r>
      <w:r w:rsidRPr="0096595E">
        <w:rPr>
          <w:rFonts w:eastAsia="Times New Roman" w:cstheme="minorHAnsi"/>
          <w:i/>
          <w:iCs/>
          <w:sz w:val="20"/>
          <w:szCs w:val="20"/>
          <w:lang w:eastAsia="pt-BR"/>
        </w:rPr>
        <w:t>fabricante,</w:t>
      </w:r>
      <w:r w:rsidR="00C47A04">
        <w:rPr>
          <w:rFonts w:eastAsia="Times New Roman" w:cstheme="minorHAnsi"/>
          <w:i/>
          <w:iCs/>
          <w:sz w:val="20"/>
          <w:szCs w:val="20"/>
          <w:lang w:eastAsia="pt-BR"/>
        </w:rPr>
        <w:t xml:space="preserve"> </w:t>
      </w:r>
      <w:r w:rsidRPr="0096595E">
        <w:rPr>
          <w:rFonts w:eastAsia="Times New Roman" w:cstheme="minorHAnsi"/>
          <w:i/>
          <w:iCs/>
          <w:sz w:val="20"/>
          <w:szCs w:val="20"/>
          <w:lang w:eastAsia="pt-BR"/>
        </w:rPr>
        <w:t>modelo,</w:t>
      </w:r>
      <w:r w:rsidR="00C47A04">
        <w:rPr>
          <w:rFonts w:eastAsia="Times New Roman" w:cstheme="minorHAnsi"/>
          <w:i/>
          <w:iCs/>
          <w:sz w:val="20"/>
          <w:szCs w:val="20"/>
          <w:lang w:eastAsia="pt-BR"/>
        </w:rPr>
        <w:t xml:space="preserve"> </w:t>
      </w:r>
      <w:r w:rsidRPr="0096595E">
        <w:rPr>
          <w:rFonts w:eastAsia="Times New Roman" w:cstheme="minorHAnsi"/>
          <w:i/>
          <w:iCs/>
          <w:sz w:val="20"/>
          <w:szCs w:val="20"/>
          <w:lang w:eastAsia="pt-BR"/>
        </w:rPr>
        <w:t>procedência</w:t>
      </w:r>
      <w:r w:rsidR="00C47A04">
        <w:rPr>
          <w:rFonts w:eastAsia="Times New Roman" w:cstheme="minorHAnsi"/>
          <w:i/>
          <w:iCs/>
          <w:sz w:val="20"/>
          <w:szCs w:val="20"/>
          <w:lang w:eastAsia="pt-BR"/>
        </w:rPr>
        <w:t xml:space="preserve"> </w:t>
      </w:r>
      <w:r w:rsidRPr="0096595E">
        <w:rPr>
          <w:rFonts w:eastAsia="Times New Roman" w:cstheme="minorHAnsi"/>
          <w:i/>
          <w:iCs/>
          <w:sz w:val="20"/>
          <w:szCs w:val="20"/>
          <w:lang w:eastAsia="pt-BR"/>
        </w:rPr>
        <w:t>e</w:t>
      </w:r>
      <w:r w:rsidR="00C47A04">
        <w:rPr>
          <w:rFonts w:eastAsia="Times New Roman" w:cstheme="minorHAnsi"/>
          <w:i/>
          <w:iCs/>
          <w:sz w:val="20"/>
          <w:szCs w:val="20"/>
          <w:lang w:eastAsia="pt-BR"/>
        </w:rPr>
        <w:t xml:space="preserve"> </w:t>
      </w:r>
      <w:r w:rsidRPr="0096595E">
        <w:rPr>
          <w:rFonts w:eastAsia="Times New Roman" w:cstheme="minorHAnsi"/>
          <w:i/>
          <w:iCs/>
          <w:sz w:val="20"/>
          <w:szCs w:val="20"/>
          <w:lang w:eastAsia="pt-BR"/>
        </w:rPr>
        <w:t>prazo</w:t>
      </w:r>
      <w:r w:rsidR="00C47A04">
        <w:rPr>
          <w:rFonts w:eastAsia="Times New Roman" w:cstheme="minorHAnsi"/>
          <w:i/>
          <w:iCs/>
          <w:sz w:val="20"/>
          <w:szCs w:val="20"/>
          <w:lang w:eastAsia="pt-BR"/>
        </w:rPr>
        <w:t xml:space="preserve"> </w:t>
      </w:r>
      <w:r w:rsidRPr="0096595E">
        <w:rPr>
          <w:rFonts w:eastAsia="Times New Roman" w:cstheme="minorHAnsi"/>
          <w:i/>
          <w:iCs/>
          <w:sz w:val="20"/>
          <w:szCs w:val="20"/>
          <w:lang w:eastAsia="pt-BR"/>
        </w:rPr>
        <w:t>de</w:t>
      </w:r>
      <w:r w:rsidR="00C47A04">
        <w:rPr>
          <w:rFonts w:eastAsia="Times New Roman" w:cstheme="minorHAnsi"/>
          <w:i/>
          <w:iCs/>
          <w:sz w:val="20"/>
          <w:szCs w:val="20"/>
          <w:lang w:eastAsia="pt-BR"/>
        </w:rPr>
        <w:t xml:space="preserve"> </w:t>
      </w:r>
      <w:r w:rsidRPr="0096595E">
        <w:rPr>
          <w:rFonts w:eastAsia="Times New Roman" w:cstheme="minorHAnsi"/>
          <w:i/>
          <w:iCs/>
          <w:sz w:val="20"/>
          <w:szCs w:val="20"/>
          <w:lang w:eastAsia="pt-BR"/>
        </w:rPr>
        <w:t>garantia</w:t>
      </w:r>
      <w:r w:rsidR="00C47A04">
        <w:rPr>
          <w:rFonts w:eastAsia="Times New Roman" w:cstheme="minorHAnsi"/>
          <w:i/>
          <w:iCs/>
          <w:sz w:val="20"/>
          <w:szCs w:val="20"/>
          <w:lang w:eastAsia="pt-BR"/>
        </w:rPr>
        <w:t xml:space="preserve"> </w:t>
      </w:r>
      <w:r w:rsidRPr="0096595E">
        <w:rPr>
          <w:rFonts w:eastAsia="Times New Roman" w:cstheme="minorHAnsi"/>
          <w:i/>
          <w:iCs/>
          <w:sz w:val="20"/>
          <w:szCs w:val="20"/>
          <w:lang w:eastAsia="pt-BR"/>
        </w:rPr>
        <w:t>ou</w:t>
      </w:r>
      <w:r w:rsidR="00C47A04">
        <w:rPr>
          <w:rFonts w:eastAsia="Times New Roman" w:cstheme="minorHAnsi"/>
          <w:i/>
          <w:iCs/>
          <w:sz w:val="20"/>
          <w:szCs w:val="20"/>
          <w:lang w:eastAsia="pt-BR"/>
        </w:rPr>
        <w:t xml:space="preserve"> </w:t>
      </w:r>
      <w:r w:rsidRPr="0096595E">
        <w:rPr>
          <w:rFonts w:eastAsia="Times New Roman" w:cstheme="minorHAnsi"/>
          <w:i/>
          <w:iCs/>
          <w:sz w:val="20"/>
          <w:szCs w:val="20"/>
          <w:lang w:eastAsia="pt-BR"/>
        </w:rPr>
        <w:t>validade;</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7.1.2.</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responsabilizar</w:t>
      </w:r>
      <w:proofErr w:type="gramEnd"/>
      <w:r w:rsidRPr="0096595E">
        <w:rPr>
          <w:rFonts w:eastAsia="Times New Roman" w:cstheme="minorHAnsi"/>
          <w:sz w:val="20"/>
          <w:szCs w:val="20"/>
          <w:lang w:eastAsia="pt-BR"/>
        </w:rPr>
        <w:t>-se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pelos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vícios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danos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decorrentes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objeto,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acordo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artigos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12,</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13</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17</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27,</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Código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Defesa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Consumidor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(Lei</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8.078,</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1990);</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7.1.3.</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substituir</w:t>
      </w:r>
      <w:proofErr w:type="gramEnd"/>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reparar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corrigir,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suas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expensas,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prazo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fixado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neste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Termo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Referência,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objeto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avarias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defeitos;</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7.1.4.</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comunicar</w:t>
      </w:r>
      <w:proofErr w:type="gram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prazo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máximo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24</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(vinte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quatro)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horas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antecede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entrega,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motivos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impossibilitem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cumprimento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prazo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previsto,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devida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comprovação,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submetida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apreciação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pela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Administração;</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7.1.5.</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manter</w:t>
      </w:r>
      <w:proofErr w:type="gramEnd"/>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durante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toda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execução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compatibilidade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obrigações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assumidas,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todas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condições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habilitação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qualificação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exigidas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licitação;</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7.1.6.</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indicar</w:t>
      </w:r>
      <w:proofErr w:type="gram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preposto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representá-la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durante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execução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contrato.</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7.1.7.</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Entregar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água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mineral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rótulo,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constando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nome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fonte,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natureza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água,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localidade,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número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concessão,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nome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concessionária,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componentes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físico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químicos,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composição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analítica,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classificação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segundo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Nacional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Produção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Mineral,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volume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conteúdo,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carimbo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mês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engarrafamento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prazo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validade,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obedecendo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disposto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Artigo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29,</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Capítulo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VI</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Decreto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Lei</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7.841</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08</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agosto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1945</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Código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Águas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Minerais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lacrado,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garantir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inviolabilidade;</w:t>
      </w:r>
    </w:p>
    <w:p w:rsidR="0096595E" w:rsidRPr="0096595E" w:rsidRDefault="0096595E" w:rsidP="0096595E">
      <w:pPr>
        <w:spacing w:after="0" w:line="240" w:lineRule="auto"/>
        <w:jc w:val="both"/>
        <w:rPr>
          <w:rFonts w:eastAsia="Times New Roman" w:cstheme="minorHAnsi"/>
          <w:sz w:val="20"/>
          <w:szCs w:val="20"/>
          <w:lang w:eastAsia="pt-BR"/>
        </w:rPr>
      </w:pPr>
    </w:p>
    <w:p w:rsidR="0096595E" w:rsidRPr="0096595E" w:rsidRDefault="00C47A04" w:rsidP="0096595E">
      <w:pPr>
        <w:spacing w:after="0" w:line="240" w:lineRule="auto"/>
        <w:jc w:val="both"/>
        <w:rPr>
          <w:rFonts w:eastAsia="Times New Roman" w:cstheme="minorHAnsi"/>
          <w:sz w:val="20"/>
          <w:szCs w:val="20"/>
          <w:lang w:eastAsia="pt-BR"/>
        </w:rPr>
      </w:pPr>
      <w:r w:rsidRPr="00C47A04">
        <w:rPr>
          <w:rFonts w:eastAsia="Times New Roman" w:cstheme="minorHAnsi"/>
          <w:b/>
          <w:sz w:val="20"/>
          <w:szCs w:val="20"/>
          <w:lang w:eastAsia="pt-BR"/>
        </w:rPr>
        <w:t>8.</w:t>
      </w:r>
      <w:r>
        <w:rPr>
          <w:rFonts w:eastAsia="Times New Roman" w:cstheme="minorHAnsi"/>
          <w:sz w:val="20"/>
          <w:szCs w:val="20"/>
          <w:lang w:eastAsia="pt-BR"/>
        </w:rPr>
        <w:t xml:space="preserve"> </w:t>
      </w:r>
      <w:r w:rsidR="0096595E" w:rsidRPr="0096595E">
        <w:rPr>
          <w:rFonts w:eastAsia="Times New Roman" w:cstheme="minorHAnsi"/>
          <w:b/>
          <w:sz w:val="20"/>
          <w:szCs w:val="20"/>
          <w:lang w:eastAsia="pt-BR"/>
        </w:rPr>
        <w:t>DA</w:t>
      </w:r>
      <w:r w:rsidRPr="00C47A04">
        <w:rPr>
          <w:rFonts w:eastAsia="Times New Roman" w:cstheme="minorHAnsi"/>
          <w:b/>
          <w:sz w:val="20"/>
          <w:szCs w:val="20"/>
          <w:lang w:eastAsia="pt-BR"/>
        </w:rPr>
        <w:t xml:space="preserve"> </w:t>
      </w:r>
      <w:r w:rsidR="0096595E" w:rsidRPr="0096595E">
        <w:rPr>
          <w:rFonts w:eastAsia="Times New Roman" w:cstheme="minorHAnsi"/>
          <w:b/>
          <w:sz w:val="20"/>
          <w:szCs w:val="20"/>
          <w:lang w:eastAsia="pt-BR"/>
        </w:rPr>
        <w:t>SUBCONTRATAÇÃO</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Arial" w:cstheme="minorHAnsi"/>
          <w:b/>
          <w:sz w:val="20"/>
          <w:szCs w:val="20"/>
        </w:rPr>
        <w:t>8.1.</w:t>
      </w:r>
      <w:r w:rsidR="00C47A04">
        <w:rPr>
          <w:rFonts w:eastAsia="Arial" w:cstheme="minorHAnsi"/>
          <w:sz w:val="20"/>
          <w:szCs w:val="20"/>
        </w:rPr>
        <w:t xml:space="preserve"> </w:t>
      </w:r>
      <w:r w:rsidRPr="0096595E">
        <w:rPr>
          <w:rFonts w:eastAsia="Times New Roman" w:cstheme="minorHAnsi"/>
          <w:sz w:val="20"/>
          <w:szCs w:val="20"/>
          <w:lang w:eastAsia="pt-BR"/>
        </w:rPr>
        <w:t>Não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admitida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subcontratação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objeto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licitatório.</w:t>
      </w:r>
    </w:p>
    <w:p w:rsidR="0096595E" w:rsidRPr="0096595E" w:rsidRDefault="0096595E" w:rsidP="0096595E">
      <w:pPr>
        <w:spacing w:after="0" w:line="240" w:lineRule="auto"/>
        <w:jc w:val="both"/>
        <w:rPr>
          <w:rFonts w:eastAsia="Times New Roman" w:cstheme="minorHAnsi"/>
          <w:sz w:val="20"/>
          <w:szCs w:val="20"/>
          <w:lang w:eastAsia="pt-BR"/>
        </w:rPr>
      </w:pPr>
    </w:p>
    <w:p w:rsidR="0096595E" w:rsidRPr="0096595E" w:rsidRDefault="00C47A04" w:rsidP="0096595E">
      <w:pPr>
        <w:spacing w:after="0" w:line="240" w:lineRule="auto"/>
        <w:jc w:val="both"/>
        <w:rPr>
          <w:rFonts w:eastAsia="Times New Roman" w:cstheme="minorHAnsi"/>
          <w:sz w:val="20"/>
          <w:szCs w:val="20"/>
          <w:lang w:eastAsia="pt-BR"/>
        </w:rPr>
      </w:pPr>
      <w:r w:rsidRPr="00C47A04">
        <w:rPr>
          <w:rFonts w:eastAsia="Times New Roman" w:cstheme="minorHAnsi"/>
          <w:b/>
          <w:sz w:val="20"/>
          <w:szCs w:val="20"/>
          <w:lang w:eastAsia="pt-BR"/>
        </w:rPr>
        <w:t>9.</w:t>
      </w:r>
      <w:r>
        <w:rPr>
          <w:rFonts w:eastAsia="Times New Roman" w:cstheme="minorHAnsi"/>
          <w:sz w:val="20"/>
          <w:szCs w:val="20"/>
          <w:lang w:eastAsia="pt-BR"/>
        </w:rPr>
        <w:t xml:space="preserve"> </w:t>
      </w:r>
      <w:r w:rsidR="0096595E" w:rsidRPr="0096595E">
        <w:rPr>
          <w:rFonts w:eastAsia="Times New Roman" w:cstheme="minorHAnsi"/>
          <w:b/>
          <w:sz w:val="20"/>
          <w:szCs w:val="20"/>
          <w:lang w:eastAsia="pt-BR"/>
        </w:rPr>
        <w:t>ALTERAÇÃO</w:t>
      </w:r>
      <w:r w:rsidRPr="00C47A04">
        <w:rPr>
          <w:rFonts w:eastAsia="Times New Roman" w:cstheme="minorHAnsi"/>
          <w:b/>
          <w:sz w:val="20"/>
          <w:szCs w:val="20"/>
          <w:lang w:eastAsia="pt-BR"/>
        </w:rPr>
        <w:t xml:space="preserve"> </w:t>
      </w:r>
      <w:r w:rsidR="0096595E" w:rsidRPr="0096595E">
        <w:rPr>
          <w:rFonts w:eastAsia="Times New Roman" w:cstheme="minorHAnsi"/>
          <w:b/>
          <w:sz w:val="20"/>
          <w:szCs w:val="20"/>
          <w:lang w:eastAsia="pt-BR"/>
        </w:rPr>
        <w:t>SUBJETIVA</w:t>
      </w:r>
    </w:p>
    <w:p w:rsidR="0096595E" w:rsidRPr="0096595E" w:rsidRDefault="0096595E" w:rsidP="00C47A04">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9.1.</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É</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admissível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fusão,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cisão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incorporação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outra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pessoa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jurídica,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desde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sejam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observados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pela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nova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pessoa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jurídica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todos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requisitos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habilitação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exigidos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licitação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original;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sejam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mantidas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demais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cláusulas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condições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haja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prejuízo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execução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objeto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pactuado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haja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anuência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expressa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Administração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continuidade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contrato.</w:t>
      </w:r>
    </w:p>
    <w:p w:rsidR="0096595E" w:rsidRPr="0096595E" w:rsidRDefault="00C47A04" w:rsidP="0096595E">
      <w:pPr>
        <w:spacing w:after="0" w:line="240" w:lineRule="auto"/>
        <w:ind w:left="425"/>
        <w:jc w:val="both"/>
        <w:rPr>
          <w:rFonts w:eastAsia="Times New Roman" w:cstheme="minorHAnsi"/>
          <w:sz w:val="20"/>
          <w:szCs w:val="20"/>
          <w:lang w:eastAsia="pt-BR"/>
        </w:rPr>
      </w:pPr>
      <w:r>
        <w:rPr>
          <w:rFonts w:eastAsia="Times New Roman" w:cstheme="minorHAnsi"/>
          <w:sz w:val="20"/>
          <w:szCs w:val="20"/>
          <w:lang w:eastAsia="pt-BR"/>
        </w:rPr>
        <w:t xml:space="preserve"> </w:t>
      </w:r>
    </w:p>
    <w:p w:rsidR="0096595E" w:rsidRPr="0096595E" w:rsidRDefault="00C47A04" w:rsidP="0096595E">
      <w:pPr>
        <w:spacing w:after="0" w:line="240" w:lineRule="auto"/>
        <w:jc w:val="both"/>
        <w:rPr>
          <w:rFonts w:eastAsia="Times New Roman" w:cstheme="minorHAnsi"/>
          <w:b/>
          <w:sz w:val="20"/>
          <w:szCs w:val="20"/>
          <w:lang w:eastAsia="pt-BR"/>
        </w:rPr>
      </w:pPr>
      <w:r w:rsidRPr="00C47A04">
        <w:rPr>
          <w:rFonts w:eastAsia="Times New Roman" w:cstheme="minorHAnsi"/>
          <w:b/>
          <w:sz w:val="20"/>
          <w:szCs w:val="20"/>
          <w:lang w:eastAsia="pt-BR"/>
        </w:rPr>
        <w:t xml:space="preserve">10. </w:t>
      </w:r>
      <w:r w:rsidR="0096595E" w:rsidRPr="0096595E">
        <w:rPr>
          <w:rFonts w:eastAsia="Times New Roman" w:cstheme="minorHAnsi"/>
          <w:b/>
          <w:sz w:val="20"/>
          <w:szCs w:val="20"/>
          <w:lang w:eastAsia="pt-BR"/>
        </w:rPr>
        <w:t>CONTROLE</w:t>
      </w:r>
      <w:r w:rsidRPr="00C47A04">
        <w:rPr>
          <w:rFonts w:eastAsia="Times New Roman" w:cstheme="minorHAnsi"/>
          <w:b/>
          <w:sz w:val="20"/>
          <w:szCs w:val="20"/>
          <w:lang w:eastAsia="pt-BR"/>
        </w:rPr>
        <w:t xml:space="preserve"> </w:t>
      </w:r>
      <w:r w:rsidR="0096595E" w:rsidRPr="0096595E">
        <w:rPr>
          <w:rFonts w:eastAsia="Times New Roman" w:cstheme="minorHAnsi"/>
          <w:b/>
          <w:sz w:val="20"/>
          <w:szCs w:val="20"/>
          <w:lang w:eastAsia="pt-BR"/>
        </w:rPr>
        <w:t>DA</w:t>
      </w:r>
      <w:r w:rsidRPr="00C47A04">
        <w:rPr>
          <w:rFonts w:eastAsia="Times New Roman" w:cstheme="minorHAnsi"/>
          <w:b/>
          <w:sz w:val="20"/>
          <w:szCs w:val="20"/>
          <w:lang w:eastAsia="pt-BR"/>
        </w:rPr>
        <w:t xml:space="preserve"> </w:t>
      </w:r>
      <w:r w:rsidR="0096595E" w:rsidRPr="0096595E">
        <w:rPr>
          <w:rFonts w:eastAsia="Times New Roman" w:cstheme="minorHAnsi"/>
          <w:b/>
          <w:sz w:val="20"/>
          <w:szCs w:val="20"/>
          <w:lang w:eastAsia="pt-BR"/>
        </w:rPr>
        <w:t>EXECUÇÃO</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10.1.</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termos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art.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67</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Lei</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8.666,</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1993,</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designado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representante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acompanhar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fiscalizar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entrega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bens,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anotando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registro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próprio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todas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ocorrências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relacionadas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execução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determinando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necessário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regularização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falhas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defeitos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observados.</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10.1.1.</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recebimento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material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valor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superior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176.000,00</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setenta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seis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mil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reais)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confiado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uma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comissão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mínimo,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3</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(três)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membros,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designados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pela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autoridade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competente.</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10.2.</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fiscalização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trata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este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exclui</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reduz</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responsabilidade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inclusive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perante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terceiros,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qualquer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irregularidade,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ainda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resultante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imperfeições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técnicas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vícios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redibitórios,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ocorrência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desta,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implica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corresponsabilidade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Administração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seus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agentes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prepostos,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conformidade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art.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70</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Lei</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8.666,</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1993.</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10.3.</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representante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Administração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anotará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registro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próprio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todas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ocorrências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relacionadas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execução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indicando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mês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bem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nome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funcionários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eventualmente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envolvidos,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determinando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necessário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regularização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falhas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defeitos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observados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encaminhando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apontamentos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autoridade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competente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providências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cabíveis.</w:t>
      </w:r>
    </w:p>
    <w:p w:rsidR="0096595E" w:rsidRPr="0096595E" w:rsidRDefault="0096595E" w:rsidP="0096595E">
      <w:pPr>
        <w:spacing w:after="0" w:line="240" w:lineRule="auto"/>
        <w:jc w:val="both"/>
        <w:rPr>
          <w:rFonts w:eastAsia="Times New Roman" w:cstheme="minorHAnsi"/>
          <w:sz w:val="20"/>
          <w:szCs w:val="20"/>
          <w:lang w:eastAsia="pt-BR"/>
        </w:rPr>
      </w:pPr>
    </w:p>
    <w:p w:rsidR="0096595E" w:rsidRPr="0096595E" w:rsidRDefault="00C47A04" w:rsidP="0096595E">
      <w:pPr>
        <w:spacing w:after="0" w:line="240" w:lineRule="auto"/>
        <w:jc w:val="both"/>
        <w:rPr>
          <w:rFonts w:eastAsia="Times New Roman" w:cstheme="minorHAnsi"/>
          <w:b/>
          <w:sz w:val="20"/>
          <w:szCs w:val="20"/>
          <w:lang w:eastAsia="pt-BR"/>
        </w:rPr>
      </w:pPr>
      <w:r w:rsidRPr="00C47A04">
        <w:rPr>
          <w:rFonts w:eastAsia="Times New Roman" w:cstheme="minorHAnsi"/>
          <w:b/>
          <w:sz w:val="20"/>
          <w:szCs w:val="20"/>
          <w:lang w:eastAsia="pt-BR"/>
        </w:rPr>
        <w:t>11. DO PAGAMENTO</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11.1.</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pagamento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realizado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prazo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máximo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até</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30</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dias,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contados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partir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recebimento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Fiscal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Fatura,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através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ordem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bancária,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crédito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banco,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agência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corrente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indicados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pelo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contratado.</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lastRenderedPageBreak/>
        <w:t>11.1.1.</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pagamentos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decorrentes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despesas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cujos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valores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ultrapassem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limite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trata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inciso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II</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art.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24</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Lei</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8.666,</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1993,</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deverão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efetuados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prazo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até</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5</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(cinco)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dias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úteis,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contados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apresentação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Fiscal,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termos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art.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5º,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3º,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Lei</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8.666,</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1993.</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11.2.</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Considera-se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ocorrido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recebimento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fiscal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fatura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momento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órgão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atestar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execução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objeto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contrato.</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11.3.</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Fiscal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Fatura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deverá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obrigatoriamente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acompanhada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comprovação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regularidade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fiscal,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constatada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meio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consulta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on-line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SICAF</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impossibilidade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acesso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referido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Sistema,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mediante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consulta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sítios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eletrônicos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oficiais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documentação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mencionada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art.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29</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Lei</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8.666,</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1993.</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11.3.1.</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Constatando-se,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junto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SICAF,</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situação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irregularidade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fornecedor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deverão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tomadas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providências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previstas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art.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31</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Instrução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Normativa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3,</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26</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abril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2018.</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11.4.</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Havendo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erro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apresentação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Fiscal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documentos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pertinentes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ainda,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circunstância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impeça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liquidação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despesa,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exemplo,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obrigação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financeira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pendente,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decorrente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penalidade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imposta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inadimplência,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pagamento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ficará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sobrestado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até</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providencie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medidas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saneadoras.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Nesta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hipótese,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prazo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pagamento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iniciar-se-á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após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comprovação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regularização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situação,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acarretando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qualquer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ônus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Contratante.</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11.5.</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considerada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pagamento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constar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emitida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ordem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bancária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pagamento.</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11.6.</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Antes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pagamento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realizada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consulta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SICAF</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verificar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manutenção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condições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habilitação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exigidas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edital.</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11.7.</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Constatando-se,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junto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SICAF,</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situação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irregularidade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providenciada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sua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notificação,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escrito,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prazo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5</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(cinco)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dias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úteis,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regularize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sua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situação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mesmo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prazo,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apresente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sua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defesa.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prazo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poderá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prorrogado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uma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vez,</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igual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período,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critério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contratante.</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11.8.</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Previamente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emissão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empenho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pagamento,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Administração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deverá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realizar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consulta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SICAF</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identificar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possível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suspensão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temporária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participação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licitação,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âmbito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órgão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entidade,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proibição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Poder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Público,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bem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ocorrências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impeditivas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indiretas,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observado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disposto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art.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29,</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Instrução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Normativa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3,</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26</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abril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2018.</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11.9.</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havendo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regularização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sendo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defesa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considerada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improcedente,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deverá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comunicar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órgãos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responsáveis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pela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fiscalização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regularidade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fiscal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quanto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inadimplência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bem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quanto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existência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pagamento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efetuado,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sejam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acionados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meios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pertinentes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necessários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garantir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recebimento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seus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créditos.</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11.10.</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Persistindo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irregularidade,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deverá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adotar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medidas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necessárias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rescisão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contratual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autos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processo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administrativo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correspondente,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assegurada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ampla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defesa.</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11.11.</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Havendo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efetiva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execução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objeto,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pagamentos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realizados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normalmente,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até</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decida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pela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rescisão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caso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regularize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sua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situação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junto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SICAF.</w:t>
      </w:r>
    </w:p>
    <w:p w:rsidR="00C47A04"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11.11.</w:t>
      </w:r>
      <w:proofErr w:type="gramStart"/>
      <w:r w:rsidRPr="0096595E">
        <w:rPr>
          <w:rFonts w:eastAsia="Times New Roman" w:cstheme="minorHAnsi"/>
          <w:b/>
          <w:sz w:val="20"/>
          <w:szCs w:val="20"/>
          <w:lang w:eastAsia="pt-BR"/>
        </w:rPr>
        <w:t>1.</w:t>
      </w:r>
      <w:r w:rsidRPr="0096595E">
        <w:rPr>
          <w:rFonts w:eastAsia="Times New Roman" w:cstheme="minorHAnsi"/>
          <w:sz w:val="20"/>
          <w:szCs w:val="20"/>
          <w:lang w:eastAsia="pt-BR"/>
        </w:rPr>
        <w:t>Será</w:t>
      </w:r>
      <w:proofErr w:type="gram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rescindido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execução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inadimplente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SICAF,</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salvo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motivo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economicidade,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segurança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nacional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outro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interesse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público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alta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relevância,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devidamente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justificado,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qualquer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caso,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pela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máxima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autoridade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contratante.</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11.12.</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Quando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pagamento,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efetuada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retenção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tributária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prevista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legislação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aplicável.</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11.12.1.</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regularmente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optante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pelo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Simples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Nacional,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termos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Lei</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Complementar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123,</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2006,</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sofrerá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retenção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tributária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quanto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impostos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contribuições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abrangidos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aquele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regime.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entanto,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pagamento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ficará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condicionado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apresentação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comprovação,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meio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documento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oficial,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faz</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jus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tratamento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tributário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favorecido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previsto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referida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Lei</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Complementar.</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11.13.</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casos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eventuais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atrasos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pagamento,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desde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tenha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concorrido,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alguma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forma,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tanto,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fica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convencionado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taxa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compensação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financeira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devida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pela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entre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vencimento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efetivo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adimplemento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parcela,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é</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calculada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mediante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aplicação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seguinte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fórmula:</w:t>
      </w:r>
    </w:p>
    <w:p w:rsidR="00C47A04" w:rsidRDefault="00C47A04" w:rsidP="0096595E">
      <w:pPr>
        <w:spacing w:after="0" w:line="240" w:lineRule="auto"/>
        <w:ind w:left="1800"/>
        <w:jc w:val="both"/>
        <w:rPr>
          <w:rFonts w:eastAsia="Times New Roman" w:cstheme="minorHAnsi"/>
          <w:sz w:val="20"/>
          <w:szCs w:val="20"/>
          <w:lang w:eastAsia="pt-BR"/>
        </w:rPr>
      </w:pPr>
    </w:p>
    <w:p w:rsidR="0096595E" w:rsidRPr="0096595E" w:rsidRDefault="0096595E" w:rsidP="0096595E">
      <w:pPr>
        <w:spacing w:after="0" w:line="240" w:lineRule="auto"/>
        <w:ind w:left="1800"/>
        <w:jc w:val="both"/>
        <w:rPr>
          <w:rFonts w:eastAsia="Times New Roman" w:cstheme="minorHAnsi"/>
          <w:sz w:val="20"/>
          <w:szCs w:val="20"/>
          <w:lang w:eastAsia="pt-BR"/>
        </w:rPr>
      </w:pPr>
      <w:r w:rsidRPr="0096595E">
        <w:rPr>
          <w:rFonts w:eastAsia="Times New Roman" w:cstheme="minorHAnsi"/>
          <w:sz w:val="20"/>
          <w:szCs w:val="20"/>
          <w:lang w:eastAsia="pt-BR"/>
        </w:rPr>
        <w: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x</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x</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VP,</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sendo:</w:t>
      </w:r>
    </w:p>
    <w:p w:rsidR="0096595E" w:rsidRPr="0096595E" w:rsidRDefault="0096595E" w:rsidP="0096595E">
      <w:pPr>
        <w:spacing w:after="0" w:line="240" w:lineRule="auto"/>
        <w:ind w:left="1800"/>
        <w:jc w:val="both"/>
        <w:rPr>
          <w:rFonts w:eastAsia="Times New Roman" w:cstheme="minorHAnsi"/>
          <w:sz w:val="20"/>
          <w:szCs w:val="20"/>
          <w:lang w:eastAsia="pt-BR"/>
        </w:rPr>
      </w:pPr>
      <w:r w:rsidRPr="0096595E">
        <w:rPr>
          <w:rFonts w:eastAsia="Times New Roman" w:cstheme="minorHAnsi"/>
          <w:sz w:val="20"/>
          <w:szCs w:val="20"/>
          <w:lang w:eastAsia="pt-BR"/>
        </w:rPr>
        <w: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Encargos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moratórios;</w:t>
      </w:r>
    </w:p>
    <w:p w:rsidR="0096595E" w:rsidRPr="0096595E" w:rsidRDefault="0096595E" w:rsidP="0096595E">
      <w:pPr>
        <w:spacing w:after="0" w:line="240" w:lineRule="auto"/>
        <w:ind w:left="1800"/>
        <w:jc w:val="both"/>
        <w:rPr>
          <w:rFonts w:eastAsia="Times New Roman" w:cstheme="minorHAnsi"/>
          <w:sz w:val="20"/>
          <w:szCs w:val="20"/>
          <w:lang w:eastAsia="pt-BR"/>
        </w:rPr>
      </w:pPr>
      <w:r w:rsidRPr="0096595E">
        <w:rPr>
          <w:rFonts w:eastAsia="Times New Roman" w:cstheme="minorHAnsi"/>
          <w:sz w:val="20"/>
          <w:szCs w:val="20"/>
          <w:lang w:eastAsia="pt-BR"/>
        </w:rPr>
        <w:t>N</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Número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dias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entre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prevista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pagamento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efetivo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pagamento;</w:t>
      </w:r>
    </w:p>
    <w:p w:rsidR="0096595E" w:rsidRPr="0096595E" w:rsidRDefault="0096595E" w:rsidP="0096595E">
      <w:pPr>
        <w:spacing w:after="0" w:line="240" w:lineRule="auto"/>
        <w:ind w:left="1800"/>
        <w:jc w:val="both"/>
        <w:rPr>
          <w:rFonts w:eastAsia="Times New Roman" w:cstheme="minorHAnsi"/>
          <w:sz w:val="20"/>
          <w:szCs w:val="20"/>
          <w:lang w:eastAsia="pt-BR"/>
        </w:rPr>
      </w:pPr>
      <w:r w:rsidRPr="0096595E">
        <w:rPr>
          <w:rFonts w:eastAsia="Times New Roman" w:cstheme="minorHAnsi"/>
          <w:sz w:val="20"/>
          <w:szCs w:val="20"/>
          <w:lang w:eastAsia="pt-BR"/>
        </w:rPr>
        <w:t>VP</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Valor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parcela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paga.</w:t>
      </w:r>
    </w:p>
    <w:p w:rsidR="0096595E" w:rsidRPr="0096595E" w:rsidRDefault="0096595E" w:rsidP="0096595E">
      <w:pPr>
        <w:spacing w:after="0" w:line="240" w:lineRule="auto"/>
        <w:ind w:left="1800"/>
        <w:jc w:val="both"/>
        <w:rPr>
          <w:rFonts w:eastAsia="Times New Roman" w:cstheme="minorHAnsi"/>
          <w:sz w:val="20"/>
          <w:szCs w:val="20"/>
          <w:lang w:eastAsia="pt-BR"/>
        </w:rPr>
      </w:pPr>
      <w:r w:rsidRPr="0096595E">
        <w:rPr>
          <w:rFonts w:eastAsia="Times New Roman" w:cstheme="minorHAnsi"/>
          <w:sz w:val="20"/>
          <w:szCs w:val="20"/>
          <w:lang w:eastAsia="pt-BR"/>
        </w:rPr>
        <w:t>I</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Índice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compensação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financeira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0,00016438,</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assim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apurado:</w:t>
      </w:r>
    </w:p>
    <w:p w:rsidR="0096595E" w:rsidRPr="0096595E" w:rsidRDefault="0096595E" w:rsidP="0096595E">
      <w:pPr>
        <w:spacing w:after="0" w:line="240" w:lineRule="auto"/>
        <w:ind w:left="1800"/>
        <w:jc w:val="both"/>
        <w:rPr>
          <w:rFonts w:eastAsia="Times New Roman" w:cstheme="minorHAnsi"/>
          <w:sz w:val="20"/>
          <w:szCs w:val="20"/>
          <w:lang w:eastAsia="pt-BR"/>
        </w:rPr>
      </w:pPr>
      <w:r w:rsidRPr="0096595E">
        <w:rPr>
          <w:rFonts w:eastAsia="Times New Roman" w:cstheme="minorHAnsi"/>
          <w:sz w:val="20"/>
          <w:szCs w:val="20"/>
          <w:lang w:eastAsia="pt-BR"/>
        </w:rPr>
        <w:t>I</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proofErr w:type="gramStart"/>
      <w:r w:rsidRPr="0096595E">
        <w:rPr>
          <w:rFonts w:eastAsia="Times New Roman" w:cstheme="minorHAnsi"/>
          <w:sz w:val="20"/>
          <w:szCs w:val="20"/>
          <w:lang w:eastAsia="pt-BR"/>
        </w:rPr>
        <w:t>TX)</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w:t>
      </w:r>
      <w:proofErr w:type="gram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6</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100</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365</w:t>
      </w:r>
    </w:p>
    <w:p w:rsidR="0096595E" w:rsidRPr="0096595E" w:rsidRDefault="0096595E" w:rsidP="0096595E">
      <w:pPr>
        <w:spacing w:after="0" w:line="240" w:lineRule="auto"/>
        <w:ind w:left="1800"/>
        <w:jc w:val="both"/>
        <w:rPr>
          <w:rFonts w:eastAsia="Times New Roman" w:cstheme="minorHAnsi"/>
          <w:sz w:val="20"/>
          <w:szCs w:val="20"/>
          <w:lang w:eastAsia="pt-BR"/>
        </w:rPr>
      </w:pPr>
      <w:r w:rsidRPr="0096595E">
        <w:rPr>
          <w:rFonts w:eastAsia="Times New Roman" w:cstheme="minorHAnsi"/>
          <w:sz w:val="20"/>
          <w:szCs w:val="20"/>
          <w:lang w:eastAsia="pt-BR"/>
        </w:rPr>
        <w:t>I</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0,00016438</w:t>
      </w:r>
    </w:p>
    <w:p w:rsidR="0096595E" w:rsidRPr="0096595E" w:rsidRDefault="0096595E" w:rsidP="0096595E">
      <w:pPr>
        <w:spacing w:after="0" w:line="240" w:lineRule="auto"/>
        <w:ind w:left="1800"/>
        <w:jc w:val="both"/>
        <w:rPr>
          <w:rFonts w:eastAsia="Times New Roman" w:cstheme="minorHAnsi"/>
          <w:sz w:val="20"/>
          <w:szCs w:val="20"/>
          <w:lang w:eastAsia="pt-BR"/>
        </w:rPr>
      </w:pPr>
      <w:r w:rsidRPr="0096595E">
        <w:rPr>
          <w:rFonts w:eastAsia="Times New Roman" w:cstheme="minorHAnsi"/>
          <w:sz w:val="20"/>
          <w:szCs w:val="20"/>
          <w:lang w:eastAsia="pt-BR"/>
        </w:rPr>
        <w:t>TX</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Percentual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taxa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anual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6%</w:t>
      </w:r>
    </w:p>
    <w:p w:rsidR="0096595E" w:rsidRPr="0096595E" w:rsidRDefault="0096595E" w:rsidP="0096595E">
      <w:pPr>
        <w:spacing w:after="0" w:line="240" w:lineRule="auto"/>
        <w:jc w:val="both"/>
        <w:rPr>
          <w:rFonts w:eastAsia="Times New Roman" w:cstheme="minorHAnsi"/>
          <w:sz w:val="20"/>
          <w:szCs w:val="20"/>
          <w:lang w:eastAsia="pt-BR"/>
        </w:rPr>
      </w:pPr>
    </w:p>
    <w:p w:rsidR="0096595E" w:rsidRPr="0096595E" w:rsidRDefault="00C47A04" w:rsidP="0096595E">
      <w:pPr>
        <w:spacing w:after="0" w:line="240" w:lineRule="auto"/>
        <w:jc w:val="both"/>
        <w:rPr>
          <w:rFonts w:eastAsia="Times New Roman" w:cstheme="minorHAnsi"/>
          <w:b/>
          <w:sz w:val="20"/>
          <w:szCs w:val="20"/>
          <w:lang w:eastAsia="pt-BR"/>
        </w:rPr>
      </w:pPr>
      <w:r w:rsidRPr="00C47A04">
        <w:rPr>
          <w:rFonts w:eastAsia="Times New Roman" w:cstheme="minorHAnsi"/>
          <w:b/>
          <w:sz w:val="20"/>
          <w:szCs w:val="20"/>
          <w:lang w:eastAsia="pt-BR"/>
        </w:rPr>
        <w:t xml:space="preserve">12. </w:t>
      </w:r>
      <w:r w:rsidR="0096595E" w:rsidRPr="0096595E">
        <w:rPr>
          <w:rFonts w:eastAsia="Times New Roman" w:cstheme="minorHAnsi"/>
          <w:b/>
          <w:sz w:val="20"/>
          <w:szCs w:val="20"/>
          <w:lang w:eastAsia="pt-BR"/>
        </w:rPr>
        <w:t>DO</w:t>
      </w:r>
      <w:r w:rsidRPr="00C47A04">
        <w:rPr>
          <w:rFonts w:eastAsia="Times New Roman" w:cstheme="minorHAnsi"/>
          <w:b/>
          <w:sz w:val="20"/>
          <w:szCs w:val="20"/>
          <w:lang w:eastAsia="pt-BR"/>
        </w:rPr>
        <w:t xml:space="preserve"> </w:t>
      </w:r>
      <w:r w:rsidR="0096595E" w:rsidRPr="0096595E">
        <w:rPr>
          <w:rFonts w:eastAsia="Times New Roman" w:cstheme="minorHAnsi"/>
          <w:b/>
          <w:sz w:val="20"/>
          <w:szCs w:val="20"/>
          <w:lang w:eastAsia="pt-BR"/>
        </w:rPr>
        <w:t>REAJUSTE</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12.1.</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preços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fixos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irreajustáveis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prazo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um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limite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apresentação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propostas.</w:t>
      </w:r>
    </w:p>
    <w:p w:rsidR="0096595E" w:rsidRPr="0096595E" w:rsidRDefault="0096595E" w:rsidP="0096595E">
      <w:pPr>
        <w:spacing w:after="0" w:line="240" w:lineRule="auto"/>
        <w:jc w:val="both"/>
        <w:rPr>
          <w:rFonts w:eastAsia="Times New Roman" w:cstheme="minorHAnsi"/>
          <w:sz w:val="20"/>
          <w:szCs w:val="20"/>
          <w:lang w:eastAsia="pt-BR"/>
        </w:rPr>
      </w:pPr>
    </w:p>
    <w:p w:rsidR="0096595E" w:rsidRPr="0096595E" w:rsidRDefault="00C47A04" w:rsidP="00C47A04">
      <w:pPr>
        <w:spacing w:after="0" w:line="240" w:lineRule="auto"/>
        <w:jc w:val="both"/>
        <w:rPr>
          <w:rFonts w:eastAsia="Times New Roman" w:cstheme="minorHAnsi"/>
          <w:sz w:val="20"/>
          <w:szCs w:val="20"/>
          <w:lang w:eastAsia="pt-BR"/>
        </w:rPr>
      </w:pPr>
      <w:r>
        <w:rPr>
          <w:rFonts w:eastAsia="Times New Roman" w:cstheme="minorHAnsi"/>
          <w:b/>
          <w:bCs/>
          <w:sz w:val="20"/>
          <w:szCs w:val="20"/>
          <w:lang w:eastAsia="pt-BR"/>
        </w:rPr>
        <w:t xml:space="preserve">13. </w:t>
      </w:r>
      <w:r w:rsidR="0096595E" w:rsidRPr="0096595E">
        <w:rPr>
          <w:rFonts w:eastAsia="Times New Roman" w:cstheme="minorHAnsi"/>
          <w:b/>
          <w:bCs/>
          <w:sz w:val="20"/>
          <w:szCs w:val="20"/>
          <w:lang w:eastAsia="pt-BR"/>
        </w:rPr>
        <w:t>DAS</w:t>
      </w:r>
      <w:r>
        <w:rPr>
          <w:rFonts w:eastAsia="Times New Roman" w:cstheme="minorHAnsi"/>
          <w:b/>
          <w:bCs/>
          <w:sz w:val="20"/>
          <w:szCs w:val="20"/>
          <w:lang w:eastAsia="pt-BR"/>
        </w:rPr>
        <w:t xml:space="preserve"> </w:t>
      </w:r>
      <w:r w:rsidR="0096595E" w:rsidRPr="0096595E">
        <w:rPr>
          <w:rFonts w:eastAsia="Times New Roman" w:cstheme="minorHAnsi"/>
          <w:b/>
          <w:bCs/>
          <w:sz w:val="20"/>
          <w:szCs w:val="20"/>
          <w:lang w:eastAsia="pt-BR"/>
        </w:rPr>
        <w:t>SANÇÕE</w:t>
      </w:r>
      <w:r>
        <w:rPr>
          <w:rFonts w:eastAsia="Times New Roman" w:cstheme="minorHAnsi"/>
          <w:b/>
          <w:bCs/>
          <w:sz w:val="20"/>
          <w:szCs w:val="20"/>
          <w:lang w:eastAsia="pt-BR"/>
        </w:rPr>
        <w:t xml:space="preserve">S </w:t>
      </w:r>
      <w:r w:rsidR="0096595E" w:rsidRPr="0096595E">
        <w:rPr>
          <w:rFonts w:eastAsia="Times New Roman" w:cstheme="minorHAnsi"/>
          <w:b/>
          <w:bCs/>
          <w:sz w:val="20"/>
          <w:szCs w:val="20"/>
          <w:lang w:eastAsia="pt-BR"/>
        </w:rPr>
        <w:t>ADMINISTRATIVAS</w:t>
      </w:r>
      <w:r>
        <w:rPr>
          <w:rFonts w:eastAsia="Times New Roman" w:cstheme="minorHAnsi"/>
          <w:b/>
          <w:bCs/>
          <w:sz w:val="20"/>
          <w:szCs w:val="20"/>
          <w:lang w:eastAsia="pt-BR"/>
        </w:rPr>
        <w:t xml:space="preserve">  </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13.1.</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Comete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infração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administrativa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termos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Lei</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10.520,</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2002,</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lastRenderedPageBreak/>
        <w:t>13.1.1.</w:t>
      </w:r>
      <w:r w:rsidR="00C47A04">
        <w:rPr>
          <w:rFonts w:eastAsia="Times New Roman" w:cstheme="minorHAnsi"/>
          <w:sz w:val="20"/>
          <w:szCs w:val="20"/>
          <w:lang w:eastAsia="pt-BR"/>
        </w:rPr>
        <w:t xml:space="preserve"> </w:t>
      </w:r>
      <w:proofErr w:type="spellStart"/>
      <w:proofErr w:type="gramStart"/>
      <w:r w:rsidRPr="0096595E">
        <w:rPr>
          <w:rFonts w:eastAsia="Times New Roman" w:cstheme="minorHAnsi"/>
          <w:sz w:val="20"/>
          <w:szCs w:val="20"/>
          <w:lang w:eastAsia="pt-BR"/>
        </w:rPr>
        <w:t>inexecutar</w:t>
      </w:r>
      <w:proofErr w:type="spellEnd"/>
      <w:proofErr w:type="gram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total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parcialmente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qualquer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obrigações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assumidas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decorrência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contratação;</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13.1.2.</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ensejar</w:t>
      </w:r>
      <w:proofErr w:type="gram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retardamento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execução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objeto;</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13.1.3.</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fraudar</w:t>
      </w:r>
      <w:proofErr w:type="gram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execução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contrato;</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13.1.4.</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comportar</w:t>
      </w:r>
      <w:proofErr w:type="gramEnd"/>
      <w:r w:rsidRPr="0096595E">
        <w:rPr>
          <w:rFonts w:eastAsia="Times New Roman" w:cstheme="minorHAnsi"/>
          <w:sz w:val="20"/>
          <w:szCs w:val="20"/>
          <w:lang w:eastAsia="pt-BR"/>
        </w:rPr>
        <w:t>-se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modo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inidôneo;</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13.1.5.</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cometer</w:t>
      </w:r>
      <w:proofErr w:type="gram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fraude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fiscal;</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13.2.</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Pela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inexecução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total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parcial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objeto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deste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Administração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aplicar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seguintes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sanções:</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13.2.1.</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advertência</w:t>
      </w:r>
      <w:proofErr w:type="gram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faltas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leves,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assim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entendidas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aquelas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acarretem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prejuízos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significativos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Contratante;</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13.2.2</w:t>
      </w:r>
      <w:r w:rsidR="00C47A04" w:rsidRPr="00C47A04">
        <w:rPr>
          <w:rFonts w:eastAsia="Times New Roman" w:cstheme="minorHAnsi"/>
          <w:b/>
          <w:sz w:val="20"/>
          <w:szCs w:val="20"/>
          <w:lang w:eastAsia="pt-BR"/>
        </w:rPr>
        <w:t>.</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multa</w:t>
      </w:r>
      <w:proofErr w:type="gram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moratória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0,1%</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um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décimo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atraso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injustificado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sobre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valor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parcela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inadimplida,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até</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limite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30</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dias;</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13.2.3.</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multa</w:t>
      </w:r>
      <w:proofErr w:type="gram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compensatória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10%</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(dez</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sobre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valor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total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caso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inexecução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total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objeto;</w:t>
      </w: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sz w:val="20"/>
          <w:szCs w:val="20"/>
          <w:lang w:eastAsia="pt-BR"/>
        </w:rPr>
        <w:t>13.2.4.</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em</w:t>
      </w:r>
      <w:proofErr w:type="gram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caso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inexecução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parcial,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multa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compensatória,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mesmo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percentual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subitem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acima,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aplicada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forma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proporcional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obrigação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inadimplida;</w:t>
      </w:r>
    </w:p>
    <w:p w:rsidR="0096595E" w:rsidRPr="0096595E" w:rsidRDefault="0096595E" w:rsidP="0096595E">
      <w:pPr>
        <w:spacing w:after="0" w:line="240" w:lineRule="auto"/>
        <w:jc w:val="both"/>
        <w:rPr>
          <w:rFonts w:eastAsia="Times New Roman" w:cstheme="minorHAnsi"/>
          <w:sz w:val="20"/>
          <w:szCs w:val="20"/>
          <w:lang w:eastAsia="pt-BR"/>
        </w:rPr>
      </w:pPr>
      <w:r w:rsidRPr="003D6D13">
        <w:rPr>
          <w:rFonts w:eastAsia="Times New Roman" w:cstheme="minorHAnsi"/>
          <w:b/>
          <w:sz w:val="20"/>
          <w:szCs w:val="20"/>
          <w:lang w:eastAsia="pt-BR"/>
        </w:rPr>
        <w:t>13.2.5.</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suspensão</w:t>
      </w:r>
      <w:proofErr w:type="gram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licitar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impedimento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órgão,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entidade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unidade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administrativa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pela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Administração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Pública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opera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atua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concretamente,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pelo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prazo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até</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dois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anos;</w:t>
      </w:r>
    </w:p>
    <w:p w:rsidR="0096595E" w:rsidRPr="0096595E" w:rsidRDefault="0096595E" w:rsidP="0096595E">
      <w:pPr>
        <w:spacing w:after="0" w:line="240" w:lineRule="auto"/>
        <w:jc w:val="both"/>
        <w:rPr>
          <w:rFonts w:eastAsia="Times New Roman" w:cstheme="minorHAnsi"/>
          <w:sz w:val="20"/>
          <w:szCs w:val="20"/>
          <w:lang w:eastAsia="pt-BR"/>
        </w:rPr>
      </w:pPr>
      <w:r w:rsidRPr="003D6D13">
        <w:rPr>
          <w:rFonts w:eastAsia="Times New Roman" w:cstheme="minorHAnsi"/>
          <w:b/>
          <w:sz w:val="20"/>
          <w:szCs w:val="20"/>
          <w:lang w:eastAsia="pt-BR"/>
        </w:rPr>
        <w:t>13.2.6.</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impedimento</w:t>
      </w:r>
      <w:proofErr w:type="gram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licitar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União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consequente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descredenciamento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SICAF</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pelo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prazo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até</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cinco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anos;</w:t>
      </w:r>
    </w:p>
    <w:p w:rsidR="0096595E" w:rsidRPr="0096595E" w:rsidRDefault="0096595E" w:rsidP="0096595E">
      <w:pPr>
        <w:spacing w:after="0" w:line="240" w:lineRule="auto"/>
        <w:jc w:val="both"/>
        <w:rPr>
          <w:rFonts w:eastAsia="Times New Roman" w:cstheme="minorHAnsi"/>
          <w:sz w:val="20"/>
          <w:szCs w:val="20"/>
          <w:lang w:eastAsia="pt-BR"/>
        </w:rPr>
      </w:pPr>
      <w:r w:rsidRPr="003D6D13">
        <w:rPr>
          <w:rFonts w:eastAsia="Times New Roman" w:cstheme="minorHAnsi"/>
          <w:b/>
          <w:sz w:val="20"/>
          <w:szCs w:val="20"/>
          <w:lang w:eastAsia="pt-BR"/>
        </w:rPr>
        <w:t>13.3.4.1.</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Sanção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impedimento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licitar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prevista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neste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subitem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também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é</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aplicável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quaisquer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hipóteses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previstas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infração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administrativa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subitem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19.1</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deste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Termo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Referência.</w:t>
      </w:r>
    </w:p>
    <w:p w:rsidR="0096595E" w:rsidRPr="0096595E" w:rsidRDefault="0096595E" w:rsidP="0096595E">
      <w:pPr>
        <w:spacing w:after="0" w:line="240" w:lineRule="auto"/>
        <w:jc w:val="both"/>
        <w:rPr>
          <w:rFonts w:eastAsia="Times New Roman" w:cstheme="minorHAnsi"/>
          <w:sz w:val="20"/>
          <w:szCs w:val="20"/>
          <w:lang w:eastAsia="pt-BR"/>
        </w:rPr>
      </w:pPr>
      <w:r w:rsidRPr="003D6D13">
        <w:rPr>
          <w:rFonts w:eastAsia="Times New Roman" w:cstheme="minorHAnsi"/>
          <w:b/>
          <w:sz w:val="20"/>
          <w:szCs w:val="20"/>
          <w:lang w:eastAsia="pt-BR"/>
        </w:rPr>
        <w:t>13.2.7.</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declaração</w:t>
      </w:r>
      <w:proofErr w:type="gram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inidoneidade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licitar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Administração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Pública,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enquanto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perdurarem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motivos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determinantes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punição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até</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seja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promovida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reabilitação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perante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própria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autoridade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aplicou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penalidade,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concedida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sempre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ressarcir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pelos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prejuízos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causados;</w:t>
      </w:r>
    </w:p>
    <w:p w:rsidR="0096595E" w:rsidRPr="0096595E" w:rsidRDefault="0096595E" w:rsidP="0096595E">
      <w:pPr>
        <w:spacing w:after="0" w:line="240" w:lineRule="auto"/>
        <w:jc w:val="both"/>
        <w:rPr>
          <w:rFonts w:eastAsia="Times New Roman" w:cstheme="minorHAnsi"/>
          <w:sz w:val="20"/>
          <w:szCs w:val="20"/>
          <w:lang w:eastAsia="pt-BR"/>
        </w:rPr>
      </w:pPr>
      <w:r w:rsidRPr="003D6D13">
        <w:rPr>
          <w:rFonts w:eastAsia="Times New Roman" w:cstheme="minorHAnsi"/>
          <w:b/>
          <w:sz w:val="20"/>
          <w:szCs w:val="20"/>
          <w:lang w:eastAsia="pt-BR"/>
        </w:rPr>
        <w:t>13.3</w:t>
      </w:r>
      <w:r w:rsidR="00C47A04" w:rsidRPr="003D6D13">
        <w:rPr>
          <w:rFonts w:eastAsia="Times New Roman" w:cstheme="minorHAnsi"/>
          <w:b/>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sanções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previstas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subitens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13.2.1,</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13.2.5,</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13.2.6</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13.2.7</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poderão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aplicadas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juntamente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multa,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descontando-a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pagamentos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efetuados.</w:t>
      </w:r>
    </w:p>
    <w:p w:rsidR="0096595E" w:rsidRPr="0096595E" w:rsidRDefault="0096595E" w:rsidP="0096595E">
      <w:pPr>
        <w:spacing w:after="0" w:line="240" w:lineRule="auto"/>
        <w:jc w:val="both"/>
        <w:rPr>
          <w:rFonts w:eastAsia="Times New Roman" w:cstheme="minorHAnsi"/>
          <w:sz w:val="20"/>
          <w:szCs w:val="20"/>
          <w:lang w:eastAsia="pt-BR"/>
        </w:rPr>
      </w:pPr>
      <w:r w:rsidRPr="003D6D13">
        <w:rPr>
          <w:rFonts w:eastAsia="Times New Roman" w:cstheme="minorHAnsi"/>
          <w:b/>
          <w:sz w:val="20"/>
          <w:szCs w:val="20"/>
          <w:lang w:eastAsia="pt-BR"/>
        </w:rPr>
        <w:t>13.4.</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Também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ficam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sujeitas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penalidades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art.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87,</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III</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IV</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Lei</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8.666,</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1993,</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empresas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ou</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profissionais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p>
    <w:p w:rsidR="0096595E" w:rsidRPr="0096595E" w:rsidRDefault="0096595E" w:rsidP="0096595E">
      <w:pPr>
        <w:spacing w:after="0" w:line="240" w:lineRule="auto"/>
        <w:jc w:val="both"/>
        <w:rPr>
          <w:rFonts w:eastAsia="Times New Roman" w:cstheme="minorHAnsi"/>
          <w:sz w:val="20"/>
          <w:szCs w:val="20"/>
          <w:lang w:eastAsia="pt-BR"/>
        </w:rPr>
      </w:pPr>
      <w:r w:rsidRPr="003D6D13">
        <w:rPr>
          <w:rFonts w:eastAsia="Times New Roman" w:cstheme="minorHAnsi"/>
          <w:b/>
          <w:sz w:val="20"/>
          <w:szCs w:val="20"/>
          <w:lang w:eastAsia="pt-BR"/>
        </w:rPr>
        <w:t>13.4.1.</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tenham</w:t>
      </w:r>
      <w:proofErr w:type="gram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sofrido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condenação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definitiva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praticar,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meio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dolosos,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fraude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fiscal</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recolhimento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quaisquer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tributos;</w:t>
      </w:r>
    </w:p>
    <w:p w:rsidR="0096595E" w:rsidRPr="0096595E" w:rsidRDefault="0096595E" w:rsidP="0096595E">
      <w:pPr>
        <w:spacing w:after="0" w:line="240" w:lineRule="auto"/>
        <w:jc w:val="both"/>
        <w:rPr>
          <w:rFonts w:eastAsia="Times New Roman" w:cstheme="minorHAnsi"/>
          <w:sz w:val="20"/>
          <w:szCs w:val="20"/>
          <w:lang w:eastAsia="pt-BR"/>
        </w:rPr>
      </w:pPr>
      <w:r w:rsidRPr="003D6D13">
        <w:rPr>
          <w:rFonts w:eastAsia="Times New Roman" w:cstheme="minorHAnsi"/>
          <w:b/>
          <w:sz w:val="20"/>
          <w:szCs w:val="20"/>
          <w:lang w:eastAsia="pt-BR"/>
        </w:rPr>
        <w:t>13.4.2.</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tenham</w:t>
      </w:r>
      <w:proofErr w:type="gram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praticado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ilícitos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visando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frustrar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objetivos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licitação;</w:t>
      </w:r>
    </w:p>
    <w:p w:rsidR="0096595E" w:rsidRPr="0096595E" w:rsidRDefault="0096595E" w:rsidP="0096595E">
      <w:pPr>
        <w:spacing w:after="0" w:line="240" w:lineRule="auto"/>
        <w:jc w:val="both"/>
        <w:rPr>
          <w:rFonts w:eastAsia="Times New Roman" w:cstheme="minorHAnsi"/>
          <w:sz w:val="20"/>
          <w:szCs w:val="20"/>
          <w:lang w:eastAsia="pt-BR"/>
        </w:rPr>
      </w:pPr>
      <w:r w:rsidRPr="003D6D13">
        <w:rPr>
          <w:rFonts w:eastAsia="Times New Roman" w:cstheme="minorHAnsi"/>
          <w:b/>
          <w:sz w:val="20"/>
          <w:szCs w:val="20"/>
          <w:lang w:eastAsia="pt-BR"/>
        </w:rPr>
        <w:t>13.4.3.</w:t>
      </w:r>
      <w:r w:rsidR="00C47A04">
        <w:rPr>
          <w:rFonts w:eastAsia="Times New Roman" w:cstheme="minorHAnsi"/>
          <w:sz w:val="20"/>
          <w:szCs w:val="20"/>
          <w:lang w:eastAsia="pt-BR"/>
        </w:rPr>
        <w:t xml:space="preserve"> </w:t>
      </w:r>
      <w:proofErr w:type="gramStart"/>
      <w:r w:rsidRPr="0096595E">
        <w:rPr>
          <w:rFonts w:eastAsia="Times New Roman" w:cstheme="minorHAnsi"/>
          <w:sz w:val="20"/>
          <w:szCs w:val="20"/>
          <w:lang w:eastAsia="pt-BR"/>
        </w:rPr>
        <w:t>demonstrem</w:t>
      </w:r>
      <w:proofErr w:type="gramEnd"/>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possuir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idoneidade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para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Administração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virtude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ilícitos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praticados.</w:t>
      </w:r>
    </w:p>
    <w:p w:rsidR="0096595E" w:rsidRPr="0096595E" w:rsidRDefault="0096595E" w:rsidP="0096595E">
      <w:pPr>
        <w:spacing w:after="0" w:line="240" w:lineRule="auto"/>
        <w:jc w:val="both"/>
        <w:rPr>
          <w:rFonts w:eastAsia="Times New Roman" w:cstheme="minorHAnsi"/>
          <w:sz w:val="20"/>
          <w:szCs w:val="20"/>
          <w:lang w:eastAsia="pt-BR"/>
        </w:rPr>
      </w:pPr>
      <w:r w:rsidRPr="003D6D13">
        <w:rPr>
          <w:rFonts w:eastAsia="Times New Roman" w:cstheme="minorHAnsi"/>
          <w:b/>
          <w:sz w:val="20"/>
          <w:szCs w:val="20"/>
          <w:lang w:eastAsia="pt-BR"/>
        </w:rPr>
        <w:t>13.5.</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aplicação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qualquer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penalidades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previstas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realizar-se-á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processo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administrativo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que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assegurará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contraditório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ampla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defesa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Contratada,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observando-se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procedimento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previsto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Lei</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8.666,</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1993,</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subsidiariamente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Lei</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9.784,</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1999.</w:t>
      </w:r>
    </w:p>
    <w:p w:rsidR="0096595E" w:rsidRPr="0096595E" w:rsidRDefault="0096595E" w:rsidP="0096595E">
      <w:pPr>
        <w:spacing w:after="0" w:line="240" w:lineRule="auto"/>
        <w:jc w:val="both"/>
        <w:rPr>
          <w:rFonts w:eastAsia="Times New Roman" w:cstheme="minorHAnsi"/>
          <w:sz w:val="20"/>
          <w:szCs w:val="20"/>
          <w:lang w:eastAsia="pt-BR"/>
        </w:rPr>
      </w:pPr>
      <w:r w:rsidRPr="003D6D13">
        <w:rPr>
          <w:rFonts w:eastAsia="Times New Roman" w:cstheme="minorHAnsi"/>
          <w:b/>
          <w:sz w:val="20"/>
          <w:szCs w:val="20"/>
          <w:lang w:eastAsia="pt-BR"/>
        </w:rPr>
        <w:t>13.6.</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autoridade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competente,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aplicação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sanções,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levará</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consideração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gravidade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conduta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infrator,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caráter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educativo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pena,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bem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causado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à</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Administração,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observado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princípio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proporcionalidade.</w:t>
      </w:r>
    </w:p>
    <w:p w:rsidR="0096595E" w:rsidRPr="0096595E" w:rsidRDefault="0096595E" w:rsidP="0096595E">
      <w:pPr>
        <w:spacing w:after="0" w:line="240" w:lineRule="auto"/>
        <w:jc w:val="both"/>
        <w:rPr>
          <w:rFonts w:eastAsia="Times New Roman" w:cstheme="minorHAnsi"/>
          <w:sz w:val="20"/>
          <w:szCs w:val="20"/>
          <w:lang w:eastAsia="pt-BR"/>
        </w:rPr>
      </w:pPr>
      <w:r w:rsidRPr="003D6D13">
        <w:rPr>
          <w:rFonts w:eastAsia="Times New Roman" w:cstheme="minorHAnsi"/>
          <w:b/>
          <w:sz w:val="20"/>
          <w:szCs w:val="20"/>
          <w:lang w:eastAsia="pt-BR"/>
        </w:rPr>
        <w:t>13.7.</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penalidades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serão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obrigatoriamente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registradas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SICAF.</w:t>
      </w:r>
    </w:p>
    <w:p w:rsidR="0096595E" w:rsidRPr="0096595E" w:rsidRDefault="0096595E" w:rsidP="0096595E">
      <w:pPr>
        <w:spacing w:after="0" w:line="240" w:lineRule="auto"/>
        <w:jc w:val="both"/>
        <w:rPr>
          <w:rFonts w:eastAsia="Times New Roman" w:cstheme="minorHAnsi"/>
          <w:sz w:val="20"/>
          <w:szCs w:val="20"/>
          <w:lang w:eastAsia="pt-BR"/>
        </w:rPr>
      </w:pPr>
    </w:p>
    <w:p w:rsidR="0096595E" w:rsidRPr="003D6D13" w:rsidRDefault="0096595E" w:rsidP="003D6D13">
      <w:pPr>
        <w:spacing w:after="0" w:line="240" w:lineRule="auto"/>
        <w:jc w:val="right"/>
        <w:rPr>
          <w:rFonts w:eastAsia="Times New Roman" w:cstheme="minorHAnsi"/>
          <w:i/>
          <w:sz w:val="20"/>
          <w:szCs w:val="20"/>
          <w:lang w:eastAsia="pt-BR"/>
        </w:rPr>
      </w:pPr>
      <w:r w:rsidRPr="003D6D13">
        <w:rPr>
          <w:rFonts w:eastAsia="Times New Roman" w:cstheme="minorHAnsi"/>
          <w:i/>
          <w:sz w:val="20"/>
          <w:szCs w:val="20"/>
          <w:lang w:eastAsia="pt-BR"/>
        </w:rPr>
        <w:t>Cuiabá,</w:t>
      </w:r>
      <w:r w:rsidR="00C47A04" w:rsidRPr="003D6D13">
        <w:rPr>
          <w:rFonts w:eastAsia="Times New Roman" w:cstheme="minorHAnsi"/>
          <w:i/>
          <w:sz w:val="20"/>
          <w:szCs w:val="20"/>
          <w:lang w:eastAsia="pt-BR"/>
        </w:rPr>
        <w:t xml:space="preserve"> </w:t>
      </w:r>
      <w:r w:rsidRPr="003D6D13">
        <w:rPr>
          <w:rFonts w:eastAsia="Times New Roman" w:cstheme="minorHAnsi"/>
          <w:i/>
          <w:sz w:val="20"/>
          <w:szCs w:val="20"/>
          <w:lang w:eastAsia="pt-BR"/>
        </w:rPr>
        <w:t>06</w:t>
      </w:r>
      <w:r w:rsidR="00C47A04" w:rsidRPr="003D6D13">
        <w:rPr>
          <w:rFonts w:eastAsia="Times New Roman" w:cstheme="minorHAnsi"/>
          <w:i/>
          <w:sz w:val="20"/>
          <w:szCs w:val="20"/>
          <w:lang w:eastAsia="pt-BR"/>
        </w:rPr>
        <w:t xml:space="preserve"> </w:t>
      </w:r>
      <w:r w:rsidRPr="003D6D13">
        <w:rPr>
          <w:rFonts w:eastAsia="Times New Roman" w:cstheme="minorHAnsi"/>
          <w:i/>
          <w:sz w:val="20"/>
          <w:szCs w:val="20"/>
          <w:lang w:eastAsia="pt-BR"/>
        </w:rPr>
        <w:t>de</w:t>
      </w:r>
      <w:r w:rsidR="00C47A04" w:rsidRPr="003D6D13">
        <w:rPr>
          <w:rFonts w:eastAsia="Times New Roman" w:cstheme="minorHAnsi"/>
          <w:i/>
          <w:sz w:val="20"/>
          <w:szCs w:val="20"/>
          <w:lang w:eastAsia="pt-BR"/>
        </w:rPr>
        <w:t xml:space="preserve"> </w:t>
      </w:r>
      <w:r w:rsidRPr="003D6D13">
        <w:rPr>
          <w:rFonts w:eastAsia="Times New Roman" w:cstheme="minorHAnsi"/>
          <w:i/>
          <w:sz w:val="20"/>
          <w:szCs w:val="20"/>
          <w:lang w:eastAsia="pt-BR"/>
        </w:rPr>
        <w:t>junho</w:t>
      </w:r>
      <w:r w:rsidR="00C47A04" w:rsidRPr="003D6D13">
        <w:rPr>
          <w:rFonts w:eastAsia="Times New Roman" w:cstheme="minorHAnsi"/>
          <w:i/>
          <w:sz w:val="20"/>
          <w:szCs w:val="20"/>
          <w:lang w:eastAsia="pt-BR"/>
        </w:rPr>
        <w:t xml:space="preserve"> </w:t>
      </w:r>
      <w:r w:rsidRPr="003D6D13">
        <w:rPr>
          <w:rFonts w:eastAsia="Times New Roman" w:cstheme="minorHAnsi"/>
          <w:i/>
          <w:sz w:val="20"/>
          <w:szCs w:val="20"/>
          <w:lang w:eastAsia="pt-BR"/>
        </w:rPr>
        <w:t>de</w:t>
      </w:r>
      <w:r w:rsidR="00C47A04" w:rsidRPr="003D6D13">
        <w:rPr>
          <w:rFonts w:eastAsia="Times New Roman" w:cstheme="minorHAnsi"/>
          <w:i/>
          <w:sz w:val="20"/>
          <w:szCs w:val="20"/>
          <w:lang w:eastAsia="pt-BR"/>
        </w:rPr>
        <w:t xml:space="preserve"> </w:t>
      </w:r>
      <w:r w:rsidRPr="003D6D13">
        <w:rPr>
          <w:rFonts w:eastAsia="Times New Roman" w:cstheme="minorHAnsi"/>
          <w:i/>
          <w:sz w:val="20"/>
          <w:szCs w:val="20"/>
          <w:lang w:eastAsia="pt-BR"/>
        </w:rPr>
        <w:t>2019.</w:t>
      </w:r>
    </w:p>
    <w:p w:rsidR="0096595E" w:rsidRPr="0096595E" w:rsidRDefault="0096595E" w:rsidP="0096595E">
      <w:pPr>
        <w:spacing w:after="0" w:line="240" w:lineRule="auto"/>
        <w:jc w:val="both"/>
        <w:rPr>
          <w:rFonts w:eastAsia="Times New Roman" w:cstheme="minorHAnsi"/>
          <w:sz w:val="20"/>
          <w:szCs w:val="20"/>
          <w:lang w:eastAsia="pt-BR"/>
        </w:rPr>
      </w:pPr>
    </w:p>
    <w:p w:rsidR="0096595E" w:rsidRPr="0096595E" w:rsidRDefault="0096595E" w:rsidP="0096595E">
      <w:pPr>
        <w:spacing w:after="0" w:line="240" w:lineRule="auto"/>
        <w:jc w:val="both"/>
        <w:rPr>
          <w:rFonts w:eastAsia="Times New Roman" w:cstheme="minorHAnsi"/>
          <w:sz w:val="20"/>
          <w:szCs w:val="20"/>
          <w:lang w:eastAsia="pt-BR"/>
        </w:rPr>
      </w:pPr>
    </w:p>
    <w:p w:rsidR="0096595E" w:rsidRPr="0096595E" w:rsidRDefault="0096595E" w:rsidP="0096595E">
      <w:pPr>
        <w:spacing w:after="0" w:line="240" w:lineRule="auto"/>
        <w:jc w:val="both"/>
        <w:rPr>
          <w:rFonts w:eastAsia="Times New Roman" w:cstheme="minorHAnsi"/>
          <w:sz w:val="20"/>
          <w:szCs w:val="20"/>
          <w:lang w:eastAsia="pt-BR"/>
        </w:rPr>
      </w:pPr>
    </w:p>
    <w:p w:rsidR="0096595E" w:rsidRPr="0096595E" w:rsidRDefault="0096595E" w:rsidP="0096595E">
      <w:pPr>
        <w:spacing w:after="0" w:line="240" w:lineRule="auto"/>
        <w:jc w:val="both"/>
        <w:rPr>
          <w:rFonts w:eastAsia="Times New Roman" w:cstheme="minorHAnsi"/>
          <w:sz w:val="20"/>
          <w:szCs w:val="20"/>
          <w:lang w:eastAsia="pt-BR"/>
        </w:rPr>
      </w:pPr>
    </w:p>
    <w:p w:rsidR="003D6D13" w:rsidRDefault="0096595E" w:rsidP="003D6D13">
      <w:pPr>
        <w:spacing w:after="0" w:line="240" w:lineRule="auto"/>
        <w:jc w:val="center"/>
        <w:rPr>
          <w:rFonts w:eastAsia="Times New Roman" w:cstheme="minorHAnsi"/>
          <w:b/>
          <w:bCs/>
          <w:sz w:val="20"/>
          <w:szCs w:val="20"/>
          <w:lang w:eastAsia="pt-BR"/>
        </w:rPr>
      </w:pPr>
      <w:r w:rsidRPr="0096595E">
        <w:rPr>
          <w:rFonts w:eastAsia="Times New Roman" w:cstheme="minorHAnsi"/>
          <w:b/>
          <w:bCs/>
          <w:sz w:val="20"/>
          <w:szCs w:val="20"/>
          <w:lang w:eastAsia="pt-BR"/>
        </w:rPr>
        <w:t>CARLA</w:t>
      </w:r>
      <w:r w:rsidR="00C47A04">
        <w:rPr>
          <w:rFonts w:eastAsia="Times New Roman" w:cstheme="minorHAnsi"/>
          <w:b/>
          <w:bCs/>
          <w:sz w:val="20"/>
          <w:szCs w:val="20"/>
          <w:lang w:eastAsia="pt-BR"/>
        </w:rPr>
        <w:t xml:space="preserve"> </w:t>
      </w:r>
      <w:r w:rsidRPr="0096595E">
        <w:rPr>
          <w:rFonts w:eastAsia="Times New Roman" w:cstheme="minorHAnsi"/>
          <w:b/>
          <w:bCs/>
          <w:sz w:val="20"/>
          <w:szCs w:val="20"/>
          <w:lang w:eastAsia="pt-BR"/>
        </w:rPr>
        <w:t>ALESSANDRA</w:t>
      </w:r>
      <w:r w:rsidR="00C47A04">
        <w:rPr>
          <w:rFonts w:eastAsia="Times New Roman" w:cstheme="minorHAnsi"/>
          <w:b/>
          <w:bCs/>
          <w:sz w:val="20"/>
          <w:szCs w:val="20"/>
          <w:lang w:eastAsia="pt-BR"/>
        </w:rPr>
        <w:t xml:space="preserve"> </w:t>
      </w:r>
      <w:r w:rsidRPr="0096595E">
        <w:rPr>
          <w:rFonts w:eastAsia="Times New Roman" w:cstheme="minorHAnsi"/>
          <w:b/>
          <w:bCs/>
          <w:sz w:val="20"/>
          <w:szCs w:val="20"/>
          <w:lang w:eastAsia="pt-BR"/>
        </w:rPr>
        <w:t>BATISTA</w:t>
      </w:r>
      <w:r w:rsidR="00C47A04">
        <w:rPr>
          <w:rFonts w:eastAsia="Times New Roman" w:cstheme="minorHAnsi"/>
          <w:b/>
          <w:bCs/>
          <w:sz w:val="20"/>
          <w:szCs w:val="20"/>
          <w:lang w:eastAsia="pt-BR"/>
        </w:rPr>
        <w:t xml:space="preserve"> </w:t>
      </w:r>
      <w:r w:rsidRPr="0096595E">
        <w:rPr>
          <w:rFonts w:eastAsia="Times New Roman" w:cstheme="minorHAnsi"/>
          <w:b/>
          <w:bCs/>
          <w:sz w:val="20"/>
          <w:szCs w:val="20"/>
          <w:lang w:eastAsia="pt-BR"/>
        </w:rPr>
        <w:t>BLASI</w:t>
      </w:r>
    </w:p>
    <w:p w:rsidR="003D6D13" w:rsidRDefault="0096595E" w:rsidP="003D6D13">
      <w:pPr>
        <w:spacing w:after="0" w:line="240" w:lineRule="auto"/>
        <w:jc w:val="center"/>
        <w:rPr>
          <w:rFonts w:eastAsia="Times New Roman" w:cstheme="minorHAnsi"/>
          <w:sz w:val="20"/>
          <w:szCs w:val="20"/>
          <w:lang w:eastAsia="pt-BR"/>
        </w:rPr>
      </w:pPr>
      <w:r w:rsidRPr="0096595E">
        <w:rPr>
          <w:rFonts w:eastAsia="Times New Roman" w:cstheme="minorHAnsi"/>
          <w:sz w:val="20"/>
          <w:szCs w:val="20"/>
          <w:lang w:eastAsia="pt-BR"/>
        </w:rPr>
        <w:t>Agente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Administrativo</w:t>
      </w:r>
    </w:p>
    <w:p w:rsidR="0096595E" w:rsidRPr="0096595E" w:rsidRDefault="0096595E" w:rsidP="003D6D13">
      <w:pPr>
        <w:spacing w:after="0" w:line="240" w:lineRule="auto"/>
        <w:jc w:val="center"/>
        <w:rPr>
          <w:rFonts w:eastAsia="Times New Roman" w:cstheme="minorHAnsi"/>
          <w:sz w:val="20"/>
          <w:szCs w:val="20"/>
          <w:lang w:eastAsia="pt-BR"/>
        </w:rPr>
      </w:pPr>
      <w:r w:rsidRPr="0096595E">
        <w:rPr>
          <w:rFonts w:eastAsia="Times New Roman" w:cstheme="minorHAnsi"/>
          <w:sz w:val="20"/>
          <w:szCs w:val="20"/>
          <w:lang w:eastAsia="pt-BR"/>
        </w:rPr>
        <w:t>NAD/SELOG/SR/PF/MT</w:t>
      </w:r>
    </w:p>
    <w:p w:rsidR="0096595E" w:rsidRPr="0096595E" w:rsidRDefault="0096595E" w:rsidP="0096595E">
      <w:pPr>
        <w:spacing w:after="0" w:line="240" w:lineRule="auto"/>
        <w:jc w:val="both"/>
        <w:rPr>
          <w:rFonts w:eastAsia="Times New Roman" w:cstheme="minorHAnsi"/>
          <w:sz w:val="20"/>
          <w:szCs w:val="20"/>
          <w:lang w:eastAsia="pt-BR"/>
        </w:rPr>
      </w:pPr>
    </w:p>
    <w:p w:rsidR="0096595E" w:rsidRPr="0096595E" w:rsidRDefault="0096595E" w:rsidP="0096595E">
      <w:pPr>
        <w:spacing w:after="0" w:line="240" w:lineRule="auto"/>
        <w:jc w:val="both"/>
        <w:rPr>
          <w:rFonts w:eastAsia="Times New Roman" w:cstheme="minorHAnsi"/>
          <w:sz w:val="20"/>
          <w:szCs w:val="20"/>
          <w:lang w:eastAsia="pt-BR"/>
        </w:rPr>
      </w:pPr>
    </w:p>
    <w:p w:rsidR="0096595E" w:rsidRPr="0096595E" w:rsidRDefault="0096595E" w:rsidP="0096595E">
      <w:pPr>
        <w:spacing w:after="0" w:line="240" w:lineRule="auto"/>
        <w:jc w:val="both"/>
        <w:rPr>
          <w:rFonts w:eastAsia="Times New Roman" w:cstheme="minorHAnsi"/>
          <w:sz w:val="20"/>
          <w:szCs w:val="20"/>
          <w:lang w:eastAsia="pt-BR"/>
        </w:rPr>
      </w:pPr>
    </w:p>
    <w:p w:rsidR="0096595E" w:rsidRPr="0096595E" w:rsidRDefault="0096595E" w:rsidP="0096595E">
      <w:pPr>
        <w:spacing w:after="0" w:line="240" w:lineRule="auto"/>
        <w:jc w:val="both"/>
        <w:rPr>
          <w:rFonts w:eastAsia="Times New Roman" w:cstheme="minorHAnsi"/>
          <w:sz w:val="20"/>
          <w:szCs w:val="20"/>
          <w:lang w:eastAsia="pt-BR"/>
        </w:rPr>
      </w:pPr>
    </w:p>
    <w:p w:rsidR="0096595E" w:rsidRPr="0096595E" w:rsidRDefault="0096595E" w:rsidP="003D6D13">
      <w:pPr>
        <w:spacing w:after="0" w:line="240" w:lineRule="auto"/>
        <w:jc w:val="center"/>
        <w:rPr>
          <w:rFonts w:eastAsia="Times New Roman" w:cstheme="minorHAnsi"/>
          <w:sz w:val="20"/>
          <w:szCs w:val="20"/>
          <w:lang w:eastAsia="pt-BR"/>
        </w:rPr>
      </w:pPr>
      <w:r w:rsidRPr="0096595E">
        <w:rPr>
          <w:rFonts w:eastAsia="Times New Roman" w:cstheme="minorHAnsi"/>
          <w:b/>
          <w:bCs/>
          <w:sz w:val="20"/>
          <w:szCs w:val="20"/>
          <w:lang w:eastAsia="pt-BR"/>
        </w:rPr>
        <w:t>ELIANE</w:t>
      </w:r>
      <w:r w:rsidR="00C47A04">
        <w:rPr>
          <w:rFonts w:eastAsia="Times New Roman" w:cstheme="minorHAnsi"/>
          <w:b/>
          <w:bCs/>
          <w:sz w:val="20"/>
          <w:szCs w:val="20"/>
          <w:lang w:eastAsia="pt-BR"/>
        </w:rPr>
        <w:t xml:space="preserve"> </w:t>
      </w:r>
      <w:r w:rsidRPr="0096595E">
        <w:rPr>
          <w:rFonts w:eastAsia="Times New Roman" w:cstheme="minorHAnsi"/>
          <w:b/>
          <w:bCs/>
          <w:sz w:val="20"/>
          <w:szCs w:val="20"/>
          <w:lang w:eastAsia="pt-BR"/>
        </w:rPr>
        <w:t>TEREZINHA</w:t>
      </w:r>
      <w:r w:rsidR="00C47A04">
        <w:rPr>
          <w:rFonts w:eastAsia="Times New Roman" w:cstheme="minorHAnsi"/>
          <w:b/>
          <w:bCs/>
          <w:sz w:val="20"/>
          <w:szCs w:val="20"/>
          <w:lang w:eastAsia="pt-BR"/>
        </w:rPr>
        <w:t xml:space="preserve"> </w:t>
      </w:r>
      <w:r w:rsidRPr="0096595E">
        <w:rPr>
          <w:rFonts w:eastAsia="Times New Roman" w:cstheme="minorHAnsi"/>
          <w:b/>
          <w:bCs/>
          <w:sz w:val="20"/>
          <w:szCs w:val="20"/>
          <w:lang w:eastAsia="pt-BR"/>
        </w:rPr>
        <w:t>MARQUES</w:t>
      </w:r>
    </w:p>
    <w:p w:rsidR="0096595E" w:rsidRPr="0096595E" w:rsidRDefault="0096595E" w:rsidP="003D6D13">
      <w:pPr>
        <w:spacing w:after="0" w:line="240" w:lineRule="auto"/>
        <w:jc w:val="center"/>
        <w:rPr>
          <w:rFonts w:eastAsia="Times New Roman" w:cstheme="minorHAnsi"/>
          <w:sz w:val="20"/>
          <w:szCs w:val="20"/>
          <w:lang w:eastAsia="pt-BR"/>
        </w:rPr>
      </w:pPr>
      <w:r w:rsidRPr="0096595E">
        <w:rPr>
          <w:rFonts w:eastAsia="Times New Roman" w:cstheme="minorHAnsi"/>
          <w:sz w:val="20"/>
          <w:szCs w:val="20"/>
          <w:lang w:eastAsia="pt-BR"/>
        </w:rPr>
        <w:t>Agente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Administrativo</w:t>
      </w:r>
    </w:p>
    <w:p w:rsidR="0096595E" w:rsidRPr="0096595E" w:rsidRDefault="0096595E" w:rsidP="003D6D13">
      <w:pPr>
        <w:spacing w:after="0" w:line="240" w:lineRule="auto"/>
        <w:jc w:val="center"/>
        <w:rPr>
          <w:rFonts w:eastAsia="Times New Roman" w:cstheme="minorHAnsi"/>
          <w:sz w:val="20"/>
          <w:szCs w:val="20"/>
          <w:lang w:eastAsia="pt-BR"/>
        </w:rPr>
      </w:pPr>
      <w:r w:rsidRPr="0096595E">
        <w:rPr>
          <w:rFonts w:eastAsia="Times New Roman" w:cstheme="minorHAnsi"/>
          <w:sz w:val="20"/>
          <w:szCs w:val="20"/>
          <w:lang w:eastAsia="pt-BR"/>
        </w:rPr>
        <w:t>Chefe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SELOG/SR/PF/MT</w:t>
      </w:r>
    </w:p>
    <w:p w:rsidR="0096595E" w:rsidRPr="0096595E" w:rsidRDefault="0096595E" w:rsidP="0096595E">
      <w:pPr>
        <w:spacing w:after="0" w:line="240" w:lineRule="auto"/>
        <w:jc w:val="both"/>
        <w:rPr>
          <w:rFonts w:eastAsia="Times New Roman" w:cstheme="minorHAnsi"/>
          <w:sz w:val="20"/>
          <w:szCs w:val="20"/>
          <w:lang w:eastAsia="pt-BR"/>
        </w:rPr>
      </w:pPr>
    </w:p>
    <w:p w:rsidR="0096595E" w:rsidRPr="0096595E" w:rsidRDefault="0096595E" w:rsidP="0096595E">
      <w:pPr>
        <w:spacing w:after="0" w:line="240" w:lineRule="auto"/>
        <w:jc w:val="both"/>
        <w:rPr>
          <w:rFonts w:eastAsia="Times New Roman" w:cstheme="minorHAnsi"/>
          <w:sz w:val="20"/>
          <w:szCs w:val="20"/>
          <w:lang w:eastAsia="pt-BR"/>
        </w:rPr>
      </w:pPr>
    </w:p>
    <w:p w:rsidR="0096595E" w:rsidRPr="0096595E" w:rsidRDefault="0096595E" w:rsidP="0096595E">
      <w:pPr>
        <w:spacing w:after="0" w:line="240" w:lineRule="auto"/>
        <w:jc w:val="both"/>
        <w:rPr>
          <w:rFonts w:eastAsia="Times New Roman" w:cstheme="minorHAnsi"/>
          <w:sz w:val="20"/>
          <w:szCs w:val="20"/>
          <w:lang w:eastAsia="pt-BR"/>
        </w:rPr>
      </w:pPr>
    </w:p>
    <w:p w:rsidR="0096595E" w:rsidRPr="0096595E" w:rsidRDefault="0096595E" w:rsidP="0096595E">
      <w:pPr>
        <w:spacing w:after="0" w:line="240" w:lineRule="auto"/>
        <w:jc w:val="both"/>
        <w:rPr>
          <w:rFonts w:eastAsia="Times New Roman" w:cstheme="minorHAnsi"/>
          <w:sz w:val="20"/>
          <w:szCs w:val="20"/>
          <w:lang w:eastAsia="pt-BR"/>
        </w:rPr>
      </w:pPr>
    </w:p>
    <w:p w:rsidR="0096595E" w:rsidRPr="0096595E" w:rsidRDefault="0096595E" w:rsidP="0096595E">
      <w:pPr>
        <w:spacing w:after="0" w:line="240" w:lineRule="auto"/>
        <w:jc w:val="both"/>
        <w:rPr>
          <w:rFonts w:eastAsia="Times New Roman" w:cstheme="minorHAnsi"/>
          <w:sz w:val="20"/>
          <w:szCs w:val="20"/>
          <w:lang w:eastAsia="pt-BR"/>
        </w:rPr>
      </w:pPr>
      <w:r w:rsidRPr="0096595E">
        <w:rPr>
          <w:rFonts w:eastAsia="Times New Roman" w:cstheme="minorHAnsi"/>
          <w:b/>
          <w:bCs/>
          <w:sz w:val="20"/>
          <w:szCs w:val="20"/>
          <w:lang w:eastAsia="pt-BR"/>
        </w:rPr>
        <w:t>DESPACHO</w:t>
      </w:r>
      <w:r w:rsidR="00C47A04">
        <w:rPr>
          <w:rFonts w:eastAsia="Times New Roman" w:cstheme="minorHAnsi"/>
          <w:b/>
          <w:bCs/>
          <w:sz w:val="20"/>
          <w:szCs w:val="20"/>
          <w:lang w:eastAsia="pt-BR"/>
        </w:rPr>
        <w:t xml:space="preserve"> </w:t>
      </w:r>
    </w:p>
    <w:p w:rsidR="0096595E" w:rsidRPr="0096595E" w:rsidRDefault="0096595E" w:rsidP="0096595E">
      <w:pPr>
        <w:spacing w:after="0" w:line="240" w:lineRule="auto"/>
        <w:jc w:val="both"/>
        <w:rPr>
          <w:rFonts w:eastAsia="Times New Roman" w:cstheme="minorHAnsi"/>
          <w:sz w:val="20"/>
          <w:szCs w:val="20"/>
          <w:lang w:eastAsia="pt-BR"/>
        </w:rPr>
      </w:pPr>
      <w:r w:rsidRPr="003D6D13">
        <w:rPr>
          <w:rFonts w:eastAsia="Times New Roman" w:cstheme="minorHAnsi"/>
          <w:b/>
          <w:sz w:val="20"/>
          <w:szCs w:val="20"/>
          <w:lang w:eastAsia="pt-BR"/>
        </w:rPr>
        <w:lastRenderedPageBreak/>
        <w:t>1.</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Concordo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justificativas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declarações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exaradas</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neste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Termo,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tendo-o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motivado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conformidade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com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Art.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9º,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1º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Decreto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nº</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5.450/2005.</w:t>
      </w:r>
    </w:p>
    <w:p w:rsidR="0096595E" w:rsidRPr="0096595E" w:rsidRDefault="0096595E" w:rsidP="0096595E">
      <w:pPr>
        <w:spacing w:after="0" w:line="240" w:lineRule="auto"/>
        <w:jc w:val="both"/>
        <w:rPr>
          <w:rFonts w:eastAsia="Times New Roman" w:cstheme="minorHAnsi"/>
          <w:sz w:val="20"/>
          <w:szCs w:val="20"/>
          <w:lang w:eastAsia="pt-BR"/>
        </w:rPr>
      </w:pPr>
      <w:r w:rsidRPr="003D6D13">
        <w:rPr>
          <w:rFonts w:eastAsia="Times New Roman" w:cstheme="minorHAnsi"/>
          <w:b/>
          <w:sz w:val="20"/>
          <w:szCs w:val="20"/>
          <w:lang w:eastAsia="pt-BR"/>
        </w:rPr>
        <w:t>2.</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Aprovo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este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Termo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Referência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tendo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em</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vista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mesmo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atender</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Disposto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na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Legislação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modalidade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licitação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Pregão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Eletrônico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SRP.</w:t>
      </w:r>
    </w:p>
    <w:p w:rsidR="0096595E" w:rsidRPr="0096595E" w:rsidRDefault="0096595E" w:rsidP="0096595E">
      <w:pPr>
        <w:spacing w:after="0" w:line="240" w:lineRule="auto"/>
        <w:jc w:val="both"/>
        <w:rPr>
          <w:rFonts w:eastAsia="Times New Roman" w:cstheme="minorHAnsi"/>
          <w:sz w:val="20"/>
          <w:szCs w:val="20"/>
          <w:lang w:eastAsia="pt-BR"/>
        </w:rPr>
      </w:pPr>
      <w:r w:rsidRPr="003D6D13">
        <w:rPr>
          <w:rFonts w:eastAsia="Times New Roman" w:cstheme="minorHAnsi"/>
          <w:b/>
          <w:sz w:val="20"/>
          <w:szCs w:val="20"/>
          <w:lang w:eastAsia="pt-BR"/>
        </w:rPr>
        <w:t>3.</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Autorizo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abertura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licitação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tipo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Pregão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Eletrônico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SRP.</w:t>
      </w:r>
    </w:p>
    <w:p w:rsidR="0096595E" w:rsidRPr="0096595E" w:rsidRDefault="0096595E" w:rsidP="0096595E">
      <w:pPr>
        <w:spacing w:after="0" w:line="240" w:lineRule="auto"/>
        <w:jc w:val="both"/>
        <w:rPr>
          <w:rFonts w:eastAsia="Times New Roman" w:cstheme="minorHAnsi"/>
          <w:sz w:val="20"/>
          <w:szCs w:val="20"/>
          <w:lang w:eastAsia="pt-BR"/>
        </w:rPr>
      </w:pPr>
    </w:p>
    <w:p w:rsidR="0096595E" w:rsidRPr="0096595E" w:rsidRDefault="0096595E" w:rsidP="0096595E">
      <w:pPr>
        <w:spacing w:after="0" w:line="240" w:lineRule="auto"/>
        <w:jc w:val="both"/>
        <w:rPr>
          <w:rFonts w:eastAsia="Times New Roman" w:cstheme="minorHAnsi"/>
          <w:sz w:val="20"/>
          <w:szCs w:val="20"/>
          <w:lang w:eastAsia="pt-BR"/>
        </w:rPr>
      </w:pPr>
    </w:p>
    <w:p w:rsidR="0096595E" w:rsidRPr="0096595E" w:rsidRDefault="0096595E" w:rsidP="0096595E">
      <w:pPr>
        <w:spacing w:after="0" w:line="240" w:lineRule="auto"/>
        <w:jc w:val="both"/>
        <w:rPr>
          <w:rFonts w:eastAsia="Times New Roman" w:cstheme="minorHAnsi"/>
          <w:sz w:val="20"/>
          <w:szCs w:val="20"/>
          <w:lang w:eastAsia="pt-BR"/>
        </w:rPr>
      </w:pPr>
    </w:p>
    <w:p w:rsidR="0096595E" w:rsidRPr="0096595E" w:rsidRDefault="0096595E" w:rsidP="003D6D13">
      <w:pPr>
        <w:spacing w:after="0" w:line="240" w:lineRule="auto"/>
        <w:jc w:val="center"/>
        <w:rPr>
          <w:rFonts w:eastAsia="Times New Roman" w:cstheme="minorHAnsi"/>
          <w:sz w:val="20"/>
          <w:szCs w:val="20"/>
          <w:lang w:eastAsia="pt-BR"/>
        </w:rPr>
      </w:pPr>
      <w:r w:rsidRPr="0096595E">
        <w:rPr>
          <w:rFonts w:eastAsia="Times New Roman" w:cstheme="minorHAnsi"/>
          <w:b/>
          <w:bCs/>
          <w:sz w:val="20"/>
          <w:szCs w:val="20"/>
          <w:lang w:eastAsia="pt-BR"/>
        </w:rPr>
        <w:t>ÁDERSON</w:t>
      </w:r>
      <w:r w:rsidR="00C47A04">
        <w:rPr>
          <w:rFonts w:eastAsia="Times New Roman" w:cstheme="minorHAnsi"/>
          <w:b/>
          <w:bCs/>
          <w:sz w:val="20"/>
          <w:szCs w:val="20"/>
          <w:lang w:eastAsia="pt-BR"/>
        </w:rPr>
        <w:t xml:space="preserve"> </w:t>
      </w:r>
      <w:r w:rsidRPr="0096595E">
        <w:rPr>
          <w:rFonts w:eastAsia="Times New Roman" w:cstheme="minorHAnsi"/>
          <w:b/>
          <w:bCs/>
          <w:sz w:val="20"/>
          <w:szCs w:val="20"/>
          <w:lang w:eastAsia="pt-BR"/>
        </w:rPr>
        <w:t>VIEIRA</w:t>
      </w:r>
      <w:r w:rsidR="00C47A04">
        <w:rPr>
          <w:rFonts w:eastAsia="Times New Roman" w:cstheme="minorHAnsi"/>
          <w:b/>
          <w:bCs/>
          <w:sz w:val="20"/>
          <w:szCs w:val="20"/>
          <w:lang w:eastAsia="pt-BR"/>
        </w:rPr>
        <w:t xml:space="preserve"> </w:t>
      </w:r>
      <w:r w:rsidRPr="0096595E">
        <w:rPr>
          <w:rFonts w:eastAsia="Times New Roman" w:cstheme="minorHAnsi"/>
          <w:b/>
          <w:bCs/>
          <w:sz w:val="20"/>
          <w:szCs w:val="20"/>
          <w:lang w:eastAsia="pt-BR"/>
        </w:rPr>
        <w:t>LEITE</w:t>
      </w:r>
    </w:p>
    <w:p w:rsidR="0096595E" w:rsidRPr="0096595E" w:rsidRDefault="0096595E" w:rsidP="003D6D13">
      <w:pPr>
        <w:spacing w:after="0" w:line="240" w:lineRule="auto"/>
        <w:jc w:val="center"/>
        <w:rPr>
          <w:rFonts w:eastAsia="Times New Roman" w:cstheme="minorHAnsi"/>
          <w:sz w:val="20"/>
          <w:szCs w:val="20"/>
          <w:lang w:eastAsia="pt-BR"/>
        </w:rPr>
      </w:pPr>
      <w:r w:rsidRPr="0096595E">
        <w:rPr>
          <w:rFonts w:eastAsia="Times New Roman" w:cstheme="minorHAnsi"/>
          <w:sz w:val="20"/>
          <w:szCs w:val="20"/>
          <w:lang w:eastAsia="pt-BR"/>
        </w:rPr>
        <w:t>Delegado</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de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Polícia</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Federal</w:t>
      </w:r>
    </w:p>
    <w:p w:rsidR="0059663F" w:rsidRPr="0096595E" w:rsidRDefault="0096595E" w:rsidP="003D6D13">
      <w:pPr>
        <w:spacing w:after="0" w:line="240" w:lineRule="auto"/>
        <w:jc w:val="center"/>
        <w:rPr>
          <w:rFonts w:cstheme="minorHAnsi"/>
          <w:sz w:val="20"/>
          <w:szCs w:val="20"/>
        </w:rPr>
      </w:pPr>
      <w:r w:rsidRPr="0096595E">
        <w:rPr>
          <w:rFonts w:eastAsia="Times New Roman" w:cstheme="minorHAnsi"/>
          <w:sz w:val="20"/>
          <w:szCs w:val="20"/>
          <w:lang w:eastAsia="pt-BR"/>
        </w:rPr>
        <w:t>Superintendente</w:t>
      </w:r>
      <w:r w:rsidR="00C47A04">
        <w:rPr>
          <w:rFonts w:eastAsia="Times New Roman" w:cstheme="minorHAnsi"/>
          <w:sz w:val="20"/>
          <w:szCs w:val="20"/>
          <w:lang w:eastAsia="pt-BR"/>
        </w:rPr>
        <w:t xml:space="preserve"> </w:t>
      </w:r>
      <w:r w:rsidRPr="0096595E">
        <w:rPr>
          <w:rFonts w:eastAsia="Times New Roman" w:cstheme="minorHAnsi"/>
          <w:sz w:val="20"/>
          <w:szCs w:val="20"/>
          <w:lang w:eastAsia="pt-BR"/>
        </w:rPr>
        <w:t>Regional</w:t>
      </w:r>
    </w:p>
    <w:p w:rsidR="00241815" w:rsidRPr="0096595E" w:rsidRDefault="00241815">
      <w:pPr>
        <w:spacing w:after="0" w:line="240" w:lineRule="auto"/>
        <w:jc w:val="center"/>
        <w:rPr>
          <w:rFonts w:cstheme="minorHAnsi"/>
          <w:sz w:val="20"/>
          <w:szCs w:val="20"/>
        </w:rPr>
      </w:pPr>
    </w:p>
    <w:sectPr w:rsidR="00241815" w:rsidRPr="0096595E" w:rsidSect="0096595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20DAF"/>
    <w:multiLevelType w:val="multilevel"/>
    <w:tmpl w:val="30EE8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E6F0EF3"/>
    <w:multiLevelType w:val="multilevel"/>
    <w:tmpl w:val="76A05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ED28D7"/>
    <w:multiLevelType w:val="hybridMultilevel"/>
    <w:tmpl w:val="E86C1A1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6307558D"/>
    <w:multiLevelType w:val="multilevel"/>
    <w:tmpl w:val="78420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95E"/>
    <w:rsid w:val="001017AB"/>
    <w:rsid w:val="00137BB9"/>
    <w:rsid w:val="00241815"/>
    <w:rsid w:val="003D6D13"/>
    <w:rsid w:val="0059663F"/>
    <w:rsid w:val="00615A48"/>
    <w:rsid w:val="00754CA1"/>
    <w:rsid w:val="0096595E"/>
    <w:rsid w:val="00AB31E7"/>
    <w:rsid w:val="00C47A0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91E52"/>
  <w15:chartTrackingRefBased/>
  <w15:docId w15:val="{123D71D1-C317-474C-B352-852DB83EA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
    <w:name w:val="texto_centralizado"/>
    <w:basedOn w:val="Normal"/>
    <w:rsid w:val="0096595E"/>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96595E"/>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centralizadomaiusculas">
    <w:name w:val="texto_centralizado_maiusculas"/>
    <w:basedOn w:val="Normal"/>
    <w:rsid w:val="0096595E"/>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96595E"/>
    <w:rPr>
      <w:b/>
      <w:bCs/>
    </w:rPr>
  </w:style>
  <w:style w:type="paragraph" w:customStyle="1" w:styleId="textojustificado">
    <w:name w:val="texto_justificado"/>
    <w:basedOn w:val="Normal"/>
    <w:rsid w:val="0096595E"/>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centralizado">
    <w:name w:val="tabela_texto_centralizado"/>
    <w:basedOn w:val="Normal"/>
    <w:rsid w:val="0096595E"/>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itemnivel1">
    <w:name w:val="item_nivel1"/>
    <w:basedOn w:val="Normal"/>
    <w:rsid w:val="0096595E"/>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itemnivel2">
    <w:name w:val="item_nivel2"/>
    <w:basedOn w:val="Normal"/>
    <w:rsid w:val="0096595E"/>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citacao">
    <w:name w:val="citacao"/>
    <w:basedOn w:val="Normal"/>
    <w:rsid w:val="0096595E"/>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centralizadomaiusculasnegrito">
    <w:name w:val="texto_centralizado_maiusculas_negrito"/>
    <w:basedOn w:val="Normal"/>
    <w:rsid w:val="0096595E"/>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centralizado10">
    <w:name w:val="texto_centralizado_10"/>
    <w:basedOn w:val="Normal"/>
    <w:rsid w:val="0096595E"/>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centralizado14">
    <w:name w:val="texto_centralizado_14"/>
    <w:basedOn w:val="Normal"/>
    <w:rsid w:val="0096595E"/>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96595E"/>
    <w:rPr>
      <w:i/>
      <w:iCs/>
    </w:rPr>
  </w:style>
  <w:style w:type="paragraph" w:customStyle="1" w:styleId="itemalinealetra">
    <w:name w:val="item_alinea_letra"/>
    <w:basedOn w:val="Normal"/>
    <w:rsid w:val="0096595E"/>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9659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214781">
      <w:bodyDiv w:val="1"/>
      <w:marLeft w:val="0"/>
      <w:marRight w:val="0"/>
      <w:marTop w:val="0"/>
      <w:marBottom w:val="0"/>
      <w:divBdr>
        <w:top w:val="none" w:sz="0" w:space="0" w:color="auto"/>
        <w:left w:val="none" w:sz="0" w:space="0" w:color="auto"/>
        <w:bottom w:val="none" w:sz="0" w:space="0" w:color="auto"/>
        <w:right w:val="none" w:sz="0" w:space="0" w:color="auto"/>
      </w:divBdr>
      <w:divsChild>
        <w:div w:id="2106219470">
          <w:marLeft w:val="0"/>
          <w:marRight w:val="0"/>
          <w:marTop w:val="0"/>
          <w:marBottom w:val="0"/>
          <w:divBdr>
            <w:top w:val="none" w:sz="0" w:space="0" w:color="auto"/>
            <w:left w:val="none" w:sz="0" w:space="0" w:color="auto"/>
            <w:bottom w:val="none" w:sz="0" w:space="0" w:color="auto"/>
            <w:right w:val="none" w:sz="0" w:space="0" w:color="auto"/>
          </w:divBdr>
        </w:div>
        <w:div w:id="575938126">
          <w:marLeft w:val="0"/>
          <w:marRight w:val="0"/>
          <w:marTop w:val="0"/>
          <w:marBottom w:val="0"/>
          <w:divBdr>
            <w:top w:val="none" w:sz="0" w:space="0" w:color="auto"/>
            <w:left w:val="none" w:sz="0" w:space="0" w:color="auto"/>
            <w:bottom w:val="none" w:sz="0" w:space="0" w:color="auto"/>
            <w:right w:val="none" w:sz="0" w:space="0" w:color="auto"/>
          </w:divBdr>
        </w:div>
      </w:divsChild>
    </w:div>
    <w:div w:id="1094135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9</Pages>
  <Words>5255</Words>
  <Characters>28378</Characters>
  <Application>Microsoft Office Word</Application>
  <DocSecurity>0</DocSecurity>
  <Lines>236</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ELIEZER GENTIL DE SOUZA</dc:creator>
  <cp:keywords/>
  <dc:description/>
  <cp:lastModifiedBy>ELIEZER GENTIL DE SOUZA</cp:lastModifiedBy>
  <cp:revision>5</cp:revision>
  <dcterms:created xsi:type="dcterms:W3CDTF">2019-06-07T21:03:00Z</dcterms:created>
  <dcterms:modified xsi:type="dcterms:W3CDTF">2019-06-07T23:38:00Z</dcterms:modified>
</cp:coreProperties>
</file>