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75" w:rsidRDefault="00D64275" w:rsidP="00822B85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Anexo I do Termo de Referência</w:t>
      </w:r>
    </w:p>
    <w:p w:rsidR="00822B85" w:rsidRPr="00964916" w:rsidRDefault="00822B85" w:rsidP="00822B85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</w:pPr>
      <w:r w:rsidRPr="0096491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ESTUDO TÉCNICO PRELIMINAR</w:t>
      </w:r>
    </w:p>
    <w:p w:rsidR="0041104F" w:rsidRDefault="00822B85" w:rsidP="0041104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D07D9A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Introdução</w:t>
      </w:r>
    </w:p>
    <w:p w:rsidR="00DB0AA7" w:rsidRPr="00D07D9A" w:rsidRDefault="00822B85" w:rsidP="0041104F">
      <w:pPr>
        <w:spacing w:before="100" w:beforeAutospacing="1" w:after="100" w:afterAutospacing="1" w:line="240" w:lineRule="auto"/>
        <w:ind w:firstLine="708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D07D9A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Este documento apresenta o estudo técnico preliminar, onde será avaliada a viabilidade da contratação pretendida, bem como apresentará os elementos essenciais que servirão para compor o Termo de Referência, de modo a melhor atender às necessidades da SR/PF/PA</w:t>
      </w:r>
      <w:r w:rsidR="000C6CD1" w:rsidRPr="00D07D9A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, </w:t>
      </w:r>
      <w:r w:rsidR="000C6CD1" w:rsidRPr="00D07D9A">
        <w:rPr>
          <w:rFonts w:ascii="Arial Narrow" w:hAnsi="Arial Narrow"/>
          <w:color w:val="000000"/>
          <w:sz w:val="24"/>
          <w:szCs w:val="24"/>
        </w:rPr>
        <w:t>em conformidade com o disposto no artigo 24 e no An</w:t>
      </w:r>
      <w:bookmarkStart w:id="0" w:name="_GoBack"/>
      <w:bookmarkEnd w:id="0"/>
      <w:r w:rsidR="000C6CD1" w:rsidRPr="00D07D9A">
        <w:rPr>
          <w:rFonts w:ascii="Arial Narrow" w:hAnsi="Arial Narrow"/>
          <w:color w:val="000000"/>
          <w:sz w:val="24"/>
          <w:szCs w:val="24"/>
        </w:rPr>
        <w:t>exo III da IN Seges/MPDG nº 5/2017</w:t>
      </w:r>
      <w:r w:rsidRPr="00D07D9A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.</w:t>
      </w:r>
    </w:p>
    <w:p w:rsidR="00DB0AA7" w:rsidRPr="00782F02" w:rsidRDefault="00822B85" w:rsidP="00782F0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782F0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Objeto</w:t>
      </w:r>
    </w:p>
    <w:p w:rsidR="00016C4D" w:rsidRPr="00782F02" w:rsidRDefault="00822B85" w:rsidP="00782F02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782F02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Constitui objeto do presente estudo técnico a pretensa contratação de empresa especializada </w:t>
      </w:r>
      <w:r w:rsidR="00AB17AB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na</w:t>
      </w:r>
      <w:r w:rsidRPr="00782F02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</w:t>
      </w:r>
      <w:r w:rsidRPr="00D0613A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prestação </w:t>
      </w:r>
      <w:r w:rsidR="00964916" w:rsidRPr="00D0613A">
        <w:rPr>
          <w:rFonts w:ascii="Arial Narrow" w:hAnsi="Arial Narrow" w:cs="Arial"/>
          <w:sz w:val="24"/>
          <w:szCs w:val="24"/>
        </w:rPr>
        <w:t xml:space="preserve">de serviços </w:t>
      </w:r>
      <w:r w:rsidR="00AB17AB">
        <w:rPr>
          <w:rFonts w:ascii="Arial Narrow" w:hAnsi="Arial Narrow" w:cs="Arial"/>
          <w:sz w:val="24"/>
          <w:szCs w:val="24"/>
        </w:rPr>
        <w:t>de transportes de pessoas e cargas, sem fornecimento de automóvel, para a condução de veículos da frota oficial da Polícia Federal no Pará</w:t>
      </w:r>
      <w:r w:rsidR="00964916" w:rsidRPr="00D0613A">
        <w:rPr>
          <w:rFonts w:ascii="Arial Narrow" w:hAnsi="Arial Narrow" w:cs="Arial"/>
          <w:sz w:val="24"/>
          <w:szCs w:val="24"/>
        </w:rPr>
        <w:t xml:space="preserve"> para atender às necessidades de transportes e deslocamentos da Superintendência de Polícia Federal no Esta</w:t>
      </w:r>
      <w:r w:rsidR="00AB17AB">
        <w:rPr>
          <w:rFonts w:ascii="Arial Narrow" w:hAnsi="Arial Narrow" w:cs="Arial"/>
          <w:sz w:val="24"/>
          <w:szCs w:val="24"/>
        </w:rPr>
        <w:t>do do Pará, em suas atividades p</w:t>
      </w:r>
      <w:r w:rsidR="00964916" w:rsidRPr="00D0613A">
        <w:rPr>
          <w:rFonts w:ascii="Arial Narrow" w:hAnsi="Arial Narrow" w:cs="Arial"/>
          <w:sz w:val="24"/>
          <w:szCs w:val="24"/>
        </w:rPr>
        <w:t>oliciais e administrativas</w:t>
      </w:r>
      <w:r w:rsidRPr="00D0613A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.</w:t>
      </w:r>
    </w:p>
    <w:p w:rsidR="0041104F" w:rsidRDefault="00782F02" w:rsidP="0041104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782F0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J</w:t>
      </w:r>
      <w:r w:rsidR="00FC3F20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ustificativa da necessidade da c</w:t>
      </w:r>
      <w:r w:rsidR="00822B85" w:rsidRPr="00782F0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ontratação</w:t>
      </w:r>
    </w:p>
    <w:p w:rsidR="00517E6A" w:rsidRDefault="00517E6A" w:rsidP="0041104F">
      <w:pPr>
        <w:spacing w:before="100" w:beforeAutospacing="1" w:after="100" w:afterAutospacing="1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41104F">
        <w:rPr>
          <w:rFonts w:ascii="Arial Narrow" w:hAnsi="Arial Narrow"/>
          <w:sz w:val="24"/>
          <w:szCs w:val="24"/>
        </w:rPr>
        <w:t>Visando o cumprimento das atividades finalísticas atribuídas legalmente à Polícia Federal, este órgão necessita manter, concomitantemente, atividades administrativas que ofereçam suporte para sua realização plena. Neste contexto, inclui-se o Serviço de Transporte do Setor de Logística e Administração Policial da SR/PF/PA, em que as atividades a serem desenvolvidas por motorista são essenciais</w:t>
      </w:r>
      <w:r>
        <w:rPr>
          <w:rFonts w:ascii="Arial Narrow" w:hAnsi="Arial Narrow"/>
          <w:sz w:val="24"/>
          <w:szCs w:val="24"/>
        </w:rPr>
        <w:t>.</w:t>
      </w:r>
    </w:p>
    <w:p w:rsidR="00517E6A" w:rsidRDefault="00771FD4" w:rsidP="0041104F">
      <w:pPr>
        <w:spacing w:before="100" w:beforeAutospacing="1" w:after="100" w:afterAutospacing="1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782F02">
        <w:rPr>
          <w:rFonts w:ascii="Arial Narrow" w:hAnsi="Arial Narrow"/>
          <w:sz w:val="24"/>
          <w:szCs w:val="24"/>
        </w:rPr>
        <w:t>A SR/PF/PA no seu quadro de pessoal não dispõe, atualmente, de força de trabalho suficiente na categoria de motorista</w:t>
      </w:r>
      <w:r w:rsidR="00DB4113">
        <w:rPr>
          <w:rFonts w:ascii="Arial Narrow" w:hAnsi="Arial Narrow"/>
          <w:sz w:val="24"/>
          <w:szCs w:val="24"/>
        </w:rPr>
        <w:t>.</w:t>
      </w:r>
      <w:r w:rsidR="00414985">
        <w:rPr>
          <w:rFonts w:ascii="Arial Narrow" w:hAnsi="Arial Narrow"/>
          <w:sz w:val="24"/>
          <w:szCs w:val="24"/>
        </w:rPr>
        <w:t xml:space="preserve"> </w:t>
      </w:r>
      <w:r w:rsidR="00DB4113">
        <w:rPr>
          <w:rFonts w:ascii="Arial Narrow" w:hAnsi="Arial Narrow"/>
          <w:sz w:val="24"/>
          <w:szCs w:val="24"/>
        </w:rPr>
        <w:t>H</w:t>
      </w:r>
      <w:r w:rsidR="00414985">
        <w:rPr>
          <w:rFonts w:ascii="Arial Narrow" w:hAnsi="Arial Narrow"/>
          <w:sz w:val="24"/>
          <w:szCs w:val="24"/>
        </w:rPr>
        <w:t>á somente um</w:t>
      </w:r>
      <w:r w:rsidR="00E352FC">
        <w:rPr>
          <w:rFonts w:ascii="Arial Narrow" w:hAnsi="Arial Narrow"/>
          <w:sz w:val="24"/>
          <w:szCs w:val="24"/>
        </w:rPr>
        <w:t xml:space="preserve"> servidor</w:t>
      </w:r>
      <w:r w:rsidR="00414985">
        <w:rPr>
          <w:rFonts w:ascii="Arial Narrow" w:hAnsi="Arial Narrow"/>
          <w:sz w:val="24"/>
          <w:szCs w:val="24"/>
        </w:rPr>
        <w:t xml:space="preserve"> em atividade neste órgão</w:t>
      </w:r>
      <w:r w:rsidR="00DB4113">
        <w:rPr>
          <w:rFonts w:ascii="Arial Narrow" w:hAnsi="Arial Narrow"/>
          <w:sz w:val="24"/>
          <w:szCs w:val="24"/>
        </w:rPr>
        <w:t xml:space="preserve"> e que o mesmo já possui tempo para aposentação</w:t>
      </w:r>
      <w:r w:rsidRPr="00782F02">
        <w:rPr>
          <w:rFonts w:ascii="Arial Narrow" w:hAnsi="Arial Narrow"/>
          <w:sz w:val="24"/>
          <w:szCs w:val="24"/>
        </w:rPr>
        <w:t>, o que inviabiliza o atendimento da demanda para cumprimento das diversas atividades inerentes aos serviços de condução de veículos oficiais, bem como entrega de documentos emitidos pela Gestão de Contratos, Gabinete e Corregedoria</w:t>
      </w:r>
      <w:r w:rsidR="00414985" w:rsidRPr="00414985">
        <w:rPr>
          <w:rFonts w:ascii="Arial Narrow" w:hAnsi="Arial Narrow"/>
          <w:sz w:val="24"/>
          <w:szCs w:val="24"/>
        </w:rPr>
        <w:t>.</w:t>
      </w:r>
      <w:r w:rsidRPr="00414985">
        <w:rPr>
          <w:rFonts w:ascii="Arial Narrow" w:hAnsi="Arial Narrow"/>
          <w:sz w:val="24"/>
          <w:szCs w:val="24"/>
        </w:rPr>
        <w:t xml:space="preserve"> </w:t>
      </w:r>
      <w:r w:rsidR="004A4C09" w:rsidRPr="00414985">
        <w:rPr>
          <w:rFonts w:ascii="Arial Narrow" w:hAnsi="Arial Narrow"/>
          <w:sz w:val="24"/>
          <w:szCs w:val="24"/>
        </w:rPr>
        <w:t xml:space="preserve">Esta </w:t>
      </w:r>
      <w:r w:rsidRPr="00414985">
        <w:rPr>
          <w:rFonts w:ascii="Arial Narrow" w:hAnsi="Arial Narrow"/>
          <w:sz w:val="24"/>
          <w:szCs w:val="24"/>
        </w:rPr>
        <w:t>quantidade insuficiente</w:t>
      </w:r>
      <w:r w:rsidRPr="00782F02">
        <w:rPr>
          <w:rFonts w:ascii="Arial Narrow" w:hAnsi="Arial Narrow"/>
          <w:sz w:val="24"/>
          <w:szCs w:val="24"/>
        </w:rPr>
        <w:t xml:space="preserve"> de motoristas oficiais na execução dos serviços impõe sobrecarga de tra</w:t>
      </w:r>
      <w:r w:rsidR="004A4C09" w:rsidRPr="00782F02">
        <w:rPr>
          <w:rFonts w:ascii="Arial Narrow" w:hAnsi="Arial Narrow"/>
          <w:sz w:val="24"/>
          <w:szCs w:val="24"/>
        </w:rPr>
        <w:t xml:space="preserve">balho ao </w:t>
      </w:r>
      <w:r w:rsidR="00414985">
        <w:rPr>
          <w:rFonts w:ascii="Arial Narrow" w:hAnsi="Arial Narrow"/>
          <w:sz w:val="24"/>
          <w:szCs w:val="24"/>
        </w:rPr>
        <w:t xml:space="preserve">único </w:t>
      </w:r>
      <w:r w:rsidR="004A4C09" w:rsidRPr="00782F02">
        <w:rPr>
          <w:rFonts w:ascii="Arial Narrow" w:hAnsi="Arial Narrow"/>
          <w:sz w:val="24"/>
          <w:szCs w:val="24"/>
        </w:rPr>
        <w:t>profissional</w:t>
      </w:r>
      <w:r w:rsidRPr="00782F02">
        <w:rPr>
          <w:rFonts w:ascii="Arial Narrow" w:hAnsi="Arial Narrow"/>
          <w:sz w:val="24"/>
          <w:szCs w:val="24"/>
        </w:rPr>
        <w:t xml:space="preserve"> que executa as tarefas de condução de veículos</w:t>
      </w:r>
      <w:r w:rsidR="000817C7">
        <w:rPr>
          <w:rFonts w:ascii="Arial Narrow" w:hAnsi="Arial Narrow"/>
          <w:sz w:val="24"/>
          <w:szCs w:val="24"/>
        </w:rPr>
        <w:t xml:space="preserve"> oficiais da SR/PF/PA</w:t>
      </w:r>
      <w:r w:rsidRPr="00782F02">
        <w:rPr>
          <w:rFonts w:ascii="Arial Narrow" w:hAnsi="Arial Narrow"/>
          <w:sz w:val="24"/>
          <w:szCs w:val="24"/>
        </w:rPr>
        <w:t>.</w:t>
      </w:r>
    </w:p>
    <w:p w:rsidR="0041104F" w:rsidRDefault="00771FD4" w:rsidP="0041104F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782F02">
        <w:rPr>
          <w:rFonts w:ascii="Arial Narrow" w:hAnsi="Arial Narrow"/>
          <w:sz w:val="24"/>
          <w:szCs w:val="24"/>
        </w:rPr>
        <w:t xml:space="preserve">Com a extinção do cargo de motorista oficial </w:t>
      </w:r>
      <w:r w:rsidRPr="002F78EF">
        <w:rPr>
          <w:rFonts w:ascii="Arial Narrow" w:hAnsi="Arial Narrow"/>
          <w:sz w:val="24"/>
          <w:szCs w:val="24"/>
        </w:rPr>
        <w:t>pela Lei nº 9.632</w:t>
      </w:r>
      <w:r w:rsidR="00A36C56">
        <w:rPr>
          <w:rFonts w:ascii="Arial Narrow" w:hAnsi="Arial Narrow"/>
          <w:sz w:val="24"/>
          <w:szCs w:val="24"/>
        </w:rPr>
        <w:t>/199</w:t>
      </w:r>
      <w:r w:rsidRPr="002F78EF">
        <w:rPr>
          <w:rFonts w:ascii="Arial Narrow" w:hAnsi="Arial Narrow"/>
          <w:sz w:val="24"/>
          <w:szCs w:val="24"/>
        </w:rPr>
        <w:t>8,</w:t>
      </w:r>
      <w:r w:rsidRPr="00782F02">
        <w:rPr>
          <w:rFonts w:ascii="Arial Narrow" w:hAnsi="Arial Narrow"/>
          <w:sz w:val="24"/>
          <w:szCs w:val="24"/>
        </w:rPr>
        <w:t xml:space="preserve"> a terceirização dos serviços de transportes no âmbito da administração pública federal, conforme autorização do Decreto 2.271/97</w:t>
      </w:r>
      <w:r w:rsidR="00585862" w:rsidRPr="00782F02">
        <w:rPr>
          <w:rFonts w:ascii="Arial Narrow" w:hAnsi="Arial Narrow"/>
          <w:sz w:val="24"/>
          <w:szCs w:val="24"/>
        </w:rPr>
        <w:t xml:space="preserve"> constitui-se</w:t>
      </w:r>
      <w:r w:rsidR="00407F47">
        <w:rPr>
          <w:rFonts w:ascii="Arial Narrow" w:hAnsi="Arial Narrow"/>
          <w:sz w:val="24"/>
          <w:szCs w:val="24"/>
        </w:rPr>
        <w:t>, neste caso,</w:t>
      </w:r>
      <w:r w:rsidRPr="00782F02">
        <w:rPr>
          <w:rFonts w:ascii="Arial Narrow" w:hAnsi="Arial Narrow"/>
          <w:sz w:val="24"/>
          <w:szCs w:val="24"/>
        </w:rPr>
        <w:t xml:space="preserve"> na única alternativa para a melhoria do desempenho das atividades fins e de apoio na Polícia Federal.</w:t>
      </w:r>
    </w:p>
    <w:p w:rsidR="00957ED4" w:rsidRDefault="00957ED4" w:rsidP="0041104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Normativos que regem a matéria</w:t>
      </w:r>
    </w:p>
    <w:p w:rsidR="00987E3F" w:rsidRPr="00E12F72" w:rsidRDefault="00E04240" w:rsidP="0041104F">
      <w:pPr>
        <w:spacing w:before="100" w:beforeAutospacing="1" w:after="100" w:afterAutospacing="1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ab/>
      </w:r>
      <w:r w:rsidR="007759B5" w:rsidRPr="00E12F72">
        <w:rPr>
          <w:rFonts w:ascii="Arial Narrow" w:hAnsi="Arial Narrow"/>
          <w:color w:val="000000"/>
          <w:sz w:val="24"/>
          <w:szCs w:val="24"/>
        </w:rPr>
        <w:t xml:space="preserve">A contratação dos serviços objeto deste Estudo Preliminar </w:t>
      </w:r>
      <w:r w:rsidR="00987E3F" w:rsidRPr="00E12F72">
        <w:rPr>
          <w:rFonts w:ascii="Arial Narrow" w:hAnsi="Arial Narrow"/>
          <w:color w:val="000000"/>
          <w:sz w:val="24"/>
          <w:szCs w:val="24"/>
        </w:rPr>
        <w:t>deverá considerar os seguintes normativos:</w:t>
      </w:r>
    </w:p>
    <w:p w:rsidR="008F2E60" w:rsidRPr="008F2E60" w:rsidRDefault="008F2E60" w:rsidP="002B7803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t-BR"/>
        </w:rPr>
      </w:pPr>
      <w:r w:rsidRPr="00936C75">
        <w:rPr>
          <w:rFonts w:ascii="Arial Narrow" w:hAnsi="Arial Narrow"/>
          <w:color w:val="000000"/>
          <w:sz w:val="24"/>
          <w:szCs w:val="24"/>
        </w:rPr>
        <w:t>Decreto 2.271</w:t>
      </w:r>
      <w:r>
        <w:rPr>
          <w:rFonts w:ascii="Arial Narrow" w:hAnsi="Arial Narrow"/>
          <w:color w:val="000000"/>
          <w:sz w:val="24"/>
          <w:szCs w:val="24"/>
        </w:rPr>
        <w:t>/1</w:t>
      </w:r>
      <w:r w:rsidRPr="00936C75">
        <w:rPr>
          <w:rFonts w:ascii="Arial Narrow" w:hAnsi="Arial Narrow"/>
          <w:sz w:val="24"/>
          <w:szCs w:val="24"/>
        </w:rPr>
        <w:t xml:space="preserve">997, que 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d</w:t>
      </w:r>
      <w:r w:rsidRPr="00936C75">
        <w:rPr>
          <w:rFonts w:ascii="Arial Narrow" w:hAnsi="Arial Narrow" w:cs="Arial"/>
          <w:sz w:val="24"/>
          <w:szCs w:val="24"/>
          <w:shd w:val="clear" w:color="auto" w:fill="FFFFFF"/>
        </w:rPr>
        <w:t>ispõe sobre a contratação de serviços pela Administração Pública Federal direta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;</w:t>
      </w:r>
    </w:p>
    <w:p w:rsidR="00E93E03" w:rsidRPr="00E93E03" w:rsidRDefault="00E93E03" w:rsidP="002B7803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t-BR"/>
        </w:rPr>
      </w:pPr>
      <w:r>
        <w:rPr>
          <w:rFonts w:ascii="Arial Narrow" w:hAnsi="Arial Narrow"/>
          <w:color w:val="000000"/>
          <w:sz w:val="24"/>
          <w:szCs w:val="24"/>
        </w:rPr>
        <w:t>Lei 9.632/1998, que dispõe sobre a extinção de cargos no âmbito da Administração Pública Federal direta;</w:t>
      </w:r>
    </w:p>
    <w:p w:rsidR="002B7803" w:rsidRPr="008F2E60" w:rsidRDefault="00E93E03" w:rsidP="008F2E60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t-BR"/>
        </w:rPr>
      </w:pPr>
      <w:r w:rsidRPr="00E93E03">
        <w:rPr>
          <w:rFonts w:ascii="Arial Narrow" w:hAnsi="Arial Narrow"/>
          <w:color w:val="000000"/>
          <w:sz w:val="24"/>
          <w:szCs w:val="24"/>
        </w:rPr>
        <w:lastRenderedPageBreak/>
        <w:t xml:space="preserve">Instrução Normativa </w:t>
      </w:r>
      <w:r w:rsidR="00B35CE8">
        <w:rPr>
          <w:rFonts w:ascii="Arial Narrow" w:hAnsi="Arial Narrow"/>
          <w:color w:val="000000"/>
          <w:sz w:val="24"/>
          <w:szCs w:val="24"/>
        </w:rPr>
        <w:t xml:space="preserve">nº </w:t>
      </w:r>
      <w:r w:rsidRPr="00E93E03">
        <w:rPr>
          <w:rFonts w:ascii="Arial Narrow" w:hAnsi="Arial Narrow"/>
          <w:color w:val="000000"/>
          <w:sz w:val="24"/>
          <w:szCs w:val="24"/>
        </w:rPr>
        <w:t>05/2017</w:t>
      </w:r>
      <w:r w:rsidR="00B35CE8">
        <w:rPr>
          <w:rFonts w:ascii="Arial Narrow" w:hAnsi="Arial Narrow"/>
          <w:color w:val="000000"/>
          <w:sz w:val="24"/>
          <w:szCs w:val="24"/>
        </w:rPr>
        <w:t xml:space="preserve"> – SEGES/MPDG</w:t>
      </w:r>
      <w:r>
        <w:rPr>
          <w:rFonts w:ascii="Arial Narrow" w:hAnsi="Arial Narrow"/>
          <w:color w:val="000000"/>
          <w:sz w:val="24"/>
          <w:szCs w:val="24"/>
        </w:rPr>
        <w:t xml:space="preserve">, </w:t>
      </w:r>
      <w:r w:rsidRPr="00E93E03">
        <w:rPr>
          <w:rFonts w:ascii="Arial Narrow" w:hAnsi="Arial Narrow"/>
          <w:color w:val="000000"/>
          <w:sz w:val="24"/>
          <w:szCs w:val="24"/>
        </w:rPr>
        <w:t>que</w:t>
      </w:r>
      <w:r w:rsidRPr="00E93E03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E93E03">
        <w:rPr>
          <w:rFonts w:ascii="Arial Narrow" w:hAnsi="Arial Narrow"/>
          <w:color w:val="000000"/>
          <w:sz w:val="24"/>
          <w:szCs w:val="24"/>
        </w:rPr>
        <w:t>d</w:t>
      </w:r>
      <w:r w:rsidRPr="00E93E03">
        <w:rPr>
          <w:rStyle w:val="Forte"/>
          <w:rFonts w:ascii="Arial Narrow" w:hAnsi="Arial Narrow" w:cs="Arial"/>
          <w:b w:val="0"/>
          <w:color w:val="000000"/>
          <w:sz w:val="24"/>
          <w:szCs w:val="24"/>
          <w:shd w:val="clear" w:color="auto" w:fill="FFFFFF"/>
        </w:rPr>
        <w:t>ispõe sobre as regras e diretrizes do procedimento de contratação de serviços sob o regime de execução indireta no âmbito da Administração Pública federal direta, autárquica e fundacional</w:t>
      </w:r>
      <w:r w:rsidR="008F2E60">
        <w:rPr>
          <w:rStyle w:val="Forte"/>
          <w:rFonts w:ascii="Arial Narrow" w:hAnsi="Arial Narrow" w:cs="Arial"/>
          <w:b w:val="0"/>
          <w:color w:val="000000"/>
          <w:sz w:val="24"/>
          <w:szCs w:val="24"/>
          <w:shd w:val="clear" w:color="auto" w:fill="FFFFFF"/>
        </w:rPr>
        <w:t>.</w:t>
      </w:r>
    </w:p>
    <w:p w:rsidR="008F2E60" w:rsidRPr="008F2E60" w:rsidRDefault="008F2E60" w:rsidP="002B7803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</w:pPr>
      <w:r w:rsidRPr="002B7803">
        <w:rPr>
          <w:rFonts w:ascii="Arial Narrow" w:hAnsi="Arial Narrow"/>
          <w:color w:val="000000"/>
          <w:sz w:val="24"/>
          <w:szCs w:val="24"/>
        </w:rPr>
        <w:t>Lei nº 8.666/93 e suas alterações</w:t>
      </w:r>
      <w:r>
        <w:rPr>
          <w:rFonts w:ascii="Arial Narrow" w:hAnsi="Arial Narrow"/>
          <w:color w:val="000000"/>
          <w:sz w:val="24"/>
          <w:szCs w:val="24"/>
        </w:rPr>
        <w:t>;</w:t>
      </w:r>
    </w:p>
    <w:p w:rsidR="002B7803" w:rsidRPr="002B7803" w:rsidRDefault="002B7803" w:rsidP="002B7803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</w:pPr>
      <w:r w:rsidRPr="002937BB">
        <w:rPr>
          <w:rFonts w:ascii="Arial Narrow" w:hAnsi="Arial Narrow"/>
          <w:color w:val="000000"/>
          <w:sz w:val="24"/>
          <w:szCs w:val="24"/>
        </w:rPr>
        <w:t>Lei n.º 10.520</w:t>
      </w:r>
      <w:r w:rsidR="008F2E60">
        <w:rPr>
          <w:rFonts w:ascii="Arial Narrow" w:hAnsi="Arial Narrow"/>
          <w:color w:val="000000"/>
          <w:sz w:val="24"/>
          <w:szCs w:val="24"/>
        </w:rPr>
        <w:t>/</w:t>
      </w:r>
      <w:r w:rsidRPr="002937BB">
        <w:rPr>
          <w:rFonts w:ascii="Arial Narrow" w:hAnsi="Arial Narrow"/>
          <w:color w:val="000000"/>
          <w:sz w:val="24"/>
          <w:szCs w:val="24"/>
        </w:rPr>
        <w:t xml:space="preserve">2002, </w:t>
      </w:r>
      <w:r w:rsidR="008F2E60">
        <w:rPr>
          <w:rFonts w:ascii="Arial Narrow" w:hAnsi="Arial Narrow"/>
          <w:color w:val="000000"/>
          <w:sz w:val="24"/>
          <w:szCs w:val="24"/>
        </w:rPr>
        <w:t xml:space="preserve">que </w:t>
      </w:r>
      <w:r w:rsidRPr="002937BB">
        <w:rPr>
          <w:rFonts w:ascii="Arial Narrow" w:hAnsi="Arial Narrow"/>
          <w:color w:val="000000"/>
          <w:sz w:val="24"/>
          <w:szCs w:val="24"/>
        </w:rPr>
        <w:t>institui a modalidade de licitação pregão;</w:t>
      </w:r>
    </w:p>
    <w:p w:rsidR="00292FA0" w:rsidRPr="00726DD9" w:rsidRDefault="007759B5" w:rsidP="00987E3F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</w:pPr>
      <w:r w:rsidRPr="002B7803">
        <w:rPr>
          <w:rFonts w:ascii="Arial Narrow" w:hAnsi="Arial Narrow"/>
          <w:color w:val="000000"/>
          <w:sz w:val="24"/>
          <w:szCs w:val="24"/>
        </w:rPr>
        <w:t>Decreto n.º 5.450</w:t>
      </w:r>
      <w:r w:rsidR="008F2E60">
        <w:rPr>
          <w:rFonts w:ascii="Arial Narrow" w:hAnsi="Arial Narrow"/>
          <w:color w:val="000000"/>
          <w:sz w:val="24"/>
          <w:szCs w:val="24"/>
        </w:rPr>
        <w:t>/2005</w:t>
      </w:r>
      <w:r w:rsidR="002B7803" w:rsidRPr="002B7803">
        <w:rPr>
          <w:rFonts w:ascii="Arial Narrow" w:hAnsi="Arial Narrow"/>
          <w:color w:val="000000"/>
          <w:sz w:val="24"/>
          <w:szCs w:val="24"/>
        </w:rPr>
        <w:t>, que regulamenta o pregão na forma eletrônica</w:t>
      </w:r>
      <w:r w:rsidR="00292FA0" w:rsidRPr="002B7803">
        <w:rPr>
          <w:rFonts w:ascii="Arial Narrow" w:hAnsi="Arial Narrow"/>
          <w:color w:val="000000"/>
          <w:sz w:val="24"/>
          <w:szCs w:val="24"/>
        </w:rPr>
        <w:t>;</w:t>
      </w:r>
    </w:p>
    <w:p w:rsidR="00726DD9" w:rsidRPr="00726DD9" w:rsidRDefault="00726DD9" w:rsidP="00987E3F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</w:pPr>
      <w:r w:rsidRPr="00726DD9">
        <w:rPr>
          <w:rFonts w:ascii="Arial Narrow" w:hAnsi="Arial Narrow"/>
          <w:color w:val="000000"/>
          <w:sz w:val="24"/>
          <w:szCs w:val="24"/>
        </w:rPr>
        <w:t xml:space="preserve">IN </w:t>
      </w:r>
      <w:r w:rsidR="00B35CE8">
        <w:rPr>
          <w:rFonts w:ascii="Arial Narrow" w:hAnsi="Arial Narrow"/>
          <w:color w:val="000000"/>
          <w:sz w:val="24"/>
          <w:szCs w:val="24"/>
        </w:rPr>
        <w:t xml:space="preserve">nº 1/2010 - </w:t>
      </w:r>
      <w:r w:rsidRPr="00726DD9">
        <w:rPr>
          <w:rFonts w:ascii="Arial Narrow" w:hAnsi="Arial Narrow"/>
          <w:color w:val="000000"/>
          <w:sz w:val="24"/>
          <w:szCs w:val="24"/>
        </w:rPr>
        <w:t xml:space="preserve">SLTI/MPOG, que </w:t>
      </w:r>
      <w:r w:rsidRPr="00726DD9">
        <w:rPr>
          <w:rFonts w:ascii="Arial Narrow" w:hAnsi="Arial Narrow"/>
          <w:sz w:val="24"/>
          <w:szCs w:val="24"/>
        </w:rPr>
        <w:t>Dispõe sobre os critérios de sustentabilidade ambiental na aquisição de bens, contratação de serviços ou obras pela Administração Pública Federal direta;</w:t>
      </w:r>
    </w:p>
    <w:p w:rsidR="00726DD9" w:rsidRDefault="00AD4362" w:rsidP="00987E3F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  <w:t>Caderno de Logística “prestação de serviço de transporte”;</w:t>
      </w:r>
    </w:p>
    <w:p w:rsidR="00CD2182" w:rsidRDefault="00CD2182" w:rsidP="00987E3F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  <w:t>Lei 13.103/2015 (</w:t>
      </w:r>
      <w:r w:rsidR="00A246FF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  <w:t>“</w:t>
      </w: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  <w:t xml:space="preserve">Lei dos </w:t>
      </w:r>
      <w:r w:rsidR="00A246FF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  <w:t>motoristas”);</w:t>
      </w:r>
    </w:p>
    <w:p w:rsidR="00101BE5" w:rsidRDefault="00101BE5" w:rsidP="00987E3F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  <w:t>CCT SEAC x SINTROBEL 2018;</w:t>
      </w:r>
    </w:p>
    <w:p w:rsidR="00DE544A" w:rsidRDefault="00DE544A" w:rsidP="00987E3F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  <w:t>Laudo de Periculosidade SR/PF/PA;</w:t>
      </w:r>
    </w:p>
    <w:p w:rsidR="00EF2981" w:rsidRPr="00A85078" w:rsidRDefault="00EF2981" w:rsidP="00987E3F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</w:pPr>
      <w:r w:rsidRPr="00EF2981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Portaria n</w:t>
      </w:r>
      <w:r w:rsidRPr="00EF2981">
        <w:rPr>
          <w:rFonts w:ascii="Arial Narrow" w:eastAsia="Times New Roman" w:hAnsi="Arial Narrow" w:cs="Times New Roman"/>
          <w:color w:val="000000"/>
          <w:sz w:val="24"/>
          <w:szCs w:val="24"/>
          <w:vertAlign w:val="superscript"/>
          <w:lang w:eastAsia="pt-BR"/>
        </w:rPr>
        <w:t>o.</w:t>
      </w:r>
      <w:r w:rsidRPr="00EF2981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 4453/2014-DG/DPF;</w:t>
      </w:r>
    </w:p>
    <w:p w:rsidR="00A85078" w:rsidRPr="00E352FC" w:rsidRDefault="00A85078" w:rsidP="00E352FC">
      <w:pPr>
        <w:pStyle w:val="Pargrafoda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</w:pPr>
      <w:r w:rsidRPr="00A85078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IN </w:t>
      </w:r>
      <w:r w:rsidR="00B35CE8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nº </w:t>
      </w:r>
      <w:r w:rsidRPr="00A85078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05/2014 </w:t>
      </w:r>
      <w:r w:rsidR="00B35CE8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- </w:t>
      </w:r>
      <w:r w:rsidRPr="00A85078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SLTI/MPOG e suas alterações dispõem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sobre o procedimento administrativo para a realização de pesquisa de preços para a aquisição de bens e contratação de serviços em geral;</w:t>
      </w:r>
    </w:p>
    <w:p w:rsidR="00957ED4" w:rsidRDefault="00957ED4" w:rsidP="0041104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Análises de contratações anteriores</w:t>
      </w:r>
    </w:p>
    <w:p w:rsidR="00957ED4" w:rsidRPr="00957ED4" w:rsidRDefault="00957ED4" w:rsidP="00957ED4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t-BR"/>
        </w:rPr>
      </w:pPr>
      <w:r w:rsidRPr="00957ED4">
        <w:rPr>
          <w:rFonts w:ascii="Arial Narrow" w:hAnsi="Arial Narrow"/>
          <w:color w:val="000000"/>
          <w:sz w:val="24"/>
          <w:szCs w:val="24"/>
        </w:rPr>
        <w:t>Para o presente</w:t>
      </w:r>
      <w:r w:rsidR="005A1380">
        <w:rPr>
          <w:rFonts w:ascii="Arial Narrow" w:hAnsi="Arial Narrow"/>
          <w:color w:val="000000"/>
          <w:sz w:val="24"/>
          <w:szCs w:val="24"/>
        </w:rPr>
        <w:t xml:space="preserve"> objeto, certifica-se que não houve</w:t>
      </w:r>
      <w:r w:rsidRPr="00957ED4">
        <w:rPr>
          <w:rFonts w:ascii="Arial Narrow" w:hAnsi="Arial Narrow"/>
          <w:color w:val="000000"/>
          <w:sz w:val="24"/>
          <w:szCs w:val="24"/>
        </w:rPr>
        <w:t xml:space="preserve"> contratação anterior.</w:t>
      </w:r>
    </w:p>
    <w:p w:rsidR="0041104F" w:rsidRDefault="00FC3F20" w:rsidP="0041104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Referência a o</w:t>
      </w:r>
      <w:r w:rsidR="00822B85" w:rsidRPr="0041104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 xml:space="preserve">utros 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i</w:t>
      </w:r>
      <w:r w:rsidR="00822B85" w:rsidRPr="0041104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 xml:space="preserve">nstrumentos de 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p</w:t>
      </w:r>
      <w:r w:rsidR="00822B85" w:rsidRPr="0041104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lanejamento</w:t>
      </w:r>
    </w:p>
    <w:p w:rsidR="00822B85" w:rsidRPr="0041104F" w:rsidRDefault="00822B85" w:rsidP="0041104F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C726EE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A contratação pretendida está alinhada ao Plano Estratégico 2010/2022, da Polícia Federal, </w:t>
      </w:r>
      <w:proofErr w:type="gramStart"/>
      <w:r w:rsidRPr="00C726EE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implementado</w:t>
      </w:r>
      <w:proofErr w:type="gramEnd"/>
      <w:r w:rsidRPr="00C726EE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através da Portaria n</w:t>
      </w:r>
      <w:r w:rsidRPr="00C726EE">
        <w:rPr>
          <w:rFonts w:ascii="Arial Narrow" w:eastAsia="Times New Roman" w:hAnsi="Arial Narrow" w:cs="Times New Roman"/>
          <w:color w:val="000000"/>
          <w:sz w:val="24"/>
          <w:szCs w:val="24"/>
          <w:vertAlign w:val="superscript"/>
          <w:lang w:eastAsia="pt-BR"/>
        </w:rPr>
        <w:t>o.</w:t>
      </w:r>
      <w:r w:rsidRPr="00C726EE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 4453/2014-DG/DPF, de 16 de maio de 2014, onde estão definidas as ações estratégicas ao alcance dos objetivos institucionais, primando pela eficácia, eficiência e efetividade dos respectivos projetos e processos.</w:t>
      </w:r>
    </w:p>
    <w:p w:rsidR="000100F8" w:rsidRPr="00CC778B" w:rsidRDefault="00F44271" w:rsidP="00CC778B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CC778B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t-BR"/>
        </w:rPr>
        <w:t>Requisitos da Contratação</w:t>
      </w:r>
    </w:p>
    <w:p w:rsidR="00C07116" w:rsidRDefault="00C07116" w:rsidP="00056F07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C07116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O serviço deverá ser prestado de segunda a sexta fe</w:t>
      </w:r>
      <w:r w:rsidR="002267BE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ira.</w:t>
      </w:r>
      <w:r w:rsidR="003D3D6B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O local para apresentação e permanência dos motoristas é o Serviço de Transporte da Superintendência Regional da Polícia Federal no Pará,</w:t>
      </w:r>
      <w:r w:rsidR="008D09A0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localizado na </w:t>
      </w:r>
      <w:r w:rsidR="003D3D6B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Av. Almirante Barroso, 4466, Souza, Belém/PA.</w:t>
      </w:r>
    </w:p>
    <w:p w:rsidR="00825180" w:rsidRDefault="00825180" w:rsidP="0095790B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A jornada de trabalho deverá ser de 44 horas semanais</w:t>
      </w:r>
      <w:r w:rsidR="002D1E84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, de acordo com o estabelecido pela legislação vigente, inclusive levando em consideração o dissídio, convenção ou acordo coletivo de trabalho da categoria.</w:t>
      </w:r>
    </w:p>
    <w:p w:rsidR="009B571C" w:rsidRDefault="00886C49" w:rsidP="00056F07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D31A77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Deverá ser considerado que, por intermédio de Laudo de Avaliação ambiental, o prédio sede da Polícia Federal no Pará foi declarado área de periculosidade, em razão de armazenamentos de munições, pólvora, explosivos, produtos químicos, inflamáveis e agentes biológicos, devendo-se conceder ao trabalhador que labore nesse local adicional de periculosidade, equivalente a 30% (trinta por cento) sobre o salário base</w:t>
      </w:r>
      <w:r w:rsidR="009B571C" w:rsidRPr="00D31A77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.</w:t>
      </w:r>
    </w:p>
    <w:p w:rsidR="00442F54" w:rsidRPr="00654279" w:rsidRDefault="009B571C" w:rsidP="00056F07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654279">
        <w:rPr>
          <w:rFonts w:ascii="Arial Narrow" w:hAnsi="Arial Narrow" w:cs="Calibri"/>
          <w:sz w:val="24"/>
          <w:szCs w:val="24"/>
        </w:rPr>
        <w:t>A seguir, elencamos um rol de requ</w:t>
      </w:r>
      <w:r w:rsidR="00442F54" w:rsidRPr="00654279">
        <w:rPr>
          <w:rFonts w:ascii="Arial Narrow" w:hAnsi="Arial Narrow" w:cs="Calibri"/>
          <w:sz w:val="24"/>
          <w:szCs w:val="24"/>
        </w:rPr>
        <w:t>i</w:t>
      </w:r>
      <w:r w:rsidRPr="00654279">
        <w:rPr>
          <w:rFonts w:ascii="Arial Narrow" w:hAnsi="Arial Narrow" w:cs="Calibri"/>
          <w:sz w:val="24"/>
          <w:szCs w:val="24"/>
        </w:rPr>
        <w:t>sitos e/ou exigências necessários para o condutor dos veículos</w:t>
      </w:r>
      <w:r w:rsidR="00442F54" w:rsidRPr="00654279">
        <w:rPr>
          <w:rFonts w:ascii="Arial Narrow" w:hAnsi="Arial Narrow" w:cs="Calibri"/>
          <w:sz w:val="24"/>
          <w:szCs w:val="24"/>
        </w:rPr>
        <w:t>, lembrando que os requisitos descritos neste estudo são de referência e devem ser adaptados às especificidades do objeto a ser contratado</w:t>
      </w:r>
      <w:r w:rsidRPr="00654279">
        <w:rPr>
          <w:rFonts w:ascii="Arial Narrow" w:eastAsia="Times New Roman" w:hAnsi="Arial Narrow" w:cs="Times New Roman"/>
          <w:sz w:val="24"/>
          <w:szCs w:val="24"/>
          <w:lang w:eastAsia="pt-BR"/>
        </w:rPr>
        <w:t>:</w:t>
      </w:r>
    </w:p>
    <w:p w:rsidR="00442F54" w:rsidRDefault="00442F54" w:rsidP="00442F5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</w:p>
    <w:p w:rsidR="00442F54" w:rsidRPr="00654279" w:rsidRDefault="00442F54" w:rsidP="00442F5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654279">
        <w:rPr>
          <w:rFonts w:ascii="Arial Narrow" w:hAnsi="Arial Narrow" w:cs="Calibri"/>
          <w:sz w:val="24"/>
          <w:szCs w:val="24"/>
        </w:rPr>
        <w:lastRenderedPageBreak/>
        <w:t>Serviços de motorista executivo para condução de veículos oficiais do órgão: o motorista deverá possuir Carteira Nacional de Habilitação categoria “B”;</w:t>
      </w:r>
    </w:p>
    <w:p w:rsidR="00442F54" w:rsidRPr="00654279" w:rsidRDefault="00442F54" w:rsidP="00442F5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654279">
        <w:rPr>
          <w:rFonts w:ascii="Arial Narrow" w:hAnsi="Arial Narrow" w:cs="Calibri"/>
          <w:sz w:val="24"/>
          <w:szCs w:val="24"/>
        </w:rPr>
        <w:t xml:space="preserve">Tempo mínimo de </w:t>
      </w:r>
      <w:proofErr w:type="gramStart"/>
      <w:r w:rsidRPr="00654279">
        <w:rPr>
          <w:rFonts w:ascii="Arial Narrow" w:hAnsi="Arial Narrow" w:cs="Calibri"/>
          <w:sz w:val="24"/>
          <w:szCs w:val="24"/>
        </w:rPr>
        <w:t>1</w:t>
      </w:r>
      <w:proofErr w:type="gramEnd"/>
      <w:r w:rsidRPr="00654279">
        <w:rPr>
          <w:rFonts w:ascii="Arial Narrow" w:hAnsi="Arial Narrow" w:cs="Calibri"/>
          <w:sz w:val="24"/>
          <w:szCs w:val="24"/>
        </w:rPr>
        <w:t xml:space="preserve"> (ano) ano de experiência na respectiva categoria, devidamente </w:t>
      </w:r>
      <w:r w:rsidR="00A05A2F" w:rsidRPr="00654279">
        <w:rPr>
          <w:rFonts w:ascii="Arial Narrow" w:hAnsi="Arial Narrow" w:cs="Calibri"/>
          <w:sz w:val="24"/>
          <w:szCs w:val="24"/>
        </w:rPr>
        <w:t xml:space="preserve">comprovada na CTPS. O Termo de Referência </w:t>
      </w:r>
      <w:r w:rsidRPr="00654279">
        <w:rPr>
          <w:rFonts w:ascii="Arial Narrow" w:hAnsi="Arial Narrow" w:cs="Calibri"/>
          <w:sz w:val="24"/>
          <w:szCs w:val="24"/>
        </w:rPr>
        <w:t>poderá estabelecer regra diferente;</w:t>
      </w:r>
    </w:p>
    <w:p w:rsidR="00D53B6A" w:rsidRPr="00654279" w:rsidRDefault="00442F54" w:rsidP="00442F5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654279">
        <w:rPr>
          <w:rFonts w:ascii="Arial Narrow" w:hAnsi="Arial Narrow" w:cs="Calibri"/>
          <w:sz w:val="24"/>
          <w:szCs w:val="24"/>
        </w:rPr>
        <w:t>Os motoristas deverão possuir curso de primeiros socorros, direção defensiva e relações humanas ou serem matriculados em tais cursos imediatamente à assinatura do contrato, sendo obrigatória, nesse caso, a apresentação dos certificados de conclusão no prazo estabelecido no instrumento convocatório</w:t>
      </w:r>
      <w:r w:rsidR="00D53B6A" w:rsidRPr="00654279">
        <w:rPr>
          <w:rFonts w:ascii="Arial Narrow" w:hAnsi="Arial Narrow" w:cs="Calibri"/>
          <w:sz w:val="24"/>
          <w:szCs w:val="24"/>
        </w:rPr>
        <w:t xml:space="preserve"> (Vide art. 150 da Lei nº 9.503/97</w:t>
      </w:r>
      <w:r w:rsidR="00967278" w:rsidRPr="00654279">
        <w:rPr>
          <w:rFonts w:ascii="Arial Narrow" w:hAnsi="Arial Narrow" w:cs="Calibri"/>
          <w:sz w:val="24"/>
          <w:szCs w:val="24"/>
        </w:rPr>
        <w:t xml:space="preserve"> – Código de Trânsito Brasileiro</w:t>
      </w:r>
      <w:r w:rsidR="00D53B6A" w:rsidRPr="00654279">
        <w:rPr>
          <w:rFonts w:ascii="Arial Narrow" w:hAnsi="Arial Narrow" w:cs="Calibri"/>
          <w:sz w:val="24"/>
          <w:szCs w:val="24"/>
        </w:rPr>
        <w:t>)</w:t>
      </w:r>
      <w:r w:rsidRPr="00654279">
        <w:rPr>
          <w:rFonts w:ascii="Arial Narrow" w:hAnsi="Arial Narrow" w:cs="Calibri"/>
          <w:sz w:val="24"/>
          <w:szCs w:val="24"/>
        </w:rPr>
        <w:t>;</w:t>
      </w:r>
    </w:p>
    <w:p w:rsidR="00442F54" w:rsidRPr="00654279" w:rsidRDefault="00442F54" w:rsidP="00442F5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654279">
        <w:rPr>
          <w:rFonts w:ascii="Arial Narrow" w:eastAsia="Times New Roman" w:hAnsi="Arial Narrow" w:cs="Times New Roman"/>
          <w:sz w:val="24"/>
          <w:szCs w:val="24"/>
          <w:lang w:eastAsia="pt-BR"/>
        </w:rPr>
        <w:t>Ensino Médio Completo;</w:t>
      </w:r>
    </w:p>
    <w:p w:rsidR="00442F54" w:rsidRPr="00654279" w:rsidRDefault="00442F54" w:rsidP="00442F5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654279">
        <w:rPr>
          <w:rFonts w:ascii="Arial Narrow" w:hAnsi="Arial Narrow" w:cs="Calibri"/>
          <w:sz w:val="24"/>
          <w:szCs w:val="24"/>
        </w:rPr>
        <w:t>Atestado médico de aptidão física e mental para o exercício das atribuições inerentes às atividades a serem desempenhadas;</w:t>
      </w:r>
    </w:p>
    <w:p w:rsidR="00442F54" w:rsidRPr="00654279" w:rsidRDefault="00442F54" w:rsidP="00442F5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654279">
        <w:rPr>
          <w:rFonts w:ascii="Arial Narrow" w:hAnsi="Arial Narrow" w:cs="Calibri"/>
          <w:sz w:val="24"/>
          <w:szCs w:val="24"/>
        </w:rPr>
        <w:t xml:space="preserve">Atestado de antecedentes criminais dos últimos </w:t>
      </w:r>
      <w:proofErr w:type="gramStart"/>
      <w:r w:rsidRPr="00654279">
        <w:rPr>
          <w:rFonts w:ascii="Arial Narrow" w:hAnsi="Arial Narrow" w:cs="Calibri"/>
          <w:sz w:val="24"/>
          <w:szCs w:val="24"/>
        </w:rPr>
        <w:t>5</w:t>
      </w:r>
      <w:proofErr w:type="gramEnd"/>
      <w:r w:rsidRPr="00654279">
        <w:rPr>
          <w:rFonts w:ascii="Arial Narrow" w:hAnsi="Arial Narrow" w:cs="Calibri"/>
          <w:sz w:val="24"/>
          <w:szCs w:val="24"/>
        </w:rPr>
        <w:t xml:space="preserve"> (cinco) anos na localidade em que residiram das Justiças Federal e Estadual/Distrital;</w:t>
      </w:r>
    </w:p>
    <w:p w:rsidR="00B758B5" w:rsidRPr="00C07116" w:rsidRDefault="001978CF" w:rsidP="00B758B5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Considerando que há inviabilidade da adoção de critério de aferição de resultados</w:t>
      </w:r>
      <w:r w:rsidR="00C46884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e o fato deste serviço de transporte incluir exclusivamente o fornecimento da mão de obra (não inclui veículo) </w:t>
      </w:r>
      <w:r w:rsidR="007E4B72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esta licitação </w:t>
      </w:r>
      <w:r w:rsidR="00C46884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deverá adota</w:t>
      </w:r>
      <w:r w:rsidR="007E4B72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r</w:t>
      </w:r>
      <w:r w:rsidR="00C46884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o critério de remuneração </w:t>
      </w:r>
      <w:r w:rsidR="007F6939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da contratada</w:t>
      </w:r>
      <w:r w:rsidR="00C46884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por posto de trabalho.</w:t>
      </w:r>
    </w:p>
    <w:p w:rsidR="00277357" w:rsidRPr="00BB56F9" w:rsidRDefault="00FB240B" w:rsidP="00BB56F9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>
        <w:rPr>
          <w:rFonts w:ascii="Arial Narrow" w:hAnsi="Arial Narrow"/>
          <w:sz w:val="24"/>
          <w:szCs w:val="24"/>
        </w:rPr>
        <w:t xml:space="preserve">Este </w:t>
      </w:r>
      <w:r w:rsidR="00097563" w:rsidRPr="00BB56F9">
        <w:rPr>
          <w:rFonts w:ascii="Arial Narrow" w:hAnsi="Arial Narrow"/>
          <w:sz w:val="24"/>
          <w:szCs w:val="24"/>
        </w:rPr>
        <w:t>serviço</w:t>
      </w:r>
      <w:r w:rsidR="00CF11D9" w:rsidRPr="00BB56F9">
        <w:rPr>
          <w:rFonts w:ascii="Arial Narrow" w:hAnsi="Arial Narrow"/>
          <w:sz w:val="24"/>
          <w:szCs w:val="24"/>
        </w:rPr>
        <w:t xml:space="preserve"> no caso da PF/PA</w:t>
      </w:r>
      <w:r w:rsidR="00097563" w:rsidRPr="00BB56F9">
        <w:rPr>
          <w:rFonts w:ascii="Arial Narrow" w:hAnsi="Arial Narrow"/>
          <w:sz w:val="24"/>
          <w:szCs w:val="24"/>
        </w:rPr>
        <w:t xml:space="preserve"> é </w:t>
      </w:r>
      <w:r w:rsidRPr="00BB56F9">
        <w:rPr>
          <w:rFonts w:ascii="Arial Narrow" w:hAnsi="Arial Narrow"/>
          <w:sz w:val="24"/>
          <w:szCs w:val="24"/>
        </w:rPr>
        <w:t>considerado</w:t>
      </w:r>
      <w:r w:rsidR="00097563" w:rsidRPr="00BB56F9">
        <w:rPr>
          <w:rFonts w:ascii="Arial Narrow" w:hAnsi="Arial Narrow"/>
          <w:sz w:val="24"/>
          <w:szCs w:val="24"/>
        </w:rPr>
        <w:t xml:space="preserve"> continuado,</w:t>
      </w:r>
      <w:r w:rsidR="00CF11D9" w:rsidRPr="00BB56F9">
        <w:rPr>
          <w:rFonts w:ascii="Arial Narrow" w:hAnsi="Arial Narrow"/>
          <w:sz w:val="24"/>
          <w:szCs w:val="24"/>
        </w:rPr>
        <w:t xml:space="preserve"> pois ele visa atender à necessidade pública de forma permanente e contínua, por mais de um exercício financeiro, assegurando o funcionamento das atividades finalísticas da PF/PA, de modo que sua interrupção pode comprometer a prestação do serviço público e/ou o cumprimento da missão institucional</w:t>
      </w:r>
      <w:r w:rsidR="00097563" w:rsidRPr="00BB56F9">
        <w:rPr>
          <w:rFonts w:ascii="Arial Narrow" w:hAnsi="Arial Narrow"/>
          <w:sz w:val="24"/>
          <w:szCs w:val="24"/>
        </w:rPr>
        <w:t>.</w:t>
      </w:r>
      <w:r w:rsidR="00375561" w:rsidRPr="00BB56F9">
        <w:rPr>
          <w:rFonts w:ascii="Arial Narrow" w:hAnsi="Arial Narrow"/>
          <w:sz w:val="24"/>
          <w:szCs w:val="24"/>
        </w:rPr>
        <w:t xml:space="preserve"> </w:t>
      </w:r>
    </w:p>
    <w:p w:rsidR="001535BF" w:rsidRPr="00FB240B" w:rsidRDefault="001535BF" w:rsidP="00D322A3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FB240B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Incluir como obrigação da contratada as práticas de sustentabilidades abaixo:</w:t>
      </w:r>
    </w:p>
    <w:p w:rsidR="001535BF" w:rsidRPr="00FB240B" w:rsidRDefault="007B3BF3" w:rsidP="001535BF">
      <w:pPr>
        <w:pStyle w:val="PargrafodaList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FB240B">
        <w:rPr>
          <w:rFonts w:ascii="Arial Narrow" w:hAnsi="Arial Narrow"/>
          <w:sz w:val="24"/>
          <w:szCs w:val="24"/>
        </w:rPr>
        <w:t xml:space="preserve">Treinamento periódico dos empregados sobre práticas de sustentabilidade, em especial sobre redução de consumo de energia elétrica, de consumo de água e destinação de resíduos </w:t>
      </w:r>
      <w:proofErr w:type="gramStart"/>
      <w:r w:rsidRPr="00FB240B">
        <w:rPr>
          <w:rFonts w:ascii="Arial Narrow" w:hAnsi="Arial Narrow"/>
          <w:sz w:val="24"/>
          <w:szCs w:val="24"/>
        </w:rPr>
        <w:t>sólidos, observadas</w:t>
      </w:r>
      <w:proofErr w:type="gramEnd"/>
      <w:r w:rsidR="001535BF" w:rsidRPr="00FB240B">
        <w:rPr>
          <w:rFonts w:ascii="Arial Narrow" w:hAnsi="Arial Narrow"/>
          <w:sz w:val="24"/>
          <w:szCs w:val="24"/>
        </w:rPr>
        <w:t xml:space="preserve"> as normas ambientais vigentes;</w:t>
      </w:r>
    </w:p>
    <w:p w:rsidR="00BD342B" w:rsidRPr="00FB240B" w:rsidRDefault="00BD342B" w:rsidP="001535BF">
      <w:pPr>
        <w:pStyle w:val="PargrafodaList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FB240B">
        <w:rPr>
          <w:rFonts w:ascii="Arial Narrow" w:hAnsi="Arial Narrow" w:cs="Calibri"/>
          <w:sz w:val="24"/>
          <w:szCs w:val="24"/>
        </w:rPr>
        <w:t xml:space="preserve">A contratada deverá realizar treinamento relativo à </w:t>
      </w:r>
      <w:proofErr w:type="spellStart"/>
      <w:r w:rsidRPr="00FB240B">
        <w:rPr>
          <w:rFonts w:ascii="Arial Narrow" w:hAnsi="Arial Narrow" w:cs="Calibri"/>
          <w:sz w:val="24"/>
          <w:szCs w:val="24"/>
        </w:rPr>
        <w:t>ecocondução</w:t>
      </w:r>
      <w:proofErr w:type="spellEnd"/>
      <w:r w:rsidRPr="00FB240B">
        <w:rPr>
          <w:rFonts w:ascii="Arial Narrow" w:hAnsi="Arial Narrow" w:cs="Calibri"/>
          <w:sz w:val="24"/>
          <w:szCs w:val="24"/>
        </w:rPr>
        <w:t xml:space="preserve"> com sensibilização dos condutores para a redução do consumo de combustível e das emissões de gases poluentes e educação ambiental</w:t>
      </w:r>
      <w:r w:rsidR="001535BF" w:rsidRPr="00FB240B">
        <w:rPr>
          <w:rFonts w:ascii="Arial Narrow" w:hAnsi="Arial Narrow" w:cs="Calibri"/>
          <w:sz w:val="24"/>
          <w:szCs w:val="24"/>
        </w:rPr>
        <w:t>.</w:t>
      </w:r>
    </w:p>
    <w:p w:rsidR="00B758B5" w:rsidRPr="003011F1" w:rsidRDefault="005F6F2C" w:rsidP="003011F1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3011F1">
        <w:rPr>
          <w:rFonts w:ascii="Arial Narrow" w:hAnsi="Arial Narrow"/>
          <w:sz w:val="24"/>
          <w:szCs w:val="24"/>
        </w:rPr>
        <w:t>A duração inicial do contrato deverá ser de 12 meses. Considerando-se tratar-se de serviço de natureza continuada, a contratação poderá ser estendida por mais de um exercício financeiro, prorrogável por iguais e sucessivos períodos, até o limite de sessenta meses, conforme inciso II do art. 57 da lei 8.666/93, tendo como benefício direto da contratação, a efetiva manutenção da prestação do serviço público</w:t>
      </w:r>
      <w:r w:rsidR="00B758B5" w:rsidRPr="003011F1">
        <w:rPr>
          <w:rFonts w:ascii="Arial Narrow" w:hAnsi="Arial Narrow"/>
          <w:sz w:val="24"/>
          <w:szCs w:val="24"/>
        </w:rPr>
        <w:t>.</w:t>
      </w:r>
    </w:p>
    <w:p w:rsidR="00B758B5" w:rsidRPr="003011F1" w:rsidRDefault="00B758B5" w:rsidP="003011F1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3011F1">
        <w:rPr>
          <w:rFonts w:ascii="Arial Narrow" w:hAnsi="Arial Narrow"/>
          <w:sz w:val="24"/>
          <w:szCs w:val="24"/>
        </w:rPr>
        <w:t xml:space="preserve">Não há necessidade </w:t>
      </w:r>
      <w:r w:rsidR="003011F1" w:rsidRPr="003011F1">
        <w:rPr>
          <w:rFonts w:ascii="Arial Narrow" w:hAnsi="Arial Narrow"/>
          <w:sz w:val="24"/>
          <w:szCs w:val="24"/>
        </w:rPr>
        <w:t>de a contratada promover</w:t>
      </w:r>
      <w:r w:rsidRPr="003011F1">
        <w:rPr>
          <w:rFonts w:ascii="Arial Narrow" w:hAnsi="Arial Narrow"/>
          <w:sz w:val="24"/>
          <w:szCs w:val="24"/>
        </w:rPr>
        <w:t xml:space="preserve"> a transição contratual com transferência de conhecimento, tecnologia e técnicas empregadas, tendo em vista que é requisito a formação profissional do motorista com conhecimento e habilidades para a execução de suas funções.</w:t>
      </w:r>
    </w:p>
    <w:p w:rsidR="00166D07" w:rsidRPr="00B758B5" w:rsidRDefault="00166D07" w:rsidP="00166D07">
      <w:pPr>
        <w:spacing w:before="100" w:beforeAutospacing="1" w:after="100" w:afterAutospacing="1" w:line="24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B758B5">
        <w:rPr>
          <w:rFonts w:ascii="Arial Narrow" w:hAnsi="Arial Narrow"/>
          <w:color w:val="000000"/>
          <w:sz w:val="24"/>
          <w:szCs w:val="24"/>
        </w:rPr>
        <w:t>O mercado de potenciais prestadores para os serviços de transporte de pessoas e cargas</w:t>
      </w:r>
      <w:r w:rsidR="00B758B5" w:rsidRPr="00B758B5">
        <w:rPr>
          <w:rFonts w:ascii="Arial Narrow" w:hAnsi="Arial Narrow"/>
          <w:color w:val="000000"/>
          <w:sz w:val="24"/>
          <w:szCs w:val="24"/>
        </w:rPr>
        <w:t>, sem fornecimento do automóvel,</w:t>
      </w:r>
      <w:r w:rsidRPr="00B758B5">
        <w:rPr>
          <w:rFonts w:ascii="Arial Narrow" w:hAnsi="Arial Narrow"/>
          <w:color w:val="000000"/>
          <w:sz w:val="24"/>
          <w:szCs w:val="24"/>
        </w:rPr>
        <w:t xml:space="preserve"> é bastante vasto, uma vez que </w:t>
      </w:r>
      <w:r w:rsidR="00B758B5" w:rsidRPr="00B758B5">
        <w:rPr>
          <w:rFonts w:ascii="Arial Narrow" w:hAnsi="Arial Narrow"/>
          <w:color w:val="000000"/>
          <w:sz w:val="24"/>
          <w:szCs w:val="24"/>
        </w:rPr>
        <w:t>as empresas só irão fornecer o motorista para conduzir os veículos da frota oficial da Polícia Federal no Pará</w:t>
      </w:r>
      <w:r w:rsidRPr="00B758B5">
        <w:rPr>
          <w:rFonts w:ascii="Arial Narrow" w:hAnsi="Arial Narrow"/>
          <w:color w:val="000000"/>
          <w:sz w:val="24"/>
          <w:szCs w:val="24"/>
        </w:rPr>
        <w:t xml:space="preserve"> e </w:t>
      </w:r>
      <w:r w:rsidR="00B758B5" w:rsidRPr="00B758B5">
        <w:rPr>
          <w:rFonts w:ascii="Arial Narrow" w:hAnsi="Arial Narrow"/>
          <w:color w:val="000000"/>
          <w:sz w:val="24"/>
          <w:szCs w:val="24"/>
        </w:rPr>
        <w:t xml:space="preserve">as </w:t>
      </w:r>
      <w:r w:rsidRPr="00B758B5">
        <w:rPr>
          <w:rFonts w:ascii="Arial Narrow" w:hAnsi="Arial Narrow"/>
          <w:color w:val="000000"/>
          <w:sz w:val="24"/>
          <w:szCs w:val="24"/>
        </w:rPr>
        <w:t xml:space="preserve">rotinas gerais para sua execução são relativamente simples, não havendo necessidade de </w:t>
      </w:r>
      <w:r w:rsidRPr="00B758B5">
        <w:rPr>
          <w:rFonts w:ascii="Arial Narrow" w:hAnsi="Arial Narrow"/>
          <w:color w:val="000000"/>
          <w:sz w:val="24"/>
          <w:szCs w:val="24"/>
        </w:rPr>
        <w:lastRenderedPageBreak/>
        <w:t>especialização nem da parte das empresas, nem dos seus empregados que serão utilizados diretamente na prestação dos serviços.</w:t>
      </w:r>
    </w:p>
    <w:p w:rsidR="00166D07" w:rsidRDefault="00166D07" w:rsidP="00166D07">
      <w:pPr>
        <w:spacing w:before="100" w:beforeAutospacing="1" w:after="100" w:afterAutospacing="1" w:line="24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B758B5">
        <w:rPr>
          <w:rFonts w:ascii="Arial Narrow" w:hAnsi="Arial Narrow"/>
          <w:color w:val="000000"/>
          <w:sz w:val="24"/>
          <w:szCs w:val="24"/>
        </w:rPr>
        <w:t>Tais exigências não limitam a participação na licitação, visto que se trata das formas usuais de contratação dos serviços de transporte de pessoas e cargas, para as quais o mercado está preparado.</w:t>
      </w:r>
    </w:p>
    <w:p w:rsidR="00CA4E24" w:rsidRPr="00CA4E24" w:rsidRDefault="00CA4E24" w:rsidP="00166D07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CA4E24">
        <w:rPr>
          <w:rFonts w:ascii="Arial Narrow" w:hAnsi="Arial Narrow"/>
          <w:sz w:val="24"/>
          <w:szCs w:val="24"/>
        </w:rPr>
        <w:t>A contratação prevista, uma vez autorizada, deverá possuir adequação orçamentária e financeira com a Lei Orçamentária Anual e compatibilidade com o Plano Plurianual e com a Lei de Diretrizes Orçamentárias.</w:t>
      </w:r>
    </w:p>
    <w:p w:rsidR="00277357" w:rsidRPr="00CC778B" w:rsidRDefault="00822B85" w:rsidP="00CC778B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CC778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Estimativa das Quantidades</w:t>
      </w:r>
    </w:p>
    <w:p w:rsidR="00822B85" w:rsidRDefault="00DA583C" w:rsidP="00DA583C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O documento de formalização da demanda definiu que serão necessários dois motoristas.</w:t>
      </w:r>
      <w:r w:rsidR="009A5B5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Considerando que atualmente só há um motorista no Setor de Transporte da SR/PF/PA e o mesmo poderá se aposentar em breve, a contratação de dois motoristas atenderá satisfatoriamente as demandas do Setor.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</w:t>
      </w:r>
      <w:r w:rsidR="00822B85" w:rsidRPr="00CC778B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No momento da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confecção do Termo de Referência</w:t>
      </w:r>
      <w:r w:rsidR="00822B85" w:rsidRPr="00CC778B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,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o elaborador deverá</w:t>
      </w:r>
      <w:r w:rsidR="00822B85" w:rsidRPr="00CC778B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atentar para o quantitativo que irá satisfazer às necessidades do órgão, de forma que não haja sobra exagerada de serviços e, menos ainda, a falta dos mesmos.</w:t>
      </w:r>
    </w:p>
    <w:p w:rsidR="002C3718" w:rsidRPr="00DA583C" w:rsidRDefault="00DA583C" w:rsidP="00E75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DA583C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Em relação à</w:t>
      </w:r>
      <w:r w:rsidR="001D043A" w:rsidRPr="00DA583C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quantidade de uniformes por </w:t>
      </w:r>
      <w:r w:rsidRPr="00DA583C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motorista, a CCT da categoria determina que </w:t>
      </w:r>
      <w:r w:rsidR="005B1E45">
        <w:rPr>
          <w:rFonts w:ascii="Arial Narrow" w:hAnsi="Arial Narrow" w:cs="Times New Roman"/>
          <w:sz w:val="24"/>
          <w:szCs w:val="24"/>
        </w:rPr>
        <w:t>q</w:t>
      </w:r>
      <w:r w:rsidRPr="00DA583C">
        <w:rPr>
          <w:rFonts w:ascii="Arial Narrow" w:hAnsi="Arial Narrow" w:cs="Times New Roman"/>
          <w:sz w:val="24"/>
          <w:szCs w:val="24"/>
        </w:rPr>
        <w:t>uando de uso obrigatório, as empresas fornecerão gratuitamente aos seus empregados o uniforme necessário, considerando-se o uso normal do mesmo, sendo pelo menos 02 (dois) uniformes completos e um par de sapatos, entregues de 06 (seis) meses em seis meses</w:t>
      </w:r>
      <w:r w:rsidR="001D043A" w:rsidRPr="00DA583C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.</w:t>
      </w:r>
    </w:p>
    <w:p w:rsidR="002C3718" w:rsidRPr="00CC778B" w:rsidRDefault="002C3718" w:rsidP="00CC778B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t-BR"/>
        </w:rPr>
      </w:pPr>
      <w:r w:rsidRPr="00CC778B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t-BR"/>
        </w:rPr>
        <w:t>Levantamento de mercado e justificativa da escolha do tipo e solução a contratar</w:t>
      </w:r>
    </w:p>
    <w:p w:rsidR="0025696E" w:rsidRPr="00EC10CF" w:rsidRDefault="0025696E" w:rsidP="00443C27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EC10CF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Diversas empresas podem prestar os serviços, por se tratar de serviço comum, disponíveis no mercado.</w:t>
      </w:r>
    </w:p>
    <w:p w:rsidR="005A3481" w:rsidRPr="00EC10CF" w:rsidRDefault="005A3481" w:rsidP="005A3481">
      <w:pPr>
        <w:spacing w:before="100" w:beforeAutospacing="1" w:after="100" w:afterAutospacing="1" w:line="24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EC10CF">
        <w:rPr>
          <w:rFonts w:ascii="Arial Narrow" w:hAnsi="Arial Narrow"/>
          <w:color w:val="000000"/>
          <w:sz w:val="24"/>
          <w:szCs w:val="24"/>
        </w:rPr>
        <w:t>Foram analisadas contratações similares feitas por outros órgãos e entidades, por meio de consultas a</w:t>
      </w:r>
      <w:r w:rsidR="004979D9">
        <w:rPr>
          <w:rFonts w:ascii="Arial Narrow" w:hAnsi="Arial Narrow"/>
          <w:color w:val="000000"/>
          <w:sz w:val="24"/>
          <w:szCs w:val="24"/>
        </w:rPr>
        <w:t>o sistema Painel de Preços do Portal de Compras do Governo Federal</w:t>
      </w:r>
      <w:r w:rsidRPr="00EC10CF">
        <w:rPr>
          <w:rFonts w:ascii="Arial Narrow" w:hAnsi="Arial Narrow"/>
          <w:color w:val="000000"/>
          <w:sz w:val="24"/>
          <w:szCs w:val="24"/>
        </w:rPr>
        <w:t>, com objetivo de identificar a existência de novas metodologias, tecnologias ou inovações que melhor atendessem às necessidades da Administração, e as que foram identificadas foram incorporadas na contratação em análise.</w:t>
      </w:r>
    </w:p>
    <w:p w:rsidR="005A3481" w:rsidRPr="00EC10CF" w:rsidRDefault="005A3481" w:rsidP="005A3481">
      <w:pPr>
        <w:spacing w:before="100" w:beforeAutospacing="1" w:after="100" w:afterAutospacing="1" w:line="24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EC10CF">
        <w:rPr>
          <w:rFonts w:ascii="Arial Narrow" w:hAnsi="Arial Narrow"/>
          <w:color w:val="000000"/>
          <w:sz w:val="24"/>
          <w:szCs w:val="24"/>
        </w:rPr>
        <w:t xml:space="preserve">Para a contratação de serviços de </w:t>
      </w:r>
      <w:r w:rsidR="00443C27" w:rsidRPr="00EC10CF">
        <w:rPr>
          <w:rFonts w:ascii="Arial Narrow" w:hAnsi="Arial Narrow"/>
          <w:color w:val="000000"/>
          <w:sz w:val="24"/>
          <w:szCs w:val="24"/>
        </w:rPr>
        <w:t>transporte de pessoas e cargas</w:t>
      </w:r>
      <w:r w:rsidR="004979D9">
        <w:rPr>
          <w:rFonts w:ascii="Arial Narrow" w:hAnsi="Arial Narrow"/>
          <w:color w:val="000000"/>
          <w:sz w:val="24"/>
          <w:szCs w:val="24"/>
        </w:rPr>
        <w:t>, sem fornecimento de automóvel,</w:t>
      </w:r>
      <w:r w:rsidRPr="00EC10CF">
        <w:rPr>
          <w:rFonts w:ascii="Arial Narrow" w:hAnsi="Arial Narrow"/>
          <w:color w:val="000000"/>
          <w:sz w:val="24"/>
          <w:szCs w:val="24"/>
        </w:rPr>
        <w:t xml:space="preserve"> tanto as empresas como os tomadores de serviços, e em especial os órgão públicos, efetivam a contratação de forma semelhante à que se pretende adotar, cumprindo a</w:t>
      </w:r>
      <w:r w:rsidR="004979D9">
        <w:rPr>
          <w:rFonts w:ascii="Arial Narrow" w:hAnsi="Arial Narrow"/>
          <w:color w:val="000000"/>
          <w:sz w:val="24"/>
          <w:szCs w:val="24"/>
        </w:rPr>
        <w:t>s respectivas exigências legais e</w:t>
      </w:r>
      <w:r w:rsidRPr="00EC10CF">
        <w:rPr>
          <w:rFonts w:ascii="Arial Narrow" w:hAnsi="Arial Narrow"/>
          <w:color w:val="000000"/>
          <w:sz w:val="24"/>
          <w:szCs w:val="24"/>
        </w:rPr>
        <w:t xml:space="preserve"> normativas.</w:t>
      </w:r>
    </w:p>
    <w:p w:rsidR="005A3481" w:rsidRPr="00EC10CF" w:rsidRDefault="005A3481" w:rsidP="005A3481">
      <w:pPr>
        <w:spacing w:before="100" w:beforeAutospacing="1" w:after="100" w:afterAutospacing="1" w:line="24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EC10CF">
        <w:rPr>
          <w:rFonts w:ascii="Arial Narrow" w:hAnsi="Arial Narrow"/>
          <w:color w:val="000000"/>
          <w:sz w:val="24"/>
          <w:szCs w:val="24"/>
        </w:rPr>
        <w:t>Na contratação em análise não foram identificadas situações específicas ou casos de complexidade técnica do objeto, que pudessem acarretar a realização audiência pública para coleta de contribuições a fim de definir a solução mais adequada visando preservar a relação custo-benefício, em face dos serviços serem considerados comuns.</w:t>
      </w:r>
    </w:p>
    <w:p w:rsidR="00CC778B" w:rsidRDefault="005A3481" w:rsidP="008F26D1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EC10CF">
        <w:rPr>
          <w:rFonts w:ascii="Arial Narrow" w:hAnsi="Arial Narrow"/>
          <w:color w:val="000000"/>
          <w:sz w:val="24"/>
          <w:szCs w:val="24"/>
        </w:rPr>
        <w:t xml:space="preserve">A solução que atende os interesses e necessidades da Administração é a contratação de pessoa jurídica especializada para a prestação de serviços continuados de </w:t>
      </w:r>
      <w:r w:rsidR="00443C27" w:rsidRPr="00EC10CF">
        <w:rPr>
          <w:rFonts w:ascii="Arial Narrow" w:hAnsi="Arial Narrow"/>
          <w:color w:val="000000"/>
          <w:sz w:val="24"/>
          <w:szCs w:val="24"/>
        </w:rPr>
        <w:t>transporte de pessoas e cargas</w:t>
      </w:r>
      <w:r w:rsidRPr="00EC10CF">
        <w:rPr>
          <w:rFonts w:ascii="Arial Narrow" w:hAnsi="Arial Narrow"/>
          <w:color w:val="000000"/>
          <w:sz w:val="24"/>
          <w:szCs w:val="24"/>
        </w:rPr>
        <w:t>, com dedicação exclusiva de mão de obra</w:t>
      </w:r>
      <w:r w:rsidR="004979D9">
        <w:rPr>
          <w:rFonts w:ascii="Arial Narrow" w:hAnsi="Arial Narrow"/>
          <w:color w:val="000000"/>
          <w:sz w:val="24"/>
          <w:szCs w:val="24"/>
        </w:rPr>
        <w:t xml:space="preserve"> e sem fornecimento de automóvel</w:t>
      </w:r>
      <w:r w:rsidRPr="00EC10CF">
        <w:rPr>
          <w:rFonts w:ascii="Arial Narrow" w:hAnsi="Arial Narrow"/>
          <w:color w:val="000000"/>
          <w:sz w:val="24"/>
          <w:szCs w:val="24"/>
        </w:rPr>
        <w:t xml:space="preserve">, </w:t>
      </w:r>
      <w:r w:rsidRPr="00EC10CF">
        <w:rPr>
          <w:rFonts w:ascii="Arial Narrow" w:hAnsi="Arial Narrow"/>
          <w:color w:val="000000"/>
          <w:sz w:val="24"/>
          <w:szCs w:val="24"/>
        </w:rPr>
        <w:lastRenderedPageBreak/>
        <w:t>com vigência inicial de 12 (doze) meses, podendo ser prorrogada por iguais e sucessivos períodos, limitado a 60 (sessenta) meses.</w:t>
      </w:r>
    </w:p>
    <w:p w:rsidR="000B7D8C" w:rsidRPr="00CC778B" w:rsidRDefault="000B7D8C" w:rsidP="00CC778B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t-BR"/>
        </w:rPr>
      </w:pPr>
      <w:r w:rsidRPr="00CC778B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t-BR"/>
        </w:rPr>
        <w:t>Estimativa de preços ou preços referenciais</w:t>
      </w:r>
    </w:p>
    <w:p w:rsidR="00D75F40" w:rsidRPr="00522251" w:rsidRDefault="006534BE" w:rsidP="008B7C07">
      <w:pPr>
        <w:spacing w:before="100" w:beforeAutospacing="1" w:after="100" w:afterAutospacing="1" w:line="24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522251">
        <w:rPr>
          <w:rFonts w:ascii="Arial Narrow" w:hAnsi="Arial Narrow"/>
          <w:color w:val="000000"/>
          <w:sz w:val="24"/>
          <w:szCs w:val="24"/>
        </w:rPr>
        <w:t>A pesquisa de preços realizada neste estudo técnico preliminar utilizou o parâmetro I do Art. 2º da IN 5/2014 - SLTI/MPOG, pesquisa realizada através de consulta ao sistema Painel de Preços, disponível no Portal de Compras do Governo Federal.</w:t>
      </w:r>
    </w:p>
    <w:p w:rsidR="006534BE" w:rsidRPr="00522251" w:rsidRDefault="006534BE" w:rsidP="008B7C07">
      <w:pPr>
        <w:spacing w:before="100" w:beforeAutospacing="1" w:after="100" w:afterAutospacing="1" w:line="24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522251">
        <w:rPr>
          <w:rFonts w:ascii="Arial Narrow" w:hAnsi="Arial Narrow"/>
          <w:color w:val="000000"/>
          <w:sz w:val="24"/>
          <w:szCs w:val="24"/>
        </w:rPr>
        <w:t xml:space="preserve">Na pesquisa foram selecionados preços de licitações que possuem objetos semelhantes ao deste estudo e que foram realizadas no âmbito do Estado do Pará. Selecionamos </w:t>
      </w:r>
      <w:proofErr w:type="gramStart"/>
      <w:r w:rsidRPr="00522251">
        <w:rPr>
          <w:rFonts w:ascii="Arial Narrow" w:hAnsi="Arial Narrow"/>
          <w:color w:val="000000"/>
          <w:sz w:val="24"/>
          <w:szCs w:val="24"/>
        </w:rPr>
        <w:t>3</w:t>
      </w:r>
      <w:proofErr w:type="gramEnd"/>
      <w:r w:rsidRPr="00522251">
        <w:rPr>
          <w:rFonts w:ascii="Arial Narrow" w:hAnsi="Arial Narrow"/>
          <w:color w:val="000000"/>
          <w:sz w:val="24"/>
          <w:szCs w:val="24"/>
        </w:rPr>
        <w:t xml:space="preserve"> (três) preços de licitações distintas.</w:t>
      </w:r>
    </w:p>
    <w:p w:rsidR="00587E89" w:rsidRDefault="00587E89" w:rsidP="008B7C07">
      <w:pPr>
        <w:spacing w:before="100" w:beforeAutospacing="1" w:after="100" w:afterAutospacing="1" w:line="24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522251">
        <w:rPr>
          <w:rFonts w:ascii="Arial Narrow" w:hAnsi="Arial Narrow"/>
          <w:color w:val="000000"/>
          <w:sz w:val="24"/>
          <w:szCs w:val="24"/>
        </w:rPr>
        <w:t xml:space="preserve">Ocorre que </w:t>
      </w:r>
      <w:r w:rsidR="00190E74" w:rsidRPr="00522251">
        <w:rPr>
          <w:rFonts w:ascii="Arial Narrow" w:hAnsi="Arial Narrow"/>
          <w:color w:val="000000"/>
          <w:sz w:val="24"/>
          <w:szCs w:val="24"/>
        </w:rPr>
        <w:t>todos os</w:t>
      </w:r>
      <w:r w:rsidRPr="00522251">
        <w:rPr>
          <w:rFonts w:ascii="Arial Narrow" w:hAnsi="Arial Narrow"/>
          <w:color w:val="000000"/>
          <w:sz w:val="24"/>
          <w:szCs w:val="24"/>
        </w:rPr>
        <w:t xml:space="preserve"> preços obtidos na pesquisa foram detalhados no modelo de planilha de custo e formação de preços da revogada IN 02/2008 – SLTI//MPOG. Diante desta situação extraímos das propostas pesquisadas os valores de cada custo da planilha e consolidamos os mesmo no novo modelo de planilha apresentada pela IN 05/2017 – SEGES/</w:t>
      </w:r>
      <w:r w:rsidR="00522251" w:rsidRPr="00522251">
        <w:rPr>
          <w:rFonts w:ascii="Arial Narrow" w:hAnsi="Arial Narrow"/>
          <w:color w:val="000000"/>
          <w:sz w:val="24"/>
          <w:szCs w:val="24"/>
        </w:rPr>
        <w:t>MPDG.</w:t>
      </w:r>
    </w:p>
    <w:p w:rsidR="008D09A0" w:rsidRDefault="008D09A0" w:rsidP="008B7C07">
      <w:pPr>
        <w:spacing w:before="100" w:beforeAutospacing="1" w:after="100" w:afterAutospacing="1" w:line="24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190E74">
        <w:rPr>
          <w:rFonts w:ascii="Arial Narrow" w:hAnsi="Arial Narrow"/>
          <w:color w:val="000000"/>
          <w:sz w:val="24"/>
          <w:szCs w:val="24"/>
        </w:rPr>
        <w:t xml:space="preserve">O método utilizado neste estudo para a estimativa de preço da contratação foi </w:t>
      </w:r>
      <w:proofErr w:type="gramStart"/>
      <w:r w:rsidRPr="00190E74">
        <w:rPr>
          <w:rFonts w:ascii="Arial Narrow" w:hAnsi="Arial Narrow"/>
          <w:color w:val="000000"/>
          <w:sz w:val="24"/>
          <w:szCs w:val="24"/>
        </w:rPr>
        <w:t>a</w:t>
      </w:r>
      <w:proofErr w:type="gramEnd"/>
      <w:r w:rsidRPr="00190E74">
        <w:rPr>
          <w:rFonts w:ascii="Arial Narrow" w:hAnsi="Arial Narrow"/>
          <w:color w:val="000000"/>
          <w:sz w:val="24"/>
          <w:szCs w:val="24"/>
        </w:rPr>
        <w:t xml:space="preserve"> média de cada custo da planilha dos</w:t>
      </w:r>
      <w:r>
        <w:rPr>
          <w:rFonts w:ascii="Arial Narrow" w:hAnsi="Arial Narrow"/>
          <w:color w:val="000000"/>
          <w:sz w:val="24"/>
          <w:szCs w:val="24"/>
        </w:rPr>
        <w:t xml:space="preserve"> preços pesquisados. Após a extração e consolidação dos valores chegamos aos valores referenciais abaixo: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61"/>
        <w:gridCol w:w="1470"/>
        <w:gridCol w:w="2514"/>
        <w:gridCol w:w="2383"/>
      </w:tblGrid>
      <w:tr w:rsidR="007D0F85" w:rsidTr="007D0F85">
        <w:trPr>
          <w:jc w:val="center"/>
        </w:trPr>
        <w:tc>
          <w:tcPr>
            <w:tcW w:w="1661" w:type="dxa"/>
          </w:tcPr>
          <w:p w:rsidR="007D0F85" w:rsidRDefault="007D0F85" w:rsidP="007D0F85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Valor por posto</w:t>
            </w:r>
          </w:p>
        </w:tc>
        <w:tc>
          <w:tcPr>
            <w:tcW w:w="1470" w:type="dxa"/>
          </w:tcPr>
          <w:p w:rsidR="007D0F85" w:rsidRDefault="007D0F85" w:rsidP="007D0F85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Nº de Postos</w:t>
            </w:r>
          </w:p>
        </w:tc>
        <w:tc>
          <w:tcPr>
            <w:tcW w:w="2514" w:type="dxa"/>
          </w:tcPr>
          <w:p w:rsidR="007D0F85" w:rsidRDefault="007D0F85" w:rsidP="007D0F85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Valor Mensal do Serviço </w:t>
            </w:r>
          </w:p>
        </w:tc>
        <w:tc>
          <w:tcPr>
            <w:tcW w:w="2383" w:type="dxa"/>
          </w:tcPr>
          <w:p w:rsidR="007D0F85" w:rsidRDefault="007D0F85" w:rsidP="007D0F85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Valor Anual do Serviço </w:t>
            </w:r>
          </w:p>
        </w:tc>
      </w:tr>
      <w:tr w:rsidR="007D0F85" w:rsidTr="007D0F85">
        <w:trPr>
          <w:jc w:val="center"/>
        </w:trPr>
        <w:tc>
          <w:tcPr>
            <w:tcW w:w="1661" w:type="dxa"/>
          </w:tcPr>
          <w:p w:rsidR="007D0F85" w:rsidRDefault="007D0F85" w:rsidP="007D0F85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R$4.413,43</w:t>
            </w:r>
          </w:p>
        </w:tc>
        <w:tc>
          <w:tcPr>
            <w:tcW w:w="1470" w:type="dxa"/>
          </w:tcPr>
          <w:p w:rsidR="007D0F85" w:rsidRDefault="007D0F85" w:rsidP="007D0F85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14" w:type="dxa"/>
          </w:tcPr>
          <w:p w:rsidR="007D0F85" w:rsidRDefault="007D0F85" w:rsidP="007D0F85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R$8.826,85</w:t>
            </w:r>
          </w:p>
        </w:tc>
        <w:tc>
          <w:tcPr>
            <w:tcW w:w="2383" w:type="dxa"/>
          </w:tcPr>
          <w:p w:rsidR="007D0F85" w:rsidRDefault="007D0F85" w:rsidP="007D0F85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R$105.922,21</w:t>
            </w:r>
          </w:p>
        </w:tc>
      </w:tr>
    </w:tbl>
    <w:p w:rsidR="00CA19A3" w:rsidRPr="00CA19A3" w:rsidRDefault="00CA19A3" w:rsidP="00CA19A3">
      <w:pPr>
        <w:spacing w:before="100" w:beforeAutospacing="1" w:after="100" w:afterAutospacing="1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CA19A3">
        <w:rPr>
          <w:rFonts w:ascii="Arial Narrow" w:hAnsi="Arial Narrow"/>
          <w:sz w:val="24"/>
          <w:szCs w:val="24"/>
        </w:rPr>
        <w:t>Segue</w:t>
      </w:r>
      <w:r>
        <w:rPr>
          <w:rFonts w:ascii="Arial Narrow" w:hAnsi="Arial Narrow"/>
          <w:sz w:val="24"/>
          <w:szCs w:val="24"/>
        </w:rPr>
        <w:t>,</w:t>
      </w:r>
      <w:r w:rsidRPr="00CA19A3">
        <w:rPr>
          <w:rFonts w:ascii="Arial Narrow" w:hAnsi="Arial Narrow"/>
          <w:sz w:val="24"/>
          <w:szCs w:val="24"/>
        </w:rPr>
        <w:t xml:space="preserve"> em anexo</w:t>
      </w:r>
      <w:r>
        <w:rPr>
          <w:rFonts w:ascii="Arial Narrow" w:hAnsi="Arial Narrow"/>
          <w:sz w:val="24"/>
          <w:szCs w:val="24"/>
        </w:rPr>
        <w:t>,</w:t>
      </w:r>
      <w:r w:rsidRPr="00CA19A3">
        <w:rPr>
          <w:rFonts w:ascii="Arial Narrow" w:hAnsi="Arial Narrow"/>
          <w:sz w:val="24"/>
          <w:szCs w:val="24"/>
        </w:rPr>
        <w:t xml:space="preserve"> as memórias de cálculo da estimativa de preços referenciais e os</w:t>
      </w:r>
      <w:r>
        <w:rPr>
          <w:rFonts w:ascii="Arial Narrow" w:hAnsi="Arial Narrow"/>
          <w:sz w:val="24"/>
          <w:szCs w:val="24"/>
        </w:rPr>
        <w:t xml:space="preserve"> documentos que lhe dão suporte.</w:t>
      </w:r>
    </w:p>
    <w:p w:rsidR="00495B0B" w:rsidRPr="00CC778B" w:rsidRDefault="00495B0B" w:rsidP="00CC778B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t-BR"/>
        </w:rPr>
      </w:pPr>
      <w:r w:rsidRPr="00CC778B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t-BR"/>
        </w:rPr>
        <w:t>Descrição da Solução como um todo</w:t>
      </w:r>
    </w:p>
    <w:p w:rsidR="00D14A7E" w:rsidRPr="009157DC" w:rsidRDefault="00D14A7E" w:rsidP="00D14A7E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9157DC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A solução será a contratação de empresa para prestar o serviço</w:t>
      </w:r>
      <w:r w:rsidR="009157DC" w:rsidRPr="009157DC">
        <w:rPr>
          <w:rFonts w:ascii="Arial Narrow" w:hAnsi="Arial Narrow" w:cs="Arial"/>
          <w:sz w:val="24"/>
          <w:szCs w:val="24"/>
        </w:rPr>
        <w:t xml:space="preserve"> de transportes de pessoas e cargas, sem fornecimento de automóvel, para a condução de veículos da frota oficial da Polícia Federal no Pará</w:t>
      </w:r>
      <w:r w:rsidRPr="009157DC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de forma contínua, a serem executados na instalação da</w:t>
      </w:r>
      <w:r w:rsidR="009157DC" w:rsidRPr="009157DC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Superintendência Regional da</w:t>
      </w:r>
      <w:r w:rsidRPr="009157DC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Polícia Federal no </w:t>
      </w:r>
      <w:r w:rsidR="009157DC" w:rsidRPr="009157DC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Pará</w:t>
      </w:r>
      <w:r w:rsidRPr="009157DC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.</w:t>
      </w:r>
    </w:p>
    <w:p w:rsidR="00D14A7E" w:rsidRPr="00D14A7E" w:rsidRDefault="00D14A7E" w:rsidP="00D14A7E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9157DC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A contratação será por posto de trabalho com dedicação exclusiva, em virtude da necessidade permanente dos serviços no período de expediente.</w:t>
      </w:r>
    </w:p>
    <w:p w:rsidR="00495B0B" w:rsidRDefault="00495B0B" w:rsidP="00915D9A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t-BR"/>
        </w:rPr>
      </w:pPr>
      <w:r w:rsidRPr="00CC778B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t-BR"/>
        </w:rPr>
        <w:t>Justificativa para o parcelamento ou não da solução</w:t>
      </w:r>
    </w:p>
    <w:p w:rsidR="00915D9A" w:rsidRDefault="00915D9A" w:rsidP="00915D9A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Não existe a possibilidade de parcelamento desta solução, pois ela possui somente um item. O </w:t>
      </w:r>
      <w:r w:rsidRPr="00D0613A">
        <w:rPr>
          <w:rFonts w:ascii="Arial Narrow" w:hAnsi="Arial Narrow" w:cs="Arial"/>
          <w:sz w:val="24"/>
          <w:szCs w:val="24"/>
        </w:rPr>
        <w:t xml:space="preserve">serviço </w:t>
      </w:r>
      <w:r>
        <w:rPr>
          <w:rFonts w:ascii="Arial Narrow" w:hAnsi="Arial Narrow" w:cs="Arial"/>
          <w:sz w:val="24"/>
          <w:szCs w:val="24"/>
        </w:rPr>
        <w:t>de transporte de pessoas e cargas, sem fornecimento de automóvel, para a condução de veículos da frota oficial da Polícia Federal no Pará ocorrerá através da contratação de dois motoristas com habilitação categoria B.</w:t>
      </w:r>
    </w:p>
    <w:p w:rsidR="00915D9A" w:rsidRDefault="00915D9A" w:rsidP="00915D9A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="00F56693" w:rsidRPr="00F56693">
        <w:rPr>
          <w:rFonts w:ascii="Arial Narrow" w:hAnsi="Arial Narrow" w:cs="Arial"/>
          <w:sz w:val="24"/>
          <w:szCs w:val="24"/>
        </w:rPr>
        <w:t>N</w:t>
      </w:r>
      <w:r w:rsidR="008E2AC4" w:rsidRPr="00F56693">
        <w:rPr>
          <w:rFonts w:ascii="Arial Narrow" w:hAnsi="Arial Narrow" w:cs="Arial"/>
          <w:sz w:val="24"/>
          <w:szCs w:val="24"/>
        </w:rPr>
        <w:t>o caso de decidirem por duas categorias diferentes</w:t>
      </w:r>
      <w:r w:rsidR="00F56693" w:rsidRPr="00F56693">
        <w:rPr>
          <w:rFonts w:ascii="Arial Narrow" w:hAnsi="Arial Narrow" w:cs="Arial"/>
          <w:sz w:val="24"/>
          <w:szCs w:val="24"/>
        </w:rPr>
        <w:t xml:space="preserve"> de habilitação</w:t>
      </w:r>
      <w:r w:rsidR="008E2AC4" w:rsidRPr="00F56693">
        <w:rPr>
          <w:rFonts w:ascii="Arial Narrow" w:hAnsi="Arial Narrow" w:cs="Arial"/>
          <w:sz w:val="24"/>
          <w:szCs w:val="24"/>
        </w:rPr>
        <w:t xml:space="preserve">, </w:t>
      </w:r>
      <w:r w:rsidR="00F56693" w:rsidRPr="00F56693">
        <w:rPr>
          <w:rFonts w:ascii="Arial Narrow" w:hAnsi="Arial Narrow" w:cs="Arial"/>
          <w:sz w:val="24"/>
          <w:szCs w:val="24"/>
        </w:rPr>
        <w:t xml:space="preserve">deverá seguir o </w:t>
      </w:r>
      <w:r w:rsidR="008E2AC4" w:rsidRPr="00F56693">
        <w:rPr>
          <w:rFonts w:ascii="Arial Narrow" w:hAnsi="Arial Narrow" w:cs="Arial"/>
          <w:sz w:val="24"/>
          <w:szCs w:val="24"/>
        </w:rPr>
        <w:t>exemplo abaixo:</w:t>
      </w:r>
    </w:p>
    <w:p w:rsidR="008E2AC4" w:rsidRPr="008E2AC4" w:rsidRDefault="008E2AC4" w:rsidP="008E2AC4">
      <w:pPr>
        <w:pStyle w:val="itemnivel2"/>
        <w:spacing w:before="120" w:beforeAutospacing="0" w:after="120" w:afterAutospacing="0"/>
        <w:ind w:left="120" w:right="1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 w:cs="Arial"/>
        </w:rPr>
        <w:tab/>
      </w:r>
      <w:r w:rsidRPr="008E2AC4">
        <w:rPr>
          <w:rFonts w:ascii="Arial Narrow" w:hAnsi="Arial Narrow"/>
          <w:color w:val="000000"/>
        </w:rPr>
        <w:t>A contratação dos serviços em item único</w:t>
      </w:r>
      <w:r w:rsidR="008A67A5">
        <w:rPr>
          <w:rFonts w:ascii="Arial Narrow" w:hAnsi="Arial Narrow"/>
          <w:color w:val="000000"/>
        </w:rPr>
        <w:t xml:space="preserve"> sem parcelamento do seu objeto</w:t>
      </w:r>
      <w:r w:rsidRPr="008E2AC4">
        <w:rPr>
          <w:rFonts w:ascii="Arial Narrow" w:hAnsi="Arial Narrow"/>
          <w:color w:val="000000"/>
        </w:rPr>
        <w:t xml:space="preserve"> é a que melhor atende os interesses e necessidades da Administração pelos motivos a seguir:</w:t>
      </w:r>
    </w:p>
    <w:p w:rsidR="008E2AC4" w:rsidRPr="008E2AC4" w:rsidRDefault="008E2AC4" w:rsidP="008A67A5">
      <w:pPr>
        <w:pStyle w:val="itemnivel2"/>
        <w:numPr>
          <w:ilvl w:val="0"/>
          <w:numId w:val="10"/>
        </w:numPr>
        <w:spacing w:before="120" w:beforeAutospacing="0" w:after="120" w:afterAutospacing="0"/>
        <w:ind w:right="120"/>
        <w:jc w:val="both"/>
        <w:rPr>
          <w:rFonts w:ascii="Arial Narrow" w:hAnsi="Arial Narrow"/>
          <w:color w:val="000000"/>
        </w:rPr>
      </w:pPr>
      <w:r w:rsidRPr="008E2AC4">
        <w:rPr>
          <w:rFonts w:ascii="Arial Narrow" w:hAnsi="Arial Narrow"/>
          <w:color w:val="000000"/>
        </w:rPr>
        <w:lastRenderedPageBreak/>
        <w:t>O parcelamento tornaria a parte do contrato que se refere aos serviços a serem prestados insignificantes em termos de valor, podendo ocasionar a sua não contratação;</w:t>
      </w:r>
    </w:p>
    <w:p w:rsidR="008E2AC4" w:rsidRPr="008E2AC4" w:rsidRDefault="008E2AC4" w:rsidP="008A67A5">
      <w:pPr>
        <w:pStyle w:val="itemnivel2"/>
        <w:numPr>
          <w:ilvl w:val="0"/>
          <w:numId w:val="10"/>
        </w:numPr>
        <w:spacing w:before="120" w:beforeAutospacing="0" w:after="120" w:afterAutospacing="0"/>
        <w:ind w:right="120"/>
        <w:jc w:val="both"/>
        <w:rPr>
          <w:rFonts w:ascii="Arial Narrow" w:hAnsi="Arial Narrow"/>
          <w:color w:val="000000"/>
        </w:rPr>
      </w:pPr>
      <w:r w:rsidRPr="008E2AC4">
        <w:rPr>
          <w:rFonts w:ascii="Arial Narrow" w:hAnsi="Arial Narrow"/>
          <w:color w:val="000000"/>
        </w:rPr>
        <w:t>Quanto maior o valor do contrato, mais se torna atraente para as empresas do segmento;</w:t>
      </w:r>
    </w:p>
    <w:p w:rsidR="008E2AC4" w:rsidRPr="00410936" w:rsidRDefault="008E2AC4" w:rsidP="00410936">
      <w:pPr>
        <w:pStyle w:val="itemnivel2"/>
        <w:numPr>
          <w:ilvl w:val="0"/>
          <w:numId w:val="10"/>
        </w:numPr>
        <w:spacing w:before="120" w:beforeAutospacing="0" w:after="120" w:afterAutospacing="0"/>
        <w:ind w:right="120"/>
        <w:jc w:val="both"/>
        <w:rPr>
          <w:rFonts w:ascii="Arial Narrow" w:hAnsi="Arial Narrow"/>
          <w:color w:val="000000"/>
        </w:rPr>
      </w:pPr>
      <w:r w:rsidRPr="008E2AC4">
        <w:rPr>
          <w:rFonts w:ascii="Arial Narrow" w:hAnsi="Arial Narrow"/>
          <w:color w:val="000000"/>
        </w:rPr>
        <w:t>Não haverá a necessidade de gerir mais de um contrato, havendo economia</w:t>
      </w:r>
      <w:r w:rsidR="00410936">
        <w:rPr>
          <w:rFonts w:ascii="Arial Narrow" w:hAnsi="Arial Narrow"/>
          <w:color w:val="000000"/>
        </w:rPr>
        <w:t xml:space="preserve"> n</w:t>
      </w:r>
      <w:r w:rsidRPr="00410936">
        <w:rPr>
          <w:rFonts w:ascii="Arial Narrow" w:hAnsi="Arial Narrow"/>
          <w:color w:val="000000"/>
        </w:rPr>
        <w:t>os procedimentos da fiscalização de contratos, pois os controles serão exercidos somente sobre uma empresa;</w:t>
      </w:r>
    </w:p>
    <w:p w:rsidR="008E2AC4" w:rsidRPr="008E2AC4" w:rsidRDefault="00410936" w:rsidP="008A67A5">
      <w:pPr>
        <w:pStyle w:val="itemnivel2"/>
        <w:numPr>
          <w:ilvl w:val="0"/>
          <w:numId w:val="10"/>
        </w:numPr>
        <w:spacing w:before="120" w:beforeAutospacing="0" w:after="120" w:afterAutospacing="0"/>
        <w:ind w:right="1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Economia de</w:t>
      </w:r>
      <w:r w:rsidR="008E2AC4" w:rsidRPr="008E2AC4">
        <w:rPr>
          <w:rFonts w:ascii="Arial Narrow" w:hAnsi="Arial Narrow"/>
          <w:color w:val="000000"/>
        </w:rPr>
        <w:t xml:space="preserve"> recursos financeiros, pois não serão duplicadas as publicações dos eventuais resultados de julgamento da licitação, dos extratos de contrato e termos de aditamentos; </w:t>
      </w:r>
      <w:proofErr w:type="gramStart"/>
      <w:r w:rsidR="008E2AC4" w:rsidRPr="008E2AC4">
        <w:rPr>
          <w:rFonts w:ascii="Arial Narrow" w:hAnsi="Arial Narrow"/>
          <w:color w:val="000000"/>
        </w:rPr>
        <w:t>e</w:t>
      </w:r>
      <w:proofErr w:type="gramEnd"/>
    </w:p>
    <w:p w:rsidR="008E2AC4" w:rsidRDefault="00410936" w:rsidP="008A67A5">
      <w:pPr>
        <w:pStyle w:val="itemnivel2"/>
        <w:numPr>
          <w:ilvl w:val="0"/>
          <w:numId w:val="10"/>
        </w:numPr>
        <w:spacing w:before="120" w:beforeAutospacing="0" w:after="120" w:afterAutospacing="0"/>
        <w:ind w:right="1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Economia</w:t>
      </w:r>
      <w:r w:rsidR="008E2AC4" w:rsidRPr="008E2AC4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de </w:t>
      </w:r>
      <w:r w:rsidR="008E2AC4" w:rsidRPr="008E2AC4">
        <w:rPr>
          <w:rFonts w:ascii="Arial Narrow" w:hAnsi="Arial Narrow"/>
          <w:color w:val="000000"/>
        </w:rPr>
        <w:t>recursos humanos, visto que tanto a equipe que processará a licitação, como a assessoria jurídica e a equipe de fiscalização, concentrarão suas ações em um único procedimento de contratação.</w:t>
      </w:r>
    </w:p>
    <w:p w:rsidR="008E2AC4" w:rsidRPr="008E2AC4" w:rsidRDefault="008E2AC4" w:rsidP="008E2AC4">
      <w:pPr>
        <w:pStyle w:val="itemnivel2"/>
        <w:spacing w:before="120" w:beforeAutospacing="0" w:after="120" w:afterAutospacing="0"/>
        <w:ind w:left="120" w:right="120" w:firstLine="588"/>
        <w:jc w:val="both"/>
        <w:rPr>
          <w:rFonts w:ascii="Arial Narrow" w:hAnsi="Arial Narrow"/>
          <w:color w:val="000000"/>
        </w:rPr>
      </w:pPr>
      <w:r w:rsidRPr="008E2AC4">
        <w:rPr>
          <w:rFonts w:ascii="Arial Narrow" w:hAnsi="Arial Narrow"/>
          <w:color w:val="000000"/>
        </w:rPr>
        <w:t>Não haverá qualquer prejuízo para os licitantes, pois o volume de negócios será atraente para que muitas empresas do mercado possam participar da licitação;</w:t>
      </w:r>
    </w:p>
    <w:p w:rsidR="008E2AC4" w:rsidRPr="008E2AC4" w:rsidRDefault="008E2AC4" w:rsidP="008E2AC4">
      <w:pPr>
        <w:pStyle w:val="itemnivel2"/>
        <w:spacing w:before="120" w:beforeAutospacing="0" w:after="120" w:afterAutospacing="0"/>
        <w:ind w:left="120" w:right="120" w:firstLine="588"/>
        <w:jc w:val="both"/>
        <w:rPr>
          <w:rFonts w:ascii="Arial Narrow" w:hAnsi="Arial Narrow"/>
          <w:color w:val="000000"/>
        </w:rPr>
      </w:pPr>
      <w:r w:rsidRPr="008E2AC4">
        <w:rPr>
          <w:rFonts w:ascii="Arial Narrow" w:hAnsi="Arial Narrow"/>
          <w:color w:val="000000"/>
        </w:rPr>
        <w:t>Nesse sentido, o objeto que se pretende licitar não deve ser parcelado</w:t>
      </w:r>
      <w:r>
        <w:rPr>
          <w:rFonts w:ascii="Arial Narrow" w:hAnsi="Arial Narrow"/>
          <w:color w:val="000000"/>
        </w:rPr>
        <w:t>,</w:t>
      </w:r>
      <w:r w:rsidRPr="008E2AC4">
        <w:rPr>
          <w:rFonts w:ascii="Arial Narrow" w:hAnsi="Arial Narrow"/>
          <w:color w:val="000000"/>
        </w:rPr>
        <w:t xml:space="preserve"> pois:</w:t>
      </w:r>
    </w:p>
    <w:p w:rsidR="008E2AC4" w:rsidRPr="008E2AC4" w:rsidRDefault="008E2AC4" w:rsidP="008A67A5">
      <w:pPr>
        <w:pStyle w:val="itemnivel3"/>
        <w:numPr>
          <w:ilvl w:val="0"/>
          <w:numId w:val="11"/>
        </w:numPr>
        <w:spacing w:before="120" w:beforeAutospacing="0" w:after="120" w:afterAutospacing="0"/>
        <w:ind w:right="120"/>
        <w:jc w:val="both"/>
        <w:rPr>
          <w:rFonts w:ascii="Arial Narrow" w:hAnsi="Arial Narrow"/>
          <w:color w:val="000000"/>
        </w:rPr>
      </w:pPr>
      <w:r w:rsidRPr="008E2AC4">
        <w:rPr>
          <w:rFonts w:ascii="Arial Narrow" w:hAnsi="Arial Narrow"/>
          <w:color w:val="000000"/>
        </w:rPr>
        <w:t>A despeito de ser viável tecnicamente, o parcelamento não é viável economicamente e traz prejuízo para o conjunto da solução</w:t>
      </w:r>
      <w:r w:rsidR="008A67A5">
        <w:rPr>
          <w:rFonts w:ascii="Arial Narrow" w:hAnsi="Arial Narrow"/>
          <w:color w:val="000000"/>
        </w:rPr>
        <w:t>,</w:t>
      </w:r>
      <w:r w:rsidRPr="008E2AC4">
        <w:rPr>
          <w:rFonts w:ascii="Arial Narrow" w:hAnsi="Arial Narrow"/>
          <w:color w:val="000000"/>
        </w:rPr>
        <w:t xml:space="preserve"> pois cria a possibilidade de que a Polícia Federal fique sem os serviços;</w:t>
      </w:r>
    </w:p>
    <w:p w:rsidR="008E2AC4" w:rsidRPr="008E2AC4" w:rsidRDefault="008E2AC4" w:rsidP="008A67A5">
      <w:pPr>
        <w:pStyle w:val="itemnivel3"/>
        <w:numPr>
          <w:ilvl w:val="0"/>
          <w:numId w:val="11"/>
        </w:numPr>
        <w:spacing w:before="120" w:beforeAutospacing="0" w:after="120" w:afterAutospacing="0"/>
        <w:ind w:right="120"/>
        <w:jc w:val="both"/>
        <w:rPr>
          <w:rFonts w:ascii="Arial Narrow" w:hAnsi="Arial Narrow"/>
          <w:color w:val="000000"/>
        </w:rPr>
      </w:pPr>
      <w:r w:rsidRPr="008E2AC4">
        <w:rPr>
          <w:rFonts w:ascii="Arial Narrow" w:hAnsi="Arial Narrow"/>
          <w:color w:val="000000"/>
        </w:rPr>
        <w:t xml:space="preserve">Não foi possível formar convicção de que </w:t>
      </w:r>
      <w:proofErr w:type="gramStart"/>
      <w:r w:rsidRPr="008E2AC4">
        <w:rPr>
          <w:rFonts w:ascii="Arial Narrow" w:hAnsi="Arial Narrow"/>
          <w:color w:val="000000"/>
        </w:rPr>
        <w:t>haverá ganho</w:t>
      </w:r>
      <w:proofErr w:type="gramEnd"/>
      <w:r w:rsidRPr="008E2AC4">
        <w:rPr>
          <w:rFonts w:ascii="Arial Narrow" w:hAnsi="Arial Narrow"/>
          <w:color w:val="000000"/>
        </w:rPr>
        <w:t xml:space="preserve"> de escala com a contratação em item único, mas existe convicção de que haverá perda com o parcelamento, pois o valor da parcela referente à cada </w:t>
      </w:r>
      <w:r w:rsidR="008A67A5">
        <w:rPr>
          <w:rFonts w:ascii="Arial Narrow" w:hAnsi="Arial Narrow"/>
          <w:color w:val="000000"/>
        </w:rPr>
        <w:t>categoria de motorista</w:t>
      </w:r>
      <w:r w:rsidRPr="008E2AC4">
        <w:rPr>
          <w:rFonts w:ascii="Arial Narrow" w:hAnsi="Arial Narrow"/>
          <w:color w:val="000000"/>
        </w:rPr>
        <w:t xml:space="preserve"> seria muito pequeno e pouco atraente para o mercado;</w:t>
      </w:r>
    </w:p>
    <w:p w:rsidR="008E2AC4" w:rsidRPr="008E2AC4" w:rsidRDefault="008E2AC4" w:rsidP="008A67A5">
      <w:pPr>
        <w:pStyle w:val="itemnivel3"/>
        <w:numPr>
          <w:ilvl w:val="0"/>
          <w:numId w:val="11"/>
        </w:numPr>
        <w:spacing w:before="120" w:beforeAutospacing="0" w:after="120" w:afterAutospacing="0"/>
        <w:ind w:right="120"/>
        <w:jc w:val="both"/>
        <w:rPr>
          <w:rFonts w:ascii="Arial Narrow" w:hAnsi="Arial Narrow"/>
          <w:color w:val="000000"/>
        </w:rPr>
      </w:pPr>
      <w:r w:rsidRPr="008E2AC4">
        <w:rPr>
          <w:rFonts w:ascii="Arial Narrow" w:hAnsi="Arial Narrow"/>
          <w:color w:val="000000"/>
        </w:rPr>
        <w:t xml:space="preserve">Não haverá melhor aproveitamento do mercado ou ampliação da competitividade com o parcelamento, pelo contrário, o mercado tende a se afastar de contratações de valores muito baixos, como seria o caso de uma eventual licitação </w:t>
      </w:r>
      <w:r w:rsidR="008A67A5">
        <w:rPr>
          <w:rFonts w:ascii="Arial Narrow" w:hAnsi="Arial Narrow"/>
          <w:color w:val="000000"/>
        </w:rPr>
        <w:t>dividida em dois itens com somente um posto em cada</w:t>
      </w:r>
      <w:r w:rsidRPr="008E2AC4">
        <w:rPr>
          <w:rFonts w:ascii="Arial Narrow" w:hAnsi="Arial Narrow"/>
          <w:color w:val="000000"/>
        </w:rPr>
        <w:t>.</w:t>
      </w:r>
    </w:p>
    <w:p w:rsidR="00FC2AE4" w:rsidRPr="00AF1CAB" w:rsidRDefault="00FC2AE4" w:rsidP="00AF1CAB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t-BR"/>
        </w:rPr>
      </w:pPr>
      <w:r w:rsidRPr="00AF1CAB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t-BR"/>
        </w:rPr>
        <w:t>Demonstrativo dos resultados pretendidos em termos de economicidade e de melhor aproveitamento dos recursos humanos, material ou financeiro disponíveis</w:t>
      </w:r>
      <w:r w:rsidR="00534AF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t-BR"/>
        </w:rPr>
        <w:t>.</w:t>
      </w:r>
    </w:p>
    <w:p w:rsidR="007D271A" w:rsidRPr="007D271A" w:rsidRDefault="007D271A" w:rsidP="007D271A">
      <w:pPr>
        <w:pStyle w:val="itemnivel2"/>
        <w:spacing w:before="120" w:beforeAutospacing="0" w:after="120" w:afterAutospacing="0"/>
        <w:ind w:left="120" w:right="120" w:firstLine="588"/>
        <w:jc w:val="both"/>
        <w:rPr>
          <w:rFonts w:ascii="Arial Narrow" w:hAnsi="Arial Narrow"/>
          <w:color w:val="000000"/>
        </w:rPr>
      </w:pPr>
      <w:r w:rsidRPr="007D271A">
        <w:rPr>
          <w:rFonts w:ascii="Arial Narrow" w:hAnsi="Arial Narrow"/>
          <w:color w:val="000000"/>
        </w:rPr>
        <w:t xml:space="preserve">Destaque-se que </w:t>
      </w:r>
      <w:r w:rsidR="001B3DF0">
        <w:rPr>
          <w:rFonts w:ascii="Arial Narrow" w:hAnsi="Arial Narrow"/>
          <w:color w:val="000000"/>
        </w:rPr>
        <w:t>o</w:t>
      </w:r>
      <w:r w:rsidRPr="007D271A">
        <w:rPr>
          <w:rFonts w:ascii="Arial Narrow" w:hAnsi="Arial Narrow"/>
          <w:color w:val="000000"/>
        </w:rPr>
        <w:t xml:space="preserve"> quadro funciona</w:t>
      </w:r>
      <w:r w:rsidR="001B3DF0">
        <w:rPr>
          <w:rFonts w:ascii="Arial Narrow" w:hAnsi="Arial Narrow"/>
          <w:color w:val="000000"/>
        </w:rPr>
        <w:t>l</w:t>
      </w:r>
      <w:r w:rsidRPr="007D271A">
        <w:rPr>
          <w:rFonts w:ascii="Arial Narrow" w:hAnsi="Arial Narrow"/>
          <w:color w:val="000000"/>
        </w:rPr>
        <w:t xml:space="preserve"> </w:t>
      </w:r>
      <w:r w:rsidR="001B3DF0">
        <w:rPr>
          <w:rFonts w:ascii="Arial Narrow" w:hAnsi="Arial Narrow"/>
          <w:color w:val="000000"/>
        </w:rPr>
        <w:t>de motorista oficial</w:t>
      </w:r>
      <w:r w:rsidRPr="007D271A">
        <w:rPr>
          <w:rFonts w:ascii="Arial Narrow" w:hAnsi="Arial Narrow"/>
          <w:color w:val="000000"/>
        </w:rPr>
        <w:t xml:space="preserve"> na Polícia Federal para a execução dos serviços em análise</w:t>
      </w:r>
      <w:r w:rsidR="001B3DF0">
        <w:rPr>
          <w:rFonts w:ascii="Arial Narrow" w:hAnsi="Arial Narrow"/>
          <w:color w:val="000000"/>
        </w:rPr>
        <w:t xml:space="preserve"> está em extinção e, atualmente, possui somente um servidor e que o mesmo já possui tempo de aposentação</w:t>
      </w:r>
      <w:r w:rsidRPr="007D271A">
        <w:rPr>
          <w:rFonts w:ascii="Arial Narrow" w:hAnsi="Arial Narrow"/>
          <w:color w:val="000000"/>
        </w:rPr>
        <w:t xml:space="preserve">, o que </w:t>
      </w:r>
      <w:r w:rsidR="001B3DF0">
        <w:rPr>
          <w:rFonts w:ascii="Arial Narrow" w:hAnsi="Arial Narrow"/>
          <w:color w:val="000000"/>
        </w:rPr>
        <w:t>demonstra a necessidade desta contratação</w:t>
      </w:r>
      <w:r w:rsidRPr="007D271A">
        <w:rPr>
          <w:rFonts w:ascii="Arial Narrow" w:hAnsi="Arial Narrow"/>
          <w:color w:val="000000"/>
        </w:rPr>
        <w:t>;</w:t>
      </w:r>
    </w:p>
    <w:p w:rsidR="00ED140C" w:rsidRDefault="00ED140C" w:rsidP="00ED140C">
      <w:pPr>
        <w:pStyle w:val="itemnivel2"/>
        <w:spacing w:before="120" w:beforeAutospacing="0" w:after="120" w:afterAutospacing="0"/>
        <w:ind w:left="120" w:right="120" w:firstLine="588"/>
        <w:jc w:val="both"/>
        <w:rPr>
          <w:rFonts w:ascii="Arial Narrow" w:hAnsi="Arial Narrow" w:cs="Arial"/>
        </w:rPr>
      </w:pPr>
      <w:r w:rsidRPr="00ED140C">
        <w:rPr>
          <w:rFonts w:ascii="Arial Narrow" w:hAnsi="Arial Narrow" w:cs="Arial"/>
        </w:rPr>
        <w:t>Com a contratação, a SR/PF/PA almeja alcançar os seguintes resultados:</w:t>
      </w:r>
    </w:p>
    <w:p w:rsidR="00ED140C" w:rsidRDefault="00ED140C" w:rsidP="00D124D5">
      <w:pPr>
        <w:pStyle w:val="itemnivel2"/>
        <w:numPr>
          <w:ilvl w:val="0"/>
          <w:numId w:val="12"/>
        </w:numPr>
        <w:spacing w:before="120" w:beforeAutospacing="0" w:after="120" w:afterAutospacing="0"/>
        <w:ind w:right="120"/>
        <w:jc w:val="both"/>
        <w:rPr>
          <w:rFonts w:ascii="Arial Narrow" w:hAnsi="Arial Narrow" w:cs="Arial"/>
        </w:rPr>
      </w:pPr>
      <w:r w:rsidRPr="00ED140C">
        <w:rPr>
          <w:rFonts w:ascii="Arial Narrow" w:hAnsi="Arial Narrow" w:cs="Arial"/>
        </w:rPr>
        <w:t>Em relação à eficácia, atendimento de todas as demandas logísticas e administrativas, no suporte à atividade finalística da Policia Federal, inerentes aos serviços de condução de veículos oficiais.</w:t>
      </w:r>
    </w:p>
    <w:p w:rsidR="00ED140C" w:rsidRDefault="00ED140C" w:rsidP="00D124D5">
      <w:pPr>
        <w:pStyle w:val="itemnivel2"/>
        <w:numPr>
          <w:ilvl w:val="0"/>
          <w:numId w:val="12"/>
        </w:numPr>
        <w:spacing w:before="120" w:beforeAutospacing="0" w:after="120" w:afterAutospacing="0"/>
        <w:ind w:right="120"/>
        <w:jc w:val="both"/>
        <w:rPr>
          <w:rFonts w:ascii="Arial Narrow" w:hAnsi="Arial Narrow" w:cs="Arial"/>
        </w:rPr>
      </w:pPr>
      <w:r w:rsidRPr="00ED140C">
        <w:rPr>
          <w:rFonts w:ascii="Arial Narrow" w:hAnsi="Arial Narrow" w:cs="Arial"/>
        </w:rPr>
        <w:t>Quanto à eficiência, assegurar a continuidade da prestação de tais serviços, e do uso racional dos recursos financeiros.</w:t>
      </w:r>
    </w:p>
    <w:p w:rsidR="00ED140C" w:rsidRPr="00ED140C" w:rsidRDefault="00ED140C" w:rsidP="00D124D5">
      <w:pPr>
        <w:pStyle w:val="itemnivel2"/>
        <w:numPr>
          <w:ilvl w:val="0"/>
          <w:numId w:val="12"/>
        </w:numPr>
        <w:spacing w:before="120" w:beforeAutospacing="0" w:after="120" w:afterAutospacing="0"/>
        <w:ind w:right="120"/>
        <w:jc w:val="both"/>
        <w:rPr>
          <w:rFonts w:ascii="Arial Narrow" w:hAnsi="Arial Narrow"/>
          <w:color w:val="000000"/>
        </w:rPr>
      </w:pPr>
      <w:r w:rsidRPr="00ED140C">
        <w:rPr>
          <w:rFonts w:ascii="Arial Narrow" w:hAnsi="Arial Narrow" w:cs="Arial"/>
        </w:rPr>
        <w:t>Relativo ao aproveitamento dos recursos humanos</w:t>
      </w:r>
      <w:r w:rsidR="00427DC3" w:rsidRPr="00ED140C">
        <w:rPr>
          <w:rFonts w:ascii="Arial Narrow" w:hAnsi="Arial Narrow" w:cs="Arial"/>
        </w:rPr>
        <w:t xml:space="preserve"> espera-se</w:t>
      </w:r>
      <w:r w:rsidRPr="00ED140C">
        <w:rPr>
          <w:rFonts w:ascii="Arial Narrow" w:hAnsi="Arial Narrow" w:cs="Arial"/>
        </w:rPr>
        <w:t xml:space="preserve"> o cumprimento, por parte da empresa contratada, de todas as obrigações e compromissos assumidos </w:t>
      </w:r>
      <w:r w:rsidRPr="00ED140C">
        <w:rPr>
          <w:rFonts w:ascii="Arial Narrow" w:hAnsi="Arial Narrow" w:cs="Arial"/>
        </w:rPr>
        <w:lastRenderedPageBreak/>
        <w:t xml:space="preserve">por ocasiões da contratação, </w:t>
      </w:r>
      <w:r w:rsidR="00427DC3" w:rsidRPr="00ED140C">
        <w:rPr>
          <w:rFonts w:ascii="Arial Narrow" w:hAnsi="Arial Narrow" w:cs="Arial"/>
        </w:rPr>
        <w:t>pois,</w:t>
      </w:r>
      <w:r w:rsidRPr="00ED140C">
        <w:rPr>
          <w:rFonts w:ascii="Arial Narrow" w:hAnsi="Arial Narrow" w:cs="Arial"/>
        </w:rPr>
        <w:t xml:space="preserve"> desse modo, não haverá a necessidade de rescisão contratual por motivos de descumprimento de cláusulas do contrato, permitindo ao órgão contratante, em vez de envidar esforços para a realização de nova licitação para contratação do mesmo objeto, destinar seus recursos humanos para outras atividades finalísticas da Policia Federal.</w:t>
      </w:r>
    </w:p>
    <w:p w:rsidR="00ED140C" w:rsidRPr="00ED140C" w:rsidRDefault="00ED140C" w:rsidP="00D124D5">
      <w:pPr>
        <w:pStyle w:val="itemnivel2"/>
        <w:numPr>
          <w:ilvl w:val="0"/>
          <w:numId w:val="12"/>
        </w:numPr>
        <w:spacing w:before="120" w:beforeAutospacing="0" w:after="120" w:afterAutospacing="0"/>
        <w:ind w:right="120"/>
        <w:jc w:val="both"/>
        <w:rPr>
          <w:rFonts w:ascii="Arial Narrow" w:hAnsi="Arial Narrow"/>
          <w:color w:val="000000"/>
        </w:rPr>
      </w:pPr>
      <w:r w:rsidRPr="00ED140C">
        <w:rPr>
          <w:rFonts w:ascii="Arial Narrow" w:hAnsi="Arial Narrow" w:cs="Arial"/>
        </w:rPr>
        <w:t>Manter em pleno funcionamento os serviços de transporte, haja vista a necessidade de locomoção de servidores em deslocamento locais, bem como o transporte de documentos e pequenas cargas, tendo em vista que a SR/PF/PA, possui d</w:t>
      </w:r>
      <w:r>
        <w:rPr>
          <w:rFonts w:ascii="Arial Narrow" w:hAnsi="Arial Narrow" w:cs="Arial"/>
        </w:rPr>
        <w:t>iversos endereços, e não dispõe</w:t>
      </w:r>
      <w:r w:rsidRPr="00ED140C">
        <w:rPr>
          <w:rFonts w:ascii="Arial Narrow" w:hAnsi="Arial Narrow" w:cs="Arial"/>
        </w:rPr>
        <w:t xml:space="preserve"> em seu quadro de pessoais recursos humanos para o atendimento desses serviços, especificamente para a finalidade pretendida.</w:t>
      </w:r>
    </w:p>
    <w:p w:rsidR="00FC2AE4" w:rsidRPr="00AF1CAB" w:rsidRDefault="00FC2AE4" w:rsidP="00AF1CAB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t-BR"/>
        </w:rPr>
      </w:pPr>
      <w:r w:rsidRPr="00AF1CAB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t-BR"/>
        </w:rPr>
        <w:t>Providências para adequação do ambiente do órgão</w:t>
      </w:r>
    </w:p>
    <w:p w:rsidR="00C8391A" w:rsidRPr="00C8391A" w:rsidRDefault="00C8391A" w:rsidP="00C8391A">
      <w:pPr>
        <w:spacing w:before="100" w:beforeAutospacing="1" w:after="100" w:afterAutospacing="1" w:line="24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C8391A">
        <w:rPr>
          <w:rFonts w:ascii="Arial Narrow" w:hAnsi="Arial Narrow"/>
          <w:color w:val="000000"/>
          <w:sz w:val="24"/>
          <w:szCs w:val="24"/>
        </w:rPr>
        <w:t>Para a adequação do ambiente físico será necessário disponibilizar</w:t>
      </w:r>
      <w:r w:rsidR="00602A81">
        <w:rPr>
          <w:rFonts w:ascii="Arial Narrow" w:hAnsi="Arial Narrow"/>
          <w:color w:val="000000"/>
          <w:sz w:val="24"/>
          <w:szCs w:val="24"/>
        </w:rPr>
        <w:t xml:space="preserve"> aos motoristas que serão contratados</w:t>
      </w:r>
      <w:r w:rsidRPr="00C8391A">
        <w:rPr>
          <w:rFonts w:ascii="Arial Narrow" w:hAnsi="Arial Narrow"/>
          <w:color w:val="000000"/>
          <w:sz w:val="24"/>
          <w:szCs w:val="24"/>
        </w:rPr>
        <w:t>, no mínimo, vestiários com armários, local para guarda de materiais, local para refeição, acesso a sanitários.</w:t>
      </w:r>
    </w:p>
    <w:p w:rsidR="00C8391A" w:rsidRPr="00C8391A" w:rsidRDefault="00C8391A" w:rsidP="00C8391A">
      <w:pPr>
        <w:spacing w:before="100" w:beforeAutospacing="1" w:after="100" w:afterAutospacing="1" w:line="24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C8391A">
        <w:rPr>
          <w:rFonts w:ascii="Arial Narrow" w:hAnsi="Arial Narrow"/>
          <w:color w:val="000000"/>
          <w:sz w:val="24"/>
          <w:szCs w:val="24"/>
        </w:rPr>
        <w:t>A adequação do ambiente físico deve ser providenciada e estar concluída antes da data de início da execução do contrato, sendo de responsabilidade da área de logística.</w:t>
      </w:r>
    </w:p>
    <w:p w:rsidR="00C8391A" w:rsidRPr="00C8391A" w:rsidRDefault="00C8391A" w:rsidP="00C8391A">
      <w:pPr>
        <w:spacing w:before="100" w:beforeAutospacing="1" w:after="100" w:afterAutospacing="1" w:line="24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C8391A">
        <w:rPr>
          <w:rFonts w:ascii="Arial Narrow" w:hAnsi="Arial Narrow"/>
          <w:color w:val="000000"/>
          <w:sz w:val="24"/>
          <w:szCs w:val="24"/>
        </w:rPr>
        <w:t>Avaliar a necessidade de capacitação dos servidores que atuam nas fases de contratação e de fiscalização dos serviços de transporte de pessoas e cargas.</w:t>
      </w:r>
    </w:p>
    <w:p w:rsidR="00C8391A" w:rsidRPr="00C8391A" w:rsidRDefault="00C8391A" w:rsidP="00C8391A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highlight w:val="yellow"/>
          <w:lang w:eastAsia="pt-BR"/>
        </w:rPr>
      </w:pPr>
      <w:r w:rsidRPr="00C8391A">
        <w:rPr>
          <w:rFonts w:ascii="Arial Narrow" w:hAnsi="Arial Narrow"/>
          <w:color w:val="000000"/>
          <w:sz w:val="24"/>
          <w:szCs w:val="24"/>
        </w:rPr>
        <w:t>A avaliação deve ser realizada antes da etapa de planejamento da contratação sendo de responsabilidade da área de logística que deve submeter suas conclusões a Autoridade competente, com sugestões das capacitações a serem realizadas, quando necessárias.</w:t>
      </w:r>
    </w:p>
    <w:p w:rsidR="00FC2AE4" w:rsidRPr="00AF1CAB" w:rsidRDefault="00FC2AE4" w:rsidP="00AF1CAB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t-BR"/>
        </w:rPr>
      </w:pPr>
      <w:r w:rsidRPr="00AF1CAB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t-BR"/>
        </w:rPr>
        <w:t>Declaração de viabilidade ou não da contratação</w:t>
      </w:r>
    </w:p>
    <w:p w:rsidR="00AF1CAB" w:rsidRPr="00D8136C" w:rsidRDefault="00602A81" w:rsidP="005004C5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t-BR"/>
        </w:rPr>
      </w:pPr>
      <w:r>
        <w:rPr>
          <w:rFonts w:ascii="Arial Narrow" w:hAnsi="Arial Narrow"/>
          <w:color w:val="000000"/>
          <w:sz w:val="24"/>
          <w:szCs w:val="24"/>
        </w:rPr>
        <w:t>Com base nos estudo</w:t>
      </w:r>
      <w:r w:rsidR="00D8136C" w:rsidRPr="00D8136C">
        <w:rPr>
          <w:rFonts w:ascii="Arial Narrow" w:hAnsi="Arial Narrow"/>
          <w:color w:val="000000"/>
          <w:sz w:val="24"/>
          <w:szCs w:val="24"/>
        </w:rPr>
        <w:t xml:space="preserve"> exposto acima, especialmente no que tange à solução de mercado escolhida, que inclui critérios e práticas de sustentabilidade, a Equipe de Planejamento, considera que a contratação é viável, além de ser necessária para o atendimento das necessidades e interesses da Administração</w:t>
      </w:r>
      <w:r w:rsidR="00D8136C">
        <w:rPr>
          <w:rFonts w:ascii="Arial Narrow" w:hAnsi="Arial Narrow"/>
          <w:color w:val="000000"/>
          <w:sz w:val="24"/>
          <w:szCs w:val="24"/>
        </w:rPr>
        <w:t>.</w:t>
      </w:r>
    </w:p>
    <w:p w:rsidR="003C7DD1" w:rsidRDefault="003C7DD1" w:rsidP="00822B85">
      <w:pPr>
        <w:spacing w:after="0" w:line="240" w:lineRule="auto"/>
        <w:ind w:left="60" w:right="60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</w:p>
    <w:p w:rsidR="003C7DD1" w:rsidRDefault="003C7DD1" w:rsidP="00822B85">
      <w:pPr>
        <w:spacing w:after="0" w:line="240" w:lineRule="auto"/>
        <w:ind w:left="60" w:right="60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sectPr w:rsidR="003C7DD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22B85" w:rsidRPr="00964916" w:rsidRDefault="00822B85" w:rsidP="00822B85">
      <w:pPr>
        <w:spacing w:after="0" w:line="240" w:lineRule="auto"/>
        <w:ind w:left="60" w:right="60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964916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lastRenderedPageBreak/>
        <w:t>Ana Claudia Pinto Rodrigues</w:t>
      </w:r>
    </w:p>
    <w:p w:rsidR="00822B85" w:rsidRPr="00964916" w:rsidRDefault="00822B85" w:rsidP="00822B85">
      <w:pPr>
        <w:spacing w:after="0" w:line="240" w:lineRule="auto"/>
        <w:ind w:left="60" w:right="60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964916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Administradora</w:t>
      </w:r>
    </w:p>
    <w:p w:rsidR="00822B85" w:rsidRDefault="00822B85" w:rsidP="00822B85">
      <w:pPr>
        <w:spacing w:after="0" w:line="240" w:lineRule="auto"/>
        <w:ind w:left="60" w:right="60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964916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SELOG/SR/PF/PA</w:t>
      </w:r>
    </w:p>
    <w:p w:rsidR="00652B08" w:rsidRPr="00964916" w:rsidRDefault="00652B08" w:rsidP="00822B85">
      <w:pPr>
        <w:spacing w:after="0" w:line="240" w:lineRule="auto"/>
        <w:ind w:left="60" w:right="60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Equipe de Planejamento</w:t>
      </w:r>
    </w:p>
    <w:p w:rsidR="00822B85" w:rsidRPr="00964916" w:rsidRDefault="00822B85" w:rsidP="00822B85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964916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 </w:t>
      </w:r>
    </w:p>
    <w:p w:rsidR="00822B85" w:rsidRPr="00964916" w:rsidRDefault="003C7DD1" w:rsidP="00822B85">
      <w:pPr>
        <w:spacing w:after="0" w:line="240" w:lineRule="auto"/>
        <w:ind w:left="60" w:right="60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lastRenderedPageBreak/>
        <w:t>Márcio de Souza Dias</w:t>
      </w:r>
    </w:p>
    <w:p w:rsidR="00822B85" w:rsidRPr="00964916" w:rsidRDefault="00822B85" w:rsidP="00822B85">
      <w:pPr>
        <w:spacing w:after="0" w:line="240" w:lineRule="auto"/>
        <w:ind w:left="60" w:right="60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964916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Agente Administrativo</w:t>
      </w:r>
    </w:p>
    <w:p w:rsidR="003C7DD1" w:rsidRDefault="00822B85" w:rsidP="00652B08">
      <w:pPr>
        <w:spacing w:after="0" w:line="240" w:lineRule="auto"/>
        <w:ind w:left="60" w:right="60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964916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CPL/SELOG/SR/PF/PA</w:t>
      </w:r>
    </w:p>
    <w:p w:rsidR="00652B08" w:rsidRPr="00652B08" w:rsidRDefault="00652B08" w:rsidP="00652B08">
      <w:pPr>
        <w:spacing w:after="0" w:line="240" w:lineRule="auto"/>
        <w:ind w:left="60" w:right="60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sectPr w:rsidR="00652B08" w:rsidRPr="00652B08" w:rsidSect="003C7DD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Equipe de Planejamento</w:t>
      </w:r>
    </w:p>
    <w:p w:rsidR="008E6E2C" w:rsidRPr="00964916" w:rsidRDefault="008E6E2C">
      <w:pPr>
        <w:rPr>
          <w:rFonts w:ascii="Arial Narrow" w:hAnsi="Arial Narrow"/>
          <w:sz w:val="24"/>
          <w:szCs w:val="24"/>
        </w:rPr>
      </w:pPr>
    </w:p>
    <w:sectPr w:rsidR="008E6E2C" w:rsidRPr="00964916" w:rsidSect="003C7DD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37E"/>
    <w:multiLevelType w:val="hybridMultilevel"/>
    <w:tmpl w:val="D616809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B67D5A"/>
    <w:multiLevelType w:val="hybridMultilevel"/>
    <w:tmpl w:val="6F64BE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5689"/>
    <w:multiLevelType w:val="hybridMultilevel"/>
    <w:tmpl w:val="D61680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06A78"/>
    <w:multiLevelType w:val="hybridMultilevel"/>
    <w:tmpl w:val="D61680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85148"/>
    <w:multiLevelType w:val="hybridMultilevel"/>
    <w:tmpl w:val="07C2E82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BDD3F9C"/>
    <w:multiLevelType w:val="hybridMultilevel"/>
    <w:tmpl w:val="2FBC9F4E"/>
    <w:lvl w:ilvl="0" w:tplc="7C484C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EFE8996">
      <w:start w:val="1"/>
      <w:numFmt w:val="decimal"/>
      <w:lvlText w:val="1.%2."/>
      <w:lvlJc w:val="left"/>
      <w:pPr>
        <w:ind w:left="108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571FFB"/>
    <w:multiLevelType w:val="hybridMultilevel"/>
    <w:tmpl w:val="3EAC9CB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A664F50"/>
    <w:multiLevelType w:val="hybridMultilevel"/>
    <w:tmpl w:val="D5665C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40A31"/>
    <w:multiLevelType w:val="hybridMultilevel"/>
    <w:tmpl w:val="453C957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8780542"/>
    <w:multiLevelType w:val="multilevel"/>
    <w:tmpl w:val="6F6271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B6B3490"/>
    <w:multiLevelType w:val="hybridMultilevel"/>
    <w:tmpl w:val="7A348F5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AC77B1"/>
    <w:multiLevelType w:val="hybridMultilevel"/>
    <w:tmpl w:val="0130D23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1233E2"/>
    <w:multiLevelType w:val="hybridMultilevel"/>
    <w:tmpl w:val="D61680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85"/>
    <w:rsid w:val="000100F8"/>
    <w:rsid w:val="00016C4D"/>
    <w:rsid w:val="0004283D"/>
    <w:rsid w:val="00056F07"/>
    <w:rsid w:val="00070483"/>
    <w:rsid w:val="000817C7"/>
    <w:rsid w:val="00097563"/>
    <w:rsid w:val="000A097D"/>
    <w:rsid w:val="000A131D"/>
    <w:rsid w:val="000B7D8C"/>
    <w:rsid w:val="000C6CD1"/>
    <w:rsid w:val="000D76D1"/>
    <w:rsid w:val="00101BE5"/>
    <w:rsid w:val="001535BF"/>
    <w:rsid w:val="00166D07"/>
    <w:rsid w:val="00190E74"/>
    <w:rsid w:val="001978CF"/>
    <w:rsid w:val="001A356D"/>
    <w:rsid w:val="001A59D7"/>
    <w:rsid w:val="001B3DF0"/>
    <w:rsid w:val="001B7642"/>
    <w:rsid w:val="001D043A"/>
    <w:rsid w:val="001D14E0"/>
    <w:rsid w:val="001D37BC"/>
    <w:rsid w:val="001D64C0"/>
    <w:rsid w:val="001E6053"/>
    <w:rsid w:val="002267BE"/>
    <w:rsid w:val="002424E7"/>
    <w:rsid w:val="0025696E"/>
    <w:rsid w:val="00271C90"/>
    <w:rsid w:val="00277357"/>
    <w:rsid w:val="00292FA0"/>
    <w:rsid w:val="002937BB"/>
    <w:rsid w:val="002A62DC"/>
    <w:rsid w:val="002A6DBE"/>
    <w:rsid w:val="002B7803"/>
    <w:rsid w:val="002C3718"/>
    <w:rsid w:val="002D1E84"/>
    <w:rsid w:val="002F78EF"/>
    <w:rsid w:val="003011F1"/>
    <w:rsid w:val="00337A6E"/>
    <w:rsid w:val="00344FC3"/>
    <w:rsid w:val="00375561"/>
    <w:rsid w:val="003805A8"/>
    <w:rsid w:val="00392C58"/>
    <w:rsid w:val="003B7AB9"/>
    <w:rsid w:val="003C7DD1"/>
    <w:rsid w:val="003D3D6B"/>
    <w:rsid w:val="003F10BC"/>
    <w:rsid w:val="004022FA"/>
    <w:rsid w:val="00404C16"/>
    <w:rsid w:val="00407F47"/>
    <w:rsid w:val="00410936"/>
    <w:rsid w:val="0041104F"/>
    <w:rsid w:val="00414985"/>
    <w:rsid w:val="00427A98"/>
    <w:rsid w:val="00427DC3"/>
    <w:rsid w:val="004411CF"/>
    <w:rsid w:val="00442F54"/>
    <w:rsid w:val="00443C27"/>
    <w:rsid w:val="00453708"/>
    <w:rsid w:val="0047610A"/>
    <w:rsid w:val="00495B0B"/>
    <w:rsid w:val="004979D9"/>
    <w:rsid w:val="004A0C6C"/>
    <w:rsid w:val="004A4C09"/>
    <w:rsid w:val="004B214C"/>
    <w:rsid w:val="004D118F"/>
    <w:rsid w:val="005004C5"/>
    <w:rsid w:val="00517E6A"/>
    <w:rsid w:val="00522251"/>
    <w:rsid w:val="0053314E"/>
    <w:rsid w:val="00534AFA"/>
    <w:rsid w:val="00554D0D"/>
    <w:rsid w:val="00571F00"/>
    <w:rsid w:val="0058127A"/>
    <w:rsid w:val="00585862"/>
    <w:rsid w:val="00587E89"/>
    <w:rsid w:val="005A1380"/>
    <w:rsid w:val="005A3481"/>
    <w:rsid w:val="005B1E45"/>
    <w:rsid w:val="005F6F2C"/>
    <w:rsid w:val="00602A81"/>
    <w:rsid w:val="006204B5"/>
    <w:rsid w:val="006321F8"/>
    <w:rsid w:val="00642A3E"/>
    <w:rsid w:val="00652B08"/>
    <w:rsid w:val="006534BE"/>
    <w:rsid w:val="00653EF8"/>
    <w:rsid w:val="00654279"/>
    <w:rsid w:val="006A46C6"/>
    <w:rsid w:val="00726DD9"/>
    <w:rsid w:val="007350C7"/>
    <w:rsid w:val="00746596"/>
    <w:rsid w:val="00771FD4"/>
    <w:rsid w:val="007759B5"/>
    <w:rsid w:val="007766CE"/>
    <w:rsid w:val="00782F02"/>
    <w:rsid w:val="00785781"/>
    <w:rsid w:val="00797E9A"/>
    <w:rsid w:val="007B3BF3"/>
    <w:rsid w:val="007C0BD0"/>
    <w:rsid w:val="007D0F85"/>
    <w:rsid w:val="007D1A51"/>
    <w:rsid w:val="007D271A"/>
    <w:rsid w:val="007E4B72"/>
    <w:rsid w:val="007F67FD"/>
    <w:rsid w:val="007F6939"/>
    <w:rsid w:val="00822B85"/>
    <w:rsid w:val="00825180"/>
    <w:rsid w:val="00830F87"/>
    <w:rsid w:val="008442D5"/>
    <w:rsid w:val="0085213C"/>
    <w:rsid w:val="00886C49"/>
    <w:rsid w:val="008A67A5"/>
    <w:rsid w:val="008B7C07"/>
    <w:rsid w:val="008D09A0"/>
    <w:rsid w:val="008D59A7"/>
    <w:rsid w:val="008E12DA"/>
    <w:rsid w:val="008E2AC4"/>
    <w:rsid w:val="008E6E2C"/>
    <w:rsid w:val="008E7A92"/>
    <w:rsid w:val="008F26D1"/>
    <w:rsid w:val="008F2E60"/>
    <w:rsid w:val="009157DC"/>
    <w:rsid w:val="00915D9A"/>
    <w:rsid w:val="00936C75"/>
    <w:rsid w:val="0095790B"/>
    <w:rsid w:val="00957ED4"/>
    <w:rsid w:val="00964916"/>
    <w:rsid w:val="00967278"/>
    <w:rsid w:val="0096798B"/>
    <w:rsid w:val="00987E3F"/>
    <w:rsid w:val="009A5B5D"/>
    <w:rsid w:val="009B571C"/>
    <w:rsid w:val="009C283F"/>
    <w:rsid w:val="009D38EB"/>
    <w:rsid w:val="00A0225C"/>
    <w:rsid w:val="00A05A2F"/>
    <w:rsid w:val="00A11699"/>
    <w:rsid w:val="00A246FF"/>
    <w:rsid w:val="00A36C56"/>
    <w:rsid w:val="00A4397C"/>
    <w:rsid w:val="00A43DAC"/>
    <w:rsid w:val="00A85078"/>
    <w:rsid w:val="00AB17AB"/>
    <w:rsid w:val="00AD4362"/>
    <w:rsid w:val="00AF1CAB"/>
    <w:rsid w:val="00B06140"/>
    <w:rsid w:val="00B35440"/>
    <w:rsid w:val="00B35CE8"/>
    <w:rsid w:val="00B51FCA"/>
    <w:rsid w:val="00B52274"/>
    <w:rsid w:val="00B61B71"/>
    <w:rsid w:val="00B758B5"/>
    <w:rsid w:val="00BB56F9"/>
    <w:rsid w:val="00BC1D70"/>
    <w:rsid w:val="00BD342B"/>
    <w:rsid w:val="00C07116"/>
    <w:rsid w:val="00C46884"/>
    <w:rsid w:val="00C726EE"/>
    <w:rsid w:val="00C747F6"/>
    <w:rsid w:val="00C803BD"/>
    <w:rsid w:val="00C8391A"/>
    <w:rsid w:val="00CA19A3"/>
    <w:rsid w:val="00CA37D8"/>
    <w:rsid w:val="00CA4E24"/>
    <w:rsid w:val="00CB6171"/>
    <w:rsid w:val="00CC778B"/>
    <w:rsid w:val="00CD0149"/>
    <w:rsid w:val="00CD2182"/>
    <w:rsid w:val="00CD3E5B"/>
    <w:rsid w:val="00CF11D9"/>
    <w:rsid w:val="00D0613A"/>
    <w:rsid w:val="00D07D9A"/>
    <w:rsid w:val="00D124D5"/>
    <w:rsid w:val="00D14A7E"/>
    <w:rsid w:val="00D3162A"/>
    <w:rsid w:val="00D31A77"/>
    <w:rsid w:val="00D322A3"/>
    <w:rsid w:val="00D53B6A"/>
    <w:rsid w:val="00D60872"/>
    <w:rsid w:val="00D64275"/>
    <w:rsid w:val="00D74E3C"/>
    <w:rsid w:val="00D75F40"/>
    <w:rsid w:val="00D8136C"/>
    <w:rsid w:val="00DA583C"/>
    <w:rsid w:val="00DB0AA7"/>
    <w:rsid w:val="00DB4113"/>
    <w:rsid w:val="00DC4FDB"/>
    <w:rsid w:val="00DE544A"/>
    <w:rsid w:val="00E04240"/>
    <w:rsid w:val="00E070F8"/>
    <w:rsid w:val="00E12F72"/>
    <w:rsid w:val="00E352FC"/>
    <w:rsid w:val="00E7512F"/>
    <w:rsid w:val="00E91E7D"/>
    <w:rsid w:val="00E93E03"/>
    <w:rsid w:val="00EA22CB"/>
    <w:rsid w:val="00EC10CF"/>
    <w:rsid w:val="00ED140C"/>
    <w:rsid w:val="00EE3486"/>
    <w:rsid w:val="00EF2981"/>
    <w:rsid w:val="00F05579"/>
    <w:rsid w:val="00F44271"/>
    <w:rsid w:val="00F559A0"/>
    <w:rsid w:val="00F56693"/>
    <w:rsid w:val="00F77EEE"/>
    <w:rsid w:val="00FB240B"/>
    <w:rsid w:val="00FC2AE4"/>
    <w:rsid w:val="00FC3F20"/>
    <w:rsid w:val="00FD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2B85"/>
    <w:rPr>
      <w:b/>
      <w:bCs/>
    </w:rPr>
  </w:style>
  <w:style w:type="paragraph" w:customStyle="1" w:styleId="textojustificado">
    <w:name w:val="texto_justificado"/>
    <w:basedOn w:val="Normal"/>
    <w:rsid w:val="0082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82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D64C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053"/>
    <w:rPr>
      <w:rFonts w:ascii="Tahoma" w:hAnsi="Tahoma" w:cs="Tahoma"/>
      <w:sz w:val="16"/>
      <w:szCs w:val="16"/>
    </w:rPr>
  </w:style>
  <w:style w:type="paragraph" w:customStyle="1" w:styleId="coment1">
    <w:name w:val="coment1"/>
    <w:basedOn w:val="Normal"/>
    <w:rsid w:val="0045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53708"/>
    <w:rPr>
      <w:color w:val="0000FF"/>
      <w:u w:val="single"/>
    </w:rPr>
  </w:style>
  <w:style w:type="paragraph" w:customStyle="1" w:styleId="itemnivel2">
    <w:name w:val="item_nivel2"/>
    <w:basedOn w:val="Normal"/>
    <w:rsid w:val="008E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3">
    <w:name w:val="item_nivel3"/>
    <w:basedOn w:val="Normal"/>
    <w:rsid w:val="008E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D0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2B85"/>
    <w:rPr>
      <w:b/>
      <w:bCs/>
    </w:rPr>
  </w:style>
  <w:style w:type="paragraph" w:customStyle="1" w:styleId="textojustificado">
    <w:name w:val="texto_justificado"/>
    <w:basedOn w:val="Normal"/>
    <w:rsid w:val="0082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82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D64C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053"/>
    <w:rPr>
      <w:rFonts w:ascii="Tahoma" w:hAnsi="Tahoma" w:cs="Tahoma"/>
      <w:sz w:val="16"/>
      <w:szCs w:val="16"/>
    </w:rPr>
  </w:style>
  <w:style w:type="paragraph" w:customStyle="1" w:styleId="coment1">
    <w:name w:val="coment1"/>
    <w:basedOn w:val="Normal"/>
    <w:rsid w:val="0045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53708"/>
    <w:rPr>
      <w:color w:val="0000FF"/>
      <w:u w:val="single"/>
    </w:rPr>
  </w:style>
  <w:style w:type="paragraph" w:customStyle="1" w:styleId="itemnivel2">
    <w:name w:val="item_nivel2"/>
    <w:basedOn w:val="Normal"/>
    <w:rsid w:val="008E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3">
    <w:name w:val="item_nivel3"/>
    <w:basedOn w:val="Normal"/>
    <w:rsid w:val="008E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D0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7</Pages>
  <Words>2915</Words>
  <Characters>15745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Dias</dc:creator>
  <cp:lastModifiedBy>Márcio Dias</cp:lastModifiedBy>
  <cp:revision>265</cp:revision>
  <dcterms:created xsi:type="dcterms:W3CDTF">2018-04-17T14:40:00Z</dcterms:created>
  <dcterms:modified xsi:type="dcterms:W3CDTF">2018-07-09T19:41:00Z</dcterms:modified>
</cp:coreProperties>
</file>