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FA1FF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bookmarkStart w:id="0" w:name="_GoBack"/>
      <w:r w:rsidRPr="001713DC">
        <w:rPr>
          <w:rFonts w:asciiTheme="minorHAnsi" w:hAnsiTheme="minorHAnsi" w:cstheme="minorHAnsi"/>
          <w:color w:val="000000"/>
          <w:sz w:val="24"/>
        </w:rPr>
        <w:t>SERVIÇO PÚBLICO FEDERAL</w:t>
      </w:r>
    </w:p>
    <w:p w14:paraId="7B96A41A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MESP - POLÍCIA FEDERAL</w:t>
      </w:r>
    </w:p>
    <w:p w14:paraId="5D226C02" w14:textId="78421F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DPF/</w:t>
      </w:r>
      <w:r w:rsidR="00DF1BD0" w:rsidRPr="001713DC">
        <w:rPr>
          <w:rFonts w:asciiTheme="minorHAnsi" w:hAnsiTheme="minorHAnsi" w:cstheme="minorHAnsi"/>
          <w:color w:val="000000"/>
          <w:sz w:val="24"/>
        </w:rPr>
        <w:t>ROO</w:t>
      </w:r>
      <w:r w:rsidRPr="001713DC">
        <w:rPr>
          <w:rFonts w:asciiTheme="minorHAnsi" w:hAnsiTheme="minorHAnsi" w:cstheme="minorHAnsi"/>
          <w:color w:val="000000"/>
          <w:sz w:val="24"/>
        </w:rPr>
        <w:t>/MT</w:t>
      </w:r>
    </w:p>
    <w:p w14:paraId="0C967E98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048335FC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38BAB0D5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TERMO DE REFERÊNCIA</w:t>
      </w:r>
    </w:p>
    <w:p w14:paraId="6D1E9C44" w14:textId="231968EF" w:rsidR="00402923" w:rsidRPr="001713DC" w:rsidRDefault="00402923" w:rsidP="00A81730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PREGÃO ELETRÔNICO Nº 0</w:t>
      </w:r>
      <w:r w:rsidR="00D46E92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/201</w:t>
      </w:r>
      <w:r w:rsidR="00D46E92">
        <w:rPr>
          <w:rFonts w:asciiTheme="minorHAnsi" w:hAnsiTheme="minorHAnsi" w:cstheme="minorHAnsi"/>
          <w:b/>
          <w:bCs/>
          <w:color w:val="000000"/>
          <w:sz w:val="24"/>
        </w:rPr>
        <w:t>9</w:t>
      </w:r>
    </w:p>
    <w:p w14:paraId="4A5DC215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PRESTAÇÃO DE SERVIÇO NÃO CONTÍNUO</w:t>
      </w:r>
    </w:p>
    <w:p w14:paraId="09EB7055" w14:textId="1D8CA9AA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 xml:space="preserve">(Processo Administrativo n.º </w:t>
      </w:r>
      <w:r w:rsidRPr="001713DC">
        <w:rPr>
          <w:rFonts w:asciiTheme="minorHAnsi" w:hAnsiTheme="minorHAnsi" w:cstheme="minorHAnsi"/>
          <w:b/>
          <w:bCs/>
          <w:color w:val="FF0000"/>
          <w:sz w:val="24"/>
          <w:u w:val="single"/>
        </w:rPr>
        <w:t>08</w:t>
      </w:r>
      <w:r w:rsidR="00B371CB">
        <w:rPr>
          <w:rFonts w:asciiTheme="minorHAnsi" w:hAnsiTheme="minorHAnsi" w:cstheme="minorHAnsi"/>
          <w:b/>
          <w:bCs/>
          <w:color w:val="FF0000"/>
          <w:sz w:val="24"/>
          <w:u w:val="single"/>
        </w:rPr>
        <w:t>532</w:t>
      </w:r>
      <w:r w:rsidRPr="001713DC">
        <w:rPr>
          <w:rFonts w:asciiTheme="minorHAnsi" w:hAnsiTheme="minorHAnsi" w:cstheme="minorHAnsi"/>
          <w:b/>
          <w:bCs/>
          <w:color w:val="FF0000"/>
          <w:sz w:val="24"/>
          <w:u w:val="single"/>
        </w:rPr>
        <w:t>.</w:t>
      </w:r>
      <w:r w:rsidR="001713DC" w:rsidRPr="001713DC">
        <w:rPr>
          <w:rFonts w:asciiTheme="minorHAnsi" w:hAnsiTheme="minorHAnsi" w:cstheme="minorHAnsi"/>
          <w:b/>
          <w:bCs/>
          <w:color w:val="FF0000"/>
          <w:sz w:val="24"/>
          <w:u w:val="single"/>
        </w:rPr>
        <w:t>000791/2018-17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)</w:t>
      </w:r>
    </w:p>
    <w:p w14:paraId="2841120C" w14:textId="77777777" w:rsidR="00402923" w:rsidRPr="001713DC" w:rsidRDefault="00402923" w:rsidP="00A81730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635E0D6E" w14:textId="77777777" w:rsidR="00402923" w:rsidRPr="001713DC" w:rsidRDefault="00402923" w:rsidP="00A81730">
      <w:pPr>
        <w:jc w:val="both"/>
        <w:rPr>
          <w:rFonts w:asciiTheme="minorHAnsi" w:hAnsiTheme="minorHAnsi" w:cstheme="minorHAnsi"/>
          <w:bCs/>
          <w:sz w:val="24"/>
        </w:rPr>
      </w:pPr>
    </w:p>
    <w:p w14:paraId="2A362235" w14:textId="20A36401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1.</w:t>
      </w:r>
      <w:r w:rsidR="00402923" w:rsidRPr="001713DC">
        <w:rPr>
          <w:rFonts w:asciiTheme="minorHAnsi" w:hAnsiTheme="minorHAnsi" w:cstheme="minorHAnsi"/>
          <w:b/>
          <w:color w:val="000000"/>
          <w:sz w:val="24"/>
        </w:rPr>
        <w:t>OBJETO</w:t>
      </w:r>
    </w:p>
    <w:p w14:paraId="54A63012" w14:textId="10DA743A" w:rsidR="00DF1BD0" w:rsidRPr="001713DC" w:rsidRDefault="00662F6B" w:rsidP="00DF1BD0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1.1.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DF1BD0" w:rsidRPr="001713DC">
        <w:rPr>
          <w:rFonts w:asciiTheme="minorHAnsi" w:hAnsiTheme="minorHAnsi" w:cstheme="minorHAnsi"/>
          <w:sz w:val="24"/>
          <w:u w:val="single"/>
        </w:rPr>
        <w:t xml:space="preserve">Contratação de empresa especializada na prestação de serviços de transporte de veículos embarcados em (cegonha) Combinações para Transporte de Veículos – CTV para deslocar </w:t>
      </w:r>
      <w:r w:rsidR="001713DC" w:rsidRPr="001713DC">
        <w:rPr>
          <w:rFonts w:asciiTheme="minorHAnsi" w:hAnsiTheme="minorHAnsi" w:cstheme="minorHAnsi"/>
          <w:b/>
          <w:sz w:val="24"/>
          <w:u w:val="single"/>
        </w:rPr>
        <w:t>36</w:t>
      </w:r>
      <w:r w:rsidR="00DF1BD0" w:rsidRPr="001713DC">
        <w:rPr>
          <w:rFonts w:asciiTheme="minorHAnsi" w:hAnsiTheme="minorHAnsi" w:cstheme="minorHAnsi"/>
          <w:b/>
          <w:sz w:val="24"/>
          <w:u w:val="single"/>
        </w:rPr>
        <w:t xml:space="preserve"> (</w:t>
      </w:r>
      <w:r w:rsidR="001713DC" w:rsidRPr="001713DC">
        <w:rPr>
          <w:rFonts w:asciiTheme="minorHAnsi" w:hAnsiTheme="minorHAnsi" w:cstheme="minorHAnsi"/>
          <w:b/>
          <w:sz w:val="24"/>
          <w:u w:val="single"/>
        </w:rPr>
        <w:t>trinta e seis</w:t>
      </w:r>
      <w:r w:rsidR="00DF1BD0" w:rsidRPr="001713DC">
        <w:rPr>
          <w:rFonts w:asciiTheme="minorHAnsi" w:hAnsiTheme="minorHAnsi" w:cstheme="minorHAnsi"/>
          <w:b/>
          <w:sz w:val="24"/>
          <w:u w:val="single"/>
        </w:rPr>
        <w:t>)</w:t>
      </w:r>
      <w:r w:rsidR="00DF1BD0" w:rsidRPr="001713DC">
        <w:rPr>
          <w:rFonts w:asciiTheme="minorHAnsi" w:hAnsiTheme="minorHAnsi" w:cstheme="minorHAnsi"/>
          <w:sz w:val="24"/>
          <w:u w:val="single"/>
        </w:rPr>
        <w:t xml:space="preserve"> veículos apreendidos na Delegacia de Polícia Federal de Rondonópolis/MT</w:t>
      </w:r>
      <w:r w:rsidR="00A57BA0">
        <w:rPr>
          <w:rFonts w:asciiTheme="minorHAnsi" w:hAnsiTheme="minorHAnsi" w:cstheme="minorHAnsi"/>
          <w:sz w:val="24"/>
          <w:u w:val="single"/>
        </w:rPr>
        <w:t xml:space="preserve"> </w:t>
      </w:r>
      <w:r w:rsidR="00A57BA0">
        <w:rPr>
          <w:rFonts w:ascii="Calibri" w:hAnsi="Calibri" w:cs="Calibri"/>
          <w:sz w:val="24"/>
          <w:u w:val="single"/>
        </w:rPr>
        <w:t>para a Cidade de Cuiabá/MT</w:t>
      </w:r>
      <w:r w:rsidR="00DF1BD0" w:rsidRPr="001713DC">
        <w:rPr>
          <w:rFonts w:asciiTheme="minorHAnsi" w:hAnsiTheme="minorHAnsi" w:cstheme="minorHAnsi"/>
          <w:sz w:val="24"/>
          <w:u w:val="single"/>
        </w:rPr>
        <w:t>, conforme condições, quantidades e exigências estabelecidas neste instrumento.</w:t>
      </w:r>
    </w:p>
    <w:p w14:paraId="068F14F5" w14:textId="0802FE2D" w:rsidR="00DF1BD0" w:rsidRPr="001713DC" w:rsidRDefault="00DF1BD0" w:rsidP="00DF1BD0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1.2.</w:t>
      </w:r>
      <w:r w:rsidRPr="001713DC">
        <w:rPr>
          <w:rFonts w:asciiTheme="minorHAnsi" w:hAnsiTheme="minorHAnsi" w:cstheme="minorHAnsi"/>
          <w:sz w:val="24"/>
          <w:u w:val="single"/>
          <w:lang w:eastAsia="en-US"/>
        </w:rPr>
        <w:t xml:space="preserve"> </w:t>
      </w:r>
      <w:r w:rsidRPr="001713DC">
        <w:rPr>
          <w:rFonts w:asciiTheme="minorHAnsi" w:hAnsiTheme="minorHAnsi" w:cstheme="minorHAnsi"/>
          <w:sz w:val="24"/>
          <w:u w:val="single"/>
        </w:rPr>
        <w:t>A pesquisa de preços foi realizada conforme a Instrução Normativa Nº 05/2014 – SLTI/MPOG (Art. 2º, inciso IV).</w:t>
      </w:r>
    </w:p>
    <w:p w14:paraId="09F7D220" w14:textId="554F51EB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1.</w:t>
      </w:r>
      <w:r w:rsidR="00DF1BD0"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3</w:t>
      </w:r>
      <w:r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.</w:t>
      </w:r>
      <w:r w:rsidRPr="001713DC">
        <w:rPr>
          <w:rFonts w:asciiTheme="minorHAnsi" w:hAnsiTheme="minorHAnsi" w:cstheme="minorHAnsi"/>
          <w:sz w:val="24"/>
          <w:u w:val="single"/>
          <w:lang w:eastAsia="en-US"/>
        </w:rPr>
        <w:t xml:space="preserve"> </w:t>
      </w:r>
      <w:r w:rsidR="00402923" w:rsidRPr="001713DC">
        <w:rPr>
          <w:rFonts w:asciiTheme="minorHAnsi" w:hAnsiTheme="minorHAnsi" w:cstheme="minorHAnsi"/>
          <w:sz w:val="24"/>
          <w:u w:val="single"/>
          <w:lang w:eastAsia="en-US"/>
        </w:rPr>
        <w:t>A demanda estimada a ser contratada é a seguinte</w:t>
      </w:r>
      <w:r w:rsidR="00402923" w:rsidRPr="001713DC">
        <w:rPr>
          <w:rFonts w:asciiTheme="minorHAnsi" w:hAnsiTheme="minorHAnsi" w:cstheme="minorHAnsi"/>
          <w:sz w:val="24"/>
          <w:lang w:eastAsia="en-US"/>
        </w:rPr>
        <w:t>:</w:t>
      </w:r>
    </w:p>
    <w:p w14:paraId="39E00523" w14:textId="7F088F45" w:rsidR="00DF1BD0" w:rsidRPr="001713DC" w:rsidRDefault="00DF1BD0" w:rsidP="00DF1BD0">
      <w:pPr>
        <w:jc w:val="both"/>
        <w:rPr>
          <w:rFonts w:asciiTheme="minorHAnsi" w:hAnsiTheme="minorHAnsi" w:cstheme="minorHAnsi"/>
          <w:sz w:val="24"/>
          <w:highlight w:val="gree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16"/>
        <w:gridCol w:w="1555"/>
        <w:gridCol w:w="3163"/>
        <w:gridCol w:w="2821"/>
      </w:tblGrid>
      <w:tr w:rsidR="00DF1BD0" w:rsidRPr="001713DC" w14:paraId="3110304B" w14:textId="77777777" w:rsidTr="002B5C9B">
        <w:trPr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</w:tcPr>
          <w:p w14:paraId="6231F1A5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RONDONÓPOLIS/MT-CUIABÁ/MT – Distância aproximada de 217 KM</w:t>
            </w:r>
          </w:p>
        </w:tc>
      </w:tr>
      <w:tr w:rsidR="00DF1BD0" w:rsidRPr="001713DC" w14:paraId="3BFD47F2" w14:textId="77777777" w:rsidTr="002B5C9B">
        <w:trPr>
          <w:jc w:val="center"/>
        </w:trPr>
        <w:tc>
          <w:tcPr>
            <w:tcW w:w="0" w:type="auto"/>
            <w:shd w:val="clear" w:color="auto" w:fill="FFFF00"/>
          </w:tcPr>
          <w:p w14:paraId="55196F8F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ITEM</w:t>
            </w:r>
          </w:p>
        </w:tc>
        <w:tc>
          <w:tcPr>
            <w:tcW w:w="0" w:type="auto"/>
            <w:vAlign w:val="center"/>
          </w:tcPr>
          <w:p w14:paraId="4BD99146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QUANTIDADE</w:t>
            </w:r>
          </w:p>
        </w:tc>
        <w:tc>
          <w:tcPr>
            <w:tcW w:w="0" w:type="auto"/>
          </w:tcPr>
          <w:p w14:paraId="74A6F97A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PREÇO REFERÊNCIA UNITÁRIO</w:t>
            </w:r>
          </w:p>
        </w:tc>
        <w:tc>
          <w:tcPr>
            <w:tcW w:w="0" w:type="auto"/>
          </w:tcPr>
          <w:p w14:paraId="44BDAF5C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PREÇO REFERÊNCIA TOTAL</w:t>
            </w:r>
          </w:p>
        </w:tc>
      </w:tr>
      <w:tr w:rsidR="00DF1BD0" w:rsidRPr="001713DC" w14:paraId="6BB67CD7" w14:textId="77777777" w:rsidTr="002B5C9B">
        <w:trPr>
          <w:jc w:val="center"/>
        </w:trPr>
        <w:tc>
          <w:tcPr>
            <w:tcW w:w="0" w:type="auto"/>
            <w:shd w:val="clear" w:color="auto" w:fill="FFFF00"/>
          </w:tcPr>
          <w:p w14:paraId="7EBDDB7D" w14:textId="77777777" w:rsidR="00DF1BD0" w:rsidRPr="001713DC" w:rsidRDefault="00DF1BD0" w:rsidP="00DF1BD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  <w:tc>
          <w:tcPr>
            <w:tcW w:w="0" w:type="auto"/>
          </w:tcPr>
          <w:p w14:paraId="549A3CAD" w14:textId="2DB9D33A" w:rsidR="00DF1BD0" w:rsidRPr="001713DC" w:rsidRDefault="00DF1BD0" w:rsidP="00DF1BD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36</w:t>
            </w:r>
          </w:p>
        </w:tc>
        <w:tc>
          <w:tcPr>
            <w:tcW w:w="0" w:type="auto"/>
          </w:tcPr>
          <w:p w14:paraId="3C1692D6" w14:textId="0A6CB3A8" w:rsidR="00DF1BD0" w:rsidRPr="001713DC" w:rsidRDefault="00DF1BD0" w:rsidP="00EE05E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 xml:space="preserve">R$ </w:t>
            </w:r>
            <w:r w:rsidR="00EE05E4">
              <w:rPr>
                <w:rFonts w:asciiTheme="minorHAnsi" w:hAnsiTheme="minorHAnsi" w:cstheme="minorHAnsi"/>
                <w:sz w:val="24"/>
              </w:rPr>
              <w:t>608,66</w:t>
            </w:r>
          </w:p>
        </w:tc>
        <w:tc>
          <w:tcPr>
            <w:tcW w:w="0" w:type="auto"/>
            <w:shd w:val="clear" w:color="auto" w:fill="FFFF00"/>
          </w:tcPr>
          <w:p w14:paraId="490BFB5A" w14:textId="792E621E" w:rsidR="00DF1BD0" w:rsidRPr="001713DC" w:rsidRDefault="00DF1BD0" w:rsidP="00EE05E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 xml:space="preserve">R$ </w:t>
            </w:r>
            <w:r w:rsidR="00EE05E4">
              <w:rPr>
                <w:rFonts w:asciiTheme="minorHAnsi" w:hAnsiTheme="minorHAnsi" w:cstheme="minorHAnsi"/>
                <w:sz w:val="24"/>
              </w:rPr>
              <w:t>21.911,83</w:t>
            </w:r>
          </w:p>
        </w:tc>
      </w:tr>
    </w:tbl>
    <w:p w14:paraId="42E70183" w14:textId="77777777" w:rsidR="00402923" w:rsidRPr="001713DC" w:rsidRDefault="00402923" w:rsidP="00A81730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3331D343" w14:textId="7FE545DF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1.3.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color w:val="000000"/>
          <w:sz w:val="24"/>
        </w:rPr>
        <w:t>Para a previsão das quantidades estimadas foram tomadas como referência as medições realizadas pelo contratante, com a prerrogativa de aferição pela contratada.</w:t>
      </w:r>
    </w:p>
    <w:p w14:paraId="19826E8F" w14:textId="77777777" w:rsidR="00402923" w:rsidRPr="001713DC" w:rsidRDefault="00402923" w:rsidP="00A81730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6E54C7C1" w14:textId="068DA065" w:rsidR="00402923" w:rsidRPr="001713DC" w:rsidRDefault="00662F6B" w:rsidP="00662F6B">
      <w:pPr>
        <w:autoSpaceDE w:val="0"/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2.</w:t>
      </w:r>
      <w:r w:rsidR="001713DC" w:rsidRPr="001713DC">
        <w:rPr>
          <w:rFonts w:asciiTheme="minorHAnsi" w:hAnsiTheme="minorHAnsi" w:cstheme="minorHAnsi"/>
          <w:b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b/>
          <w:sz w:val="24"/>
        </w:rPr>
        <w:t>JUSTIFICATIVA E OBJETIVO DA CONTRATAÇÃO</w:t>
      </w:r>
    </w:p>
    <w:p w14:paraId="48A768A7" w14:textId="5D428CD8" w:rsidR="00481A0C" w:rsidRPr="001713DC" w:rsidRDefault="00662F6B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2.1.</w:t>
      </w:r>
      <w:r w:rsidR="00481A0C" w:rsidRPr="001713DC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="00481A0C" w:rsidRPr="001713DC">
        <w:rPr>
          <w:rFonts w:asciiTheme="minorHAnsi" w:hAnsiTheme="minorHAnsi" w:cstheme="minorHAnsi"/>
          <w:sz w:val="24"/>
          <w:u w:val="single"/>
        </w:rPr>
        <w:t>Os veículos formalmente apreendidos no interesse de Inquéritos Policiais encontram-se armazenados no pátio dos fundos da Delegacia de Polícia Federal, o que nos deixa com a segurança orgânica em risco.</w:t>
      </w:r>
    </w:p>
    <w:p w14:paraId="5966BD30" w14:textId="5CE86788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2.2. </w:t>
      </w:r>
      <w:r w:rsidRPr="001713DC">
        <w:rPr>
          <w:rFonts w:asciiTheme="minorHAnsi" w:hAnsiTheme="minorHAnsi" w:cstheme="minorHAnsi"/>
          <w:sz w:val="24"/>
          <w:u w:val="single"/>
        </w:rPr>
        <w:t xml:space="preserve">As condições do depósito são precárias visto que os veículos ficam expostos a condições ambientais diversas. </w:t>
      </w:r>
    </w:p>
    <w:p w14:paraId="5574B134" w14:textId="47DB491D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2.3. </w:t>
      </w:r>
      <w:r w:rsidRPr="001713DC">
        <w:rPr>
          <w:rFonts w:asciiTheme="minorHAnsi" w:hAnsiTheme="minorHAnsi" w:cstheme="minorHAnsi"/>
          <w:sz w:val="24"/>
          <w:u w:val="single"/>
        </w:rPr>
        <w:t>Os veículos estão acumulando água das chuvas, tornando-se focos de mosquitos, como o da dengue, Zica e Chikungunya, por exemplo, com o agravante da localização da Delegacia em Rondonópolis ficar ao lado do Hospital Santa Casa de Rondonópolis, bem como a Delegacia em Cáceres que fica a uma quadra do Hospital Regional em Cáceres,.</w:t>
      </w:r>
    </w:p>
    <w:p w14:paraId="78BEFEC4" w14:textId="3B74AFEB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2.4. </w:t>
      </w:r>
      <w:r w:rsidRPr="001713DC">
        <w:rPr>
          <w:rFonts w:asciiTheme="minorHAnsi" w:hAnsiTheme="minorHAnsi" w:cstheme="minorHAnsi"/>
          <w:sz w:val="24"/>
          <w:u w:val="single"/>
        </w:rPr>
        <w:t xml:space="preserve">Após levantamento realizado pelo DEPÓSITO-CART/PF/ROO/MT constatou-se que </w:t>
      </w:r>
      <w:r w:rsidRPr="001713DC">
        <w:rPr>
          <w:rFonts w:asciiTheme="minorHAnsi" w:hAnsiTheme="minorHAnsi" w:cstheme="minorHAnsi"/>
          <w:color w:val="FF0000"/>
          <w:sz w:val="24"/>
          <w:u w:val="single"/>
        </w:rPr>
        <w:t>21 (vinte e um)</w:t>
      </w:r>
      <w:r w:rsidRPr="001713DC">
        <w:rPr>
          <w:rFonts w:asciiTheme="minorHAnsi" w:hAnsiTheme="minorHAnsi" w:cstheme="minorHAnsi"/>
          <w:sz w:val="24"/>
          <w:u w:val="single"/>
        </w:rPr>
        <w:t xml:space="preserve"> são veículos provenientes de Inquéritos Policiais referentes a tráfico de drogas, que devem ser encaminhados para o CONEN/MT - Conselho Estadual de Entorpecentes, conforme Acordo de Cooperação 001/2014/SEJUDH/SR/DPF/MT - e </w:t>
      </w:r>
      <w:r w:rsidRPr="001713DC">
        <w:rPr>
          <w:rFonts w:asciiTheme="minorHAnsi" w:hAnsiTheme="minorHAnsi" w:cstheme="minorHAnsi"/>
          <w:color w:val="FF0000"/>
          <w:sz w:val="24"/>
          <w:u w:val="single"/>
        </w:rPr>
        <w:t xml:space="preserve">15 (quinze) </w:t>
      </w:r>
      <w:r w:rsidRPr="001713DC">
        <w:rPr>
          <w:rFonts w:asciiTheme="minorHAnsi" w:hAnsiTheme="minorHAnsi" w:cstheme="minorHAnsi"/>
          <w:sz w:val="24"/>
          <w:u w:val="single"/>
        </w:rPr>
        <w:t xml:space="preserve">referentes a contrabando e descaminho devendo ser encaminhados para a Receita Federal. </w:t>
      </w:r>
    </w:p>
    <w:p w14:paraId="119860AD" w14:textId="702EB221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2.5. </w:t>
      </w:r>
      <w:r w:rsidRPr="001713DC">
        <w:rPr>
          <w:rFonts w:asciiTheme="minorHAnsi" w:hAnsiTheme="minorHAnsi" w:cstheme="minorHAnsi"/>
          <w:sz w:val="24"/>
          <w:u w:val="single"/>
        </w:rPr>
        <w:t>Esses veículos atualmente ocupam considerável espaço físico no pátio da Delegacia, reduzindo a circulação e estacionamento dos demais veículos da frota, além de sofrerem considerável perda de seu valor econômico pela deterioração causada por fatores climáticos.</w:t>
      </w:r>
    </w:p>
    <w:p w14:paraId="1DC18F89" w14:textId="76C9B345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2.6. </w:t>
      </w:r>
      <w:r w:rsidRPr="001713DC">
        <w:rPr>
          <w:rFonts w:asciiTheme="minorHAnsi" w:hAnsiTheme="minorHAnsi" w:cstheme="minorHAnsi"/>
          <w:sz w:val="24"/>
          <w:u w:val="single"/>
        </w:rPr>
        <w:t>Tendo em vista a situação precária de conservação e de manutenção, esses veículos deverão ser transportados por meio de serviço de transporte de veículos embarcados (cegonha), pois não apresentam condições de segurança para trafegarem até Cuiabá/MT, a fim de que sejam entregues a órgãos que serão fiéis depositários dos bens apreendidos.</w:t>
      </w:r>
    </w:p>
    <w:p w14:paraId="4580360B" w14:textId="69179476" w:rsidR="00402923" w:rsidRPr="001713DC" w:rsidRDefault="00402923" w:rsidP="00662F6B">
      <w:pPr>
        <w:suppressAutoHyphens/>
        <w:jc w:val="both"/>
        <w:rPr>
          <w:rFonts w:asciiTheme="minorHAnsi" w:hAnsiTheme="minorHAnsi" w:cstheme="minorHAnsi"/>
          <w:color w:val="000000"/>
          <w:sz w:val="24"/>
          <w:u w:val="single"/>
        </w:rPr>
      </w:pPr>
    </w:p>
    <w:p w14:paraId="1818C055" w14:textId="77777777" w:rsidR="00402923" w:rsidRPr="001713DC" w:rsidRDefault="00402923" w:rsidP="00A81730">
      <w:pPr>
        <w:jc w:val="both"/>
        <w:rPr>
          <w:rFonts w:asciiTheme="minorHAnsi" w:hAnsiTheme="minorHAnsi" w:cstheme="minorHAnsi"/>
          <w:b/>
          <w:sz w:val="24"/>
        </w:rPr>
      </w:pPr>
    </w:p>
    <w:p w14:paraId="089744BD" w14:textId="024EE3E4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3.</w:t>
      </w:r>
      <w:r w:rsidR="001713DC" w:rsidRPr="001713DC">
        <w:rPr>
          <w:rFonts w:asciiTheme="minorHAnsi" w:hAnsiTheme="minorHAnsi" w:cstheme="minorHAnsi"/>
          <w:b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b/>
          <w:sz w:val="24"/>
        </w:rPr>
        <w:t>DA CLASSIFICAÇÃO DOS SERVIÇOS</w:t>
      </w:r>
    </w:p>
    <w:p w14:paraId="2E34C18E" w14:textId="2D4962D9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3.1.</w:t>
      </w:r>
      <w:r w:rsidRPr="001713DC">
        <w:rPr>
          <w:rFonts w:asciiTheme="minorHAnsi" w:hAnsiTheme="minorHAnsi" w:cstheme="minorHAnsi"/>
          <w:color w:val="000000"/>
          <w:sz w:val="24"/>
          <w:u w:val="single"/>
        </w:rPr>
        <w:t xml:space="preserve"> </w:t>
      </w:r>
      <w:r w:rsidR="00402923" w:rsidRPr="001713DC">
        <w:rPr>
          <w:rFonts w:asciiTheme="minorHAnsi" w:hAnsiTheme="minorHAnsi" w:cstheme="minorHAnsi"/>
          <w:color w:val="000000"/>
          <w:sz w:val="24"/>
          <w:u w:val="single"/>
        </w:rPr>
        <w:t xml:space="preserve">Os serviços </w:t>
      </w:r>
      <w:r w:rsidR="00481A0C" w:rsidRPr="001713DC">
        <w:rPr>
          <w:rFonts w:asciiTheme="minorHAnsi" w:hAnsiTheme="minorHAnsi" w:cstheme="minorHAnsi"/>
          <w:color w:val="000000"/>
          <w:sz w:val="24"/>
          <w:u w:val="single"/>
        </w:rPr>
        <w:t xml:space="preserve">de </w:t>
      </w:r>
      <w:r w:rsidR="00481A0C" w:rsidRPr="001713DC">
        <w:rPr>
          <w:rFonts w:asciiTheme="minorHAnsi" w:hAnsiTheme="minorHAnsi" w:cstheme="minorHAnsi"/>
          <w:sz w:val="24"/>
          <w:u w:val="single"/>
        </w:rPr>
        <w:t xml:space="preserve">transporte de veículos embarcados em (cegonha) Combinações para Transporte de Veículos – CTV </w:t>
      </w:r>
      <w:r w:rsidR="00402923" w:rsidRPr="001713DC">
        <w:rPr>
          <w:rFonts w:asciiTheme="minorHAnsi" w:hAnsiTheme="minorHAnsi" w:cstheme="minorHAnsi"/>
          <w:color w:val="000000"/>
          <w:sz w:val="24"/>
          <w:u w:val="single"/>
        </w:rPr>
        <w:t>são caracterizados como serviços comuns de que trata a Lei nº 10.520/02, o Decreto nº 5.450/05 e o Decreto nº. 3.555/00, haja vista que os padrões de desempenho, qualidade e todas as características gerais e específicas de suas prestações são as usuais do mercado e passíveis de descrições sucintas, podendo, portanto, serem licitados por meio do Pregão.</w:t>
      </w:r>
    </w:p>
    <w:p w14:paraId="38F23596" w14:textId="0BE48DF5" w:rsidR="00402923" w:rsidRPr="001713DC" w:rsidRDefault="00662F6B" w:rsidP="00662F6B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3.2.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sz w:val="24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14:paraId="3EFE7C88" w14:textId="163F0D0E" w:rsidR="00402923" w:rsidRPr="001713DC" w:rsidRDefault="00662F6B" w:rsidP="00662F6B">
      <w:pPr>
        <w:jc w:val="both"/>
        <w:rPr>
          <w:rFonts w:asciiTheme="minorHAnsi" w:hAnsiTheme="minorHAnsi" w:cstheme="minorHAnsi"/>
          <w:color w:val="FF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 xml:space="preserve">3.3. </w:t>
      </w:r>
      <w:r w:rsidR="00402923" w:rsidRPr="001713DC">
        <w:rPr>
          <w:rFonts w:asciiTheme="minorHAnsi" w:hAnsiTheme="minorHAnsi" w:cstheme="minorHAnsi"/>
          <w:sz w:val="24"/>
        </w:rPr>
        <w:t>A prestação dos serviços não gera vínculo empregatício entre os empregados da Contratada e a Administração, vedando-se qualquer relação entre estes que caracterize pessoalidade e subordinação direta.</w:t>
      </w:r>
    </w:p>
    <w:p w14:paraId="0BB0770F" w14:textId="77777777" w:rsidR="00A81730" w:rsidRPr="001713DC" w:rsidRDefault="00A81730" w:rsidP="00A81730">
      <w:pPr>
        <w:jc w:val="both"/>
        <w:rPr>
          <w:rFonts w:asciiTheme="minorHAnsi" w:hAnsiTheme="minorHAnsi" w:cstheme="minorHAnsi"/>
          <w:color w:val="FF0000"/>
          <w:sz w:val="24"/>
        </w:rPr>
      </w:pPr>
    </w:p>
    <w:p w14:paraId="06D558FE" w14:textId="5D2608F0" w:rsidR="00DB206B" w:rsidRPr="001713DC" w:rsidRDefault="00662F6B" w:rsidP="00662F6B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4. </w:t>
      </w:r>
      <w:r w:rsidR="00DB206B" w:rsidRPr="001713DC">
        <w:rPr>
          <w:rFonts w:asciiTheme="minorHAnsi" w:hAnsiTheme="minorHAnsi" w:cstheme="minorHAnsi"/>
          <w:sz w:val="24"/>
          <w:szCs w:val="24"/>
        </w:rPr>
        <w:t>FORMA DE PRESTAÇÃO DOS SERVIÇOS</w:t>
      </w:r>
    </w:p>
    <w:p w14:paraId="06D558FF" w14:textId="07C64A88" w:rsidR="00DB206B" w:rsidRPr="001713DC" w:rsidRDefault="00662F6B" w:rsidP="00662F6B">
      <w:pPr>
        <w:jc w:val="both"/>
        <w:rPr>
          <w:rFonts w:asciiTheme="minorHAnsi" w:hAnsiTheme="minorHAnsi" w:cstheme="minorHAnsi"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4.1.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>Os serviços serão executados conforme discriminado abaixo:</w:t>
      </w:r>
    </w:p>
    <w:p w14:paraId="4EA28EBC" w14:textId="6E0000FF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4.1.1.</w:t>
      </w:r>
      <w:r w:rsidRPr="00DC355C">
        <w:rPr>
          <w:rFonts w:asciiTheme="minorHAnsi" w:hAnsiTheme="minorHAnsi" w:cstheme="minorHAnsi"/>
          <w:bCs/>
          <w:color w:val="000000"/>
          <w:sz w:val="24"/>
          <w:u w:val="single"/>
        </w:rPr>
        <w:t xml:space="preserve"> </w:t>
      </w:r>
      <w:r w:rsidRPr="00DC355C">
        <w:rPr>
          <w:rFonts w:asciiTheme="minorHAnsi" w:hAnsiTheme="minorHAnsi" w:cstheme="minorHAnsi"/>
          <w:sz w:val="24"/>
          <w:u w:val="single"/>
        </w:rPr>
        <w:t>Contratação dos serviços compreende os trabalhos necessários de guincho para embarque e desembarque dos veículos oficiais na cegonha, considerando problemas mecânicos ou avarias que impossibilitem o funcionamento dos veículos, bem como o transporte propriamente dito desses veículos no percurso de Rondonópolis/MT-Cuiabá/MT.</w:t>
      </w:r>
    </w:p>
    <w:p w14:paraId="56FC238D" w14:textId="77777777" w:rsidR="00E20775" w:rsidRPr="001713DC" w:rsidRDefault="00E20775" w:rsidP="00A81730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06D55904" w14:textId="734193D1" w:rsidR="00DB206B" w:rsidRPr="001713DC" w:rsidRDefault="00E40F16" w:rsidP="00E40F16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5. </w:t>
      </w:r>
      <w:r w:rsidR="00DB206B" w:rsidRPr="001713DC">
        <w:rPr>
          <w:rFonts w:asciiTheme="minorHAnsi" w:hAnsiTheme="minorHAnsi" w:cstheme="minorHAnsi"/>
          <w:sz w:val="24"/>
          <w:szCs w:val="24"/>
        </w:rPr>
        <w:t>INFORMAÇÕES RELEVANTES PARA O DIMENSIONAMENTO DA PROPOSTA</w:t>
      </w:r>
    </w:p>
    <w:p w14:paraId="5DFF89DC" w14:textId="77777777" w:rsidR="004F1C41" w:rsidRPr="001713DC" w:rsidRDefault="00E40F16" w:rsidP="004F1C41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5.1.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4F1C41" w:rsidRPr="001713DC">
        <w:rPr>
          <w:rFonts w:asciiTheme="minorHAnsi" w:hAnsiTheme="minorHAnsi" w:cstheme="minorHAnsi"/>
          <w:sz w:val="24"/>
        </w:rPr>
        <w:t>A demanda do órgão tem como base as seguintes características:</w:t>
      </w:r>
    </w:p>
    <w:p w14:paraId="2F58B27C" w14:textId="6ADD8E4B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5.1.1.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O detalhamento dos </w:t>
      </w:r>
      <w:r w:rsidRPr="00DC355C">
        <w:rPr>
          <w:rFonts w:asciiTheme="minorHAnsi" w:hAnsiTheme="minorHAnsi" w:cstheme="minorHAnsi"/>
          <w:color w:val="FF0000"/>
          <w:sz w:val="24"/>
          <w:u w:val="single"/>
        </w:rPr>
        <w:t xml:space="preserve">36 (trinta e seis) </w:t>
      </w:r>
      <w:r w:rsidRPr="00DC355C">
        <w:rPr>
          <w:rFonts w:asciiTheme="minorHAnsi" w:hAnsiTheme="minorHAnsi" w:cstheme="minorHAnsi"/>
          <w:sz w:val="24"/>
          <w:u w:val="single"/>
        </w:rPr>
        <w:t>automóveis a serem transportados está no Anexo I deste Termo de Referência.</w:t>
      </w:r>
    </w:p>
    <w:p w14:paraId="15F2EE87" w14:textId="0C59AFEE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5.1.2.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Registro na ANTT – Agência Nacional de Transportes Terrestres.</w:t>
      </w:r>
    </w:p>
    <w:p w14:paraId="23B57082" w14:textId="24FFA3E9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5.1.3.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Seguro dos veículos a serem transportados.</w:t>
      </w:r>
    </w:p>
    <w:p w14:paraId="06D55905" w14:textId="1D9CDC6F" w:rsidR="00DB206B" w:rsidRPr="00DC355C" w:rsidRDefault="004F1C41" w:rsidP="00E40F16">
      <w:pPr>
        <w:jc w:val="both"/>
        <w:rPr>
          <w:rFonts w:asciiTheme="minorHAnsi" w:hAnsiTheme="minorHAnsi" w:cstheme="minorHAnsi"/>
          <w:bCs/>
          <w:color w:val="000000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 xml:space="preserve">5.1.4. </w:t>
      </w:r>
      <w:r w:rsidR="00402923" w:rsidRPr="00DC355C">
        <w:rPr>
          <w:rFonts w:asciiTheme="minorHAnsi" w:hAnsiTheme="minorHAnsi" w:cstheme="minorHAnsi"/>
          <w:bCs/>
          <w:color w:val="000000"/>
          <w:sz w:val="24"/>
          <w:u w:val="single"/>
        </w:rPr>
        <w:t>Todos os insumos e equipamentos necessários à perfeita execução dos serviços, bem como impostos, transporte, mão-de-obra e taxas deverão estar incluídos no valor da proposta.</w:t>
      </w:r>
    </w:p>
    <w:p w14:paraId="0BD423E3" w14:textId="77777777" w:rsidR="00A81730" w:rsidRPr="001713DC" w:rsidRDefault="00A81730" w:rsidP="00A81730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06D5590C" w14:textId="1EDA4CAC" w:rsidR="00DB206B" w:rsidRPr="001713DC" w:rsidRDefault="00E40F16" w:rsidP="00E40F16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>6.</w:t>
      </w:r>
      <w:r w:rsidR="00F159BB" w:rsidRPr="001713DC">
        <w:rPr>
          <w:rFonts w:asciiTheme="minorHAnsi" w:hAnsiTheme="minorHAnsi" w:cstheme="minorHAnsi"/>
          <w:sz w:val="24"/>
          <w:szCs w:val="24"/>
        </w:rPr>
        <w:t>METODOLOGIA DE AVALIAÇÃO DA EXECUÇÃO DOS SERVIÇOS</w:t>
      </w:r>
    </w:p>
    <w:p w14:paraId="06D5590D" w14:textId="4310746B" w:rsidR="00DB206B" w:rsidRPr="001713DC" w:rsidRDefault="00E40F16" w:rsidP="00E40F16">
      <w:pPr>
        <w:jc w:val="both"/>
        <w:rPr>
          <w:rFonts w:asciiTheme="minorHAnsi" w:hAnsiTheme="minorHAnsi" w:cstheme="minorHAnsi"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6.1.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>Os serviços deverão ser executados com base nos parâmetros mínimos a seguir estabelecidos:</w:t>
      </w:r>
    </w:p>
    <w:p w14:paraId="67B068D2" w14:textId="5DA3EDF3" w:rsidR="00510875" w:rsidRPr="00957560" w:rsidRDefault="00885AD6" w:rsidP="00885AD6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bCs/>
          <w:color w:val="000000"/>
          <w:sz w:val="24"/>
          <w:u w:val="single"/>
        </w:rPr>
        <w:t>6.1.1.</w:t>
      </w:r>
      <w:r w:rsidRPr="00957560">
        <w:rPr>
          <w:rFonts w:asciiTheme="minorHAnsi" w:hAnsiTheme="minorHAnsi" w:cstheme="minorHAnsi"/>
          <w:bCs/>
          <w:color w:val="000000"/>
          <w:sz w:val="24"/>
          <w:u w:val="single"/>
        </w:rPr>
        <w:t xml:space="preserve"> </w:t>
      </w:r>
      <w:r w:rsidRPr="00957560">
        <w:rPr>
          <w:rFonts w:asciiTheme="minorHAnsi" w:hAnsiTheme="minorHAnsi" w:cstheme="minorHAnsi"/>
          <w:sz w:val="24"/>
          <w:u w:val="single"/>
        </w:rPr>
        <w:t>A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pós a emissão da Ordem de Serviços a empresa tem até </w:t>
      </w:r>
      <w:r w:rsidR="006D22CB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2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0 (</w:t>
      </w:r>
      <w:r w:rsidR="006D22CB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vinte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) dias</w:t>
      </w:r>
      <w:r w:rsidR="00510875" w:rsidRPr="00957560">
        <w:rPr>
          <w:rFonts w:asciiTheme="minorHAnsi" w:hAnsiTheme="minorHAnsi" w:cstheme="minorHAnsi"/>
          <w:color w:val="FF0000"/>
          <w:sz w:val="24"/>
          <w:u w:val="single"/>
        </w:rPr>
        <w:t xml:space="preserve"> 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para fazer a retirada 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dos 36 veículos</w:t>
      </w:r>
      <w:r w:rsidR="00510875" w:rsidRPr="00957560">
        <w:rPr>
          <w:rFonts w:asciiTheme="minorHAnsi" w:hAnsiTheme="minorHAnsi" w:cstheme="minorHAnsi"/>
          <w:color w:val="FF0000"/>
          <w:sz w:val="24"/>
          <w:u w:val="single"/>
        </w:rPr>
        <w:t xml:space="preserve"> </w:t>
      </w:r>
      <w:r w:rsidR="00510875" w:rsidRPr="00957560">
        <w:rPr>
          <w:rFonts w:asciiTheme="minorHAnsi" w:hAnsiTheme="minorHAnsi" w:cstheme="minorHAnsi"/>
          <w:sz w:val="24"/>
          <w:u w:val="single"/>
        </w:rPr>
        <w:t>da Delegacia de Polícia Federal em Rondonópolios/MT, sendo que cada caminhão carregado deve desembarcar no destin</w:t>
      </w:r>
      <w:r w:rsidR="006D22CB" w:rsidRPr="00957560">
        <w:rPr>
          <w:rFonts w:asciiTheme="minorHAnsi" w:hAnsiTheme="minorHAnsi" w:cstheme="minorHAnsi"/>
          <w:sz w:val="24"/>
          <w:u w:val="single"/>
        </w:rPr>
        <w:t>o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 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em até 48 horas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. </w:t>
      </w:r>
    </w:p>
    <w:p w14:paraId="33C384D0" w14:textId="2F59EA11" w:rsidR="006D22CB" w:rsidRPr="00957560" w:rsidRDefault="006D22CB" w:rsidP="00885AD6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sz w:val="24"/>
          <w:u w:val="single"/>
        </w:rPr>
        <w:t>6.1.2.</w:t>
      </w:r>
      <w:r w:rsidRPr="00957560">
        <w:rPr>
          <w:rFonts w:asciiTheme="minorHAnsi" w:hAnsiTheme="minorHAnsi" w:cstheme="minorHAnsi"/>
          <w:sz w:val="24"/>
          <w:u w:val="single"/>
        </w:rPr>
        <w:t xml:space="preserve"> Os veículos serão retirados mediante um </w:t>
      </w:r>
      <w:r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Termo de Vistoria</w:t>
      </w:r>
      <w:r w:rsidRPr="00957560">
        <w:rPr>
          <w:rFonts w:asciiTheme="minorHAnsi" w:hAnsiTheme="minorHAnsi" w:cstheme="minorHAnsi"/>
          <w:color w:val="FF0000"/>
          <w:sz w:val="24"/>
          <w:u w:val="single"/>
        </w:rPr>
        <w:t xml:space="preserve"> </w:t>
      </w:r>
      <w:r w:rsidRPr="00957560">
        <w:rPr>
          <w:rFonts w:asciiTheme="minorHAnsi" w:hAnsiTheme="minorHAnsi" w:cstheme="minorHAnsi"/>
          <w:sz w:val="24"/>
          <w:u w:val="single"/>
        </w:rPr>
        <w:t>e deverão ser entregues sem novas avarias.</w:t>
      </w:r>
    </w:p>
    <w:p w14:paraId="27755EBA" w14:textId="381F4EC8" w:rsidR="00957560" w:rsidRPr="00957560" w:rsidRDefault="00957560" w:rsidP="00957560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sz w:val="24"/>
          <w:u w:val="single"/>
        </w:rPr>
        <w:t xml:space="preserve">6.1.3. </w:t>
      </w:r>
      <w:r w:rsidRPr="00957560">
        <w:rPr>
          <w:rFonts w:asciiTheme="minorHAnsi" w:hAnsiTheme="minorHAnsi" w:cstheme="minorHAnsi"/>
          <w:sz w:val="24"/>
          <w:u w:val="single"/>
        </w:rPr>
        <w:t>Os veículos deverão ser embarcados em (cegonha) Combinações para Transporte de Veículos – CTV</w:t>
      </w:r>
      <w:r w:rsidR="001206B7">
        <w:rPr>
          <w:rFonts w:asciiTheme="minorHAnsi" w:hAnsiTheme="minorHAnsi" w:cstheme="minorHAnsi"/>
          <w:sz w:val="24"/>
          <w:u w:val="single"/>
        </w:rPr>
        <w:t>.</w:t>
      </w:r>
    </w:p>
    <w:p w14:paraId="4D3DDA83" w14:textId="42D744C4" w:rsidR="001206B7" w:rsidRPr="00957560" w:rsidRDefault="001206B7" w:rsidP="001206B7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sz w:val="24"/>
          <w:u w:val="single"/>
        </w:rPr>
        <w:t>6.1.</w:t>
      </w:r>
      <w:r>
        <w:rPr>
          <w:rFonts w:asciiTheme="minorHAnsi" w:hAnsiTheme="minorHAnsi" w:cstheme="minorHAnsi"/>
          <w:b/>
          <w:sz w:val="24"/>
          <w:u w:val="single"/>
        </w:rPr>
        <w:t>4</w:t>
      </w:r>
      <w:r w:rsidRPr="00957560">
        <w:rPr>
          <w:rFonts w:asciiTheme="minorHAnsi" w:hAnsiTheme="minorHAnsi" w:cstheme="minorHAnsi"/>
          <w:b/>
          <w:sz w:val="24"/>
          <w:u w:val="single"/>
        </w:rPr>
        <w:t xml:space="preserve">. </w:t>
      </w:r>
      <w:r>
        <w:rPr>
          <w:rFonts w:asciiTheme="minorHAnsi" w:hAnsiTheme="minorHAnsi" w:cstheme="minorHAnsi"/>
          <w:sz w:val="24"/>
          <w:u w:val="single"/>
        </w:rPr>
        <w:t>Para carga, transporte e descarga a contratada deverá dispor de pessoal suficiente e qualificado para a execução dos serviços em tempo e qualidade adequados.</w:t>
      </w:r>
    </w:p>
    <w:p w14:paraId="114FC54E" w14:textId="77777777" w:rsidR="006D22CB" w:rsidRDefault="006D22CB" w:rsidP="00885AD6">
      <w:pPr>
        <w:jc w:val="both"/>
        <w:rPr>
          <w:rFonts w:asciiTheme="minorHAnsi" w:hAnsiTheme="minorHAnsi" w:cstheme="minorHAnsi"/>
          <w:sz w:val="24"/>
        </w:rPr>
      </w:pPr>
    </w:p>
    <w:p w14:paraId="4657E260" w14:textId="36A4FE3C" w:rsidR="00576F44" w:rsidRPr="001713DC" w:rsidRDefault="00E40F16" w:rsidP="00885AD6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7. </w:t>
      </w:r>
      <w:r w:rsidR="00576F44" w:rsidRPr="001713DC">
        <w:rPr>
          <w:rFonts w:asciiTheme="minorHAnsi" w:hAnsiTheme="minorHAnsi" w:cstheme="minorHAnsi"/>
          <w:sz w:val="24"/>
          <w:szCs w:val="24"/>
        </w:rPr>
        <w:t xml:space="preserve">REQUISITOS DA CONTRATAÇÃO </w:t>
      </w:r>
    </w:p>
    <w:p w14:paraId="42D6D974" w14:textId="4CB56AB9" w:rsidR="00885AD6" w:rsidRPr="00DC355C" w:rsidRDefault="00885AD6" w:rsidP="00885AD6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7.1.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No caso de exercício de atividade de TRANSPORTE RODOVIÁRIO DE CARGAS ato de registro na ANTT, conforme Resolução 4.799, de 27 de julho de 2015 da Agência Nacional de Transportes Terrestres.</w:t>
      </w:r>
    </w:p>
    <w:p w14:paraId="56792570" w14:textId="77777777" w:rsidR="004F5472" w:rsidRPr="001713DC" w:rsidRDefault="004F5472" w:rsidP="00A81730">
      <w:pPr>
        <w:jc w:val="both"/>
        <w:rPr>
          <w:rFonts w:asciiTheme="minorHAnsi" w:hAnsiTheme="minorHAnsi" w:cstheme="minorHAnsi"/>
          <w:sz w:val="24"/>
          <w:highlight w:val="cyan"/>
        </w:rPr>
      </w:pPr>
    </w:p>
    <w:p w14:paraId="5903ACB0" w14:textId="2FE080E6" w:rsidR="000E14E9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highlight w:val="cyan"/>
        </w:rPr>
      </w:pPr>
      <w:r w:rsidRPr="001713DC">
        <w:rPr>
          <w:rFonts w:asciiTheme="minorHAnsi" w:hAnsiTheme="minorHAnsi" w:cstheme="minorHAnsi"/>
          <w:sz w:val="24"/>
          <w:szCs w:val="24"/>
          <w:highlight w:val="cyan"/>
        </w:rPr>
        <w:lastRenderedPageBreak/>
        <w:t xml:space="preserve">8. </w:t>
      </w:r>
      <w:r w:rsidR="000E14E9" w:rsidRPr="001713DC">
        <w:rPr>
          <w:rFonts w:asciiTheme="minorHAnsi" w:hAnsiTheme="minorHAnsi" w:cstheme="minorHAnsi"/>
          <w:sz w:val="24"/>
          <w:szCs w:val="24"/>
          <w:highlight w:val="cyan"/>
        </w:rPr>
        <w:t xml:space="preserve">MODELO DE GESTÃO DO CONTRATO E CRITÉRIOS DE MEDIÇÃO E PAGAMENTO </w:t>
      </w:r>
    </w:p>
    <w:p w14:paraId="34B08051" w14:textId="524A2E70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8.1.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 contrato será fiscalizado por servidores nomeados que acompanharão a execução dos serviços contratados.</w:t>
      </w:r>
    </w:p>
    <w:p w14:paraId="723785A7" w14:textId="1D5F028E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8.2.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Além dos fiscais representante da Administração, haverá os Gestores de Contrato, que tem por responsabilidade gerir o contrato em seu aspecto formal e legal, conforme 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>Instrução Normativa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>51/2011-DPF.</w:t>
      </w:r>
    </w:p>
    <w:p w14:paraId="570F5CE4" w14:textId="35F7FEC0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8.3.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 Chefe do Setor de Administração e Logística Policial, bem como os dirigentes legais da Unidade Administrativa responsável pela licitação serão, juntamente com os servidores citados no subitem 8.1. e 8.2. os atores que participarão da gestão do contrato.</w:t>
      </w:r>
    </w:p>
    <w:p w14:paraId="036B6F06" w14:textId="1CDC9D44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8.4.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As tratativas deverão ser sempre por escrita, dando preferência para o Ofício, entretanto também deverão ser aceito as comunicações por meio eletrônico, como o e-mail.</w:t>
      </w:r>
    </w:p>
    <w:p w14:paraId="4B8EE4A3" w14:textId="55D3636A" w:rsidR="003F2A14" w:rsidRPr="001713DC" w:rsidRDefault="005C45E5" w:rsidP="005C45E5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8.5.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Os procedimentos para o envio da nota fiscal, correção e pagamento estão estabelecidos no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item 18 do Edital.</w:t>
      </w:r>
    </w:p>
    <w:p w14:paraId="43E6288B" w14:textId="0B313019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8.6.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Surgindo fatores que estejam fora do controle do prestador e que possam interferir na prestação quantitativa ou qualitativa dos serviços deverão ser comunicados à Contratante com a maior brevidade possível, para que esta tome as medidas necessárias para a inteira satisfação na execução do contrato. </w:t>
      </w:r>
    </w:p>
    <w:p w14:paraId="6FAE227A" w14:textId="4CE524CD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8.7.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A não prestação de acordo com os níveis de produtividade definidos serão objetos de sanções administrativas conforme </w:t>
      </w:r>
      <w:r w:rsidR="003F2A14" w:rsidRPr="001713DC">
        <w:rPr>
          <w:rFonts w:asciiTheme="minorHAnsi" w:hAnsiTheme="minorHAnsi" w:cstheme="minorHAnsi"/>
          <w:sz w:val="24"/>
          <w:highlight w:val="cyan"/>
          <w:u w:val="single"/>
        </w:rPr>
        <w:t>item 19 deste TR</w:t>
      </w:r>
      <w:r w:rsidR="003F2A14" w:rsidRPr="001713DC">
        <w:rPr>
          <w:rFonts w:asciiTheme="minorHAnsi" w:hAnsiTheme="minorHAnsi" w:cstheme="minorHAnsi"/>
          <w:sz w:val="24"/>
          <w:u w:val="single"/>
        </w:rPr>
        <w:t>.</w:t>
      </w:r>
    </w:p>
    <w:p w14:paraId="066D9530" w14:textId="5755B0E8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8.8.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 não atendimento das metas, por ínfima ou pequena diferença, em indicadores não relevantes ou críticos, a critério do órgão ou entidade, poderá ser objeto apenas de notificação nas primeiras ocorrências, de modo a não comprometer a continuidade da contratação.</w:t>
      </w:r>
    </w:p>
    <w:p w14:paraId="2E2A2E66" w14:textId="77777777" w:rsidR="00E20775" w:rsidRPr="001713DC" w:rsidRDefault="00E20775" w:rsidP="005C45E5">
      <w:pPr>
        <w:rPr>
          <w:rFonts w:asciiTheme="minorHAnsi" w:hAnsiTheme="minorHAnsi" w:cstheme="minorHAnsi"/>
        </w:rPr>
      </w:pPr>
    </w:p>
    <w:p w14:paraId="06D55912" w14:textId="6C773BDA" w:rsidR="00DB206B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9. </w:t>
      </w:r>
      <w:r w:rsidR="00DB206B" w:rsidRPr="001713DC">
        <w:rPr>
          <w:rFonts w:asciiTheme="minorHAnsi" w:hAnsiTheme="minorHAnsi" w:cstheme="minorHAnsi"/>
          <w:sz w:val="24"/>
          <w:szCs w:val="24"/>
        </w:rPr>
        <w:t>MATERIAIS A SEREM DISPONIBILIZADOS</w:t>
      </w:r>
    </w:p>
    <w:p w14:paraId="06D55913" w14:textId="055719B7" w:rsidR="00DB206B" w:rsidRPr="001713DC" w:rsidRDefault="005C45E5" w:rsidP="005C45E5">
      <w:pPr>
        <w:jc w:val="both"/>
        <w:rPr>
          <w:rFonts w:asciiTheme="minorHAnsi" w:hAnsiTheme="minorHAnsi" w:cstheme="minorHAnsi"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9.1.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 xml:space="preserve">Para a perfeita execução dos serviços, a </w:t>
      </w:r>
      <w:r w:rsidR="00D52359" w:rsidRPr="001713DC">
        <w:rPr>
          <w:rFonts w:asciiTheme="minorHAnsi" w:hAnsiTheme="minorHAnsi" w:cstheme="minorHAnsi"/>
          <w:bCs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 xml:space="preserve"> deverá disponibilizar os materiais, equipamentos, ferramentas e utensílios necessários, nas quantidades estimadas e qualidades a seguir estabelecidas, promovendo sua</w:t>
      </w:r>
      <w:r w:rsidR="00265D0D" w:rsidRPr="001713DC">
        <w:rPr>
          <w:rFonts w:asciiTheme="minorHAnsi" w:hAnsiTheme="minorHAnsi" w:cstheme="minorHAnsi"/>
          <w:bCs/>
          <w:color w:val="000000"/>
          <w:sz w:val="24"/>
        </w:rPr>
        <w:t xml:space="preserve"> substituição quando necessário.</w:t>
      </w:r>
    </w:p>
    <w:p w14:paraId="13E0050C" w14:textId="386E9489" w:rsidR="00FE26E8" w:rsidRPr="001713DC" w:rsidRDefault="00FE26E8" w:rsidP="00FE26E8">
      <w:pPr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9.2.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Pr="001713DC">
        <w:rPr>
          <w:rFonts w:asciiTheme="minorHAnsi" w:hAnsiTheme="minorHAnsi" w:cstheme="minorHAnsi"/>
          <w:sz w:val="24"/>
          <w:u w:val="single"/>
        </w:rPr>
        <w:t>Guinchos, pranchas, plataformas além de motoristas habilitados e treinados para a coleta dos veículos com a maior segurança e qualidade.</w:t>
      </w:r>
    </w:p>
    <w:p w14:paraId="79823960" w14:textId="77777777" w:rsidR="00FE26E8" w:rsidRPr="001713DC" w:rsidRDefault="00FE26E8" w:rsidP="005C45E5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300DE0AF" w14:textId="77777777" w:rsidR="00A81730" w:rsidRPr="001713DC" w:rsidRDefault="00A81730" w:rsidP="00A81730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06D55918" w14:textId="736F8D6B" w:rsidR="006E3E48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10. </w:t>
      </w:r>
      <w:r w:rsidR="00334F6B" w:rsidRPr="001713DC">
        <w:rPr>
          <w:rFonts w:asciiTheme="minorHAnsi" w:hAnsiTheme="minorHAnsi" w:cstheme="minorHAnsi"/>
          <w:sz w:val="24"/>
          <w:szCs w:val="24"/>
        </w:rPr>
        <w:t xml:space="preserve">INÍCIO DA </w:t>
      </w:r>
      <w:r w:rsidR="006E3E48" w:rsidRPr="001713DC">
        <w:rPr>
          <w:rFonts w:asciiTheme="minorHAnsi" w:hAnsiTheme="minorHAnsi" w:cstheme="minorHAnsi"/>
          <w:sz w:val="24"/>
          <w:szCs w:val="24"/>
        </w:rPr>
        <w:t xml:space="preserve">EXECUÇÃO DOS SERVIÇOS </w:t>
      </w:r>
    </w:p>
    <w:p w14:paraId="63D31F82" w14:textId="6C2A43C0" w:rsidR="00011933" w:rsidRPr="001713DC" w:rsidRDefault="005C45E5" w:rsidP="005C45E5">
      <w:pPr>
        <w:jc w:val="both"/>
        <w:rPr>
          <w:rFonts w:asciiTheme="minorHAnsi" w:hAnsiTheme="minorHAnsi" w:cstheme="minorHAnsi"/>
          <w:i/>
          <w:color w:val="FF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10.1.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6E3E48" w:rsidRPr="001713DC">
        <w:rPr>
          <w:rFonts w:asciiTheme="minorHAnsi" w:hAnsiTheme="minorHAnsi" w:cstheme="minorHAnsi"/>
          <w:color w:val="000000"/>
          <w:sz w:val="24"/>
        </w:rPr>
        <w:t>A execução dos serviços será iniciada</w:t>
      </w:r>
      <w:r w:rsidR="00295D4D"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295D4D"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em até 05 (cinco) dias úteis após o recebimento da Ordem de Serviços.</w:t>
      </w:r>
    </w:p>
    <w:p w14:paraId="298BD28B" w14:textId="3DF92202" w:rsidR="00295D4D" w:rsidRPr="001713DC" w:rsidRDefault="005C45E5" w:rsidP="005C45E5">
      <w:pPr>
        <w:jc w:val="both"/>
        <w:rPr>
          <w:rFonts w:asciiTheme="minorHAnsi" w:hAnsiTheme="minorHAnsi" w:cstheme="minorHAnsi"/>
          <w:b/>
          <w:color w:val="FF0000"/>
          <w:sz w:val="24"/>
          <w:highlight w:val="yellow"/>
        </w:rPr>
      </w:pPr>
      <w:r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 xml:space="preserve">10.2. </w:t>
      </w:r>
      <w:r w:rsidR="00011933"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 xml:space="preserve">O prazo de </w:t>
      </w:r>
      <w:r w:rsidR="00011933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execução dos serviços será de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 xml:space="preserve"> 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3</w:t>
      </w:r>
      <w:r w:rsidR="00E90082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0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 xml:space="preserve"> (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trinta</w:t>
      </w:r>
      <w:r w:rsidR="00E90082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)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 xml:space="preserve"> dias e a vigência do contrato de 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6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0 (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sessenta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) dias.</w:t>
      </w:r>
    </w:p>
    <w:p w14:paraId="4882CB5C" w14:textId="77777777" w:rsidR="00011933" w:rsidRPr="001713DC" w:rsidRDefault="00011933" w:rsidP="00A81730">
      <w:pPr>
        <w:jc w:val="both"/>
        <w:rPr>
          <w:rFonts w:asciiTheme="minorHAnsi" w:hAnsiTheme="minorHAnsi" w:cstheme="minorHAnsi"/>
          <w:sz w:val="24"/>
          <w:highlight w:val="cyan"/>
        </w:rPr>
      </w:pPr>
    </w:p>
    <w:p w14:paraId="06D55923" w14:textId="0BEF748D" w:rsidR="00F159BB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1713DC">
        <w:rPr>
          <w:rFonts w:asciiTheme="minorHAnsi" w:hAnsiTheme="minorHAnsi" w:cstheme="minorHAnsi"/>
          <w:color w:val="auto"/>
          <w:sz w:val="24"/>
          <w:szCs w:val="24"/>
        </w:rPr>
        <w:t xml:space="preserve">11. </w:t>
      </w:r>
      <w:r w:rsidR="00F159BB" w:rsidRPr="001713DC">
        <w:rPr>
          <w:rFonts w:asciiTheme="minorHAnsi" w:hAnsiTheme="minorHAnsi" w:cstheme="minorHAnsi"/>
          <w:color w:val="auto"/>
          <w:sz w:val="24"/>
          <w:szCs w:val="24"/>
        </w:rPr>
        <w:t>DA VISTORIA</w:t>
      </w:r>
    </w:p>
    <w:p w14:paraId="670718C5" w14:textId="0B131DD2" w:rsidR="0024624D" w:rsidRPr="00DC355C" w:rsidRDefault="005C45E5" w:rsidP="005C45E5">
      <w:pPr>
        <w:suppressAutoHyphens/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11.1.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</w:t>
      </w:r>
      <w:r w:rsidR="0024624D" w:rsidRPr="00DC355C">
        <w:rPr>
          <w:rFonts w:asciiTheme="minorHAnsi" w:hAnsiTheme="minorHAnsi" w:cstheme="minorHAnsi"/>
          <w:sz w:val="24"/>
          <w:u w:val="single"/>
        </w:rPr>
        <w:t xml:space="preserve">A participação na presente licitação pressupõe o pleno conhecimento de todas as condições para execução do objeto constantes dos documentos técnicos que integram o Termo de Referência, </w:t>
      </w:r>
      <w:r w:rsidR="0024624D" w:rsidRPr="00DC355C">
        <w:rPr>
          <w:rFonts w:asciiTheme="minorHAnsi" w:hAnsiTheme="minorHAnsi" w:cstheme="minorHAnsi"/>
          <w:b/>
          <w:sz w:val="24"/>
          <w:u w:val="single"/>
        </w:rPr>
        <w:t>podendo a licitante, caso entenda necessário</w:t>
      </w:r>
      <w:r w:rsidR="0024624D" w:rsidRPr="00DC355C">
        <w:rPr>
          <w:rFonts w:asciiTheme="minorHAnsi" w:hAnsiTheme="minorHAnsi" w:cstheme="minorHAnsi"/>
          <w:sz w:val="24"/>
          <w:u w:val="single"/>
        </w:rPr>
        <w:t>, optar pela realização de vistoria nas condições abaixo:</w:t>
      </w:r>
    </w:p>
    <w:p w14:paraId="390F64A9" w14:textId="56AE0D24" w:rsidR="0024624D" w:rsidRPr="001713DC" w:rsidRDefault="005C45E5" w:rsidP="008B5939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11.2.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24624D" w:rsidRPr="001713DC">
        <w:rPr>
          <w:rFonts w:asciiTheme="minorHAnsi" w:hAnsiTheme="minorHAnsi" w:cstheme="minorHAnsi"/>
          <w:sz w:val="24"/>
          <w:u w:val="single"/>
        </w:rPr>
        <w:t xml:space="preserve">A vistoria será acompanhada por servidor designado para esse fim, de segunda à sexta-feira, das 09:00.horas às 17:00 horas, </w:t>
      </w:r>
      <w:r w:rsidR="006B054A" w:rsidRPr="001713DC">
        <w:rPr>
          <w:rFonts w:asciiTheme="minorHAnsi" w:hAnsiTheme="minorHAnsi" w:cstheme="minorHAnsi"/>
          <w:sz w:val="24"/>
          <w:u w:val="single"/>
        </w:rPr>
        <w:t xml:space="preserve">na </w:t>
      </w:r>
      <w:r w:rsidR="006B054A" w:rsidRPr="001713DC">
        <w:rPr>
          <w:rFonts w:asciiTheme="minorHAnsi" w:hAnsiTheme="minorHAnsi" w:cstheme="minorHAnsi"/>
          <w:bCs/>
          <w:sz w:val="24"/>
          <w:u w:val="single"/>
        </w:rPr>
        <w:t xml:space="preserve">Delegacia de </w:t>
      </w:r>
      <w:r w:rsidR="006B054A" w:rsidRPr="001713DC">
        <w:rPr>
          <w:rFonts w:asciiTheme="minorHAnsi" w:hAnsiTheme="minorHAnsi" w:cstheme="minorHAnsi"/>
          <w:b/>
          <w:bCs/>
          <w:sz w:val="24"/>
          <w:u w:val="single"/>
        </w:rPr>
        <w:t>Rondonópolis</w:t>
      </w:r>
      <w:r w:rsidR="006B054A" w:rsidRPr="001713DC">
        <w:rPr>
          <w:rFonts w:asciiTheme="minorHAnsi" w:hAnsiTheme="minorHAnsi" w:cstheme="minorHAnsi"/>
          <w:bCs/>
          <w:sz w:val="24"/>
          <w:u w:val="single"/>
        </w:rPr>
        <w:t xml:space="preserve"> à Rua Sete de Setembro, 558 – Vila Birigui, telefone (66) 3439-6200, </w:t>
      </w:r>
      <w:r w:rsidR="0024624D" w:rsidRPr="001713DC">
        <w:rPr>
          <w:rFonts w:asciiTheme="minorHAnsi" w:hAnsiTheme="minorHAnsi" w:cstheme="minorHAnsi"/>
          <w:sz w:val="24"/>
          <w:u w:val="single"/>
        </w:rPr>
        <w:t>devendo o agendamento ser efetuado previamente pelo telefone (066) 34</w:t>
      </w:r>
      <w:r w:rsidR="008B5939" w:rsidRPr="001713DC">
        <w:rPr>
          <w:rFonts w:asciiTheme="minorHAnsi" w:hAnsiTheme="minorHAnsi" w:cstheme="minorHAnsi"/>
          <w:sz w:val="24"/>
          <w:u w:val="single"/>
        </w:rPr>
        <w:t>39</w:t>
      </w:r>
      <w:r w:rsidR="0024624D" w:rsidRPr="001713DC">
        <w:rPr>
          <w:rFonts w:asciiTheme="minorHAnsi" w:hAnsiTheme="minorHAnsi" w:cstheme="minorHAnsi"/>
          <w:sz w:val="24"/>
          <w:u w:val="single"/>
        </w:rPr>
        <w:t>-</w:t>
      </w:r>
      <w:r w:rsidR="00885AD6" w:rsidRPr="001713DC">
        <w:rPr>
          <w:rFonts w:asciiTheme="minorHAnsi" w:hAnsiTheme="minorHAnsi" w:cstheme="minorHAnsi"/>
          <w:sz w:val="24"/>
          <w:u w:val="single"/>
        </w:rPr>
        <w:t>6210</w:t>
      </w:r>
      <w:r w:rsidR="008B5939" w:rsidRPr="001713DC">
        <w:rPr>
          <w:rFonts w:asciiTheme="minorHAnsi" w:hAnsiTheme="minorHAnsi" w:cstheme="minorHAnsi"/>
          <w:sz w:val="24"/>
          <w:u w:val="single"/>
        </w:rPr>
        <w:t>/6213</w:t>
      </w:r>
      <w:r w:rsidR="0024624D" w:rsidRPr="001713DC">
        <w:rPr>
          <w:rFonts w:asciiTheme="minorHAnsi" w:hAnsiTheme="minorHAnsi" w:cstheme="minorHAnsi"/>
          <w:sz w:val="24"/>
          <w:u w:val="single"/>
        </w:rPr>
        <w:t xml:space="preserve">, com </w:t>
      </w:r>
      <w:r w:rsidR="00885AD6" w:rsidRPr="001713DC">
        <w:rPr>
          <w:rFonts w:asciiTheme="minorHAnsi" w:hAnsiTheme="minorHAnsi" w:cstheme="minorHAnsi"/>
          <w:sz w:val="24"/>
          <w:u w:val="single"/>
        </w:rPr>
        <w:t xml:space="preserve">JOAN SILVA DO CARMO ou </w:t>
      </w:r>
      <w:r w:rsidR="008B5939" w:rsidRPr="001713DC">
        <w:rPr>
          <w:rFonts w:asciiTheme="minorHAnsi" w:hAnsiTheme="minorHAnsi" w:cstheme="minorHAnsi"/>
          <w:sz w:val="24"/>
          <w:u w:val="single"/>
        </w:rPr>
        <w:t>MANOEL TEIXEIRA SALGADO NETO</w:t>
      </w:r>
      <w:r w:rsidR="0024624D" w:rsidRPr="001713DC">
        <w:rPr>
          <w:rFonts w:asciiTheme="minorHAnsi" w:hAnsiTheme="minorHAnsi" w:cstheme="minorHAnsi"/>
          <w:sz w:val="24"/>
          <w:u w:val="single"/>
        </w:rPr>
        <w:t>, podendo sua realização ser comprovada por:</w:t>
      </w:r>
    </w:p>
    <w:p w14:paraId="1E958A01" w14:textId="5BF796FE" w:rsidR="0024624D" w:rsidRPr="001713DC" w:rsidRDefault="0024624D" w:rsidP="00A81730">
      <w:pPr>
        <w:jc w:val="both"/>
        <w:rPr>
          <w:rFonts w:asciiTheme="minorHAnsi" w:hAnsiTheme="minorHAnsi" w:cstheme="minorHAnsi"/>
          <w:color w:val="000000"/>
          <w:sz w:val="24"/>
          <w:u w:val="single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lastRenderedPageBreak/>
        <w:t>a)      </w:t>
      </w:r>
      <w:r w:rsidRPr="001713DC">
        <w:rPr>
          <w:rFonts w:asciiTheme="minorHAnsi" w:hAnsiTheme="minorHAnsi" w:cstheme="minorHAnsi"/>
          <w:color w:val="000000"/>
          <w:sz w:val="24"/>
          <w:u w:val="single"/>
        </w:rPr>
        <w:t>Atestado de vistoria (conforme modelo do 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  <w:shd w:val="clear" w:color="auto" w:fill="00FF00"/>
        </w:rPr>
        <w:t>ANEXO I</w:t>
      </w:r>
      <w:r w:rsidR="00DF5839">
        <w:rPr>
          <w:rFonts w:asciiTheme="minorHAnsi" w:hAnsiTheme="minorHAnsi" w:cstheme="minorHAnsi"/>
          <w:b/>
          <w:bCs/>
          <w:color w:val="000000"/>
          <w:sz w:val="24"/>
          <w:u w:val="single"/>
          <w:shd w:val="clear" w:color="auto" w:fill="00FF00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  <w:shd w:val="clear" w:color="auto" w:fill="00FF00"/>
        </w:rPr>
        <w:t>-A</w:t>
      </w:r>
      <w:r w:rsidRPr="001713DC">
        <w:rPr>
          <w:rFonts w:asciiTheme="minorHAnsi" w:hAnsiTheme="minorHAnsi" w:cstheme="minorHAnsi"/>
          <w:color w:val="000000"/>
          <w:sz w:val="24"/>
          <w:u w:val="single"/>
        </w:rPr>
        <w:t> deste Termo de Referência) assinado pelo servidor responsável, caso exigida no Termo de Referência, conforme item 3.3 do Anexo VII-A da IN SEGES/MP n. 5/2017, OU;</w:t>
      </w:r>
    </w:p>
    <w:p w14:paraId="69DBFD56" w14:textId="46E2E912" w:rsidR="0024624D" w:rsidRPr="001713DC" w:rsidRDefault="0024624D" w:rsidP="00A81730">
      <w:pPr>
        <w:jc w:val="both"/>
        <w:rPr>
          <w:rFonts w:asciiTheme="minorHAnsi" w:hAnsiTheme="minorHAnsi" w:cstheme="minorHAnsi"/>
          <w:b/>
          <w:bCs/>
          <w:color w:val="000000"/>
          <w:sz w:val="24"/>
          <w:u w:val="single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b)     Declaração emitida pelo licitante de que conhece as condições locais para execução do objeto ou que realizou vistoria no local do evento, ou caso opte por não a realizar, de que tem pleno conhecimento das condições e peculiaridades inerentes à natureza do trabalho, que assume total responsabilidade por este fato e que não utilizará deste para quaisquer questionamentos futuros que ensejam avenças técnicas ou financeiras com a SR/PF/MT (conforme modelo do ANEXO I</w:t>
      </w:r>
      <w:r w:rsidR="00DF5839">
        <w:rPr>
          <w:rFonts w:asciiTheme="minorHAnsi" w:hAnsiTheme="minorHAnsi" w:cstheme="minorHAnsi"/>
          <w:b/>
          <w:bCs/>
          <w:color w:val="000000"/>
          <w:sz w:val="24"/>
          <w:u w:val="single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-B deste Termo de Referência).</w:t>
      </w:r>
    </w:p>
    <w:p w14:paraId="39519F12" w14:textId="7C20591A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O prazo para vistoria iniciar-se-á no dia útil seguinte ao da publicação do Edital, estendendo-se até o dia útil anterior à data prevista para abertura dos envelopes;</w:t>
      </w:r>
    </w:p>
    <w:p w14:paraId="76FB2940" w14:textId="5D19FABF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Para a vistoria o licitante, ou o seu representante legal, deverá estar devidamente identificado, apresentando documento de identidade civil e documento expedido pela empresa comprovando sua habilitação para o ato.</w:t>
      </w:r>
    </w:p>
    <w:p w14:paraId="2F46A235" w14:textId="2C18457C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Eventuais dúvidas de natureza técnica decorrentes da realização da vistoria deverão ser encaminhadas à Comissão de Licitação, mediante e-mail, antes da data fixada para a sessão pública.</w:t>
      </w:r>
    </w:p>
    <w:p w14:paraId="22313D9B" w14:textId="7BA6783E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A não realização de vistoria não poderá ser alegada como fundamento para o inadimplemento total ou parcial de obrigações previstas em quaisquer documentos integrantes do instrumento convocatório.</w:t>
      </w:r>
    </w:p>
    <w:p w14:paraId="0B2C3C36" w14:textId="77777777" w:rsidR="0024624D" w:rsidRPr="001713DC" w:rsidRDefault="0024624D" w:rsidP="005C45E5">
      <w:pPr>
        <w:rPr>
          <w:rFonts w:asciiTheme="minorHAnsi" w:hAnsiTheme="minorHAnsi" w:cstheme="minorHAnsi"/>
        </w:rPr>
      </w:pPr>
    </w:p>
    <w:p w14:paraId="06D5592F" w14:textId="34BD11E6" w:rsidR="00DB206B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12. </w:t>
      </w:r>
      <w:r w:rsidR="00DB206B"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OBRIGAÇÕES DA </w:t>
      </w:r>
      <w:r w:rsidR="00D52359" w:rsidRPr="001713DC">
        <w:rPr>
          <w:rFonts w:asciiTheme="minorHAnsi" w:hAnsiTheme="minorHAnsi" w:cstheme="minorHAnsi"/>
          <w:sz w:val="24"/>
          <w:szCs w:val="24"/>
          <w:lang w:eastAsia="en-US"/>
        </w:rPr>
        <w:t>CONTRATANTE</w:t>
      </w:r>
    </w:p>
    <w:p w14:paraId="06D55930" w14:textId="69358A0F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12.1.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xigir o cumprimento de todas as obrigações assumidas pela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, de acordo com as cláusulas contratuais e os termos de sua proposta;</w:t>
      </w:r>
    </w:p>
    <w:p w14:paraId="06D55931" w14:textId="34408EB9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12.2.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14:paraId="06D55932" w14:textId="1D0D0699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12.3.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N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otificar 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por escrito da ocorrência de eventuais imperfeições no curso da execução dos serviços, fixando prazo para a sua correção;</w:t>
      </w:r>
    </w:p>
    <w:p w14:paraId="06D55933" w14:textId="2A994113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12.4.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P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agar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o valor resultante da prestação do serviço, 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no prazo e condições estabelecidas no Edital e seus anexos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;</w:t>
      </w:r>
    </w:p>
    <w:p w14:paraId="3161ABAF" w14:textId="59E4E5D7" w:rsidR="002F74A4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12.5.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E251E0" w:rsidRPr="001713DC">
        <w:rPr>
          <w:rFonts w:asciiTheme="minorHAnsi" w:hAnsiTheme="minorHAnsi" w:cstheme="minorHAnsi"/>
          <w:color w:val="000000"/>
          <w:sz w:val="24"/>
        </w:rPr>
        <w:t xml:space="preserve">Efetuar as retenções tributárias </w:t>
      </w:r>
      <w:r w:rsidR="001C2192" w:rsidRPr="001713DC">
        <w:rPr>
          <w:rFonts w:asciiTheme="minorHAnsi" w:hAnsiTheme="minorHAnsi" w:cstheme="minorHAnsi"/>
          <w:color w:val="000000"/>
          <w:sz w:val="24"/>
        </w:rPr>
        <w:t xml:space="preserve">devidas sobre o valor da Nota Fiscal/Fatura fornecida pela </w:t>
      </w:r>
      <w:r w:rsidR="002F74A4" w:rsidRPr="001713DC">
        <w:rPr>
          <w:rFonts w:asciiTheme="minorHAnsi" w:hAnsiTheme="minorHAnsi" w:cstheme="minorHAnsi"/>
          <w:color w:val="000000"/>
          <w:sz w:val="24"/>
        </w:rPr>
        <w:t>contratada, no que couber, em conformidade com o item 6 do Anexo XI da IN SEGES/MP n. 5/2017.</w:t>
      </w:r>
    </w:p>
    <w:p w14:paraId="06D55934" w14:textId="0AEC96CB" w:rsidR="00E251E0" w:rsidRPr="001713DC" w:rsidRDefault="00E251E0" w:rsidP="00A81730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06D55935" w14:textId="4FD47261" w:rsidR="00DB206B" w:rsidRPr="001713DC" w:rsidRDefault="00D170BF" w:rsidP="00D170BF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>13.</w:t>
      </w:r>
      <w:r w:rsidR="00DB206B" w:rsidRPr="001713DC">
        <w:rPr>
          <w:rFonts w:asciiTheme="minorHAnsi" w:hAnsiTheme="minorHAnsi" w:cstheme="minorHAnsi"/>
          <w:sz w:val="24"/>
          <w:szCs w:val="24"/>
        </w:rPr>
        <w:t xml:space="preserve">OBRIGAÇÕES DA </w:t>
      </w:r>
      <w:r w:rsidR="00D52359" w:rsidRPr="001713DC">
        <w:rPr>
          <w:rFonts w:asciiTheme="minorHAnsi" w:hAnsiTheme="minorHAnsi" w:cstheme="minorHAnsi"/>
          <w:sz w:val="24"/>
          <w:szCs w:val="24"/>
        </w:rPr>
        <w:t>CONTRATADA</w:t>
      </w:r>
    </w:p>
    <w:p w14:paraId="06D55936" w14:textId="3D487C19" w:rsidR="00DB206B" w:rsidRPr="001713DC" w:rsidRDefault="00D170BF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</w:t>
      </w:r>
      <w:r w:rsidR="00B64CC2" w:rsidRPr="001713DC">
        <w:rPr>
          <w:rFonts w:asciiTheme="minorHAnsi" w:hAnsiTheme="minorHAnsi" w:cstheme="minorHAnsi"/>
          <w:b/>
          <w:sz w:val="24"/>
        </w:rPr>
        <w:t>1.</w:t>
      </w:r>
      <w:r w:rsidR="00B64CC2"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14:paraId="06D55937" w14:textId="48A0859B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eparar, corrigir, remover ou substituir, às suas expensas, no total ou em parte, no prazo 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fixado pelo fiscal do contrato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, os serviços efetuados em que se verificarem vícios, defeitos ou incorreções resultantes da execução ou dos materiais empregados;</w:t>
      </w:r>
    </w:p>
    <w:p w14:paraId="06D55938" w14:textId="17E3178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M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anter o empregado nos horários predeterminados pela Administração;</w:t>
      </w:r>
    </w:p>
    <w:p w14:paraId="06D55939" w14:textId="544712C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esponsabilizar-se pelos vícios e danos decorrentes d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a execução d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o objeto, de acordo com os artigos 14 e 17 a 27, do Código de Defesa do Consumidor (Lei nº 8.078, de 1990)</w:t>
      </w:r>
      <w:r w:rsidR="00F37721" w:rsidRPr="001713DC">
        <w:rPr>
          <w:rFonts w:asciiTheme="minorHAnsi" w:hAnsiTheme="minorHAnsi" w:cstheme="minorHAnsi"/>
          <w:color w:val="000000"/>
          <w:sz w:val="24"/>
        </w:rPr>
        <w:t xml:space="preserve">, ficando 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F37721" w:rsidRPr="001713DC">
        <w:rPr>
          <w:rFonts w:asciiTheme="minorHAnsi" w:hAnsiTheme="minorHAnsi" w:cstheme="minorHAnsi"/>
          <w:color w:val="000000"/>
          <w:sz w:val="24"/>
        </w:rPr>
        <w:t xml:space="preserve"> autorizada a descontar da garantia, caso exigida no edital, ou dos pagamentos devidos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, o valor correspondente aos danos sofridos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;</w:t>
      </w:r>
    </w:p>
    <w:p w14:paraId="06D5593A" w14:textId="4A9A0C3A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U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tilizar empregados habilitados e com conhecimentos básicos dos serviços a serem executados, e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m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conformidade com as normas e determinações em vigor;</w:t>
      </w:r>
    </w:p>
    <w:p w14:paraId="2C514662" w14:textId="6700824C" w:rsidR="0014127D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lastRenderedPageBreak/>
        <w:t>13.6.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4127D" w:rsidRPr="001713DC">
        <w:rPr>
          <w:rFonts w:asciiTheme="minorHAnsi" w:hAnsiTheme="minorHAnsi" w:cstheme="minorHAnsi"/>
          <w:color w:val="000000"/>
          <w:sz w:val="24"/>
        </w:rPr>
        <w:t>Vedar a utilização, na execução dos serviços, de empregado que seja familiar de agente público ocupante de cargo em comissão ou função de confiança no órgão Contratante, nos termos do artigo 7° do Decreto n° 7.203, de 2010;</w:t>
      </w:r>
    </w:p>
    <w:p w14:paraId="06D5593B" w14:textId="4B3D32B9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13.7.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765562" w:rsidRPr="001713DC">
        <w:rPr>
          <w:rFonts w:asciiTheme="minorHAnsi" w:hAnsiTheme="minorHAnsi" w:cstheme="minorHAnsi"/>
          <w:color w:val="000000"/>
          <w:sz w:val="24"/>
        </w:rPr>
        <w:t xml:space="preserve">Apresentar 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os empregados devidamente uniformizados e identificados por meio de crachá, além de provê-los com os Equipamentos de Proteção Individual - EPI, quando for o caso;</w:t>
      </w:r>
    </w:p>
    <w:p w14:paraId="06D5593C" w14:textId="0D3E0AEA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13.8.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presentar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, quando </w:t>
      </w:r>
      <w:r w:rsidR="00765562" w:rsidRPr="001713DC">
        <w:rPr>
          <w:rFonts w:asciiTheme="minorHAnsi" w:hAnsiTheme="minorHAnsi" w:cstheme="minorHAnsi"/>
          <w:color w:val="000000"/>
          <w:sz w:val="24"/>
        </w:rPr>
        <w:t xml:space="preserve">for o caso, a 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relação nominal </w:t>
      </w:r>
      <w:r w:rsidR="00765562" w:rsidRPr="001713DC">
        <w:rPr>
          <w:rFonts w:asciiTheme="minorHAnsi" w:hAnsiTheme="minorHAnsi" w:cstheme="minorHAnsi"/>
          <w:color w:val="000000"/>
          <w:sz w:val="24"/>
        </w:rPr>
        <w:t xml:space="preserve">dos empregados </w:t>
      </w:r>
      <w:r w:rsidR="009D6CDC" w:rsidRPr="001713DC">
        <w:rPr>
          <w:rFonts w:asciiTheme="minorHAnsi" w:hAnsiTheme="minorHAnsi" w:cstheme="minorHAnsi"/>
          <w:color w:val="000000"/>
          <w:sz w:val="24"/>
        </w:rPr>
        <w:t>que adentrarão o órgão para a execução do serviço;</w:t>
      </w:r>
    </w:p>
    <w:p w14:paraId="06D5593D" w14:textId="3CDFE6C1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13.9.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esponsabilizar-se por todas as obrigações trabalhistas, sociais, previdenciárias, tributárias e as demais previstas na legislação específica, cuja inadimplência não transfere responsabilidade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;</w:t>
      </w:r>
    </w:p>
    <w:p w14:paraId="06D55940" w14:textId="74A43C6C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13.10.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C11C58" w:rsidRPr="001713DC">
        <w:rPr>
          <w:rFonts w:asciiTheme="minorHAnsi" w:hAnsiTheme="minorHAnsi" w:cstheme="minorHAnsi"/>
          <w:color w:val="000000"/>
          <w:sz w:val="24"/>
        </w:rPr>
        <w:t>I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nstruir seus empregados quanto à necessidade de acatar as </w:t>
      </w:r>
      <w:r w:rsidR="009D6CDC" w:rsidRPr="001713DC">
        <w:rPr>
          <w:rFonts w:asciiTheme="minorHAnsi" w:hAnsiTheme="minorHAnsi" w:cstheme="minorHAnsi"/>
          <w:color w:val="000000"/>
          <w:sz w:val="24"/>
        </w:rPr>
        <w:t>normas i</w:t>
      </w:r>
      <w:r w:rsidR="00133136" w:rsidRPr="001713DC">
        <w:rPr>
          <w:rFonts w:asciiTheme="minorHAnsi" w:hAnsiTheme="minorHAnsi" w:cstheme="minorHAnsi"/>
          <w:color w:val="000000"/>
          <w:sz w:val="24"/>
        </w:rPr>
        <w:t xml:space="preserve">nternas 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da Administração;</w:t>
      </w:r>
    </w:p>
    <w:p w14:paraId="06D55941" w14:textId="5BAEF1EB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C11C58" w:rsidRPr="001713DC">
        <w:rPr>
          <w:rFonts w:asciiTheme="minorHAnsi" w:hAnsiTheme="minorHAnsi" w:cstheme="minorHAnsi"/>
          <w:color w:val="000000"/>
          <w:sz w:val="24"/>
        </w:rPr>
        <w:t>I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nstruir seus empregados a respeito das atividades a serem desempenhadas, alertando-os a não executar atividades não abrangidas pelo contrato, devendo 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relatar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toda e qualquer ocorrência neste sentido, a fim de evitar desvio de função;</w:t>
      </w:r>
    </w:p>
    <w:p w14:paraId="06D55942" w14:textId="6183B9C8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elatar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toda e qualquer irregularidade verificada no decorrer da prestação dos serviços;</w:t>
      </w:r>
    </w:p>
    <w:p w14:paraId="06D55943" w14:textId="157B1FB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N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14:paraId="06D55944" w14:textId="2F7BDB0A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M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anter durante toda a vigência do contrato, em compatibilidade com as obrigações assumidas, todas as condições de habilitação e qualificação exigidas na licitação;</w:t>
      </w:r>
    </w:p>
    <w:p w14:paraId="06D55945" w14:textId="3D8ECD46" w:rsidR="00133136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449A3" w:rsidRPr="001713DC">
        <w:rPr>
          <w:rFonts w:asciiTheme="minorHAnsi" w:hAnsiTheme="minorHAnsi" w:cstheme="minorHAnsi"/>
          <w:color w:val="000000"/>
          <w:sz w:val="24"/>
        </w:rPr>
        <w:t>G</w:t>
      </w:r>
      <w:r w:rsidR="00133136" w:rsidRPr="001713DC">
        <w:rPr>
          <w:rFonts w:asciiTheme="minorHAnsi" w:hAnsiTheme="minorHAnsi" w:cstheme="minorHAnsi"/>
          <w:color w:val="000000"/>
          <w:sz w:val="24"/>
        </w:rPr>
        <w:t>uardar sigilo sobre todas as informações obtidas em decorrência do cumprimento do contrato;</w:t>
      </w:r>
    </w:p>
    <w:p w14:paraId="06D55946" w14:textId="2A65CA9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1993.</w:t>
      </w:r>
    </w:p>
    <w:p w14:paraId="1BF3E75A" w14:textId="77777777" w:rsidR="003A3F46" w:rsidRPr="001713DC" w:rsidRDefault="003A3F46" w:rsidP="003A3F46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06D5594E" w14:textId="1F17658A" w:rsidR="00DB206B" w:rsidRPr="001713DC" w:rsidRDefault="00B64CC2" w:rsidP="00B64CC2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>14.</w:t>
      </w:r>
      <w:r w:rsidR="00DB206B" w:rsidRPr="001713DC">
        <w:rPr>
          <w:rFonts w:asciiTheme="minorHAnsi" w:hAnsiTheme="minorHAnsi" w:cstheme="minorHAnsi"/>
          <w:sz w:val="24"/>
          <w:szCs w:val="24"/>
        </w:rPr>
        <w:t>DA SUBCONTRATAÇÃO</w:t>
      </w:r>
    </w:p>
    <w:p w14:paraId="06D5594F" w14:textId="04B36F1D" w:rsidR="00DB206B" w:rsidRPr="001713DC" w:rsidRDefault="00B64CC2" w:rsidP="00B64CC2">
      <w:pPr>
        <w:jc w:val="both"/>
        <w:rPr>
          <w:rFonts w:asciiTheme="minorHAnsi" w:hAnsiTheme="minorHAnsi" w:cstheme="minorHAnsi"/>
          <w:b/>
          <w:color w:val="FF0000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FF0000"/>
          <w:sz w:val="24"/>
        </w:rPr>
        <w:t xml:space="preserve">14.1. </w:t>
      </w:r>
      <w:r w:rsidR="00DB206B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Não será admitida a subcontratação do objeto licitatório.</w:t>
      </w:r>
    </w:p>
    <w:p w14:paraId="76FF347E" w14:textId="77777777" w:rsidR="003A3F46" w:rsidRPr="001713DC" w:rsidRDefault="003A3F46" w:rsidP="003A3F46">
      <w:pPr>
        <w:jc w:val="both"/>
        <w:rPr>
          <w:rFonts w:asciiTheme="minorHAnsi" w:hAnsiTheme="minorHAnsi" w:cstheme="minorHAnsi"/>
          <w:i/>
          <w:color w:val="FF0000"/>
          <w:sz w:val="24"/>
        </w:rPr>
      </w:pPr>
    </w:p>
    <w:p w14:paraId="06D5595A" w14:textId="50B75674" w:rsidR="00F159BB" w:rsidRPr="001713DC" w:rsidRDefault="00B64CC2" w:rsidP="00B64CC2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15. </w:t>
      </w:r>
      <w:r w:rsidR="00F159BB" w:rsidRPr="001713DC">
        <w:rPr>
          <w:rFonts w:asciiTheme="minorHAnsi" w:hAnsiTheme="minorHAnsi" w:cstheme="minorHAnsi"/>
          <w:sz w:val="24"/>
          <w:szCs w:val="24"/>
          <w:lang w:eastAsia="en-US"/>
        </w:rPr>
        <w:t>ALTERAÇÃO SUBJETIVA</w:t>
      </w:r>
    </w:p>
    <w:p w14:paraId="06D5595B" w14:textId="12D6ACFE" w:rsidR="00F159BB" w:rsidRPr="001713DC" w:rsidRDefault="00B64CC2" w:rsidP="00B64CC2">
      <w:pPr>
        <w:jc w:val="both"/>
        <w:rPr>
          <w:rFonts w:asciiTheme="minorHAnsi" w:hAnsiTheme="minorHAnsi" w:cstheme="minorHAnsi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sz w:val="24"/>
          <w:lang w:eastAsia="en-US"/>
        </w:rPr>
        <w:t>15.1.</w:t>
      </w:r>
      <w:r w:rsidRPr="001713DC">
        <w:rPr>
          <w:rFonts w:asciiTheme="minorHAnsi" w:hAnsiTheme="minorHAnsi" w:cstheme="minorHAnsi"/>
          <w:sz w:val="24"/>
          <w:lang w:eastAsia="en-US"/>
        </w:rPr>
        <w:t xml:space="preserve"> </w:t>
      </w:r>
      <w:r w:rsidR="00F159BB" w:rsidRPr="001713DC">
        <w:rPr>
          <w:rFonts w:asciiTheme="minorHAnsi" w:hAnsiTheme="minorHAnsi" w:cstheme="minorHAnsi"/>
          <w:sz w:val="24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78DCCF2" w14:textId="77777777" w:rsidR="003A3F46" w:rsidRPr="001713DC" w:rsidRDefault="003A3F46" w:rsidP="003A3F46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1DC35121" w14:textId="70F48340" w:rsidR="00B303BF" w:rsidRPr="001713DC" w:rsidRDefault="00B64CC2" w:rsidP="00B64CC2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16. </w:t>
      </w:r>
      <w:r w:rsidR="00B303BF" w:rsidRPr="001713DC">
        <w:rPr>
          <w:rFonts w:asciiTheme="minorHAnsi" w:hAnsiTheme="minorHAnsi" w:cstheme="minorHAnsi"/>
          <w:sz w:val="24"/>
          <w:szCs w:val="24"/>
          <w:lang w:eastAsia="en-US"/>
        </w:rPr>
        <w:t>CONTROLE E FISCALIZAÇÃO DA EXECUÇÃO</w:t>
      </w:r>
    </w:p>
    <w:p w14:paraId="690C311C" w14:textId="18C655DB" w:rsidR="00B303BF" w:rsidRPr="001713DC" w:rsidRDefault="00B64CC2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acompanhamento e a fiscalização da execução do contrato consistem na verificação da conformidade da prestação dos serviços e da alocação dos recursos necessários, de forma a assegurar o perfeito cumprimento do ajuste, devendo ser exercidos por um ou mais representantes da Contratante, especialmente designados, na forma dos arts. 67 e 73 da Lei nº 8.666, de 1993, e do art. 6º do Decreto nº 2.271, de 1997.</w:t>
      </w:r>
    </w:p>
    <w:p w14:paraId="13C4DC03" w14:textId="2AB12A0F" w:rsidR="00B303BF" w:rsidRPr="001713DC" w:rsidRDefault="00B64CC2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16.2.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representante da Contratante deverá ter a experiência necessária para o acompanhamento e controle da execução dos serviços e do contrato.</w:t>
      </w:r>
    </w:p>
    <w:p w14:paraId="02391498" w14:textId="7CAB1D89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16.3.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A verificação da adequação da prestação do serviço deverá ser realizada com base nos critérios previstos neste Termo de Referência.</w:t>
      </w:r>
    </w:p>
    <w:p w14:paraId="62D7B2DB" w14:textId="48A603CB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  <w:u w:val="single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lastRenderedPageBreak/>
        <w:t>16.4.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  <w:lang w:eastAsia="en-US"/>
        </w:rPr>
        <w:t xml:space="preserve">A execução dos contratos deverá ser acompanhada e fiscalizada por meio de instrumentos de controle, que compreendam a mensuração dos aspectos </w:t>
      </w:r>
      <w:r w:rsidR="00B303BF" w:rsidRPr="001713DC">
        <w:rPr>
          <w:rFonts w:asciiTheme="minorHAnsi" w:hAnsiTheme="minorHAnsi" w:cstheme="minorHAnsi"/>
          <w:sz w:val="24"/>
          <w:u w:val="single"/>
          <w:lang w:eastAsia="en-US"/>
        </w:rPr>
        <w:t>mencionados no art. 47 e no ANEXO V, item 2.6, i, ambos da IN nº 05/2017.</w:t>
      </w:r>
    </w:p>
    <w:p w14:paraId="07F558C7" w14:textId="7C71DB34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16.5.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A fiscalização técnica dos contratos avaliará constantemente a execução do objeto e utilizará o Instrumento de Medição de Resultado (IMR), conforme modelo previsto no</w:t>
      </w:r>
      <w:r w:rsidR="00B303BF" w:rsidRPr="001713DC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 xml:space="preserve">Anexo </w:t>
      </w:r>
      <w:r w:rsidR="00DC355C">
        <w:rPr>
          <w:rFonts w:asciiTheme="minorHAnsi" w:hAnsiTheme="minorHAnsi" w:cstheme="minorHAnsi"/>
          <w:b/>
          <w:color w:val="FF0000"/>
          <w:sz w:val="24"/>
          <w:highlight w:val="yellow"/>
        </w:rPr>
        <w:t>V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>,</w:t>
      </w:r>
      <w:r w:rsidR="00B303BF" w:rsidRPr="001713DC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ou outro instrumento substituto para aferição da qualidade da prestação dos serviços, devendo haver o redimensionamento no pagamento com base nos indicadores estabelecidos, sempre que a CONTRATADA:</w:t>
      </w:r>
    </w:p>
    <w:p w14:paraId="6A5B6CE8" w14:textId="1512D39F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16.6.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não produzir os resultados, deixar de executar, ou não executar com a qualidade mínima exigida as atividades contratadas; ou</w:t>
      </w:r>
    </w:p>
    <w:p w14:paraId="506DFD56" w14:textId="41FC4B72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16.7.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deixar de utilizar materiais e recursos humanos exigidos para a execução do serviço, ou utilizá-los com qualidade ou quantidade inferior à demandada.</w:t>
      </w:r>
    </w:p>
    <w:p w14:paraId="269CAC27" w14:textId="6BFABB66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16.8.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A utilização do IMR não impede a aplicação concomitante de outros mecanismos para a avaliação da prestação dos serviços.</w:t>
      </w:r>
    </w:p>
    <w:p w14:paraId="63851AD3" w14:textId="0C6D585A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16.9.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Durante a execução do objeto, o fiscal técnico deverá monitorar constantemente o nível de qualidade dos serviços para evitar a sua degeneração, devendo intervir para requerer à CONTRATADA a correção das faltas, falhas e irregularidades constatadas. </w:t>
      </w:r>
    </w:p>
    <w:p w14:paraId="0462F583" w14:textId="517CA296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16.10.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O fiscal técnico deverá apresentar ao preposto da CONTRATADA a avaliação da execução do objeto ou, se for o caso, a avaliação de desempenho e qualidade da prestação dos serviços realizada. </w:t>
      </w:r>
    </w:p>
    <w:p w14:paraId="6371426F" w14:textId="79596D6D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16.11.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Em hipótese alguma, será admitido que a própria CONTRATADA materialize a avaliação de desempenho e qualidade da prestação dos serviços realizada. </w:t>
      </w:r>
    </w:p>
    <w:p w14:paraId="0B0E7DBC" w14:textId="76C7DC4A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16.12.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 </w:t>
      </w:r>
    </w:p>
    <w:p w14:paraId="45FA4DDE" w14:textId="1AFD8B78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16.13.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 </w:t>
      </w:r>
    </w:p>
    <w:p w14:paraId="2E8A1CCF" w14:textId="5B0F1593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16.14.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O fiscal técnico poderá realizar avaliação diária, semanal ou mensal, desde que o período escolhido seja suficiente para aferir o desempenho e qualidade da prestação dos serviços. </w:t>
      </w:r>
    </w:p>
    <w:p w14:paraId="037FFEE7" w14:textId="5A8F0D68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16.14.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O fiscal técnico,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art. 65 da Lei nº 8.666, de 1993. </w:t>
      </w:r>
    </w:p>
    <w:p w14:paraId="6062A541" w14:textId="75579836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16.16.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 A conformidade do material a ser utilizado na execução dos serviços deverá ser verificada juntamente com o documento da CONTRATADA que contenha sua relação detalhada, de acordo com o estabelecido neste Termo de Referência e na proposta, informando as respectivas quantidades e especificações técnicas, tais como: marca, qualidade e forma de uso. </w:t>
      </w:r>
    </w:p>
    <w:p w14:paraId="436A9770" w14:textId="5C79F732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16.17.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representante da Contratante deverá promover o registro das ocorrências verificadas, adotando as providências necessárias ao fiel cumprimento das cláusulas contratuais, conforme o disposto nos §§ 1º e 2º do art. 67 da Lei nº 8.666, de 1993.</w:t>
      </w:r>
    </w:p>
    <w:p w14:paraId="6B4081F2" w14:textId="7356BEE3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16.18.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descumprimento total ou parcial das demais obrigações e responsabilidades assumidas pela Contratada ensejará a aplicação de sanções administrativas, previstas neste Termo de Referência e na legislação vigente, podendo culminar em rescisão contratual, conforme disposto nos artigos 77 e 80 da Lei nº 8.666, de 1993.</w:t>
      </w:r>
    </w:p>
    <w:p w14:paraId="34342793" w14:textId="542624EB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16.19.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A fiscalização da execução dos serviços abrange, ainda, as seguintes rotinas:</w:t>
      </w:r>
    </w:p>
    <w:p w14:paraId="7EE89490" w14:textId="5663383E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16.20.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A fiscalização de que trata esta cláusula não exclui nem reduz a responsabilidade da Contratada, inclusive perante terceiros, por qualquer irregularidade, ainda que resultante de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lastRenderedPageBreak/>
        <w:t>imperfeições técnicas, vícios redibitórios, ou emprego de material inadequado ou de qualidade inferior e, na ocorrência desta, não implica em corresponsabilidade da Contratante ou de seus agentes e prepostos, de conformidade com o art. 70 da Lei nº 8.666, de 1993.</w:t>
      </w:r>
    </w:p>
    <w:p w14:paraId="6023C11A" w14:textId="77777777" w:rsidR="003A3F46" w:rsidRPr="001713DC" w:rsidRDefault="003A3F46" w:rsidP="003A3F46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</w:p>
    <w:p w14:paraId="1419A468" w14:textId="70941982" w:rsidR="00B303BF" w:rsidRPr="001713DC" w:rsidRDefault="0094210C" w:rsidP="0094210C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17. </w:t>
      </w:r>
      <w:r w:rsidR="00B303BF" w:rsidRPr="001713DC">
        <w:rPr>
          <w:rFonts w:asciiTheme="minorHAnsi" w:hAnsiTheme="minorHAnsi" w:cstheme="minorHAnsi"/>
          <w:sz w:val="24"/>
          <w:szCs w:val="24"/>
        </w:rPr>
        <w:t xml:space="preserve">DO RECEBIMENTO E ACEITAÇÃO DO OBJETO (recebimento provisório e definitivo) </w:t>
      </w:r>
    </w:p>
    <w:p w14:paraId="61EAF45E" w14:textId="07CDC2D6" w:rsidR="00A15519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Os serviços poderão ser rejeitados, no todo ou em parte, quando em desacordo com as especificações constantes neste Termo de Referência e na proposta, devendo ser corrigidos/refeitos/substituídos no prazo fixado pelo fiscal do contrato, às custas da Contratada, sem prejuízo da aplicação de penalidades.</w:t>
      </w:r>
    </w:p>
    <w:p w14:paraId="1DAFC2C2" w14:textId="54F4F15F" w:rsidR="00B303BF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Os serviços serão recebidos definitivamente no prazo de</w:t>
      </w:r>
      <w:r w:rsidR="00B303BF" w:rsidRPr="001713DC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8B5939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05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 xml:space="preserve"> (</w:t>
      </w:r>
      <w:r w:rsidR="008B5939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CINCO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)</w:t>
      </w:r>
      <w:r w:rsidR="00B303BF" w:rsidRPr="001713DC">
        <w:rPr>
          <w:rFonts w:asciiTheme="minorHAnsi" w:hAnsiTheme="minorHAnsi" w:cstheme="minorHAnsi"/>
          <w:sz w:val="24"/>
        </w:rPr>
        <w:t xml:space="preserve"> dias, contados d</w:t>
      </w:r>
      <w:r w:rsidR="00A15519" w:rsidRPr="001713DC">
        <w:rPr>
          <w:rFonts w:asciiTheme="minorHAnsi" w:hAnsiTheme="minorHAnsi" w:cstheme="minorHAnsi"/>
          <w:sz w:val="24"/>
        </w:rPr>
        <w:t xml:space="preserve">a </w:t>
      </w:r>
      <w:r w:rsidR="00A15519" w:rsidRPr="001713DC">
        <w:rPr>
          <w:rFonts w:asciiTheme="minorHAnsi" w:hAnsiTheme="minorHAnsi" w:cstheme="minorHAnsi"/>
          <w:sz w:val="24"/>
          <w:u w:val="single"/>
        </w:rPr>
        <w:t>finalização dos serviços</w:t>
      </w:r>
      <w:r w:rsidR="00B303BF" w:rsidRPr="001713DC">
        <w:rPr>
          <w:rFonts w:asciiTheme="minorHAnsi" w:hAnsiTheme="minorHAnsi" w:cstheme="minorHAnsi"/>
          <w:sz w:val="24"/>
        </w:rPr>
        <w:t>, após a verificação da qualidade e quantidade do serviço executado e materiais empregados, com a consequente aceitação mediante termo circunstanciado.</w:t>
      </w:r>
    </w:p>
    <w:p w14:paraId="0A357C21" w14:textId="0239B3E3" w:rsidR="00A33624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73004F09" w14:textId="50E1A88D" w:rsidR="00A33624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recebimento definitivo, ato que concretiza o ateste da execução dos serviços, será realizado pelo gestor do contrato.</w:t>
      </w:r>
    </w:p>
    <w:p w14:paraId="31F739B3" w14:textId="743A4A58" w:rsidR="00A33624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gestor do contrato analisará os relatórios e toda documentação apresentada pela fiscalização técnica e,, caso haja irregularidades que impeçam a liquidação e o pagamento da despesa, indicará as cláusulas contratuais pertinentes, solicitando à CONTRATADA, por escrito, as respectivas correções.</w:t>
      </w:r>
    </w:p>
    <w:p w14:paraId="637DC478" w14:textId="548D9137" w:rsidR="00B303BF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gestor emitirá termo circunstanciado para efeito de recebimento definitivo dos serviços prestados, com base nos relatórios e documentação apresentados, e comunicará a CONTRATADA para que emita a Nota Fiscal ou Fatura com o valor exato dimensionado pela fiscalização com base no Instrumento de Medição de Resultado (IMR), ou instrumento substituto.</w:t>
      </w:r>
    </w:p>
    <w:p w14:paraId="3E6A0197" w14:textId="2D44D1FE" w:rsidR="00B303BF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17.7.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recebimento provisório ou definitivo do objeto não exclui a responsabilidade da Contratada pelos prejuízos resultantes da incorreta execução do contrato.</w:t>
      </w:r>
    </w:p>
    <w:p w14:paraId="000002A9" w14:textId="77777777" w:rsidR="00E74614" w:rsidRPr="001713DC" w:rsidRDefault="00E74614" w:rsidP="00A81730">
      <w:pPr>
        <w:pStyle w:val="PargrafodaLista"/>
        <w:ind w:left="0"/>
        <w:jc w:val="both"/>
        <w:rPr>
          <w:rFonts w:asciiTheme="minorHAnsi" w:hAnsiTheme="minorHAnsi" w:cstheme="minorHAnsi"/>
          <w:i/>
          <w:sz w:val="24"/>
        </w:rPr>
      </w:pPr>
    </w:p>
    <w:p w14:paraId="1B4788AE" w14:textId="0EA8B37E" w:rsidR="001F5D43" w:rsidRPr="001713DC" w:rsidRDefault="0094210C" w:rsidP="0094210C">
      <w:pPr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 xml:space="preserve">18. </w:t>
      </w:r>
      <w:r w:rsidR="001F5D43" w:rsidRPr="001713DC">
        <w:rPr>
          <w:rFonts w:asciiTheme="minorHAnsi" w:hAnsiTheme="minorHAnsi" w:cstheme="minorHAnsi"/>
          <w:b/>
          <w:sz w:val="24"/>
        </w:rPr>
        <w:t>DAS SANÇÕES ADMINISTRATIVAS</w:t>
      </w:r>
    </w:p>
    <w:p w14:paraId="2253477D" w14:textId="67B10F66" w:rsidR="001F5D43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Comete infração administrativa nos termos da Lei nº 10.520, de 2002, a CONTRATADA que:</w:t>
      </w:r>
    </w:p>
    <w:p w14:paraId="6FEA5CCD" w14:textId="45A50B58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18.1.1.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inexecutar total ou parcialmente qualquer das obrigações assumidas em decorrência da contratação;</w:t>
      </w:r>
    </w:p>
    <w:p w14:paraId="0CF70EE0" w14:textId="0B0B255D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18.1.2.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ensejar o retardamento da execução do objeto;</w:t>
      </w:r>
    </w:p>
    <w:p w14:paraId="7D025826" w14:textId="54D1ADF3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18.1. 3.</w:t>
      </w:r>
      <w:r w:rsidR="001F5D43" w:rsidRPr="001713DC">
        <w:rPr>
          <w:rFonts w:asciiTheme="minorHAnsi" w:hAnsiTheme="minorHAnsi" w:cstheme="minorHAnsi"/>
        </w:rPr>
        <w:t>falhar ou fraudar na execução do contrato;</w:t>
      </w:r>
    </w:p>
    <w:p w14:paraId="5DFCB385" w14:textId="49F8473C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18.1. 4.</w:t>
      </w:r>
      <w:r w:rsidR="001F5D43" w:rsidRPr="001713DC">
        <w:rPr>
          <w:rFonts w:asciiTheme="minorHAnsi" w:hAnsiTheme="minorHAnsi" w:cstheme="minorHAnsi"/>
        </w:rPr>
        <w:t>comportar-se de modo inidôneo; e</w:t>
      </w:r>
    </w:p>
    <w:p w14:paraId="427FF020" w14:textId="401D955F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18.1. 5.</w:t>
      </w:r>
      <w:r w:rsidR="001F5D43" w:rsidRPr="001713DC">
        <w:rPr>
          <w:rFonts w:asciiTheme="minorHAnsi" w:hAnsiTheme="minorHAnsi" w:cstheme="minorHAnsi"/>
        </w:rPr>
        <w:t>cometer fraude fiscal.</w:t>
      </w:r>
    </w:p>
    <w:p w14:paraId="412BCA4D" w14:textId="6D06FCCF" w:rsidR="001F5D43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 xml:space="preserve">Pela inexecução </w:t>
      </w:r>
      <w:r w:rsidR="001F5D43" w:rsidRPr="001713DC">
        <w:rPr>
          <w:rFonts w:asciiTheme="minorHAnsi" w:hAnsiTheme="minorHAnsi" w:cstheme="minorHAnsi"/>
          <w:sz w:val="24"/>
          <w:u w:val="single"/>
        </w:rPr>
        <w:t>total ou parcial</w:t>
      </w:r>
      <w:r w:rsidR="001F5D43" w:rsidRPr="001713DC">
        <w:rPr>
          <w:rFonts w:asciiTheme="minorHAnsi" w:hAnsiTheme="minorHAnsi" w:cstheme="minorHAnsi"/>
          <w:sz w:val="24"/>
        </w:rPr>
        <w:t xml:space="preserve"> do objeto deste contrato, a Administração pode aplicar à CONTRATADA as seguintes sanções:</w:t>
      </w:r>
    </w:p>
    <w:p w14:paraId="47FCBB2C" w14:textId="4EBA389C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  <w:bCs/>
        </w:rPr>
        <w:t xml:space="preserve">18.2.1. </w:t>
      </w:r>
      <w:r w:rsidR="001F5D43" w:rsidRPr="001713DC">
        <w:rPr>
          <w:rFonts w:asciiTheme="minorHAnsi" w:hAnsiTheme="minorHAnsi" w:cstheme="minorHAnsi"/>
          <w:b/>
          <w:bCs/>
        </w:rPr>
        <w:t>Advertência por escrito</w:t>
      </w:r>
      <w:r w:rsidR="001F5D43" w:rsidRPr="001713DC">
        <w:rPr>
          <w:rFonts w:asciiTheme="minorHAnsi" w:hAnsiTheme="minorHAnsi" w:cstheme="minorHAnsi"/>
        </w:rPr>
        <w:t>, quando do não cumprimento de quaisquer das obrigações contratuais consideradas faltas leves, assim entendidas aquelas que não acarretam prejuízos significativos para o serviço contratado;</w:t>
      </w:r>
    </w:p>
    <w:p w14:paraId="45A56099" w14:textId="18854076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 xml:space="preserve">18.2.2. </w:t>
      </w:r>
      <w:r w:rsidR="001F5D43" w:rsidRPr="001713DC">
        <w:rPr>
          <w:rFonts w:asciiTheme="minorHAnsi" w:hAnsiTheme="minorHAnsi" w:cstheme="minorHAnsi"/>
          <w:b/>
        </w:rPr>
        <w:t>Multa de</w:t>
      </w:r>
      <w:r w:rsidR="001F5D43" w:rsidRPr="001713DC">
        <w:rPr>
          <w:rFonts w:asciiTheme="minorHAnsi" w:hAnsiTheme="minorHAnsi" w:cstheme="minorHAnsi"/>
        </w:rPr>
        <w:t xml:space="preserve">: </w:t>
      </w:r>
    </w:p>
    <w:p w14:paraId="7477B0B6" w14:textId="678C3422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18.2.2.1.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 xml:space="preserve">0,1% (um décimo por cento) até 0,2% (dois décimos por cento) por dia sobre o valor adjudicado em caso de atraso na execução dos serviços, limitada a incidência a 15 (quinze) dias. Após o décimo quinto dia e a critério da Administração, no caso de execução com atraso, poderá ocorrer a não-aceitação do objeto, de forma a configurar, nessa hipótese, inexecução total da obrigação assumida, sem prejuízo da rescisão unilateral da avença; </w:t>
      </w:r>
    </w:p>
    <w:p w14:paraId="2EC31BDF" w14:textId="0813E2A3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lastRenderedPageBreak/>
        <w:t>18.2.2.2.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 xml:space="preserve">0,1% (um décimo por cento) até </w:t>
      </w:r>
      <w:r w:rsidR="001F5D43" w:rsidRPr="001713DC">
        <w:rPr>
          <w:rFonts w:asciiTheme="minorHAnsi" w:hAnsiTheme="minorHAnsi" w:cstheme="minorHAnsi"/>
          <w:bCs/>
        </w:rPr>
        <w:t>10</w:t>
      </w:r>
      <w:r w:rsidR="001F5D43" w:rsidRPr="001713DC">
        <w:rPr>
          <w:rFonts w:asciiTheme="minorHAnsi" w:hAnsiTheme="minorHAnsi" w:cstheme="minorHAnsi"/>
        </w:rPr>
        <w:t xml:space="preserve">% (dez por cento) sobre o valor adjudicado, em caso de atraso na execução do objeto, por período superior ao previsto no </w:t>
      </w:r>
      <w:r w:rsidR="001F5D43" w:rsidRPr="001713DC">
        <w:rPr>
          <w:rFonts w:asciiTheme="minorHAnsi" w:hAnsiTheme="minorHAnsi" w:cstheme="minorHAnsi"/>
          <w:bCs/>
        </w:rPr>
        <w:t xml:space="preserve">subitem </w:t>
      </w:r>
      <w:r w:rsidR="00372FFD" w:rsidRPr="001713DC">
        <w:rPr>
          <w:rFonts w:asciiTheme="minorHAnsi" w:hAnsiTheme="minorHAnsi" w:cstheme="minorHAnsi"/>
          <w:bCs/>
        </w:rPr>
        <w:t>acima</w:t>
      </w:r>
      <w:r w:rsidR="001F5D43" w:rsidRPr="001713DC">
        <w:rPr>
          <w:rFonts w:asciiTheme="minorHAnsi" w:hAnsiTheme="minorHAnsi" w:cstheme="minorHAnsi"/>
        </w:rPr>
        <w:t xml:space="preserve"> ou de inexecução parcial da obrigação assumida;</w:t>
      </w:r>
    </w:p>
    <w:p w14:paraId="0E110744" w14:textId="1E954192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18.2.2.3.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0,1% (um décimo por cento) até 15% (quinze por cento) sobre o valor adjudicado, em caso de inexecução total da obrigação assumida;</w:t>
      </w:r>
    </w:p>
    <w:p w14:paraId="3E507998" w14:textId="4BE0E61B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18.2.2.4.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 xml:space="preserve">0,2% a 3,2% por dia sobre o valor do contrato, conforme detalhamento constante das </w:t>
      </w:r>
      <w:r w:rsidR="001F5D43" w:rsidRPr="001713DC">
        <w:rPr>
          <w:rFonts w:asciiTheme="minorHAnsi" w:hAnsiTheme="minorHAnsi" w:cstheme="minorHAnsi"/>
          <w:b/>
          <w:bCs/>
        </w:rPr>
        <w:t>tabelas 1 e 2</w:t>
      </w:r>
      <w:r w:rsidR="002A3ACB" w:rsidRPr="001713DC">
        <w:rPr>
          <w:rFonts w:asciiTheme="minorHAnsi" w:hAnsiTheme="minorHAnsi" w:cstheme="minorHAnsi"/>
        </w:rPr>
        <w:t xml:space="preserve"> </w:t>
      </w:r>
      <w:r w:rsidR="00372FFD" w:rsidRPr="001713DC">
        <w:rPr>
          <w:rFonts w:asciiTheme="minorHAnsi" w:hAnsiTheme="minorHAnsi" w:cstheme="minorHAnsi"/>
        </w:rPr>
        <w:t>abaixo</w:t>
      </w:r>
      <w:r w:rsidR="001F5D43" w:rsidRPr="001713DC">
        <w:rPr>
          <w:rFonts w:asciiTheme="minorHAnsi" w:hAnsiTheme="minorHAnsi" w:cstheme="minorHAnsi"/>
        </w:rPr>
        <w:t>; e</w:t>
      </w:r>
    </w:p>
    <w:p w14:paraId="30559768" w14:textId="2CDF93FE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18.2.2.5.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0,07% (sete centésimos por cento) do valor do contrato por dia de atraso na apresentação da garantia (seja para reforço ou por ocasião de prorrogação), observado o máximo de 2% (dois por cento. O atraso superior a 25 (vinte e cinco) dias autorizará a Administração CONTRATANTE a promover a rescisão do contrato;</w:t>
      </w:r>
    </w:p>
    <w:p w14:paraId="5E9E4CCB" w14:textId="7F24C7D4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18.2.2.6.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As penalidades de multa decorrentes de fatos diversos serão consideradas independentes entre si.</w:t>
      </w:r>
    </w:p>
    <w:p w14:paraId="3B68D6F7" w14:textId="34A1CC76" w:rsidR="00102535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18.2.3.</w:t>
      </w:r>
      <w:r w:rsidRPr="001713DC">
        <w:rPr>
          <w:rFonts w:asciiTheme="minorHAnsi" w:hAnsiTheme="minorHAnsi" w:cstheme="minorHAnsi"/>
        </w:rPr>
        <w:t xml:space="preserve"> </w:t>
      </w:r>
      <w:r w:rsidR="00102535" w:rsidRPr="001713DC">
        <w:rPr>
          <w:rFonts w:asciiTheme="minorHAnsi" w:hAnsiTheme="minorHAnsi" w:cstheme="minorHAnsi"/>
        </w:rPr>
        <w:t>Suspensão de licitar e impedimento de contratar com o órgão, entidade ou unidade administrativa pela qual a Administração Pública opera e atua concretamente, pelo prazo de até dois anos;</w:t>
      </w:r>
    </w:p>
    <w:p w14:paraId="79F4E3AE" w14:textId="7ED94EF2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18.2.4.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Sanção de impedimento de licitar e contratar com órgãos e entidades da União, com o consequente descredenciamento no SIC</w:t>
      </w:r>
      <w:r w:rsidR="00DF145E" w:rsidRPr="001713DC">
        <w:rPr>
          <w:rFonts w:asciiTheme="minorHAnsi" w:hAnsiTheme="minorHAnsi" w:cstheme="minorHAnsi"/>
        </w:rPr>
        <w:t>AF pelo prazo de até cinco anos;</w:t>
      </w:r>
    </w:p>
    <w:p w14:paraId="16404A23" w14:textId="06FB25DD" w:rsidR="00102535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18.2.5.</w:t>
      </w:r>
      <w:r w:rsidRPr="001713DC">
        <w:rPr>
          <w:rFonts w:asciiTheme="minorHAnsi" w:hAnsiTheme="minorHAnsi" w:cstheme="minorHAnsi"/>
        </w:rPr>
        <w:t xml:space="preserve"> </w:t>
      </w:r>
      <w:r w:rsidR="00C2533E" w:rsidRPr="001713DC">
        <w:rPr>
          <w:rFonts w:asciiTheme="minorHAnsi" w:hAnsiTheme="minorHAnsi" w:cstheme="minorHAnsi"/>
        </w:rPr>
        <w:t xml:space="preserve">Declaração de </w:t>
      </w:r>
      <w:r w:rsidR="007A7F5A" w:rsidRPr="001713DC">
        <w:rPr>
          <w:rFonts w:asciiTheme="minorHAnsi" w:hAnsiTheme="minorHAnsi" w:cstheme="minorHAnsi"/>
        </w:rPr>
        <w:t xml:space="preserve">inidoneidade para licitar ou contratar com a Administração Pública, enquanto perdurarem os motivos determinantes da punição ou até que seja promovida a reabilitação perante a própria autoridade que aplicou a penalidade, </w:t>
      </w:r>
      <w:r w:rsidR="00DF145E" w:rsidRPr="001713DC">
        <w:rPr>
          <w:rFonts w:asciiTheme="minorHAnsi" w:hAnsiTheme="minorHAnsi" w:cstheme="minorHAnsi"/>
        </w:rPr>
        <w:t xml:space="preserve">que será concedida sempre que a Contratada ressarcir a Contratante pelos prejuízos causados; </w:t>
      </w:r>
    </w:p>
    <w:p w14:paraId="42CF858B" w14:textId="0BC2B50F" w:rsidR="001F5D43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A2D09" w:rsidRPr="001713DC">
        <w:rPr>
          <w:rFonts w:asciiTheme="minorHAnsi" w:hAnsiTheme="minorHAnsi" w:cstheme="minorHAnsi"/>
          <w:sz w:val="24"/>
        </w:rPr>
        <w:t xml:space="preserve">As sanções </w:t>
      </w:r>
      <w:r w:rsidR="00DF145E" w:rsidRPr="001713DC">
        <w:rPr>
          <w:rFonts w:asciiTheme="minorHAnsi" w:hAnsiTheme="minorHAnsi" w:cstheme="minorHAnsi"/>
          <w:sz w:val="24"/>
        </w:rPr>
        <w:t>previstas nos subitens</w:t>
      </w:r>
      <w:r w:rsidR="0081407C" w:rsidRPr="001713DC">
        <w:rPr>
          <w:rFonts w:asciiTheme="minorHAnsi" w:hAnsiTheme="minorHAnsi" w:cstheme="minorHAnsi"/>
          <w:sz w:val="24"/>
        </w:rPr>
        <w:t xml:space="preserve"> 18.2.1, </w:t>
      </w:r>
      <w:r w:rsidR="00DF145E" w:rsidRPr="001713DC">
        <w:rPr>
          <w:rFonts w:asciiTheme="minorHAnsi" w:hAnsiTheme="minorHAnsi" w:cstheme="minorHAnsi"/>
          <w:sz w:val="24"/>
        </w:rPr>
        <w:t xml:space="preserve">18.2.3, 18.2.4 e 18.2.5 </w:t>
      </w:r>
      <w:r w:rsidR="001F5D43" w:rsidRPr="001713DC">
        <w:rPr>
          <w:rFonts w:asciiTheme="minorHAnsi" w:hAnsiTheme="minorHAnsi" w:cstheme="minorHAnsi"/>
          <w:sz w:val="24"/>
        </w:rPr>
        <w:t>poderão ser aplicadas à CONTRATADA juntamente com as de multa, descontando-a dos pagamentos a serem efetuados.</w:t>
      </w:r>
    </w:p>
    <w:p w14:paraId="2E42FEBD" w14:textId="1462086F" w:rsidR="001F5D43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Para efeito de aplicação de multas, às infrações são atribuídos graus, de acordo com as tabelas 1 e 2:</w:t>
      </w:r>
    </w:p>
    <w:p w14:paraId="5B3358F3" w14:textId="5077E743" w:rsidR="001F5D43" w:rsidRPr="001713DC" w:rsidRDefault="001F5D43" w:rsidP="003A3F46">
      <w:pPr>
        <w:tabs>
          <w:tab w:val="center" w:pos="4550"/>
          <w:tab w:val="left" w:pos="711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1713DC">
        <w:rPr>
          <w:rFonts w:asciiTheme="minorHAnsi" w:hAnsiTheme="minorHAnsi" w:cstheme="minorHAnsi"/>
          <w:b/>
          <w:bCs/>
          <w:sz w:val="24"/>
        </w:rPr>
        <w:t>Tabela 1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71"/>
        <w:gridCol w:w="3830"/>
      </w:tblGrid>
      <w:tr w:rsidR="001F5D43" w:rsidRPr="001713DC" w14:paraId="4A7BA2F5" w14:textId="77777777" w:rsidTr="0031506C">
        <w:trPr>
          <w:trHeight w:val="18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E8364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GRAU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76E6A8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CORRESPONDÊNCIA</w:t>
            </w:r>
          </w:p>
        </w:tc>
      </w:tr>
      <w:tr w:rsidR="001F5D43" w:rsidRPr="001713DC" w14:paraId="5903ABF7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427687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6DEB64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0,2% ao dia sobre o valor do contrato</w:t>
            </w:r>
          </w:p>
        </w:tc>
      </w:tr>
      <w:tr w:rsidR="001F5D43" w:rsidRPr="001713DC" w14:paraId="009E8BDD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CE90B6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367651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0,4% ao dia sobre o valor do contrato</w:t>
            </w:r>
          </w:p>
        </w:tc>
      </w:tr>
      <w:tr w:rsidR="001F5D43" w:rsidRPr="001713DC" w14:paraId="56DCCB1B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D684299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3CFD2F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0,8% ao dia sobre o valor do contrato</w:t>
            </w:r>
          </w:p>
        </w:tc>
      </w:tr>
      <w:tr w:rsidR="001F5D43" w:rsidRPr="001713DC" w14:paraId="5EE47750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F68BD4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032FB6E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1,6% ao dia sobre o valor do contrato</w:t>
            </w:r>
          </w:p>
        </w:tc>
      </w:tr>
      <w:tr w:rsidR="001F5D43" w:rsidRPr="001713DC" w14:paraId="77B2972E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DC2156B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9BCB68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3,2% ao dia sobre o valor do contrato</w:t>
            </w:r>
          </w:p>
        </w:tc>
      </w:tr>
    </w:tbl>
    <w:p w14:paraId="195EA684" w14:textId="77777777" w:rsidR="001F5D43" w:rsidRPr="001713DC" w:rsidRDefault="001F5D43" w:rsidP="003A3F46">
      <w:pPr>
        <w:jc w:val="center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bCs/>
          <w:sz w:val="24"/>
        </w:rPr>
        <w:t>Tabela 2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8161"/>
        <w:gridCol w:w="771"/>
      </w:tblGrid>
      <w:tr w:rsidR="001F5D43" w:rsidRPr="001713DC" w14:paraId="6F40C4AA" w14:textId="77777777" w:rsidTr="0031506C">
        <w:trPr>
          <w:trHeight w:val="60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F26D18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INFRAÇÃO</w:t>
            </w:r>
          </w:p>
        </w:tc>
      </w:tr>
      <w:tr w:rsidR="001F5D43" w:rsidRPr="001713DC" w14:paraId="405FDBA1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2C5966F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ITEM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128F0BA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AA7BF39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GRAU</w:t>
            </w:r>
          </w:p>
        </w:tc>
      </w:tr>
      <w:tr w:rsidR="001F5D43" w:rsidRPr="001713DC" w14:paraId="7FB102E2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87974DF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685707F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Permitir situação que crie a possibilidade de causar dano físico, lesão corporal ou conseqüências letais, por ocorrência;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3977A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05</w:t>
            </w:r>
          </w:p>
        </w:tc>
      </w:tr>
      <w:tr w:rsidR="001F5D43" w:rsidRPr="001713DC" w14:paraId="6C1EC911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C88C8A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CC46E7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Suspender ou interromper, salvo motivo de força maior ou caso fortuito, os serviços contratuais por dia e por unidade de atendimento;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CE870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04</w:t>
            </w:r>
          </w:p>
        </w:tc>
      </w:tr>
      <w:tr w:rsidR="001F5D43" w:rsidRPr="001713DC" w14:paraId="6986CB26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1493E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47BC39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Servir-se de funcionário sem qualificação para executar os serviços contratados, por empregado e por dia;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0B3F4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03</w:t>
            </w:r>
          </w:p>
        </w:tc>
      </w:tr>
      <w:tr w:rsidR="001F5D43" w:rsidRPr="001713DC" w14:paraId="2D92C38D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32C5A8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799D23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Recusar-se a executar serviço determinado pela fiscalização, por serviço e por dia;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321AA6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02</w:t>
            </w:r>
          </w:p>
        </w:tc>
      </w:tr>
      <w:tr w:rsidR="001F5D43" w:rsidRPr="001713DC" w14:paraId="209C4455" w14:textId="77777777" w:rsidTr="0031506C">
        <w:trPr>
          <w:trHeight w:val="225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264D069" w14:textId="77777777" w:rsidR="001F5D43" w:rsidRPr="001713DC" w:rsidRDefault="001F5D43" w:rsidP="003A3F4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Para os itens a seguir, deixar de:</w:t>
            </w:r>
          </w:p>
        </w:tc>
      </w:tr>
      <w:tr w:rsidR="001F5D43" w:rsidRPr="001713DC" w14:paraId="6D0C6DF3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5F631D8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0E2F17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Cumprir determinação formal ou instrução complementar do órgão fiscalizador, por ocorrência;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55BBA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02</w:t>
            </w:r>
          </w:p>
        </w:tc>
      </w:tr>
      <w:tr w:rsidR="001F5D43" w:rsidRPr="001713DC" w14:paraId="7A7FAB8B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0E2E849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BF5E64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Substituir empregado alocado que não atenda às necessidades do serviço, por funcionário e por dia;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90F12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</w:tr>
      <w:tr w:rsidR="001F5D43" w:rsidRPr="001713DC" w14:paraId="35B6BAEF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E4FFEA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23A76C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Cumprir quaisquer dos itens do Edital e seus Anexos não previstos nesta tabela de multas, após reincidência formalmente notificada pelo órgão fiscalizador, por item e por ocorrência;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EB375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03</w:t>
            </w:r>
          </w:p>
        </w:tc>
      </w:tr>
      <w:tr w:rsidR="001F5D43" w:rsidRPr="001713DC" w14:paraId="7415311C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E2E216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AC3C682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Indicar e manter durante a execução do contrato os prepostos previstos no edital/contrato;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A3202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</w:tr>
      <w:tr w:rsidR="001F5D43" w:rsidRPr="001713DC" w14:paraId="7B730719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0A012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6DBD48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Providenciar treinamento para seus funcionários conforme previsto na relação de obrigações da CONTRATADA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A74BC92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</w:tr>
    </w:tbl>
    <w:p w14:paraId="00EB4E49" w14:textId="77777777" w:rsidR="001F5D43" w:rsidRPr="001713DC" w:rsidRDefault="001F5D43" w:rsidP="00A81730">
      <w:pPr>
        <w:jc w:val="both"/>
        <w:rPr>
          <w:rFonts w:asciiTheme="minorHAnsi" w:hAnsiTheme="minorHAnsi" w:cstheme="minorHAnsi"/>
          <w:sz w:val="24"/>
          <w:lang w:val="x-none"/>
        </w:rPr>
      </w:pPr>
    </w:p>
    <w:p w14:paraId="37064512" w14:textId="0208B844" w:rsidR="009033D2" w:rsidRPr="001713DC" w:rsidRDefault="0031506C" w:rsidP="0031506C">
      <w:pPr>
        <w:pStyle w:val="PargrafodaLista"/>
        <w:ind w:left="0"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>Também ficam sujeitas às penalidades do art. 87, III e IV da Lei nº 8.666, de 1993, as empresas ou profissionais que:</w:t>
      </w:r>
    </w:p>
    <w:p w14:paraId="06949884" w14:textId="4ED93AE4" w:rsidR="009033D2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>tenham sofrido condenação definitiva por praticar, por meio dolosos, fraude fiscal no recolhimento de quaisquer tributos;</w:t>
      </w:r>
    </w:p>
    <w:p w14:paraId="0DABA353" w14:textId="056701F5" w:rsidR="009033D2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>tenham praticado atos ilícitos visando a frustrar os objetivos da licitação;</w:t>
      </w:r>
    </w:p>
    <w:p w14:paraId="72A409E8" w14:textId="5D45AA81" w:rsidR="009033D2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 xml:space="preserve">demonstrem não possuir idoneidade para contratar com a Administração em virtude de atos ilícitos praticados. </w:t>
      </w:r>
    </w:p>
    <w:p w14:paraId="5E26F679" w14:textId="5A48984D" w:rsidR="001F5D43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14:paraId="17CA6364" w14:textId="696ECA02" w:rsidR="001F5D43" w:rsidRPr="001713DC" w:rsidRDefault="0031506C" w:rsidP="0031506C">
      <w:pPr>
        <w:jc w:val="both"/>
        <w:rPr>
          <w:rFonts w:asciiTheme="minorHAnsi" w:hAnsiTheme="minorHAnsi" w:cstheme="minorHAnsi"/>
          <w:i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18.7.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4A53B3B1" w14:textId="560F49D7" w:rsidR="001F5D43" w:rsidRPr="001713DC" w:rsidRDefault="0031506C" w:rsidP="0031506C">
      <w:pPr>
        <w:jc w:val="both"/>
        <w:rPr>
          <w:rFonts w:asciiTheme="minorHAnsi" w:hAnsiTheme="minorHAnsi" w:cstheme="minorHAnsi"/>
          <w:i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18.8.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As penalidades serão obrigatoriamente registradas no SICAF.</w:t>
      </w:r>
    </w:p>
    <w:p w14:paraId="7F30507F" w14:textId="77777777" w:rsidR="001F5D43" w:rsidRPr="001713DC" w:rsidRDefault="001F5D43" w:rsidP="00A81730">
      <w:pPr>
        <w:jc w:val="both"/>
        <w:rPr>
          <w:rFonts w:asciiTheme="minorHAnsi" w:hAnsiTheme="minorHAnsi" w:cstheme="minorHAnsi"/>
          <w:i/>
          <w:color w:val="FF0000"/>
          <w:sz w:val="24"/>
        </w:rPr>
      </w:pPr>
    </w:p>
    <w:p w14:paraId="042967C4" w14:textId="77777777" w:rsidR="003A3F46" w:rsidRPr="001713DC" w:rsidRDefault="003A3F46" w:rsidP="00A8173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color w:val="000000"/>
          <w:sz w:val="24"/>
        </w:rPr>
      </w:pPr>
    </w:p>
    <w:p w14:paraId="1FFD9BF5" w14:textId="2A86605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Style w:val="Forte"/>
          <w:rFonts w:asciiTheme="minorHAnsi" w:hAnsiTheme="minorHAnsi" w:cstheme="minorHAnsi"/>
          <w:color w:val="000000"/>
          <w:sz w:val="24"/>
        </w:rPr>
        <w:t>RESPONSÁVEL PELO PROJETO BÁSICO:</w:t>
      </w:r>
    </w:p>
    <w:p w14:paraId="5F54C83D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5292BBE1" w14:textId="2D039C58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DPF/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ROO</w:t>
      </w:r>
      <w:r w:rsidRPr="001713DC">
        <w:rPr>
          <w:rFonts w:asciiTheme="minorHAnsi" w:hAnsiTheme="minorHAnsi" w:cstheme="minorHAnsi"/>
          <w:color w:val="000000"/>
          <w:sz w:val="24"/>
        </w:rPr>
        <w:t>/MT</w:t>
      </w:r>
    </w:p>
    <w:p w14:paraId="623E79E8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11D7AAF3" w14:textId="40AED4DD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65D95731" w14:textId="77777777" w:rsidR="003A3F46" w:rsidRPr="001713DC" w:rsidRDefault="003A3F46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19C5F4D0" w14:textId="09ADDBD2" w:rsidR="009241FD" w:rsidRPr="001713DC" w:rsidRDefault="008B5939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FF0000"/>
          <w:sz w:val="24"/>
        </w:rPr>
      </w:pPr>
      <w:r w:rsidRPr="001713DC">
        <w:rPr>
          <w:rStyle w:val="Forte"/>
          <w:rFonts w:asciiTheme="minorHAnsi" w:hAnsiTheme="minorHAnsi" w:cstheme="minorHAnsi"/>
          <w:color w:val="FF0000"/>
          <w:sz w:val="24"/>
        </w:rPr>
        <w:t>JOAN/MANOEL</w:t>
      </w:r>
    </w:p>
    <w:p w14:paraId="69ABF3AF" w14:textId="36EFA3F2" w:rsidR="009241FD" w:rsidRPr="001713DC" w:rsidRDefault="008B5939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FF0000"/>
          <w:sz w:val="24"/>
        </w:rPr>
      </w:pPr>
      <w:r w:rsidRPr="001713DC">
        <w:rPr>
          <w:rFonts w:asciiTheme="minorHAnsi" w:hAnsiTheme="minorHAnsi" w:cstheme="minorHAnsi"/>
          <w:color w:val="FF0000"/>
          <w:sz w:val="24"/>
        </w:rPr>
        <w:t>XXXXXXXXXXXXXXXXXX</w:t>
      </w:r>
    </w:p>
    <w:p w14:paraId="04B06B5A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7F1308F3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184B4765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Style w:val="nfase"/>
          <w:rFonts w:asciiTheme="minorHAnsi" w:hAnsiTheme="minorHAnsi" w:cstheme="minorHAnsi"/>
          <w:b/>
          <w:bCs/>
          <w:color w:val="000000"/>
          <w:sz w:val="24"/>
        </w:rPr>
        <w:t>De Acordo</w:t>
      </w:r>
    </w:p>
    <w:p w14:paraId="1AFE9D93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34EFC680" w14:textId="5AC0A36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437E7849" w14:textId="77777777" w:rsidR="003A3F46" w:rsidRPr="001713DC" w:rsidRDefault="003A3F46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6D9EFBE2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Eliane Terezinha Marques</w:t>
      </w:r>
    </w:p>
    <w:p w14:paraId="0731EFB6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lastRenderedPageBreak/>
        <w:t>Matricula 11.924</w:t>
      </w:r>
    </w:p>
    <w:p w14:paraId="21C5CE18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Chefe do SELOG/SR/MT</w:t>
      </w:r>
    </w:p>
    <w:p w14:paraId="799ECCDC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i/>
          <w:color w:val="FF0000"/>
          <w:sz w:val="24"/>
        </w:rPr>
      </w:pPr>
    </w:p>
    <w:p w14:paraId="3681ED7B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i/>
          <w:color w:val="FF0000"/>
          <w:sz w:val="24"/>
        </w:rPr>
      </w:pPr>
    </w:p>
    <w:p w14:paraId="241BEF83" w14:textId="5094D426" w:rsidR="004A54F8" w:rsidRPr="001713DC" w:rsidRDefault="004A54F8" w:rsidP="003A3F46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i/>
          <w:iCs/>
          <w:color w:val="000000"/>
          <w:sz w:val="24"/>
        </w:rPr>
        <w:t xml:space="preserve">APROVO o TERMO DE REFERÊNCIA </w:t>
      </w:r>
      <w:r w:rsidRPr="001713DC">
        <w:rPr>
          <w:rFonts w:asciiTheme="minorHAnsi" w:hAnsiTheme="minorHAnsi" w:cstheme="minorHAnsi"/>
          <w:color w:val="000000"/>
          <w:sz w:val="24"/>
        </w:rPr>
        <w:t>para lic</w:t>
      </w:r>
      <w:r w:rsidR="009241FD" w:rsidRPr="001713DC">
        <w:rPr>
          <w:rFonts w:asciiTheme="minorHAnsi" w:hAnsiTheme="minorHAnsi" w:cstheme="minorHAnsi"/>
          <w:color w:val="000000"/>
          <w:sz w:val="24"/>
        </w:rPr>
        <w:t xml:space="preserve">itação visando a contratação dos Serviços de 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transporte de veículos da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Delegacia de Polícia Federal em 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Rondonópolis</w:t>
      </w:r>
      <w:r w:rsidRPr="001713DC">
        <w:rPr>
          <w:rFonts w:asciiTheme="minorHAnsi" w:hAnsiTheme="minorHAnsi" w:cstheme="minorHAnsi"/>
          <w:color w:val="000000"/>
          <w:sz w:val="24"/>
        </w:rPr>
        <w:t>/MT</w:t>
      </w:r>
      <w:r w:rsidR="008B5939" w:rsidRPr="001713DC">
        <w:rPr>
          <w:rFonts w:asciiTheme="minorHAnsi" w:hAnsiTheme="minorHAnsi" w:cstheme="minorHAnsi"/>
          <w:color w:val="000000"/>
          <w:sz w:val="24"/>
        </w:rPr>
        <w:t xml:space="preserve"> para Cuiabá/MT</w:t>
      </w:r>
      <w:r w:rsidRPr="001713DC">
        <w:rPr>
          <w:rFonts w:asciiTheme="minorHAnsi" w:hAnsiTheme="minorHAnsi" w:cstheme="minorHAnsi"/>
          <w:color w:val="000000"/>
          <w:sz w:val="24"/>
        </w:rPr>
        <w:t>, bem como</w:t>
      </w:r>
      <w:r w:rsidR="009241FD"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Pr="001713DC">
        <w:rPr>
          <w:rFonts w:asciiTheme="minorHAnsi" w:hAnsiTheme="minorHAnsi" w:cstheme="minorHAnsi"/>
          <w:b/>
          <w:bCs/>
          <w:i/>
          <w:iCs/>
          <w:color w:val="000000"/>
          <w:sz w:val="24"/>
        </w:rPr>
        <w:t>AUTORIZO</w:t>
      </w:r>
      <w:r w:rsidR="009241FD" w:rsidRPr="001713DC">
        <w:rPr>
          <w:rFonts w:asciiTheme="minorHAnsi" w:hAnsiTheme="minorHAnsi" w:cstheme="minorHAnsi"/>
          <w:b/>
          <w:bCs/>
          <w:i/>
          <w:iCs/>
          <w:color w:val="000000"/>
          <w:sz w:val="24"/>
        </w:rPr>
        <w:t xml:space="preserve"> </w:t>
      </w:r>
      <w:r w:rsidRPr="001713DC">
        <w:rPr>
          <w:rFonts w:asciiTheme="minorHAnsi" w:hAnsiTheme="minorHAnsi" w:cstheme="minorHAnsi"/>
          <w:color w:val="000000"/>
          <w:sz w:val="24"/>
        </w:rPr>
        <w:t>a abertura de procedimento licitatório conforme legislação pertinente.</w:t>
      </w:r>
    </w:p>
    <w:p w14:paraId="5EC02B5C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0D4C6029" w14:textId="3686C32E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6AFA849D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4611C269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ÁDERSON VIEIRA LEITE</w:t>
      </w:r>
    </w:p>
    <w:p w14:paraId="325C14DB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Delegado de Polícia Federal</w:t>
      </w:r>
    </w:p>
    <w:p w14:paraId="1198DFD1" w14:textId="5DF2E85D" w:rsidR="004A54F8" w:rsidRPr="001713DC" w:rsidRDefault="004A54F8" w:rsidP="003A3F46">
      <w:pPr>
        <w:jc w:val="center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Superintendente </w:t>
      </w:r>
      <w:r w:rsidR="009241FD" w:rsidRPr="001713DC">
        <w:rPr>
          <w:rFonts w:asciiTheme="minorHAnsi" w:hAnsiTheme="minorHAnsi" w:cstheme="minorHAnsi"/>
          <w:color w:val="000000"/>
          <w:sz w:val="24"/>
        </w:rPr>
        <w:t>Regiona</w:t>
      </w:r>
      <w:r w:rsidR="003A3F46" w:rsidRPr="001713DC">
        <w:rPr>
          <w:rFonts w:asciiTheme="minorHAnsi" w:hAnsiTheme="minorHAnsi" w:cstheme="minorHAnsi"/>
          <w:color w:val="000000"/>
          <w:sz w:val="24"/>
        </w:rPr>
        <w:t>l</w:t>
      </w:r>
    </w:p>
    <w:p w14:paraId="30CF08A1" w14:textId="77777777" w:rsidR="004A54F8" w:rsidRPr="001713DC" w:rsidRDefault="004A54F8" w:rsidP="00A81730">
      <w:pPr>
        <w:jc w:val="both"/>
        <w:rPr>
          <w:rFonts w:asciiTheme="minorHAnsi" w:hAnsiTheme="minorHAnsi" w:cstheme="minorHAnsi"/>
          <w:sz w:val="24"/>
        </w:rPr>
      </w:pPr>
    </w:p>
    <w:p w14:paraId="205C86B9" w14:textId="18A924CD" w:rsidR="009241FD" w:rsidRPr="001713DC" w:rsidRDefault="009241FD" w:rsidP="00A81730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sz w:val="24"/>
        </w:rPr>
        <w:br w:type="page"/>
      </w:r>
    </w:p>
    <w:p w14:paraId="06008A85" w14:textId="77777777" w:rsidR="009241FD" w:rsidRPr="001713DC" w:rsidRDefault="009241FD" w:rsidP="00A81730">
      <w:pPr>
        <w:jc w:val="both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2F8F85B1" w14:textId="545053FD" w:rsidR="006954A2" w:rsidRPr="001713DC" w:rsidRDefault="006954A2" w:rsidP="006954A2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ANEXO I</w:t>
      </w:r>
    </w:p>
    <w:p w14:paraId="366911E2" w14:textId="7C29880E" w:rsidR="006954A2" w:rsidRDefault="006954A2" w:rsidP="003A3F46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tbl>
      <w:tblPr>
        <w:tblW w:w="8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260"/>
        <w:gridCol w:w="1960"/>
      </w:tblGrid>
      <w:tr w:rsidR="006954A2" w:rsidRPr="00AC342C" w14:paraId="2E3B02AF" w14:textId="77777777" w:rsidTr="003546C5">
        <w:trPr>
          <w:trHeight w:val="315"/>
        </w:trPr>
        <w:tc>
          <w:tcPr>
            <w:tcW w:w="8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7E8ED9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Entregar em CONEN Cuiabá</w:t>
            </w:r>
          </w:p>
        </w:tc>
      </w:tr>
      <w:tr w:rsidR="006954A2" w:rsidRPr="00AC342C" w14:paraId="79E4951E" w14:textId="77777777" w:rsidTr="003546C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8E2C3F9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ORD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E84FD7A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VEÍCULOS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EFCF8E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VALOR UNITÁRIO</w:t>
            </w:r>
          </w:p>
        </w:tc>
      </w:tr>
      <w:tr w:rsidR="006954A2" w:rsidRPr="00AC342C" w14:paraId="6416AB16" w14:textId="77777777" w:rsidTr="003546C5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9A7E4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C9BE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Hilux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57C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C8555B1" w14:textId="77777777" w:rsidTr="003546C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E488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4AB7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Ford/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Fiesta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1DC2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8F9A742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6CA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E89C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Renault Sandero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989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31CA9834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2823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5FE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Hyundai HB20 1.0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1EA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DB6C2CB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CAD2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C28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VW POLO CLAS. 1.8 MI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0ED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A4ADD54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BAF4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B5B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 Fiat Palio Fire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8B7B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A3CED7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ABB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8145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FIAT/UNO ELETRONIC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FC3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89A86DF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F21D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D14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Renault modelo Sandero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60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71F5EC3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4BF74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7F9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Automóvel Volkswagem Santana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6B0B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6F37FE0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3298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9702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VW/Gol special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F59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FB21D83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A65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2AC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 xml:space="preserve">gol de cor prata placa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05B1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0777E6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E5A2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56C9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 xml:space="preserve">Chevrolet / Classic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3C2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902DD09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69D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6C4B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FIAT UNO MILLE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5782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95B73D9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66EB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86F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CHEVROLET/CLASSIC LS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A06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DC1D090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84E9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15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829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VW/SAVEIRO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D517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33B38E4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AEBDF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16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8F65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 GOL 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F72C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D26B6AB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2378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17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1DF0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 SAVEIRO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7B60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B7DBED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78B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18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DFF7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 Gol MI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FE9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51AE1A7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87AA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19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FC2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GM Corsa Sedan, 1.6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BED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64DCF69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F947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20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858D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 xml:space="preserve">VW / GOL GII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252C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39AA7B60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683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21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9EA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GM CORSA BRANCO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3741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</w:tbl>
    <w:p w14:paraId="6055893B" w14:textId="5C4BE5A5" w:rsidR="006954A2" w:rsidRDefault="006954A2" w:rsidP="003A3F46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tbl>
      <w:tblPr>
        <w:tblW w:w="71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4620"/>
        <w:gridCol w:w="1940"/>
      </w:tblGrid>
      <w:tr w:rsidR="006954A2" w:rsidRPr="00AC342C" w14:paraId="3B9A2417" w14:textId="77777777" w:rsidTr="003546C5">
        <w:trPr>
          <w:trHeight w:val="315"/>
        </w:trPr>
        <w:tc>
          <w:tcPr>
            <w:tcW w:w="714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</w:tcPr>
          <w:p w14:paraId="07E6C82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Entregar em Receita Federal Cuiabá</w:t>
            </w:r>
          </w:p>
        </w:tc>
      </w:tr>
      <w:tr w:rsidR="006954A2" w:rsidRPr="00AC342C" w14:paraId="417A8A83" w14:textId="77777777" w:rsidTr="003546C5">
        <w:trPr>
          <w:trHeight w:val="315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367539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ORD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DFF459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VEÍCULOS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51C808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VALOR UNITÁRIO</w:t>
            </w:r>
          </w:p>
        </w:tc>
      </w:tr>
      <w:tr w:rsidR="006954A2" w:rsidRPr="00AC342C" w14:paraId="00D1046E" w14:textId="77777777" w:rsidTr="003546C5">
        <w:trPr>
          <w:trHeight w:val="3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9F8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D30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Jetta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F32E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954A2" w:rsidRPr="00AC342C" w14:paraId="32A39F5C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A5D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CD39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Voyage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D7DB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954A2" w:rsidRPr="00AC342C" w14:paraId="6F4602B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6C1B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1FE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Volkswagen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Golf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91F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32037AB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5F2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37D0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KOMBI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E0C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2A8ADD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5AE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800C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HYUNDAI SANTA FE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0E1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338916A5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012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F14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Renault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 xml:space="preserve">Sandero </w:t>
            </w:r>
            <w:r w:rsidRPr="00AC342C">
              <w:rPr>
                <w:rFonts w:cs="Calibri"/>
                <w:color w:val="000000"/>
                <w:sz w:val="24"/>
              </w:rPr>
              <w:t>1.0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358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B479EF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7E0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997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Voyage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77C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5882F101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B19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CBF1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Renault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 xml:space="preserve">Sandero </w:t>
            </w:r>
            <w:r w:rsidRPr="00AC342C">
              <w:rPr>
                <w:rFonts w:cs="Calibri"/>
                <w:color w:val="000000"/>
                <w:sz w:val="24"/>
              </w:rPr>
              <w:t>1.0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7BE0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2D903D4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9449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794D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Ford/KA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756F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7C82DB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DA6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2532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FORD/KA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BF5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B1AEFDF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BFC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8678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VW/GOL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48F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3F372AD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1DB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0DC9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 xml:space="preserve">FIAT/UNO MILLE </w:t>
            </w:r>
            <w:r w:rsidRPr="00AC342C">
              <w:rPr>
                <w:rFonts w:cs="Calibri"/>
                <w:color w:val="000000"/>
                <w:sz w:val="24"/>
              </w:rPr>
              <w:t>WAY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7C8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E5A184B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1C7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848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/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GOL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0895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6F312611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B8C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73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–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GOLF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1FBA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D671AAE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51F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1B7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Renault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Sandero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AC2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</w:tbl>
    <w:p w14:paraId="66B5C7A0" w14:textId="77777777" w:rsidR="006954A2" w:rsidRDefault="006954A2" w:rsidP="003A3F46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64C3332F" w14:textId="77777777" w:rsidR="006954A2" w:rsidRDefault="006954A2">
      <w:pPr>
        <w:rPr>
          <w:rFonts w:asciiTheme="minorHAnsi" w:hAnsiTheme="minorHAnsi" w:cstheme="minorHAnsi"/>
          <w:b/>
          <w:bCs/>
          <w:color w:val="000000"/>
          <w:sz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</w:rPr>
        <w:br w:type="page"/>
      </w:r>
    </w:p>
    <w:p w14:paraId="5DCEC464" w14:textId="28B2ECED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lastRenderedPageBreak/>
        <w:t xml:space="preserve">ANEXO </w:t>
      </w:r>
      <w:r w:rsidR="006954A2">
        <w:rPr>
          <w:rFonts w:asciiTheme="minorHAnsi" w:hAnsiTheme="minorHAnsi" w:cstheme="minorHAnsi"/>
          <w:b/>
          <w:bCs/>
          <w:color w:val="000000"/>
          <w:sz w:val="24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I-A</w:t>
      </w:r>
    </w:p>
    <w:p w14:paraId="60511362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21617563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32E12830" w14:textId="77777777" w:rsidR="009241FD" w:rsidRPr="001713DC" w:rsidRDefault="009241FD" w:rsidP="008B5939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TERMO DE VISTORIA TÉCNICA</w:t>
      </w:r>
    </w:p>
    <w:p w14:paraId="02CF8F62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</w:p>
    <w:p w14:paraId="6FBC6330" w14:textId="5DF07CB5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Certifico sob as penas da lei que a empresa_______________________________________, inscrita no Cadastro Nacional de Pessoa Jurídica, CNPJ/MF sob o número ___________________________, 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 visitou as dependências da </w:t>
      </w: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 xml:space="preserve">Delegacia de Polícia Federal em </w:t>
      </w:r>
      <w:r w:rsidR="008B5939"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Rondonópolis</w:t>
      </w: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/MT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, tomando conhecimento dos locais onde serão prestados os serviços objeto do Pregão Eletrônico nº. 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05</w:t>
      </w:r>
      <w:r w:rsidRPr="001713DC">
        <w:rPr>
          <w:rFonts w:asciiTheme="minorHAnsi" w:hAnsiTheme="minorHAnsi" w:cstheme="minorHAnsi"/>
          <w:color w:val="000000"/>
          <w:sz w:val="24"/>
        </w:rPr>
        <w:t>/2018, estando plenamente consciente da infraestrutura que tem a disposição e das condições para a prestação dos serviços.</w:t>
      </w:r>
    </w:p>
    <w:p w14:paraId="2936184F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1B4F6073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4F33D5C5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Município/MT, _______ de _________________ de 2018.</w:t>
      </w:r>
    </w:p>
    <w:p w14:paraId="129CD709" w14:textId="4AC91166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25F24066" w14:textId="1EAD5930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599D5182" w14:textId="7B4345D3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034CDADF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________________________________________________</w:t>
      </w:r>
    </w:p>
    <w:p w14:paraId="36754D0B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Representante da Polícia Federal</w:t>
      </w:r>
    </w:p>
    <w:p w14:paraId="4D196308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(Matrícula)</w:t>
      </w:r>
    </w:p>
    <w:p w14:paraId="61F9180D" w14:textId="5EDAA31E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2C1C8503" w14:textId="04B08C4B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5D279935" w14:textId="0402DD49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532D6D48" w14:textId="7CEFEA4B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10C633A2" w14:textId="77777777" w:rsidR="009241FD" w:rsidRPr="001713DC" w:rsidRDefault="009241FD" w:rsidP="00A81730">
      <w:pPr>
        <w:jc w:val="both"/>
        <w:rPr>
          <w:rFonts w:asciiTheme="minorHAnsi" w:hAnsiTheme="minorHAnsi" w:cstheme="minorHAnsi"/>
          <w:b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br w:type="page"/>
      </w:r>
    </w:p>
    <w:p w14:paraId="1EB7847A" w14:textId="7337F5AB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lastRenderedPageBreak/>
        <w:t xml:space="preserve">ANEXO </w:t>
      </w:r>
      <w:r w:rsidR="006954A2">
        <w:rPr>
          <w:rFonts w:asciiTheme="minorHAnsi" w:hAnsiTheme="minorHAnsi" w:cstheme="minorHAnsi"/>
          <w:b/>
          <w:bCs/>
          <w:color w:val="000000"/>
          <w:sz w:val="24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I-B</w:t>
      </w:r>
    </w:p>
    <w:p w14:paraId="0161FFC3" w14:textId="1AFC48F8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279D7B3D" w14:textId="5B880006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5F8D8AC2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DECLARAÇÃO DE DISPENSA DE VISTORIA</w:t>
      </w:r>
    </w:p>
    <w:p w14:paraId="54111146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</w:p>
    <w:p w14:paraId="2DD09607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</w:p>
    <w:p w14:paraId="36185E17" w14:textId="6BADF440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A empresa ________________________________________, inscrita no Cadastro Nacional de Pessoa Jurídica, CNPJ/MF sob o número ______________________________, 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</w:t>
      </w:r>
      <w:r w:rsidRPr="001713DC">
        <w:rPr>
          <w:rFonts w:asciiTheme="minorHAnsi" w:hAnsiTheme="minorHAnsi" w:cstheme="minorHAnsi"/>
          <w:b/>
          <w:color w:val="000000"/>
          <w:sz w:val="24"/>
        </w:rPr>
        <w:t>dispensando a necessidade da vistoria “in loco”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prevista no Edital do Pregão Eletrônico nº. 0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5</w:t>
      </w:r>
      <w:r w:rsidRPr="001713DC">
        <w:rPr>
          <w:rFonts w:asciiTheme="minorHAnsi" w:hAnsiTheme="minorHAnsi" w:cstheme="minorHAnsi"/>
          <w:color w:val="000000"/>
          <w:sz w:val="24"/>
        </w:rPr>
        <w:t>/2018. Declara, ainda, que se responsabiliza pela dispensa e por situações supervenientes.</w:t>
      </w:r>
    </w:p>
    <w:p w14:paraId="5FDE6023" w14:textId="20B011A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Declaro que me foi dado acesso às dependências da </w:t>
      </w: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 xml:space="preserve">Delegacia de Polícia Federal em </w:t>
      </w:r>
      <w:r w:rsidR="008B5939"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Rondonópolis/MT</w:t>
      </w:r>
      <w:r w:rsidR="008B5939"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Pr="001713DC">
        <w:rPr>
          <w:rFonts w:asciiTheme="minorHAnsi" w:hAnsiTheme="minorHAnsi" w:cstheme="minorHAnsi"/>
          <w:color w:val="000000"/>
          <w:sz w:val="24"/>
        </w:rPr>
        <w:t>através de cláusula expressa no Edital e Anexos, ao qual dispensei por ter conhecimento suficiente para a prestação dos serviços com as informações constantes do Termo de Referência e Edital.</w:t>
      </w:r>
    </w:p>
    <w:p w14:paraId="711AF900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32CF707C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5B1B05B5" w14:textId="312127B0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Município/UF, _______ de _________________ de 201</w:t>
      </w:r>
      <w:r w:rsidR="00DF59C5">
        <w:rPr>
          <w:rFonts w:asciiTheme="minorHAnsi" w:hAnsiTheme="minorHAnsi" w:cstheme="minorHAnsi"/>
          <w:color w:val="000000"/>
          <w:sz w:val="24"/>
        </w:rPr>
        <w:t>9</w:t>
      </w:r>
      <w:r w:rsidRPr="001713DC">
        <w:rPr>
          <w:rFonts w:asciiTheme="minorHAnsi" w:hAnsiTheme="minorHAnsi" w:cstheme="minorHAnsi"/>
          <w:color w:val="000000"/>
          <w:sz w:val="24"/>
        </w:rPr>
        <w:t>.</w:t>
      </w:r>
    </w:p>
    <w:p w14:paraId="36B6E797" w14:textId="0B75CD49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21DF68D8" w14:textId="41511A99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12C5E9E8" w14:textId="5F763872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4DAB2F0A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_______________________________________</w:t>
      </w:r>
    </w:p>
    <w:p w14:paraId="3B387098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Representante da Empresa</w:t>
      </w:r>
    </w:p>
    <w:p w14:paraId="7F444883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sz w:val="24"/>
        </w:rPr>
      </w:pPr>
    </w:p>
    <w:p w14:paraId="2BF58BCA" w14:textId="77777777" w:rsidR="009241FD" w:rsidRPr="001713DC" w:rsidRDefault="009241FD" w:rsidP="00A81730">
      <w:pPr>
        <w:jc w:val="both"/>
        <w:rPr>
          <w:rFonts w:asciiTheme="minorHAnsi" w:hAnsiTheme="minorHAnsi" w:cstheme="minorHAnsi"/>
          <w:sz w:val="24"/>
        </w:rPr>
      </w:pPr>
    </w:p>
    <w:p w14:paraId="31805A7B" w14:textId="7F4FDAA5" w:rsidR="007C4E48" w:rsidRPr="001713DC" w:rsidRDefault="007C4E48">
      <w:pPr>
        <w:rPr>
          <w:rFonts w:asciiTheme="minorHAnsi" w:hAnsiTheme="minorHAnsi" w:cstheme="minorHAnsi"/>
          <w:i/>
          <w:color w:val="FF0000"/>
          <w:sz w:val="24"/>
        </w:rPr>
      </w:pPr>
    </w:p>
    <w:bookmarkEnd w:id="0"/>
    <w:p w14:paraId="312D23F2" w14:textId="77777777" w:rsidR="00E03715" w:rsidRPr="001713DC" w:rsidRDefault="00E03715">
      <w:pPr>
        <w:rPr>
          <w:rFonts w:asciiTheme="minorHAnsi" w:hAnsiTheme="minorHAnsi" w:cstheme="minorHAnsi"/>
          <w:i/>
          <w:color w:val="FF0000"/>
          <w:sz w:val="24"/>
        </w:rPr>
      </w:pPr>
    </w:p>
    <w:sectPr w:rsidR="00E03715" w:rsidRPr="001713DC" w:rsidSect="00A817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ACC3F" w14:textId="77777777" w:rsidR="00662F6B" w:rsidRDefault="00662F6B">
      <w:r>
        <w:separator/>
      </w:r>
    </w:p>
  </w:endnote>
  <w:endnote w:type="continuationSeparator" w:id="0">
    <w:p w14:paraId="47FE98BC" w14:textId="77777777" w:rsidR="00662F6B" w:rsidRDefault="00662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3E450" w14:textId="77777777" w:rsidR="00662F6B" w:rsidRDefault="00662F6B">
      <w:r>
        <w:separator/>
      </w:r>
    </w:p>
  </w:footnote>
  <w:footnote w:type="continuationSeparator" w:id="0">
    <w:p w14:paraId="2451CAE2" w14:textId="77777777" w:rsidR="00662F6B" w:rsidRDefault="00662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9D6B4A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3"/>
        </w:tabs>
        <w:ind w:left="1497" w:hanging="504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5FD84B1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3" w15:restartNumberingAfterBreak="0">
    <w:nsid w:val="02191BA4"/>
    <w:multiLevelType w:val="multilevel"/>
    <w:tmpl w:val="E93EAFA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2"/>
        </w:tabs>
        <w:ind w:left="1496" w:hanging="504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-370"/>
        </w:tabs>
        <w:ind w:left="1358" w:hanging="648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519403A"/>
    <w:multiLevelType w:val="multilevel"/>
    <w:tmpl w:val="707228A8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54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5A7518D"/>
    <w:multiLevelType w:val="multilevel"/>
    <w:tmpl w:val="90A2356E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8"/>
      <w:numFmt w:val="decimal"/>
      <w:lvlText w:val="%1.%2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1D5C100D"/>
    <w:multiLevelType w:val="multilevel"/>
    <w:tmpl w:val="475E62B4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C77221"/>
    <w:multiLevelType w:val="multilevel"/>
    <w:tmpl w:val="4F3887D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8" w15:restartNumberingAfterBreak="0">
    <w:nsid w:val="43E621F4"/>
    <w:multiLevelType w:val="hybridMultilevel"/>
    <w:tmpl w:val="8A4043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D7823"/>
    <w:multiLevelType w:val="multilevel"/>
    <w:tmpl w:val="6E4CE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5BB8631C"/>
    <w:multiLevelType w:val="hybridMultilevel"/>
    <w:tmpl w:val="D756A1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9837A8"/>
    <w:multiLevelType w:val="hybridMultilevel"/>
    <w:tmpl w:val="04C42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F77C3"/>
    <w:multiLevelType w:val="hybridMultilevel"/>
    <w:tmpl w:val="A510D4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DDF23B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42F52"/>
    <w:multiLevelType w:val="multilevel"/>
    <w:tmpl w:val="2BCA5A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7D032A66"/>
    <w:multiLevelType w:val="multilevel"/>
    <w:tmpl w:val="85F0CF24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10"/>
  </w:num>
  <w:num w:numId="12">
    <w:abstractNumId w:val="13"/>
  </w:num>
  <w:num w:numId="13">
    <w:abstractNumId w:val="5"/>
  </w:num>
  <w:num w:numId="14">
    <w:abstractNumId w:val="12"/>
  </w:num>
  <w:num w:numId="1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E5"/>
    <w:rsid w:val="0000010B"/>
    <w:rsid w:val="000015A1"/>
    <w:rsid w:val="0000236D"/>
    <w:rsid w:val="00003298"/>
    <w:rsid w:val="00011933"/>
    <w:rsid w:val="0002260C"/>
    <w:rsid w:val="0002306D"/>
    <w:rsid w:val="000242C8"/>
    <w:rsid w:val="000246F2"/>
    <w:rsid w:val="0002573B"/>
    <w:rsid w:val="00027155"/>
    <w:rsid w:val="000318BA"/>
    <w:rsid w:val="00034A29"/>
    <w:rsid w:val="000351DE"/>
    <w:rsid w:val="000366C3"/>
    <w:rsid w:val="00040957"/>
    <w:rsid w:val="00042095"/>
    <w:rsid w:val="00047D73"/>
    <w:rsid w:val="0005291D"/>
    <w:rsid w:val="00056433"/>
    <w:rsid w:val="00060414"/>
    <w:rsid w:val="00062853"/>
    <w:rsid w:val="00063028"/>
    <w:rsid w:val="0006383A"/>
    <w:rsid w:val="00063855"/>
    <w:rsid w:val="0006537A"/>
    <w:rsid w:val="000670EC"/>
    <w:rsid w:val="000677A2"/>
    <w:rsid w:val="00070EA5"/>
    <w:rsid w:val="000743BB"/>
    <w:rsid w:val="00076CBC"/>
    <w:rsid w:val="000779C7"/>
    <w:rsid w:val="00081098"/>
    <w:rsid w:val="00085114"/>
    <w:rsid w:val="00087EF2"/>
    <w:rsid w:val="00090F5D"/>
    <w:rsid w:val="00092759"/>
    <w:rsid w:val="00093D8F"/>
    <w:rsid w:val="00094321"/>
    <w:rsid w:val="00095E10"/>
    <w:rsid w:val="000A102A"/>
    <w:rsid w:val="000A1A7B"/>
    <w:rsid w:val="000A1B88"/>
    <w:rsid w:val="000A23DA"/>
    <w:rsid w:val="000A674F"/>
    <w:rsid w:val="000B3984"/>
    <w:rsid w:val="000B58E8"/>
    <w:rsid w:val="000B73D9"/>
    <w:rsid w:val="000B7B55"/>
    <w:rsid w:val="000C123B"/>
    <w:rsid w:val="000C21AD"/>
    <w:rsid w:val="000C2C16"/>
    <w:rsid w:val="000C670A"/>
    <w:rsid w:val="000D0F17"/>
    <w:rsid w:val="000D2AC3"/>
    <w:rsid w:val="000E14E9"/>
    <w:rsid w:val="000F1C1C"/>
    <w:rsid w:val="000F4088"/>
    <w:rsid w:val="000F4F96"/>
    <w:rsid w:val="000F5A07"/>
    <w:rsid w:val="000F75A1"/>
    <w:rsid w:val="00100990"/>
    <w:rsid w:val="00102535"/>
    <w:rsid w:val="00105707"/>
    <w:rsid w:val="001103FF"/>
    <w:rsid w:val="00113EEB"/>
    <w:rsid w:val="00114259"/>
    <w:rsid w:val="001206B7"/>
    <w:rsid w:val="001219B0"/>
    <w:rsid w:val="00124990"/>
    <w:rsid w:val="00126E1D"/>
    <w:rsid w:val="001304C0"/>
    <w:rsid w:val="001315F2"/>
    <w:rsid w:val="00133136"/>
    <w:rsid w:val="00136575"/>
    <w:rsid w:val="001377C7"/>
    <w:rsid w:val="0014004B"/>
    <w:rsid w:val="0014127D"/>
    <w:rsid w:val="00142D23"/>
    <w:rsid w:val="0014325E"/>
    <w:rsid w:val="001449A3"/>
    <w:rsid w:val="00146BDF"/>
    <w:rsid w:val="001516EA"/>
    <w:rsid w:val="00153E25"/>
    <w:rsid w:val="00154505"/>
    <w:rsid w:val="00155BC2"/>
    <w:rsid w:val="0015684D"/>
    <w:rsid w:val="00160BBD"/>
    <w:rsid w:val="00160DA4"/>
    <w:rsid w:val="00161028"/>
    <w:rsid w:val="0016584A"/>
    <w:rsid w:val="001671BF"/>
    <w:rsid w:val="001709D5"/>
    <w:rsid w:val="00170CE1"/>
    <w:rsid w:val="001713DC"/>
    <w:rsid w:val="00172BEC"/>
    <w:rsid w:val="00174CAA"/>
    <w:rsid w:val="00176D73"/>
    <w:rsid w:val="00177327"/>
    <w:rsid w:val="00177CD5"/>
    <w:rsid w:val="001817D2"/>
    <w:rsid w:val="00184086"/>
    <w:rsid w:val="001904A8"/>
    <w:rsid w:val="001A16FD"/>
    <w:rsid w:val="001A1732"/>
    <w:rsid w:val="001A2CE9"/>
    <w:rsid w:val="001A3A05"/>
    <w:rsid w:val="001A3E18"/>
    <w:rsid w:val="001A6380"/>
    <w:rsid w:val="001B005B"/>
    <w:rsid w:val="001B2D52"/>
    <w:rsid w:val="001C04A0"/>
    <w:rsid w:val="001C2192"/>
    <w:rsid w:val="001C3F32"/>
    <w:rsid w:val="001C48B6"/>
    <w:rsid w:val="001C4C04"/>
    <w:rsid w:val="001C52E0"/>
    <w:rsid w:val="001C694F"/>
    <w:rsid w:val="001C721E"/>
    <w:rsid w:val="001D0D66"/>
    <w:rsid w:val="001E0D06"/>
    <w:rsid w:val="001E3AAF"/>
    <w:rsid w:val="001E7097"/>
    <w:rsid w:val="001F0A6E"/>
    <w:rsid w:val="001F39FA"/>
    <w:rsid w:val="001F5D43"/>
    <w:rsid w:val="00202A04"/>
    <w:rsid w:val="00202D3A"/>
    <w:rsid w:val="00205197"/>
    <w:rsid w:val="0020593D"/>
    <w:rsid w:val="00206F5F"/>
    <w:rsid w:val="00207B98"/>
    <w:rsid w:val="00210001"/>
    <w:rsid w:val="0021106D"/>
    <w:rsid w:val="00221BA5"/>
    <w:rsid w:val="00222980"/>
    <w:rsid w:val="002241A2"/>
    <w:rsid w:val="002262CB"/>
    <w:rsid w:val="00231CA3"/>
    <w:rsid w:val="00231E9C"/>
    <w:rsid w:val="00234A63"/>
    <w:rsid w:val="00240B17"/>
    <w:rsid w:val="00241D78"/>
    <w:rsid w:val="00244D25"/>
    <w:rsid w:val="002458D9"/>
    <w:rsid w:val="0024624D"/>
    <w:rsid w:val="00246DAE"/>
    <w:rsid w:val="00246F72"/>
    <w:rsid w:val="002538B4"/>
    <w:rsid w:val="002538E3"/>
    <w:rsid w:val="00255C24"/>
    <w:rsid w:val="00260802"/>
    <w:rsid w:val="00261247"/>
    <w:rsid w:val="0026386A"/>
    <w:rsid w:val="00265D0D"/>
    <w:rsid w:val="00267125"/>
    <w:rsid w:val="00267B22"/>
    <w:rsid w:val="00271CB6"/>
    <w:rsid w:val="0027301A"/>
    <w:rsid w:val="00276ECC"/>
    <w:rsid w:val="0028765E"/>
    <w:rsid w:val="0029037D"/>
    <w:rsid w:val="002937D4"/>
    <w:rsid w:val="00295D4D"/>
    <w:rsid w:val="002A2ED9"/>
    <w:rsid w:val="002A304F"/>
    <w:rsid w:val="002A3ACB"/>
    <w:rsid w:val="002C54C1"/>
    <w:rsid w:val="002C5D15"/>
    <w:rsid w:val="002D3370"/>
    <w:rsid w:val="002D656F"/>
    <w:rsid w:val="002D78B4"/>
    <w:rsid w:val="002D7C8E"/>
    <w:rsid w:val="002E160F"/>
    <w:rsid w:val="002E3F91"/>
    <w:rsid w:val="002E480D"/>
    <w:rsid w:val="002E5F6B"/>
    <w:rsid w:val="002E64BA"/>
    <w:rsid w:val="002F010E"/>
    <w:rsid w:val="002F084D"/>
    <w:rsid w:val="002F308B"/>
    <w:rsid w:val="002F74A4"/>
    <w:rsid w:val="00301A7F"/>
    <w:rsid w:val="003052F1"/>
    <w:rsid w:val="003053DD"/>
    <w:rsid w:val="00310B4A"/>
    <w:rsid w:val="0031506C"/>
    <w:rsid w:val="003159E7"/>
    <w:rsid w:val="003238C3"/>
    <w:rsid w:val="00324BCD"/>
    <w:rsid w:val="00324F30"/>
    <w:rsid w:val="00325023"/>
    <w:rsid w:val="003251EB"/>
    <w:rsid w:val="00325FD8"/>
    <w:rsid w:val="003265A0"/>
    <w:rsid w:val="003265B9"/>
    <w:rsid w:val="00327232"/>
    <w:rsid w:val="00331182"/>
    <w:rsid w:val="00331AA7"/>
    <w:rsid w:val="00334F6B"/>
    <w:rsid w:val="00340EE0"/>
    <w:rsid w:val="00343032"/>
    <w:rsid w:val="003451DE"/>
    <w:rsid w:val="003464AF"/>
    <w:rsid w:val="00347777"/>
    <w:rsid w:val="00353C46"/>
    <w:rsid w:val="0035658A"/>
    <w:rsid w:val="00357D8A"/>
    <w:rsid w:val="00364141"/>
    <w:rsid w:val="00364909"/>
    <w:rsid w:val="00366210"/>
    <w:rsid w:val="00367EF6"/>
    <w:rsid w:val="00372FFD"/>
    <w:rsid w:val="00373F2A"/>
    <w:rsid w:val="003756F5"/>
    <w:rsid w:val="003779A2"/>
    <w:rsid w:val="0038139C"/>
    <w:rsid w:val="00385ECA"/>
    <w:rsid w:val="00386157"/>
    <w:rsid w:val="00386ADE"/>
    <w:rsid w:val="00391E14"/>
    <w:rsid w:val="003959F6"/>
    <w:rsid w:val="003976CF"/>
    <w:rsid w:val="003A3423"/>
    <w:rsid w:val="003A3846"/>
    <w:rsid w:val="003A3F46"/>
    <w:rsid w:val="003A73C1"/>
    <w:rsid w:val="003B791E"/>
    <w:rsid w:val="003C25D1"/>
    <w:rsid w:val="003C2B7C"/>
    <w:rsid w:val="003C609E"/>
    <w:rsid w:val="003C6275"/>
    <w:rsid w:val="003D0069"/>
    <w:rsid w:val="003E254F"/>
    <w:rsid w:val="003E4927"/>
    <w:rsid w:val="003E49E4"/>
    <w:rsid w:val="003E4D76"/>
    <w:rsid w:val="003E55B1"/>
    <w:rsid w:val="003F004A"/>
    <w:rsid w:val="003F1437"/>
    <w:rsid w:val="003F185C"/>
    <w:rsid w:val="003F2A14"/>
    <w:rsid w:val="003F36A3"/>
    <w:rsid w:val="003F7DA9"/>
    <w:rsid w:val="00402923"/>
    <w:rsid w:val="0040443F"/>
    <w:rsid w:val="004053E1"/>
    <w:rsid w:val="00407F1C"/>
    <w:rsid w:val="00415F27"/>
    <w:rsid w:val="00416A59"/>
    <w:rsid w:val="00417CA8"/>
    <w:rsid w:val="00420F2C"/>
    <w:rsid w:val="0042190C"/>
    <w:rsid w:val="00425359"/>
    <w:rsid w:val="004316D7"/>
    <w:rsid w:val="00431EDA"/>
    <w:rsid w:val="0043231C"/>
    <w:rsid w:val="00432470"/>
    <w:rsid w:val="00435447"/>
    <w:rsid w:val="004410CB"/>
    <w:rsid w:val="00441EA1"/>
    <w:rsid w:val="00445798"/>
    <w:rsid w:val="0044725C"/>
    <w:rsid w:val="00447465"/>
    <w:rsid w:val="00450342"/>
    <w:rsid w:val="00455CBE"/>
    <w:rsid w:val="00455EB7"/>
    <w:rsid w:val="00455FD5"/>
    <w:rsid w:val="00460E8A"/>
    <w:rsid w:val="0046230A"/>
    <w:rsid w:val="0046284C"/>
    <w:rsid w:val="00462C95"/>
    <w:rsid w:val="004631A0"/>
    <w:rsid w:val="0046486A"/>
    <w:rsid w:val="004773FC"/>
    <w:rsid w:val="00480328"/>
    <w:rsid w:val="00481A0C"/>
    <w:rsid w:val="004834FC"/>
    <w:rsid w:val="00483B15"/>
    <w:rsid w:val="00483FB9"/>
    <w:rsid w:val="00492825"/>
    <w:rsid w:val="00494AE7"/>
    <w:rsid w:val="004959D3"/>
    <w:rsid w:val="004A54F8"/>
    <w:rsid w:val="004A62A0"/>
    <w:rsid w:val="004B05B0"/>
    <w:rsid w:val="004B0CAC"/>
    <w:rsid w:val="004B19B5"/>
    <w:rsid w:val="004B1D7D"/>
    <w:rsid w:val="004B460A"/>
    <w:rsid w:val="004C0212"/>
    <w:rsid w:val="004C05F9"/>
    <w:rsid w:val="004C0E48"/>
    <w:rsid w:val="004D1FCD"/>
    <w:rsid w:val="004D5F78"/>
    <w:rsid w:val="004E0194"/>
    <w:rsid w:val="004E12A1"/>
    <w:rsid w:val="004E7BEB"/>
    <w:rsid w:val="004F1C41"/>
    <w:rsid w:val="004F5472"/>
    <w:rsid w:val="004F5DF9"/>
    <w:rsid w:val="004F66B4"/>
    <w:rsid w:val="004F78C6"/>
    <w:rsid w:val="0050224C"/>
    <w:rsid w:val="005037A6"/>
    <w:rsid w:val="00510875"/>
    <w:rsid w:val="00512D53"/>
    <w:rsid w:val="00514540"/>
    <w:rsid w:val="00514883"/>
    <w:rsid w:val="00520AD6"/>
    <w:rsid w:val="00523C55"/>
    <w:rsid w:val="00523F32"/>
    <w:rsid w:val="00530489"/>
    <w:rsid w:val="0053132E"/>
    <w:rsid w:val="005313FB"/>
    <w:rsid w:val="00532603"/>
    <w:rsid w:val="0054187F"/>
    <w:rsid w:val="005464EC"/>
    <w:rsid w:val="00556316"/>
    <w:rsid w:val="00561C04"/>
    <w:rsid w:val="0056213B"/>
    <w:rsid w:val="00562F82"/>
    <w:rsid w:val="00564913"/>
    <w:rsid w:val="00573998"/>
    <w:rsid w:val="00576F44"/>
    <w:rsid w:val="00577C4E"/>
    <w:rsid w:val="005800D8"/>
    <w:rsid w:val="005846C9"/>
    <w:rsid w:val="00585A74"/>
    <w:rsid w:val="005873FC"/>
    <w:rsid w:val="00590EAF"/>
    <w:rsid w:val="00592908"/>
    <w:rsid w:val="00593426"/>
    <w:rsid w:val="00595DA6"/>
    <w:rsid w:val="005A3BE7"/>
    <w:rsid w:val="005A6A91"/>
    <w:rsid w:val="005B0066"/>
    <w:rsid w:val="005B1D0B"/>
    <w:rsid w:val="005C3836"/>
    <w:rsid w:val="005C3930"/>
    <w:rsid w:val="005C45E5"/>
    <w:rsid w:val="005C48E3"/>
    <w:rsid w:val="005C7014"/>
    <w:rsid w:val="005C76D8"/>
    <w:rsid w:val="005D3F36"/>
    <w:rsid w:val="005D49B2"/>
    <w:rsid w:val="005E1321"/>
    <w:rsid w:val="005E2DD4"/>
    <w:rsid w:val="005E5F39"/>
    <w:rsid w:val="005E6D43"/>
    <w:rsid w:val="005F57DD"/>
    <w:rsid w:val="005F6F64"/>
    <w:rsid w:val="005F7B0A"/>
    <w:rsid w:val="005F7E84"/>
    <w:rsid w:val="00605C11"/>
    <w:rsid w:val="00606440"/>
    <w:rsid w:val="00607678"/>
    <w:rsid w:val="006078C2"/>
    <w:rsid w:val="00612867"/>
    <w:rsid w:val="006171A9"/>
    <w:rsid w:val="00623436"/>
    <w:rsid w:val="006407C0"/>
    <w:rsid w:val="00640F39"/>
    <w:rsid w:val="00650045"/>
    <w:rsid w:val="00655AAF"/>
    <w:rsid w:val="00656A30"/>
    <w:rsid w:val="00661305"/>
    <w:rsid w:val="00662F6B"/>
    <w:rsid w:val="006673E7"/>
    <w:rsid w:val="00674964"/>
    <w:rsid w:val="006757E3"/>
    <w:rsid w:val="00680B7E"/>
    <w:rsid w:val="00683B94"/>
    <w:rsid w:val="00686692"/>
    <w:rsid w:val="00693033"/>
    <w:rsid w:val="00693321"/>
    <w:rsid w:val="00694893"/>
    <w:rsid w:val="00694DD9"/>
    <w:rsid w:val="006954A2"/>
    <w:rsid w:val="006A12B1"/>
    <w:rsid w:val="006A5F42"/>
    <w:rsid w:val="006A6103"/>
    <w:rsid w:val="006B054A"/>
    <w:rsid w:val="006B10ED"/>
    <w:rsid w:val="006B156A"/>
    <w:rsid w:val="006B51B2"/>
    <w:rsid w:val="006B66C4"/>
    <w:rsid w:val="006C13A7"/>
    <w:rsid w:val="006C17A0"/>
    <w:rsid w:val="006C5229"/>
    <w:rsid w:val="006D22CB"/>
    <w:rsid w:val="006D27E3"/>
    <w:rsid w:val="006D2B3E"/>
    <w:rsid w:val="006D4135"/>
    <w:rsid w:val="006E09F2"/>
    <w:rsid w:val="006E3E48"/>
    <w:rsid w:val="006E721C"/>
    <w:rsid w:val="006F3EE2"/>
    <w:rsid w:val="00700C3D"/>
    <w:rsid w:val="00700CBD"/>
    <w:rsid w:val="007028C7"/>
    <w:rsid w:val="00704255"/>
    <w:rsid w:val="00704462"/>
    <w:rsid w:val="00710C7E"/>
    <w:rsid w:val="0072240D"/>
    <w:rsid w:val="00733DE0"/>
    <w:rsid w:val="007357C5"/>
    <w:rsid w:val="00735AA1"/>
    <w:rsid w:val="0074032D"/>
    <w:rsid w:val="00740D25"/>
    <w:rsid w:val="00741328"/>
    <w:rsid w:val="00756F76"/>
    <w:rsid w:val="00765562"/>
    <w:rsid w:val="007679B9"/>
    <w:rsid w:val="00776572"/>
    <w:rsid w:val="0077738D"/>
    <w:rsid w:val="007774C2"/>
    <w:rsid w:val="00784F62"/>
    <w:rsid w:val="00787D28"/>
    <w:rsid w:val="0079000C"/>
    <w:rsid w:val="00790D93"/>
    <w:rsid w:val="00791CD7"/>
    <w:rsid w:val="007936AC"/>
    <w:rsid w:val="0079430D"/>
    <w:rsid w:val="0079754C"/>
    <w:rsid w:val="007A0B6B"/>
    <w:rsid w:val="007A1395"/>
    <w:rsid w:val="007A404C"/>
    <w:rsid w:val="007A7F5A"/>
    <w:rsid w:val="007B19CE"/>
    <w:rsid w:val="007B4A7C"/>
    <w:rsid w:val="007B7C23"/>
    <w:rsid w:val="007C0255"/>
    <w:rsid w:val="007C09C8"/>
    <w:rsid w:val="007C0C22"/>
    <w:rsid w:val="007C13ED"/>
    <w:rsid w:val="007C2707"/>
    <w:rsid w:val="007C4E48"/>
    <w:rsid w:val="007C6ECB"/>
    <w:rsid w:val="007D1A51"/>
    <w:rsid w:val="007D3572"/>
    <w:rsid w:val="007D501A"/>
    <w:rsid w:val="007D6651"/>
    <w:rsid w:val="007E3F65"/>
    <w:rsid w:val="007E4D4C"/>
    <w:rsid w:val="007E5253"/>
    <w:rsid w:val="007E57A5"/>
    <w:rsid w:val="007E585A"/>
    <w:rsid w:val="007E68F6"/>
    <w:rsid w:val="007E6EF9"/>
    <w:rsid w:val="007F0511"/>
    <w:rsid w:val="007F2AE5"/>
    <w:rsid w:val="007F4F3D"/>
    <w:rsid w:val="007F6AB0"/>
    <w:rsid w:val="0080329B"/>
    <w:rsid w:val="00803805"/>
    <w:rsid w:val="0080582D"/>
    <w:rsid w:val="0080756C"/>
    <w:rsid w:val="0081407C"/>
    <w:rsid w:val="0082596A"/>
    <w:rsid w:val="00831204"/>
    <w:rsid w:val="00831208"/>
    <w:rsid w:val="00835A02"/>
    <w:rsid w:val="00842339"/>
    <w:rsid w:val="008429CF"/>
    <w:rsid w:val="008446E2"/>
    <w:rsid w:val="00847E19"/>
    <w:rsid w:val="008507A3"/>
    <w:rsid w:val="00850CD3"/>
    <w:rsid w:val="0085112C"/>
    <w:rsid w:val="00855857"/>
    <w:rsid w:val="00856C01"/>
    <w:rsid w:val="008601A9"/>
    <w:rsid w:val="00861E43"/>
    <w:rsid w:val="0086450A"/>
    <w:rsid w:val="00865B0D"/>
    <w:rsid w:val="00871B33"/>
    <w:rsid w:val="00872949"/>
    <w:rsid w:val="008729C2"/>
    <w:rsid w:val="00876AA8"/>
    <w:rsid w:val="00882A22"/>
    <w:rsid w:val="00885AD6"/>
    <w:rsid w:val="00887874"/>
    <w:rsid w:val="008941DB"/>
    <w:rsid w:val="00894C85"/>
    <w:rsid w:val="008A16EA"/>
    <w:rsid w:val="008A7D1A"/>
    <w:rsid w:val="008B5939"/>
    <w:rsid w:val="008B6162"/>
    <w:rsid w:val="008C04DF"/>
    <w:rsid w:val="008C1971"/>
    <w:rsid w:val="008D2CAF"/>
    <w:rsid w:val="008D3ACE"/>
    <w:rsid w:val="008D51CC"/>
    <w:rsid w:val="008D5307"/>
    <w:rsid w:val="008D5588"/>
    <w:rsid w:val="008E0D04"/>
    <w:rsid w:val="008E41B1"/>
    <w:rsid w:val="008E4F95"/>
    <w:rsid w:val="008F4D52"/>
    <w:rsid w:val="008F4E41"/>
    <w:rsid w:val="0090146A"/>
    <w:rsid w:val="009033D2"/>
    <w:rsid w:val="0090408D"/>
    <w:rsid w:val="00904E2D"/>
    <w:rsid w:val="00904E6B"/>
    <w:rsid w:val="00906EEC"/>
    <w:rsid w:val="00910781"/>
    <w:rsid w:val="00914204"/>
    <w:rsid w:val="0091549D"/>
    <w:rsid w:val="00915C7E"/>
    <w:rsid w:val="00921892"/>
    <w:rsid w:val="00922606"/>
    <w:rsid w:val="00922D31"/>
    <w:rsid w:val="009241FD"/>
    <w:rsid w:val="009253D6"/>
    <w:rsid w:val="0092559F"/>
    <w:rsid w:val="00931141"/>
    <w:rsid w:val="00934430"/>
    <w:rsid w:val="00935665"/>
    <w:rsid w:val="00935B30"/>
    <w:rsid w:val="0093623B"/>
    <w:rsid w:val="00936A4E"/>
    <w:rsid w:val="00941580"/>
    <w:rsid w:val="0094210C"/>
    <w:rsid w:val="00944E0C"/>
    <w:rsid w:val="00950D81"/>
    <w:rsid w:val="00951B95"/>
    <w:rsid w:val="009543EB"/>
    <w:rsid w:val="00957560"/>
    <w:rsid w:val="009623AB"/>
    <w:rsid w:val="00970A6B"/>
    <w:rsid w:val="00975E13"/>
    <w:rsid w:val="009763C4"/>
    <w:rsid w:val="009803F1"/>
    <w:rsid w:val="009844F7"/>
    <w:rsid w:val="00984E72"/>
    <w:rsid w:val="009876DE"/>
    <w:rsid w:val="0099079E"/>
    <w:rsid w:val="00990C95"/>
    <w:rsid w:val="0099164B"/>
    <w:rsid w:val="00995FFD"/>
    <w:rsid w:val="009A40B8"/>
    <w:rsid w:val="009A45B0"/>
    <w:rsid w:val="009A6A6F"/>
    <w:rsid w:val="009A7ED9"/>
    <w:rsid w:val="009B1B69"/>
    <w:rsid w:val="009B4E56"/>
    <w:rsid w:val="009B6C31"/>
    <w:rsid w:val="009C367D"/>
    <w:rsid w:val="009C470D"/>
    <w:rsid w:val="009C638B"/>
    <w:rsid w:val="009D3626"/>
    <w:rsid w:val="009D5F45"/>
    <w:rsid w:val="009D68FB"/>
    <w:rsid w:val="009D6CDC"/>
    <w:rsid w:val="009E04B3"/>
    <w:rsid w:val="009E0DFC"/>
    <w:rsid w:val="009E5B74"/>
    <w:rsid w:val="009E7C14"/>
    <w:rsid w:val="009F1A74"/>
    <w:rsid w:val="009F419C"/>
    <w:rsid w:val="009F43E0"/>
    <w:rsid w:val="009F69D9"/>
    <w:rsid w:val="00A03900"/>
    <w:rsid w:val="00A055A5"/>
    <w:rsid w:val="00A06703"/>
    <w:rsid w:val="00A104CB"/>
    <w:rsid w:val="00A11A6E"/>
    <w:rsid w:val="00A12A7C"/>
    <w:rsid w:val="00A1330E"/>
    <w:rsid w:val="00A139BE"/>
    <w:rsid w:val="00A15519"/>
    <w:rsid w:val="00A27909"/>
    <w:rsid w:val="00A33624"/>
    <w:rsid w:val="00A35242"/>
    <w:rsid w:val="00A36676"/>
    <w:rsid w:val="00A375DC"/>
    <w:rsid w:val="00A402A1"/>
    <w:rsid w:val="00A4146A"/>
    <w:rsid w:val="00A44175"/>
    <w:rsid w:val="00A46E32"/>
    <w:rsid w:val="00A50883"/>
    <w:rsid w:val="00A50D22"/>
    <w:rsid w:val="00A512C3"/>
    <w:rsid w:val="00A542B0"/>
    <w:rsid w:val="00A571FE"/>
    <w:rsid w:val="00A57BA0"/>
    <w:rsid w:val="00A60395"/>
    <w:rsid w:val="00A6287E"/>
    <w:rsid w:val="00A76CE0"/>
    <w:rsid w:val="00A77C2C"/>
    <w:rsid w:val="00A80062"/>
    <w:rsid w:val="00A81730"/>
    <w:rsid w:val="00A824AD"/>
    <w:rsid w:val="00A856EB"/>
    <w:rsid w:val="00A9022E"/>
    <w:rsid w:val="00A92139"/>
    <w:rsid w:val="00A94221"/>
    <w:rsid w:val="00AA1165"/>
    <w:rsid w:val="00AA3F31"/>
    <w:rsid w:val="00AA4625"/>
    <w:rsid w:val="00AB1F1A"/>
    <w:rsid w:val="00AC079B"/>
    <w:rsid w:val="00AC117C"/>
    <w:rsid w:val="00AC4F34"/>
    <w:rsid w:val="00AC6EC2"/>
    <w:rsid w:val="00AD4B94"/>
    <w:rsid w:val="00AE3A63"/>
    <w:rsid w:val="00AE5435"/>
    <w:rsid w:val="00AE61D7"/>
    <w:rsid w:val="00AF3ABE"/>
    <w:rsid w:val="00AF6959"/>
    <w:rsid w:val="00B00520"/>
    <w:rsid w:val="00B00F8E"/>
    <w:rsid w:val="00B014D0"/>
    <w:rsid w:val="00B024DB"/>
    <w:rsid w:val="00B03CB0"/>
    <w:rsid w:val="00B041A9"/>
    <w:rsid w:val="00B0465E"/>
    <w:rsid w:val="00B1218F"/>
    <w:rsid w:val="00B13262"/>
    <w:rsid w:val="00B14C20"/>
    <w:rsid w:val="00B16238"/>
    <w:rsid w:val="00B23F8B"/>
    <w:rsid w:val="00B27724"/>
    <w:rsid w:val="00B303BF"/>
    <w:rsid w:val="00B30F3D"/>
    <w:rsid w:val="00B371CB"/>
    <w:rsid w:val="00B432A0"/>
    <w:rsid w:val="00B433B1"/>
    <w:rsid w:val="00B4738B"/>
    <w:rsid w:val="00B503CB"/>
    <w:rsid w:val="00B517F7"/>
    <w:rsid w:val="00B52AFC"/>
    <w:rsid w:val="00B52EFE"/>
    <w:rsid w:val="00B60DCA"/>
    <w:rsid w:val="00B63064"/>
    <w:rsid w:val="00B63C73"/>
    <w:rsid w:val="00B64CC2"/>
    <w:rsid w:val="00B672B3"/>
    <w:rsid w:val="00B76DB6"/>
    <w:rsid w:val="00B77DBF"/>
    <w:rsid w:val="00B810DF"/>
    <w:rsid w:val="00B81FBB"/>
    <w:rsid w:val="00B8655E"/>
    <w:rsid w:val="00B902B9"/>
    <w:rsid w:val="00B90D31"/>
    <w:rsid w:val="00B92C59"/>
    <w:rsid w:val="00B931E1"/>
    <w:rsid w:val="00B95BFE"/>
    <w:rsid w:val="00B96C22"/>
    <w:rsid w:val="00B972D3"/>
    <w:rsid w:val="00BA1705"/>
    <w:rsid w:val="00BA2132"/>
    <w:rsid w:val="00BA2D09"/>
    <w:rsid w:val="00BA5D44"/>
    <w:rsid w:val="00BB0252"/>
    <w:rsid w:val="00BB4389"/>
    <w:rsid w:val="00BB54EC"/>
    <w:rsid w:val="00BB61BE"/>
    <w:rsid w:val="00BC2797"/>
    <w:rsid w:val="00BC4227"/>
    <w:rsid w:val="00BD00A3"/>
    <w:rsid w:val="00BD1366"/>
    <w:rsid w:val="00BD3419"/>
    <w:rsid w:val="00BD43E5"/>
    <w:rsid w:val="00BD59E3"/>
    <w:rsid w:val="00BD63C0"/>
    <w:rsid w:val="00BD7FD7"/>
    <w:rsid w:val="00BE0315"/>
    <w:rsid w:val="00BE03DB"/>
    <w:rsid w:val="00BE05F0"/>
    <w:rsid w:val="00BE1772"/>
    <w:rsid w:val="00BE1DEB"/>
    <w:rsid w:val="00BF0C46"/>
    <w:rsid w:val="00BF0E8E"/>
    <w:rsid w:val="00BF16E5"/>
    <w:rsid w:val="00BF1A7F"/>
    <w:rsid w:val="00BF3861"/>
    <w:rsid w:val="00C002FD"/>
    <w:rsid w:val="00C00F37"/>
    <w:rsid w:val="00C03F51"/>
    <w:rsid w:val="00C10CC7"/>
    <w:rsid w:val="00C11C58"/>
    <w:rsid w:val="00C13225"/>
    <w:rsid w:val="00C14C86"/>
    <w:rsid w:val="00C15B3B"/>
    <w:rsid w:val="00C229F8"/>
    <w:rsid w:val="00C2533E"/>
    <w:rsid w:val="00C322F1"/>
    <w:rsid w:val="00C33284"/>
    <w:rsid w:val="00C371FA"/>
    <w:rsid w:val="00C44509"/>
    <w:rsid w:val="00C46F61"/>
    <w:rsid w:val="00C47BB2"/>
    <w:rsid w:val="00C51C28"/>
    <w:rsid w:val="00C529AD"/>
    <w:rsid w:val="00C53456"/>
    <w:rsid w:val="00C545C5"/>
    <w:rsid w:val="00C60C2D"/>
    <w:rsid w:val="00C70043"/>
    <w:rsid w:val="00C735FB"/>
    <w:rsid w:val="00C73861"/>
    <w:rsid w:val="00C7432C"/>
    <w:rsid w:val="00C75791"/>
    <w:rsid w:val="00C76304"/>
    <w:rsid w:val="00C83B2D"/>
    <w:rsid w:val="00C84955"/>
    <w:rsid w:val="00C86467"/>
    <w:rsid w:val="00C908B1"/>
    <w:rsid w:val="00C942C1"/>
    <w:rsid w:val="00C95C72"/>
    <w:rsid w:val="00C96B86"/>
    <w:rsid w:val="00C97DF7"/>
    <w:rsid w:val="00CA0560"/>
    <w:rsid w:val="00CA1A6A"/>
    <w:rsid w:val="00CA6108"/>
    <w:rsid w:val="00CA7F7D"/>
    <w:rsid w:val="00CB766B"/>
    <w:rsid w:val="00CC356D"/>
    <w:rsid w:val="00CC71C8"/>
    <w:rsid w:val="00CD109D"/>
    <w:rsid w:val="00CD1590"/>
    <w:rsid w:val="00CD1E9D"/>
    <w:rsid w:val="00CD28B0"/>
    <w:rsid w:val="00CD6ABB"/>
    <w:rsid w:val="00CE5CF2"/>
    <w:rsid w:val="00D00A5D"/>
    <w:rsid w:val="00D00A87"/>
    <w:rsid w:val="00D02F2F"/>
    <w:rsid w:val="00D05751"/>
    <w:rsid w:val="00D06174"/>
    <w:rsid w:val="00D13087"/>
    <w:rsid w:val="00D16FA0"/>
    <w:rsid w:val="00D170BF"/>
    <w:rsid w:val="00D23838"/>
    <w:rsid w:val="00D24736"/>
    <w:rsid w:val="00D2604C"/>
    <w:rsid w:val="00D26DCE"/>
    <w:rsid w:val="00D324E5"/>
    <w:rsid w:val="00D46E92"/>
    <w:rsid w:val="00D46F16"/>
    <w:rsid w:val="00D500A3"/>
    <w:rsid w:val="00D5130A"/>
    <w:rsid w:val="00D51769"/>
    <w:rsid w:val="00D522D8"/>
    <w:rsid w:val="00D52359"/>
    <w:rsid w:val="00D5491C"/>
    <w:rsid w:val="00D554E8"/>
    <w:rsid w:val="00D5748E"/>
    <w:rsid w:val="00D574D6"/>
    <w:rsid w:val="00D61116"/>
    <w:rsid w:val="00D612A9"/>
    <w:rsid w:val="00D66935"/>
    <w:rsid w:val="00D74EE8"/>
    <w:rsid w:val="00D80021"/>
    <w:rsid w:val="00D80F8F"/>
    <w:rsid w:val="00D8724C"/>
    <w:rsid w:val="00D938C1"/>
    <w:rsid w:val="00D9522E"/>
    <w:rsid w:val="00DA2494"/>
    <w:rsid w:val="00DA47A8"/>
    <w:rsid w:val="00DA5235"/>
    <w:rsid w:val="00DB206B"/>
    <w:rsid w:val="00DB3592"/>
    <w:rsid w:val="00DB37F3"/>
    <w:rsid w:val="00DB3D26"/>
    <w:rsid w:val="00DB4C93"/>
    <w:rsid w:val="00DC355C"/>
    <w:rsid w:val="00DC3F8A"/>
    <w:rsid w:val="00DD46E9"/>
    <w:rsid w:val="00DE0D00"/>
    <w:rsid w:val="00DE16CD"/>
    <w:rsid w:val="00DE2CB8"/>
    <w:rsid w:val="00DE6492"/>
    <w:rsid w:val="00DF145E"/>
    <w:rsid w:val="00DF1806"/>
    <w:rsid w:val="00DF1BD0"/>
    <w:rsid w:val="00DF280B"/>
    <w:rsid w:val="00DF28B7"/>
    <w:rsid w:val="00DF4847"/>
    <w:rsid w:val="00DF5839"/>
    <w:rsid w:val="00DF59C5"/>
    <w:rsid w:val="00DF68C0"/>
    <w:rsid w:val="00DF7F5A"/>
    <w:rsid w:val="00E00FFD"/>
    <w:rsid w:val="00E03715"/>
    <w:rsid w:val="00E04C02"/>
    <w:rsid w:val="00E0500F"/>
    <w:rsid w:val="00E053B2"/>
    <w:rsid w:val="00E10198"/>
    <w:rsid w:val="00E139D5"/>
    <w:rsid w:val="00E14CA5"/>
    <w:rsid w:val="00E152DF"/>
    <w:rsid w:val="00E20775"/>
    <w:rsid w:val="00E22D1B"/>
    <w:rsid w:val="00E235F5"/>
    <w:rsid w:val="00E23783"/>
    <w:rsid w:val="00E251E0"/>
    <w:rsid w:val="00E26411"/>
    <w:rsid w:val="00E307B6"/>
    <w:rsid w:val="00E37EDE"/>
    <w:rsid w:val="00E40F16"/>
    <w:rsid w:val="00E41AD6"/>
    <w:rsid w:val="00E42017"/>
    <w:rsid w:val="00E42730"/>
    <w:rsid w:val="00E46268"/>
    <w:rsid w:val="00E55854"/>
    <w:rsid w:val="00E628AD"/>
    <w:rsid w:val="00E64339"/>
    <w:rsid w:val="00E677BD"/>
    <w:rsid w:val="00E70C44"/>
    <w:rsid w:val="00E72B6E"/>
    <w:rsid w:val="00E72C92"/>
    <w:rsid w:val="00E73410"/>
    <w:rsid w:val="00E7372F"/>
    <w:rsid w:val="00E74614"/>
    <w:rsid w:val="00E8384E"/>
    <w:rsid w:val="00E872A7"/>
    <w:rsid w:val="00E90082"/>
    <w:rsid w:val="00E95B0E"/>
    <w:rsid w:val="00EA1046"/>
    <w:rsid w:val="00EA19E9"/>
    <w:rsid w:val="00EA369D"/>
    <w:rsid w:val="00EA411E"/>
    <w:rsid w:val="00EA5D20"/>
    <w:rsid w:val="00EA641F"/>
    <w:rsid w:val="00EA6A5A"/>
    <w:rsid w:val="00EB19E0"/>
    <w:rsid w:val="00EB400D"/>
    <w:rsid w:val="00EB5A80"/>
    <w:rsid w:val="00EB7AF3"/>
    <w:rsid w:val="00EC07DD"/>
    <w:rsid w:val="00EC0D7C"/>
    <w:rsid w:val="00EC3652"/>
    <w:rsid w:val="00EC70A6"/>
    <w:rsid w:val="00EC7F14"/>
    <w:rsid w:val="00EE05E4"/>
    <w:rsid w:val="00EE1F4D"/>
    <w:rsid w:val="00EE220A"/>
    <w:rsid w:val="00EE2853"/>
    <w:rsid w:val="00EE77C8"/>
    <w:rsid w:val="00EF0776"/>
    <w:rsid w:val="00EF5D36"/>
    <w:rsid w:val="00EF66FC"/>
    <w:rsid w:val="00F0135B"/>
    <w:rsid w:val="00F02153"/>
    <w:rsid w:val="00F02E73"/>
    <w:rsid w:val="00F10140"/>
    <w:rsid w:val="00F11BAF"/>
    <w:rsid w:val="00F11CE3"/>
    <w:rsid w:val="00F159BB"/>
    <w:rsid w:val="00F16FDF"/>
    <w:rsid w:val="00F17DCE"/>
    <w:rsid w:val="00F210FF"/>
    <w:rsid w:val="00F22750"/>
    <w:rsid w:val="00F238B0"/>
    <w:rsid w:val="00F23CA1"/>
    <w:rsid w:val="00F2401A"/>
    <w:rsid w:val="00F2646F"/>
    <w:rsid w:val="00F27E65"/>
    <w:rsid w:val="00F30A2C"/>
    <w:rsid w:val="00F30EE7"/>
    <w:rsid w:val="00F37721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57585"/>
    <w:rsid w:val="00F60441"/>
    <w:rsid w:val="00F629DA"/>
    <w:rsid w:val="00F62D01"/>
    <w:rsid w:val="00F62EE5"/>
    <w:rsid w:val="00F669C5"/>
    <w:rsid w:val="00F72DEA"/>
    <w:rsid w:val="00F73800"/>
    <w:rsid w:val="00F76C7F"/>
    <w:rsid w:val="00F803B0"/>
    <w:rsid w:val="00F80E14"/>
    <w:rsid w:val="00F80E25"/>
    <w:rsid w:val="00F869B7"/>
    <w:rsid w:val="00F9005C"/>
    <w:rsid w:val="00F904AE"/>
    <w:rsid w:val="00FA0652"/>
    <w:rsid w:val="00FA0966"/>
    <w:rsid w:val="00FA0D8B"/>
    <w:rsid w:val="00FA6905"/>
    <w:rsid w:val="00FA7A01"/>
    <w:rsid w:val="00FB03E9"/>
    <w:rsid w:val="00FB13E6"/>
    <w:rsid w:val="00FB4456"/>
    <w:rsid w:val="00FB5D74"/>
    <w:rsid w:val="00FC3A0E"/>
    <w:rsid w:val="00FC4B44"/>
    <w:rsid w:val="00FD002E"/>
    <w:rsid w:val="00FD0A3A"/>
    <w:rsid w:val="00FD16AF"/>
    <w:rsid w:val="00FD1F4D"/>
    <w:rsid w:val="00FD2A3E"/>
    <w:rsid w:val="00FD7077"/>
    <w:rsid w:val="00FE26E8"/>
    <w:rsid w:val="00FE5BBC"/>
    <w:rsid w:val="00FF2ECA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06D558A1"/>
  <w15:docId w15:val="{3F9A9538-2D45-47F6-A5E2-9D1E7266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ECB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7C6E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0D0F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D0F1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0F17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link w:val="Nivel1Char"/>
    <w:qFormat/>
    <w:rsid w:val="007C6ECB"/>
    <w:pPr>
      <w:numPr>
        <w:numId w:val="1"/>
      </w:numPr>
      <w:spacing w:before="480" w:after="12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C6E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7C6ECB"/>
    <w:rPr>
      <w:rFonts w:ascii="Arial" w:eastAsiaTheme="majorEastAsia" w:hAnsi="Arial" w:cstheme="majorBidi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CA7F7D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A7F7D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CA7F7D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A16F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A16FD"/>
    <w:rPr>
      <w:rFonts w:ascii="Arial" w:hAnsi="Arial" w:cs="Tahoma"/>
      <w:b/>
      <w:bCs/>
    </w:rPr>
  </w:style>
  <w:style w:type="character" w:customStyle="1" w:styleId="highlight">
    <w:name w:val="highlight"/>
    <w:basedOn w:val="Fontepargpadro"/>
    <w:rsid w:val="004F5472"/>
  </w:style>
  <w:style w:type="paragraph" w:customStyle="1" w:styleId="PargrafodaLista1">
    <w:name w:val="Parágrafo da Lista1"/>
    <w:basedOn w:val="Normal"/>
    <w:rsid w:val="001F5D43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1F5D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1F5D43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  <w:style w:type="character" w:customStyle="1" w:styleId="PargrafodaListaChar">
    <w:name w:val="Parágrafo da Lista Char"/>
    <w:link w:val="PargrafodaLista"/>
    <w:uiPriority w:val="1"/>
    <w:rsid w:val="00402923"/>
    <w:rPr>
      <w:rFonts w:ascii="Arial" w:hAnsi="Arial" w:cs="Tahoma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261247"/>
    <w:pPr>
      <w:widowControl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61247"/>
    <w:rPr>
      <w:rFonts w:ascii="Calibri" w:eastAsia="Calibri" w:hAnsi="Calibri" w:cs="Calibri"/>
      <w:sz w:val="24"/>
      <w:szCs w:val="24"/>
      <w:lang w:eastAsia="en-US"/>
    </w:rPr>
  </w:style>
  <w:style w:type="paragraph" w:customStyle="1" w:styleId="PADRO">
    <w:name w:val="PADRÃO"/>
    <w:rsid w:val="0026124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Forte">
    <w:name w:val="Strong"/>
    <w:basedOn w:val="Fontepargpadro"/>
    <w:uiPriority w:val="22"/>
    <w:qFormat/>
    <w:rsid w:val="009241FD"/>
    <w:rPr>
      <w:b/>
      <w:bCs/>
    </w:rPr>
  </w:style>
  <w:style w:type="character" w:styleId="nfase">
    <w:name w:val="Emphasis"/>
    <w:basedOn w:val="Fontepargpadro"/>
    <w:uiPriority w:val="20"/>
    <w:qFormat/>
    <w:rsid w:val="009241FD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7C4E48"/>
    <w:pPr>
      <w:widowControl w:val="0"/>
      <w:ind w:left="103"/>
    </w:pPr>
    <w:rPr>
      <w:rFonts w:ascii="Times New Roman" w:hAnsi="Times New Roman" w:cs="Times New Roman"/>
      <w:sz w:val="22"/>
      <w:szCs w:val="22"/>
      <w:lang w:val="en-US" w:eastAsia="en-US"/>
    </w:rPr>
  </w:style>
  <w:style w:type="table" w:styleId="Tabelacomgrade">
    <w:name w:val="Table Grid"/>
    <w:basedOn w:val="Tabelanormal"/>
    <w:rsid w:val="00DF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DC693-9E3C-48D0-AECE-1D8BF216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78</TotalTime>
  <Pages>14</Pages>
  <Words>4580</Words>
  <Characters>26613</Characters>
  <Application>Microsoft Office Word</Application>
  <DocSecurity>0</DocSecurity>
  <Lines>221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31131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JOANA MUTZENBERG</cp:lastModifiedBy>
  <cp:revision>30</cp:revision>
  <cp:lastPrinted>2017-09-20T21:58:00Z</cp:lastPrinted>
  <dcterms:created xsi:type="dcterms:W3CDTF">2018-11-07T16:54:00Z</dcterms:created>
  <dcterms:modified xsi:type="dcterms:W3CDTF">2019-01-03T13:08:00Z</dcterms:modified>
</cp:coreProperties>
</file>