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706" w:rsidRPr="00B86657" w:rsidRDefault="00BD1706" w:rsidP="005A696B">
      <w:pPr>
        <w:pStyle w:val="Cabealho"/>
        <w:ind w:left="708"/>
        <w:jc w:val="center"/>
        <w:rPr>
          <w:rFonts w:asciiTheme="minorHAnsi" w:hAnsiTheme="minorHAnsi" w:cs="Arial"/>
          <w:color w:val="00FF00"/>
        </w:rPr>
      </w:pPr>
      <w:r w:rsidRPr="00B86657">
        <w:rPr>
          <w:rFonts w:asciiTheme="minorHAnsi" w:hAnsiTheme="minorHAnsi"/>
          <w:noProof/>
        </w:rPr>
        <w:drawing>
          <wp:anchor distT="0" distB="0" distL="114300" distR="114300" simplePos="0" relativeHeight="251660288" behindDoc="1" locked="0" layoutInCell="1" allowOverlap="1" wp14:anchorId="3B2700CB" wp14:editId="62564AD4">
            <wp:simplePos x="0" y="0"/>
            <wp:positionH relativeFrom="margin">
              <wp:posOffset>2540000</wp:posOffset>
            </wp:positionH>
            <wp:positionV relativeFrom="paragraph">
              <wp:posOffset>-240030</wp:posOffset>
            </wp:positionV>
            <wp:extent cx="732790" cy="802005"/>
            <wp:effectExtent l="0" t="0" r="0" b="0"/>
            <wp:wrapTight wrapText="bothSides">
              <wp:wrapPolygon edited="0">
                <wp:start x="0" y="0"/>
                <wp:lineTo x="0" y="21036"/>
                <wp:lineTo x="20776" y="21036"/>
                <wp:lineTo x="20776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706" w:rsidRPr="00B86657" w:rsidRDefault="00BD1706" w:rsidP="005A696B">
      <w:pPr>
        <w:ind w:left="708"/>
        <w:jc w:val="center"/>
        <w:rPr>
          <w:rFonts w:asciiTheme="minorHAnsi" w:hAnsiTheme="minorHAnsi"/>
        </w:rPr>
      </w:pPr>
    </w:p>
    <w:p w:rsidR="00BD1706" w:rsidRPr="00B86657" w:rsidRDefault="00BD1706" w:rsidP="005A696B">
      <w:pPr>
        <w:ind w:left="708"/>
        <w:jc w:val="center"/>
        <w:rPr>
          <w:rFonts w:asciiTheme="minorHAnsi" w:hAnsiTheme="minorHAnsi"/>
        </w:rPr>
      </w:pPr>
    </w:p>
    <w:p w:rsidR="00BD1706" w:rsidRPr="00B86657" w:rsidRDefault="006060D0" w:rsidP="005A696B">
      <w:pPr>
        <w:ind w:left="708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MJ - </w:t>
      </w:r>
      <w:r w:rsidR="00BD1706" w:rsidRPr="00B86657">
        <w:rPr>
          <w:rFonts w:asciiTheme="minorHAnsi" w:hAnsiTheme="minorHAnsi"/>
        </w:rPr>
        <w:t>POLICIA FEDERAL</w:t>
      </w:r>
    </w:p>
    <w:p w:rsidR="00BD1706" w:rsidRPr="00B86657" w:rsidRDefault="00BD1706" w:rsidP="005A696B">
      <w:pPr>
        <w:ind w:left="708"/>
        <w:jc w:val="center"/>
        <w:rPr>
          <w:rFonts w:asciiTheme="minorHAnsi" w:hAnsiTheme="minorHAnsi"/>
        </w:rPr>
      </w:pPr>
      <w:r w:rsidRPr="00B86657">
        <w:rPr>
          <w:rFonts w:asciiTheme="minorHAnsi" w:hAnsiTheme="minorHAnsi"/>
        </w:rPr>
        <w:t>SUPERINTENDÊNCIA REGIONAL EM MATO GROSSO</w:t>
      </w:r>
    </w:p>
    <w:p w:rsidR="00BD1706" w:rsidRPr="00B86657" w:rsidRDefault="00BD1706" w:rsidP="005A696B">
      <w:pPr>
        <w:tabs>
          <w:tab w:val="left" w:pos="708"/>
          <w:tab w:val="left" w:pos="3740"/>
          <w:tab w:val="center" w:pos="4419"/>
          <w:tab w:val="right" w:pos="8838"/>
        </w:tabs>
        <w:ind w:left="708"/>
        <w:jc w:val="center"/>
        <w:rPr>
          <w:rFonts w:asciiTheme="minorHAnsi" w:eastAsia="SimSun" w:hAnsiTheme="minorHAnsi" w:cs="Times New Roman"/>
          <w:b/>
          <w:bCs/>
          <w:kern w:val="3"/>
          <w:lang w:eastAsia="zh-CN" w:bidi="hi-IN"/>
        </w:rPr>
      </w:pPr>
      <w:r w:rsidRPr="00B86657">
        <w:rPr>
          <w:rFonts w:asciiTheme="minorHAnsi" w:eastAsia="SimSun" w:hAnsiTheme="minorHAnsi" w:cs="Times New Roman"/>
          <w:b/>
          <w:bCs/>
          <w:kern w:val="3"/>
          <w:lang w:eastAsia="zh-CN" w:bidi="hi-IN"/>
        </w:rPr>
        <w:t>COMISSÃO PERMANENTE DE LICITAÇÃO</w:t>
      </w:r>
    </w:p>
    <w:p w:rsidR="00DB206B" w:rsidRPr="00B86657" w:rsidRDefault="00DB206B" w:rsidP="005A696B">
      <w:pPr>
        <w:ind w:right="-15"/>
        <w:jc w:val="center"/>
        <w:rPr>
          <w:rFonts w:asciiTheme="minorHAnsi" w:hAnsiTheme="minorHAnsi" w:cs="Times New Roman"/>
          <w:bCs/>
          <w:color w:val="000000"/>
        </w:rPr>
      </w:pPr>
    </w:p>
    <w:p w:rsidR="00C4588B" w:rsidRPr="00B86657" w:rsidRDefault="00C4588B" w:rsidP="005A696B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ind w:right="-1"/>
        <w:jc w:val="center"/>
        <w:rPr>
          <w:rFonts w:asciiTheme="minorHAnsi" w:eastAsia="Arial" w:hAnsiTheme="minorHAnsi" w:cstheme="minorHAnsi"/>
          <w:b/>
          <w:bCs/>
          <w:color w:val="000000" w:themeColor="text1"/>
          <w:kern w:val="1"/>
          <w:lang w:eastAsia="zh-CN"/>
        </w:rPr>
      </w:pPr>
    </w:p>
    <w:p w:rsidR="00BD1706" w:rsidRPr="00B86657" w:rsidRDefault="00BD1706" w:rsidP="005A696B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ind w:right="-1"/>
        <w:jc w:val="center"/>
        <w:rPr>
          <w:rFonts w:asciiTheme="minorHAnsi" w:eastAsia="Arial" w:hAnsiTheme="minorHAnsi" w:cstheme="minorHAnsi"/>
          <w:b/>
          <w:bCs/>
          <w:color w:val="000000" w:themeColor="text1"/>
          <w:kern w:val="1"/>
          <w:lang w:eastAsia="zh-CN"/>
        </w:rPr>
      </w:pPr>
      <w:r w:rsidRPr="00B86657">
        <w:rPr>
          <w:rFonts w:asciiTheme="minorHAnsi" w:eastAsia="Arial" w:hAnsiTheme="minorHAnsi" w:cstheme="minorHAnsi"/>
          <w:b/>
          <w:bCs/>
          <w:color w:val="000000" w:themeColor="text1"/>
          <w:kern w:val="1"/>
          <w:lang w:eastAsia="zh-CN"/>
        </w:rPr>
        <w:t xml:space="preserve">ANEXO I </w:t>
      </w:r>
    </w:p>
    <w:p w:rsidR="00000325" w:rsidRPr="00B86657" w:rsidRDefault="00000325" w:rsidP="005A696B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ind w:right="-1"/>
        <w:jc w:val="center"/>
        <w:rPr>
          <w:rFonts w:asciiTheme="minorHAnsi" w:eastAsia="Arial" w:hAnsiTheme="minorHAnsi" w:cstheme="minorHAnsi"/>
          <w:b/>
          <w:bCs/>
          <w:color w:val="000000" w:themeColor="text1"/>
          <w:kern w:val="1"/>
          <w:u w:val="single"/>
          <w:lang w:eastAsia="zh-CN"/>
        </w:rPr>
      </w:pPr>
    </w:p>
    <w:p w:rsidR="000451EB" w:rsidRPr="00B86657" w:rsidRDefault="000451EB" w:rsidP="005A696B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ind w:right="-1"/>
        <w:jc w:val="center"/>
        <w:rPr>
          <w:rFonts w:asciiTheme="minorHAnsi" w:eastAsia="Arial" w:hAnsiTheme="minorHAnsi" w:cstheme="minorHAnsi"/>
          <w:color w:val="000000" w:themeColor="text1"/>
          <w:kern w:val="1"/>
          <w:u w:val="single"/>
          <w:lang w:eastAsia="zh-CN"/>
        </w:rPr>
      </w:pPr>
      <w:r w:rsidRPr="00B86657">
        <w:rPr>
          <w:rFonts w:asciiTheme="minorHAnsi" w:eastAsia="Arial" w:hAnsiTheme="minorHAnsi" w:cstheme="minorHAnsi"/>
          <w:b/>
          <w:bCs/>
          <w:color w:val="000000" w:themeColor="text1"/>
          <w:kern w:val="1"/>
          <w:u w:val="single"/>
          <w:lang w:eastAsia="zh-CN"/>
        </w:rPr>
        <w:t>TERMO DE REFERÊNCIA</w:t>
      </w:r>
    </w:p>
    <w:p w:rsidR="00000325" w:rsidRPr="00B86657" w:rsidRDefault="00000325" w:rsidP="005A696B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ind w:right="-1"/>
        <w:jc w:val="center"/>
        <w:rPr>
          <w:rFonts w:asciiTheme="minorHAnsi" w:eastAsia="Arial" w:hAnsiTheme="minorHAnsi" w:cstheme="minorHAnsi"/>
          <w:b/>
          <w:bCs/>
          <w:iCs/>
          <w:color w:val="000000" w:themeColor="text1"/>
          <w:kern w:val="1"/>
          <w:lang w:eastAsia="zh-CN"/>
        </w:rPr>
      </w:pPr>
    </w:p>
    <w:p w:rsidR="00BD1706" w:rsidRPr="00B86657" w:rsidRDefault="00BD7585" w:rsidP="005A696B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ind w:right="-1"/>
        <w:jc w:val="center"/>
        <w:rPr>
          <w:rFonts w:asciiTheme="minorHAnsi" w:eastAsia="Arial" w:hAnsiTheme="minorHAnsi" w:cstheme="minorHAnsi"/>
          <w:b/>
          <w:bCs/>
          <w:iCs/>
          <w:color w:val="000000" w:themeColor="text1"/>
          <w:kern w:val="1"/>
          <w:lang w:eastAsia="zh-CN"/>
        </w:rPr>
      </w:pPr>
      <w:r>
        <w:rPr>
          <w:rFonts w:asciiTheme="minorHAnsi" w:eastAsia="Arial" w:hAnsiTheme="minorHAnsi" w:cstheme="minorHAnsi"/>
          <w:b/>
          <w:bCs/>
          <w:iCs/>
          <w:color w:val="000000" w:themeColor="text1"/>
          <w:kern w:val="1"/>
          <w:lang w:eastAsia="zh-CN"/>
        </w:rPr>
        <w:t xml:space="preserve">PE </w:t>
      </w:r>
      <w:r w:rsidR="00FE775F">
        <w:rPr>
          <w:rFonts w:asciiTheme="minorHAnsi" w:eastAsia="Arial" w:hAnsiTheme="minorHAnsi" w:cstheme="minorHAnsi"/>
          <w:b/>
          <w:bCs/>
          <w:iCs/>
          <w:color w:val="000000" w:themeColor="text1"/>
          <w:kern w:val="1"/>
          <w:lang w:eastAsia="zh-CN"/>
        </w:rPr>
        <w:t>0</w:t>
      </w:r>
      <w:r w:rsidR="00057A27">
        <w:rPr>
          <w:rFonts w:asciiTheme="minorHAnsi" w:eastAsia="Arial" w:hAnsiTheme="minorHAnsi" w:cstheme="minorHAnsi"/>
          <w:b/>
          <w:bCs/>
          <w:iCs/>
          <w:color w:val="000000" w:themeColor="text1"/>
          <w:kern w:val="1"/>
          <w:lang w:eastAsia="zh-CN"/>
        </w:rPr>
        <w:t>6</w:t>
      </w:r>
      <w:r>
        <w:rPr>
          <w:rFonts w:asciiTheme="minorHAnsi" w:eastAsia="Arial" w:hAnsiTheme="minorHAnsi" w:cstheme="minorHAnsi"/>
          <w:b/>
          <w:bCs/>
          <w:iCs/>
          <w:color w:val="000000" w:themeColor="text1"/>
          <w:kern w:val="1"/>
          <w:lang w:eastAsia="zh-CN"/>
        </w:rPr>
        <w:t>/201</w:t>
      </w:r>
      <w:r w:rsidR="00FE775F">
        <w:rPr>
          <w:rFonts w:asciiTheme="minorHAnsi" w:eastAsia="Arial" w:hAnsiTheme="minorHAnsi" w:cstheme="minorHAnsi"/>
          <w:b/>
          <w:bCs/>
          <w:iCs/>
          <w:color w:val="000000" w:themeColor="text1"/>
          <w:kern w:val="1"/>
          <w:lang w:eastAsia="zh-CN"/>
        </w:rPr>
        <w:t>7</w:t>
      </w:r>
    </w:p>
    <w:p w:rsidR="00DB206B" w:rsidRPr="00B86657" w:rsidRDefault="00B433B1" w:rsidP="005A696B">
      <w:pPr>
        <w:jc w:val="center"/>
        <w:rPr>
          <w:rFonts w:asciiTheme="minorHAnsi" w:hAnsiTheme="minorHAnsi" w:cs="Times New Roman"/>
          <w:bCs/>
          <w:iCs/>
        </w:rPr>
      </w:pPr>
      <w:r w:rsidRPr="00B86657">
        <w:rPr>
          <w:rFonts w:asciiTheme="minorHAnsi" w:hAnsiTheme="minorHAnsi" w:cs="Times New Roman"/>
          <w:bCs/>
          <w:iCs/>
        </w:rPr>
        <w:t xml:space="preserve">PRESTAÇÃO DE </w:t>
      </w:r>
      <w:r w:rsidR="00DB206B" w:rsidRPr="00B86657">
        <w:rPr>
          <w:rFonts w:asciiTheme="minorHAnsi" w:hAnsiTheme="minorHAnsi" w:cs="Times New Roman"/>
          <w:bCs/>
          <w:iCs/>
        </w:rPr>
        <w:t xml:space="preserve">SERVIÇO </w:t>
      </w:r>
      <w:r w:rsidR="00CE691B" w:rsidRPr="00B86657">
        <w:rPr>
          <w:rFonts w:asciiTheme="minorHAnsi" w:hAnsiTheme="minorHAnsi" w:cs="Times New Roman"/>
          <w:bCs/>
          <w:iCs/>
        </w:rPr>
        <w:t xml:space="preserve">CONTÍNUO </w:t>
      </w:r>
      <w:r w:rsidR="0061680E" w:rsidRPr="00B86657">
        <w:rPr>
          <w:rFonts w:asciiTheme="minorHAnsi" w:hAnsiTheme="minorHAnsi" w:cs="Times New Roman"/>
          <w:bCs/>
          <w:iCs/>
        </w:rPr>
        <w:t>SEM DEDICAÇÃO EXCLUSIVA DE MÃO DE OBRA</w:t>
      </w:r>
    </w:p>
    <w:p w:rsidR="00DB206B" w:rsidRPr="00B86657" w:rsidRDefault="00DB206B" w:rsidP="005A696B">
      <w:pPr>
        <w:ind w:right="-17"/>
        <w:jc w:val="center"/>
        <w:rPr>
          <w:rFonts w:asciiTheme="minorHAnsi" w:hAnsiTheme="minorHAnsi" w:cs="Times New Roman"/>
          <w:b/>
          <w:bCs/>
          <w:color w:val="000000"/>
          <w:u w:val="single"/>
        </w:rPr>
      </w:pPr>
      <w:r w:rsidRPr="00FE775F">
        <w:rPr>
          <w:rFonts w:asciiTheme="minorHAnsi" w:hAnsiTheme="minorHAnsi" w:cs="Times New Roman"/>
          <w:b/>
          <w:bCs/>
          <w:color w:val="000000"/>
          <w:highlight w:val="yellow"/>
          <w:u w:val="single"/>
        </w:rPr>
        <w:t>(Proces</w:t>
      </w:r>
      <w:r w:rsidR="000451EB" w:rsidRPr="00FE775F">
        <w:rPr>
          <w:rFonts w:asciiTheme="minorHAnsi" w:hAnsiTheme="minorHAnsi" w:cs="Times New Roman"/>
          <w:b/>
          <w:bCs/>
          <w:color w:val="000000"/>
          <w:highlight w:val="yellow"/>
          <w:u w:val="single"/>
        </w:rPr>
        <w:t xml:space="preserve">so Administrativo </w:t>
      </w:r>
      <w:proofErr w:type="spellStart"/>
      <w:r w:rsidR="000451EB" w:rsidRPr="00FE775F">
        <w:rPr>
          <w:rFonts w:asciiTheme="minorHAnsi" w:hAnsiTheme="minorHAnsi" w:cs="Times New Roman"/>
          <w:b/>
          <w:bCs/>
          <w:color w:val="000000"/>
          <w:highlight w:val="yellow"/>
          <w:u w:val="single"/>
        </w:rPr>
        <w:t>n.°</w:t>
      </w:r>
      <w:proofErr w:type="spellEnd"/>
      <w:r w:rsidR="000451EB" w:rsidRPr="00FE775F">
        <w:rPr>
          <w:rFonts w:asciiTheme="minorHAnsi" w:hAnsiTheme="minorHAnsi" w:cs="Times New Roman"/>
          <w:b/>
          <w:bCs/>
          <w:color w:val="000000"/>
          <w:highlight w:val="yellow"/>
          <w:u w:val="single"/>
        </w:rPr>
        <w:t xml:space="preserve"> </w:t>
      </w:r>
      <w:r w:rsidR="00460A34" w:rsidRPr="00460A34">
        <w:rPr>
          <w:rFonts w:asciiTheme="minorHAnsi" w:hAnsiTheme="minorHAnsi" w:cs="Times New Roman"/>
          <w:b/>
          <w:bCs/>
          <w:color w:val="000000"/>
          <w:highlight w:val="yellow"/>
          <w:u w:val="single"/>
        </w:rPr>
        <w:t>08320.301263/2016-06)</w:t>
      </w:r>
    </w:p>
    <w:p w:rsidR="00DB206B" w:rsidRPr="00B86657" w:rsidRDefault="00DB206B" w:rsidP="005A696B">
      <w:pPr>
        <w:ind w:right="-15"/>
        <w:jc w:val="center"/>
        <w:rPr>
          <w:rFonts w:asciiTheme="minorHAnsi" w:hAnsiTheme="minorHAnsi" w:cs="Times New Roman"/>
          <w:bCs/>
          <w:color w:val="000000"/>
        </w:rPr>
      </w:pPr>
    </w:p>
    <w:p w:rsidR="00DB206B" w:rsidRPr="00B86657" w:rsidRDefault="00DB206B" w:rsidP="005A696B">
      <w:pPr>
        <w:snapToGrid w:val="0"/>
        <w:ind w:right="-30"/>
        <w:jc w:val="both"/>
        <w:rPr>
          <w:rFonts w:asciiTheme="minorHAnsi" w:hAnsiTheme="minorHAnsi" w:cs="Times New Roman"/>
          <w:color w:val="000000"/>
        </w:rPr>
      </w:pPr>
    </w:p>
    <w:p w:rsidR="00C4588B" w:rsidRPr="00B86657" w:rsidRDefault="00C4588B" w:rsidP="005A696B">
      <w:pPr>
        <w:snapToGrid w:val="0"/>
        <w:ind w:right="-30"/>
        <w:jc w:val="both"/>
        <w:rPr>
          <w:rFonts w:asciiTheme="minorHAnsi" w:hAnsiTheme="minorHAnsi" w:cs="Times New Roman"/>
          <w:color w:val="000000"/>
        </w:rPr>
      </w:pPr>
    </w:p>
    <w:p w:rsidR="00DB206B" w:rsidRPr="00B86657" w:rsidRDefault="00EA07DD" w:rsidP="005A696B">
      <w:pPr>
        <w:ind w:right="-15"/>
        <w:jc w:val="both"/>
        <w:rPr>
          <w:rFonts w:asciiTheme="minorHAnsi" w:hAnsiTheme="minorHAnsi" w:cs="Times New Roman"/>
          <w:b/>
          <w:color w:val="000000"/>
        </w:rPr>
      </w:pPr>
      <w:r w:rsidRPr="00B86657">
        <w:rPr>
          <w:rFonts w:asciiTheme="minorHAnsi" w:hAnsiTheme="minorHAnsi" w:cs="Times New Roman"/>
          <w:b/>
          <w:color w:val="000000"/>
        </w:rPr>
        <w:t xml:space="preserve">1. </w:t>
      </w:r>
      <w:r w:rsidR="00DB206B" w:rsidRPr="00B86657">
        <w:rPr>
          <w:rFonts w:asciiTheme="minorHAnsi" w:hAnsiTheme="minorHAnsi" w:cs="Times New Roman"/>
          <w:b/>
          <w:color w:val="000000"/>
        </w:rPr>
        <w:t>DO OBJETO</w:t>
      </w:r>
    </w:p>
    <w:p w:rsidR="005E32BE" w:rsidRPr="00EC5AF2" w:rsidRDefault="00EA07DD" w:rsidP="00057A2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u w:val="single"/>
        </w:rPr>
      </w:pPr>
      <w:r w:rsidRPr="00EC5AF2">
        <w:rPr>
          <w:rFonts w:asciiTheme="minorHAnsi" w:hAnsiTheme="minorHAnsi" w:cs="Times New Roman"/>
          <w:b/>
          <w:sz w:val="22"/>
          <w:szCs w:val="22"/>
          <w:u w:val="single"/>
        </w:rPr>
        <w:t>1.1.</w:t>
      </w:r>
      <w:r w:rsidRPr="00EC5AF2">
        <w:rPr>
          <w:rFonts w:asciiTheme="minorHAnsi" w:hAnsiTheme="minorHAnsi" w:cs="Times New Roman"/>
          <w:sz w:val="22"/>
          <w:szCs w:val="22"/>
          <w:u w:val="single"/>
        </w:rPr>
        <w:t xml:space="preserve"> </w:t>
      </w:r>
      <w:r w:rsidR="00DB206B" w:rsidRPr="00EC5AF2">
        <w:rPr>
          <w:rFonts w:asciiTheme="minorHAnsi" w:hAnsiTheme="minorHAnsi" w:cs="Times New Roman"/>
          <w:sz w:val="22"/>
          <w:szCs w:val="22"/>
          <w:u w:val="single"/>
        </w:rPr>
        <w:t>Contratação de</w:t>
      </w:r>
      <w:r w:rsidR="00F07E19" w:rsidRPr="00EC5AF2">
        <w:rPr>
          <w:rFonts w:asciiTheme="minorHAnsi" w:hAnsiTheme="minorHAnsi" w:cs="Times New Roman"/>
          <w:sz w:val="22"/>
          <w:szCs w:val="22"/>
          <w:u w:val="single"/>
        </w:rPr>
        <w:t xml:space="preserve"> </w:t>
      </w:r>
      <w:r w:rsidR="00F07E19" w:rsidRPr="00EC5AF2">
        <w:rPr>
          <w:rFonts w:asciiTheme="minorHAnsi" w:hAnsiTheme="minorHAnsi"/>
          <w:sz w:val="22"/>
          <w:szCs w:val="22"/>
          <w:u w:val="single"/>
        </w:rPr>
        <w:t xml:space="preserve">empresa </w:t>
      </w:r>
      <w:r w:rsidR="00F07E19" w:rsidRPr="00EC5AF2">
        <w:rPr>
          <w:rFonts w:asciiTheme="minorHAnsi" w:hAnsiTheme="minorHAnsi" w:cs="Arial"/>
          <w:sz w:val="22"/>
          <w:szCs w:val="22"/>
          <w:u w:val="single"/>
        </w:rPr>
        <w:t xml:space="preserve">especializada na prestação </w:t>
      </w:r>
      <w:r w:rsidR="00057A27" w:rsidRPr="00EC5AF2">
        <w:rPr>
          <w:rFonts w:asciiTheme="minorHAnsi" w:hAnsiTheme="minorHAnsi" w:cs="Arial"/>
          <w:sz w:val="22"/>
          <w:szCs w:val="22"/>
          <w:u w:val="single"/>
        </w:rPr>
        <w:t xml:space="preserve">de </w:t>
      </w:r>
      <w:r w:rsidR="00057A27" w:rsidRPr="00EC5AF2">
        <w:rPr>
          <w:rFonts w:asciiTheme="minorHAnsi" w:hAnsiTheme="minorHAnsi" w:cs="TimesNewRomanPSMT"/>
          <w:color w:val="000000"/>
          <w:sz w:val="22"/>
          <w:szCs w:val="22"/>
          <w:u w:val="single"/>
        </w:rPr>
        <w:t xml:space="preserve">Serviço de Intermediação de Estágios para a Sede e Unidades Descentralizadas da Polícia Federal em Mato Grosso, visando à aceitação de alunos regularmente matriculados e que venham </w:t>
      </w:r>
      <w:r w:rsidR="006C498D" w:rsidRPr="00EC5AF2">
        <w:rPr>
          <w:rFonts w:asciiTheme="minorHAnsi" w:hAnsiTheme="minorHAnsi" w:cs="TimesNewRomanPSMT"/>
          <w:color w:val="000000"/>
          <w:sz w:val="22"/>
          <w:szCs w:val="22"/>
          <w:u w:val="single"/>
        </w:rPr>
        <w:t>frequentando</w:t>
      </w:r>
      <w:r w:rsidR="00057A27" w:rsidRPr="00EC5AF2">
        <w:rPr>
          <w:rFonts w:asciiTheme="minorHAnsi" w:hAnsiTheme="minorHAnsi" w:cs="TimesNewRomanPSMT"/>
          <w:color w:val="000000"/>
          <w:sz w:val="22"/>
          <w:szCs w:val="22"/>
          <w:u w:val="single"/>
        </w:rPr>
        <w:t xml:space="preserve"> efetivamente, cursos de educação superior, vinculados à estrutura do ensino público ou particular, selecionados e indicados pela Instituição Prestadora de Serviço de Intermediação de Estágios, na condição de agente de integração, de acordo com a Lei nº. 11.788/08, além da legislação pertinente para o desenvolvimento de estágio junto à respectiva unidade da Polícia Federal – PF/MJ, sem prejuízo das atividades discentes dos estagiários</w:t>
      </w:r>
      <w:r w:rsidR="00057A27" w:rsidRPr="00EC5AF2">
        <w:rPr>
          <w:rFonts w:asciiTheme="minorHAnsi" w:hAnsiTheme="minorHAnsi" w:cs="Arial"/>
          <w:sz w:val="22"/>
          <w:szCs w:val="22"/>
          <w:u w:val="single"/>
        </w:rPr>
        <w:t>, conforme detalhamento constante deste Termo de Referência.</w:t>
      </w:r>
    </w:p>
    <w:p w:rsidR="00931616" w:rsidRDefault="00931616" w:rsidP="005A696B">
      <w:pPr>
        <w:jc w:val="both"/>
        <w:rPr>
          <w:rFonts w:asciiTheme="minorHAnsi" w:hAnsiTheme="minorHAnsi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4"/>
        <w:gridCol w:w="1112"/>
        <w:gridCol w:w="1191"/>
        <w:gridCol w:w="1418"/>
        <w:gridCol w:w="1472"/>
      </w:tblGrid>
      <w:tr w:rsidR="00ED1101" w:rsidRPr="00057A27" w:rsidTr="00ED1101">
        <w:trPr>
          <w:jc w:val="center"/>
        </w:trPr>
        <w:tc>
          <w:tcPr>
            <w:tcW w:w="0" w:type="auto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  <w:b/>
                <w:bCs/>
              </w:rPr>
              <w:t>Unidade</w:t>
            </w:r>
          </w:p>
        </w:tc>
        <w:tc>
          <w:tcPr>
            <w:tcW w:w="111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  <w:b/>
                <w:bCs/>
              </w:rPr>
              <w:t>Nível Superior</w:t>
            </w:r>
          </w:p>
        </w:tc>
        <w:tc>
          <w:tcPr>
            <w:tcW w:w="1191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057A27">
              <w:rPr>
                <w:rFonts w:asciiTheme="minorHAnsi" w:hAnsiTheme="minorHAnsi"/>
                <w:b/>
                <w:bCs/>
              </w:rPr>
              <w:t>TAXA ADM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</w:p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</w:rPr>
              <w:t>MENSAL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ED1101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057A27">
              <w:rPr>
                <w:rFonts w:asciiTheme="minorHAnsi" w:hAnsiTheme="minorHAnsi"/>
                <w:b/>
                <w:bCs/>
              </w:rPr>
              <w:t>VALOR</w:t>
            </w:r>
          </w:p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057A27">
              <w:rPr>
                <w:rFonts w:asciiTheme="minorHAnsi" w:hAnsiTheme="minorHAns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>MENSAL</w:t>
            </w:r>
          </w:p>
        </w:tc>
        <w:tc>
          <w:tcPr>
            <w:tcW w:w="1472" w:type="dxa"/>
            <w:shd w:val="clear" w:color="auto" w:fill="92D050"/>
            <w:vAlign w:val="center"/>
          </w:tcPr>
          <w:p w:rsidR="00ED1101" w:rsidRPr="00ED1101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ED1101">
              <w:rPr>
                <w:rFonts w:asciiTheme="minorHAnsi" w:hAnsiTheme="minorHAnsi"/>
                <w:b/>
                <w:bCs/>
              </w:rPr>
              <w:t xml:space="preserve">VALOR </w:t>
            </w:r>
          </w:p>
          <w:p w:rsidR="00ED1101" w:rsidRPr="00ED1101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ED1101">
              <w:rPr>
                <w:rFonts w:asciiTheme="minorHAnsi" w:hAnsiTheme="minorHAnsi"/>
                <w:b/>
                <w:bCs/>
              </w:rPr>
              <w:t>ANUAL</w:t>
            </w:r>
          </w:p>
        </w:tc>
      </w:tr>
      <w:tr w:rsidR="00ED1101" w:rsidRPr="00057A27" w:rsidTr="00ED110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 xml:space="preserve">Delegacia de Polícia Federal em </w:t>
            </w:r>
          </w:p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Barra do Garças/MT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03</w:t>
            </w:r>
          </w:p>
        </w:tc>
        <w:tc>
          <w:tcPr>
            <w:tcW w:w="11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R$ 37,50</w:t>
            </w:r>
          </w:p>
        </w:tc>
        <w:tc>
          <w:tcPr>
            <w:tcW w:w="1418" w:type="dxa"/>
            <w:vAlign w:val="center"/>
          </w:tcPr>
          <w:p w:rsidR="00ED1101" w:rsidRPr="00057A27" w:rsidRDefault="00ED1101" w:rsidP="00ED1101">
            <w:pPr>
              <w:jc w:val="center"/>
              <w:rPr>
                <w:rFonts w:ascii="Calibri" w:hAnsi="Calibri"/>
                <w:color w:val="00000A"/>
                <w:sz w:val="20"/>
                <w:szCs w:val="20"/>
              </w:rPr>
            </w:pPr>
            <w:r w:rsidRPr="00057A27">
              <w:rPr>
                <w:rFonts w:ascii="Calibri" w:hAnsi="Calibri"/>
                <w:color w:val="00000A"/>
                <w:sz w:val="20"/>
                <w:szCs w:val="20"/>
              </w:rPr>
              <w:t>R$ 112,50</w:t>
            </w:r>
          </w:p>
        </w:tc>
        <w:tc>
          <w:tcPr>
            <w:tcW w:w="1472" w:type="dxa"/>
            <w:vAlign w:val="center"/>
          </w:tcPr>
          <w:p w:rsidR="00ED1101" w:rsidRPr="00ED1101" w:rsidRDefault="00ED1101" w:rsidP="00ED11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1101">
              <w:rPr>
                <w:rFonts w:ascii="Calibri" w:hAnsi="Calibri"/>
                <w:color w:val="000000"/>
                <w:sz w:val="20"/>
                <w:szCs w:val="20"/>
              </w:rPr>
              <w:t>R$ 1.350,00</w:t>
            </w:r>
          </w:p>
        </w:tc>
      </w:tr>
      <w:tr w:rsidR="00ED1101" w:rsidRPr="00057A27" w:rsidTr="00ED110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 xml:space="preserve">Delegacia de Polícia Federal </w:t>
            </w:r>
          </w:p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gramStart"/>
            <w:r w:rsidRPr="00057A27">
              <w:rPr>
                <w:rFonts w:asciiTheme="minorHAnsi" w:hAnsiTheme="minorHAnsi"/>
              </w:rPr>
              <w:t>em</w:t>
            </w:r>
            <w:proofErr w:type="gramEnd"/>
            <w:r w:rsidRPr="00057A27">
              <w:rPr>
                <w:rFonts w:asciiTheme="minorHAnsi" w:hAnsiTheme="minorHAnsi"/>
              </w:rPr>
              <w:t xml:space="preserve"> Cáceres/MT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04</w:t>
            </w:r>
          </w:p>
        </w:tc>
        <w:tc>
          <w:tcPr>
            <w:tcW w:w="11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jc w:val="center"/>
              <w:rPr>
                <w:sz w:val="20"/>
                <w:szCs w:val="20"/>
              </w:rPr>
            </w:pPr>
            <w:r w:rsidRPr="00057A27">
              <w:rPr>
                <w:rFonts w:asciiTheme="minorHAnsi" w:hAnsiTheme="minorHAnsi"/>
                <w:sz w:val="20"/>
                <w:szCs w:val="20"/>
              </w:rPr>
              <w:t>R$ 37,50</w:t>
            </w:r>
          </w:p>
        </w:tc>
        <w:tc>
          <w:tcPr>
            <w:tcW w:w="1418" w:type="dxa"/>
            <w:vAlign w:val="center"/>
          </w:tcPr>
          <w:p w:rsidR="00ED1101" w:rsidRPr="00057A27" w:rsidRDefault="00ED1101" w:rsidP="00ED1101">
            <w:pPr>
              <w:jc w:val="center"/>
              <w:rPr>
                <w:rFonts w:ascii="Calibri" w:hAnsi="Calibri"/>
                <w:color w:val="00000A"/>
                <w:sz w:val="20"/>
                <w:szCs w:val="20"/>
              </w:rPr>
            </w:pPr>
            <w:r w:rsidRPr="00057A27">
              <w:rPr>
                <w:rFonts w:ascii="Calibri" w:hAnsi="Calibri"/>
                <w:color w:val="00000A"/>
                <w:sz w:val="20"/>
                <w:szCs w:val="20"/>
              </w:rPr>
              <w:t>R$ 150,00</w:t>
            </w:r>
          </w:p>
        </w:tc>
        <w:tc>
          <w:tcPr>
            <w:tcW w:w="1472" w:type="dxa"/>
            <w:vAlign w:val="center"/>
          </w:tcPr>
          <w:p w:rsidR="00ED1101" w:rsidRPr="00ED1101" w:rsidRDefault="00ED1101" w:rsidP="00ED11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1101">
              <w:rPr>
                <w:rFonts w:ascii="Calibri" w:hAnsi="Calibri"/>
                <w:color w:val="000000"/>
                <w:sz w:val="20"/>
                <w:szCs w:val="20"/>
              </w:rPr>
              <w:t>R$ 1.800,00</w:t>
            </w:r>
          </w:p>
        </w:tc>
      </w:tr>
      <w:tr w:rsidR="00ED1101" w:rsidRPr="00057A27" w:rsidTr="00ED110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 xml:space="preserve">Delegacia de Polícia Federal </w:t>
            </w:r>
          </w:p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gramStart"/>
            <w:r w:rsidRPr="00057A27">
              <w:rPr>
                <w:rFonts w:asciiTheme="minorHAnsi" w:hAnsiTheme="minorHAnsi"/>
              </w:rPr>
              <w:t>em</w:t>
            </w:r>
            <w:proofErr w:type="gramEnd"/>
            <w:r w:rsidRPr="00057A27">
              <w:rPr>
                <w:rFonts w:asciiTheme="minorHAnsi" w:hAnsiTheme="minorHAnsi"/>
              </w:rPr>
              <w:t xml:space="preserve"> Rondonópolis/MT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03</w:t>
            </w:r>
          </w:p>
        </w:tc>
        <w:tc>
          <w:tcPr>
            <w:tcW w:w="11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jc w:val="center"/>
              <w:rPr>
                <w:sz w:val="20"/>
                <w:szCs w:val="20"/>
              </w:rPr>
            </w:pPr>
            <w:r w:rsidRPr="00057A27">
              <w:rPr>
                <w:rFonts w:asciiTheme="minorHAnsi" w:hAnsiTheme="minorHAnsi"/>
                <w:sz w:val="20"/>
                <w:szCs w:val="20"/>
              </w:rPr>
              <w:t>R$ 37,50</w:t>
            </w:r>
          </w:p>
        </w:tc>
        <w:tc>
          <w:tcPr>
            <w:tcW w:w="1418" w:type="dxa"/>
            <w:vAlign w:val="center"/>
          </w:tcPr>
          <w:p w:rsidR="00ED1101" w:rsidRPr="00057A27" w:rsidRDefault="00ED1101" w:rsidP="00ED1101">
            <w:pPr>
              <w:jc w:val="center"/>
              <w:rPr>
                <w:rFonts w:ascii="Calibri" w:hAnsi="Calibri"/>
                <w:color w:val="00000A"/>
                <w:sz w:val="20"/>
                <w:szCs w:val="20"/>
              </w:rPr>
            </w:pPr>
            <w:r w:rsidRPr="00057A27">
              <w:rPr>
                <w:rFonts w:ascii="Calibri" w:hAnsi="Calibri"/>
                <w:color w:val="00000A"/>
                <w:sz w:val="20"/>
                <w:szCs w:val="20"/>
              </w:rPr>
              <w:t>R$ 112,50</w:t>
            </w:r>
          </w:p>
        </w:tc>
        <w:tc>
          <w:tcPr>
            <w:tcW w:w="1472" w:type="dxa"/>
            <w:vAlign w:val="center"/>
          </w:tcPr>
          <w:p w:rsidR="00ED1101" w:rsidRPr="00ED1101" w:rsidRDefault="00ED1101" w:rsidP="00ED11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1101">
              <w:rPr>
                <w:rFonts w:ascii="Calibri" w:hAnsi="Calibri"/>
                <w:color w:val="000000"/>
                <w:sz w:val="20"/>
                <w:szCs w:val="20"/>
              </w:rPr>
              <w:t>R$ 1.350,00</w:t>
            </w:r>
          </w:p>
        </w:tc>
      </w:tr>
      <w:tr w:rsidR="00ED1101" w:rsidRPr="00057A27" w:rsidTr="00ED110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Superintendência Regional – Cuiabá/MT</w:t>
            </w:r>
          </w:p>
        </w:tc>
        <w:tc>
          <w:tcPr>
            <w:tcW w:w="11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18</w:t>
            </w:r>
          </w:p>
        </w:tc>
        <w:tc>
          <w:tcPr>
            <w:tcW w:w="11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jc w:val="center"/>
              <w:rPr>
                <w:sz w:val="20"/>
                <w:szCs w:val="20"/>
              </w:rPr>
            </w:pPr>
            <w:r w:rsidRPr="00057A27">
              <w:rPr>
                <w:rFonts w:asciiTheme="minorHAnsi" w:hAnsiTheme="minorHAnsi"/>
                <w:sz w:val="20"/>
                <w:szCs w:val="20"/>
              </w:rPr>
              <w:t>R$ 37,50</w:t>
            </w:r>
          </w:p>
        </w:tc>
        <w:tc>
          <w:tcPr>
            <w:tcW w:w="1418" w:type="dxa"/>
            <w:vAlign w:val="center"/>
          </w:tcPr>
          <w:p w:rsidR="00ED1101" w:rsidRPr="00057A27" w:rsidRDefault="00ED1101" w:rsidP="00ED1101">
            <w:pPr>
              <w:jc w:val="center"/>
              <w:rPr>
                <w:rFonts w:ascii="Calibri" w:hAnsi="Calibri"/>
                <w:color w:val="00000A"/>
                <w:sz w:val="20"/>
                <w:szCs w:val="20"/>
              </w:rPr>
            </w:pPr>
            <w:r w:rsidRPr="00057A27">
              <w:rPr>
                <w:rFonts w:ascii="Calibri" w:hAnsi="Calibri"/>
                <w:color w:val="00000A"/>
                <w:sz w:val="20"/>
                <w:szCs w:val="20"/>
              </w:rPr>
              <w:t>R$ 675,00</w:t>
            </w:r>
          </w:p>
        </w:tc>
        <w:tc>
          <w:tcPr>
            <w:tcW w:w="1472" w:type="dxa"/>
            <w:vAlign w:val="center"/>
          </w:tcPr>
          <w:p w:rsidR="00ED1101" w:rsidRPr="00ED1101" w:rsidRDefault="00ED1101" w:rsidP="00ED11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1101">
              <w:rPr>
                <w:rFonts w:ascii="Calibri" w:hAnsi="Calibri"/>
                <w:color w:val="000000"/>
                <w:sz w:val="20"/>
                <w:szCs w:val="20"/>
              </w:rPr>
              <w:t>R$ 8.100,00</w:t>
            </w:r>
          </w:p>
        </w:tc>
      </w:tr>
      <w:tr w:rsidR="00ED1101" w:rsidRPr="00057A27" w:rsidTr="00ED1101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12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057A27">
              <w:rPr>
                <w:rFonts w:asciiTheme="minorHAnsi" w:hAnsiTheme="minorHAnsi"/>
                <w:b/>
              </w:rPr>
              <w:t>28</w:t>
            </w:r>
          </w:p>
        </w:tc>
        <w:tc>
          <w:tcPr>
            <w:tcW w:w="11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01" w:rsidRPr="00057A27" w:rsidRDefault="00ED1101" w:rsidP="00ED11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ED1101" w:rsidRPr="00057A27" w:rsidRDefault="00ED1101" w:rsidP="00ED1101">
            <w:pPr>
              <w:jc w:val="center"/>
              <w:rPr>
                <w:rFonts w:ascii="Calibri" w:hAnsi="Calibri"/>
                <w:b/>
                <w:color w:val="00000A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A"/>
                <w:sz w:val="20"/>
                <w:szCs w:val="20"/>
              </w:rPr>
              <w:t>R$ 1.050,00</w:t>
            </w:r>
          </w:p>
        </w:tc>
        <w:tc>
          <w:tcPr>
            <w:tcW w:w="1472" w:type="dxa"/>
            <w:shd w:val="clear" w:color="auto" w:fill="FFFF00"/>
            <w:vAlign w:val="center"/>
          </w:tcPr>
          <w:p w:rsidR="00ED1101" w:rsidRPr="00ED1101" w:rsidRDefault="00ED1101" w:rsidP="00ED110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D1101">
              <w:rPr>
                <w:rFonts w:ascii="Calibri" w:hAnsi="Calibri"/>
                <w:b/>
                <w:color w:val="000000"/>
                <w:sz w:val="20"/>
                <w:szCs w:val="20"/>
              </w:rPr>
              <w:t>R$ 12.600,00</w:t>
            </w:r>
          </w:p>
        </w:tc>
      </w:tr>
    </w:tbl>
    <w:p w:rsidR="00544A23" w:rsidRPr="00DB330A" w:rsidRDefault="00DB330A" w:rsidP="00DB330A">
      <w:pPr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* </w:t>
      </w:r>
      <w:r w:rsidRPr="00430F89">
        <w:rPr>
          <w:rFonts w:asciiTheme="minorHAnsi" w:hAnsiTheme="minorHAnsi" w:cs="Times New Roman"/>
          <w:i/>
          <w:sz w:val="20"/>
          <w:szCs w:val="20"/>
        </w:rPr>
        <w:t xml:space="preserve">O preço de referência </w:t>
      </w:r>
      <w:r w:rsidR="00430F89" w:rsidRPr="00430F89">
        <w:rPr>
          <w:rFonts w:asciiTheme="minorHAnsi" w:hAnsiTheme="minorHAnsi" w:cs="Times New Roman"/>
          <w:i/>
          <w:sz w:val="20"/>
          <w:szCs w:val="20"/>
        </w:rPr>
        <w:t>utilizado foi o do PE 03/2016 da UASG 170332 (</w:t>
      </w:r>
      <w:r w:rsidR="00430F89" w:rsidRPr="00430F89">
        <w:rPr>
          <w:rFonts w:asciiTheme="minorHAnsi" w:hAnsiTheme="minorHAnsi"/>
          <w:i/>
          <w:sz w:val="20"/>
          <w:szCs w:val="20"/>
        </w:rPr>
        <w:t xml:space="preserve">MF DELEGACIA DA RECEITA FEDERAL JI-PARANA RO), estando </w:t>
      </w:r>
      <w:r w:rsidRPr="00430F89">
        <w:rPr>
          <w:rFonts w:asciiTheme="minorHAnsi" w:hAnsiTheme="minorHAnsi" w:cs="Times New Roman"/>
          <w:i/>
          <w:sz w:val="20"/>
          <w:szCs w:val="20"/>
        </w:rPr>
        <w:t>de acordo com a IN 05/2014-MPOG</w:t>
      </w:r>
      <w:r w:rsidR="00430F89">
        <w:rPr>
          <w:rFonts w:asciiTheme="minorHAnsi" w:hAnsiTheme="minorHAnsi" w:cs="Times New Roman"/>
          <w:i/>
          <w:sz w:val="20"/>
          <w:szCs w:val="20"/>
        </w:rPr>
        <w:t>.</w:t>
      </w:r>
    </w:p>
    <w:p w:rsidR="00433CA2" w:rsidRPr="00B86657" w:rsidRDefault="00433CA2" w:rsidP="005A696B">
      <w:pPr>
        <w:rPr>
          <w:rFonts w:asciiTheme="minorHAnsi" w:hAnsiTheme="minorHAnsi" w:cs="Times New Roman"/>
          <w:b/>
        </w:rPr>
      </w:pPr>
    </w:p>
    <w:p w:rsidR="0055045F" w:rsidRPr="00B86657" w:rsidRDefault="00EA07DD" w:rsidP="005A696B">
      <w:pPr>
        <w:autoSpaceDE w:val="0"/>
        <w:jc w:val="both"/>
        <w:rPr>
          <w:rFonts w:asciiTheme="minorHAnsi" w:hAnsiTheme="minorHAnsi" w:cs="Times New Roman"/>
          <w:b/>
        </w:rPr>
      </w:pPr>
      <w:r w:rsidRPr="00B86657">
        <w:rPr>
          <w:rFonts w:asciiTheme="minorHAnsi" w:hAnsiTheme="minorHAnsi" w:cs="Times New Roman"/>
          <w:b/>
        </w:rPr>
        <w:t xml:space="preserve">2. </w:t>
      </w:r>
      <w:r w:rsidR="0055045F" w:rsidRPr="00B86657">
        <w:rPr>
          <w:rFonts w:asciiTheme="minorHAnsi" w:hAnsiTheme="minorHAnsi" w:cs="Times New Roman"/>
          <w:b/>
        </w:rPr>
        <w:t>JUSTIFICATIVA E OBJETIVO DA CONTRATAÇÃO</w:t>
      </w:r>
    </w:p>
    <w:p w:rsidR="00455568" w:rsidRPr="006060D0" w:rsidRDefault="00455568" w:rsidP="00455568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color w:val="000000"/>
          <w:sz w:val="22"/>
          <w:szCs w:val="22"/>
          <w:u w:val="single"/>
        </w:rPr>
        <w:t xml:space="preserve">2.1. </w:t>
      </w:r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 xml:space="preserve">Tendo em vista a Lei nº. 11.788, de 25 de setembro de 2008, devemos considerar que o estudante, ao ser contratado como estagiário remunerado </w:t>
      </w:r>
      <w:smartTag w:uri="urn:schemas-microsoft-com:office:smarttags" w:element="PersonName">
        <w:smartTagPr>
          <w:attr w:name="ProductID" w:val="em uma Institui￧￣o"/>
        </w:smartTagPr>
        <w:r w:rsidRPr="006060D0">
          <w:rPr>
            <w:rFonts w:asciiTheme="minorHAnsi" w:hAnsiTheme="minorHAnsi" w:cs="TimesNewRomanPSMT"/>
            <w:color w:val="000000"/>
            <w:sz w:val="22"/>
            <w:szCs w:val="22"/>
            <w:u w:val="single"/>
          </w:rPr>
          <w:t>em uma Instituição</w:t>
        </w:r>
      </w:smartTag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 xml:space="preserve"> estará efetivamente vivenciando e absorvendo, na prática, e no melhor momento da sua trajetória educativa, o comportamento social, cultural e profissional tão necessário à formação da sua personalidade, normalmente cheia de conflitos diante dos inúmeros desafios do dia-a-dia de </w:t>
      </w:r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lastRenderedPageBreak/>
        <w:t xml:space="preserve">todo jovem. O estágio remunerado, além de proporcionar a aprendizagem social, profissional e cultural para o estudante, previstos no texto da Lei, lhe confere também independência, cidadania e </w:t>
      </w:r>
      <w:proofErr w:type="spellStart"/>
      <w:proofErr w:type="gramStart"/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>auto-estima</w:t>
      </w:r>
      <w:proofErr w:type="spellEnd"/>
      <w:proofErr w:type="gramEnd"/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 xml:space="preserve"> pela conquista das suas primeiras receitas pessoais.</w:t>
      </w:r>
    </w:p>
    <w:p w:rsidR="00455568" w:rsidRPr="006060D0" w:rsidRDefault="00455568" w:rsidP="00455568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color w:val="000000"/>
          <w:sz w:val="22"/>
          <w:szCs w:val="22"/>
          <w:u w:val="single"/>
        </w:rPr>
        <w:t xml:space="preserve">2.2. </w:t>
      </w:r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>Os estágios de que trata esta licitação caracterizam oportunidades que a SR/PF/MT oferece aos estudantes para, em suas dependências, conviverem com procedimentos próprios do exercício prático de sua futura profissão, na linha de formação, em situações reais de vida e trabalho.</w:t>
      </w:r>
    </w:p>
    <w:p w:rsidR="00455568" w:rsidRPr="006060D0" w:rsidRDefault="00455568" w:rsidP="00455568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color w:val="000000"/>
          <w:sz w:val="22"/>
          <w:szCs w:val="22"/>
          <w:u w:val="single"/>
        </w:rPr>
        <w:t xml:space="preserve">2.3. </w:t>
      </w:r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>Proporcionar aos estudantes experiência prática e o desenvolvimento de habilidades técnicas e o aperfeiçoamento técnico-cultural e científico, por intermédio de atividades relacionadas com sua área de formação, visando à complementação educacional na linha de formação dos estudantes aceitos para estágio.</w:t>
      </w:r>
    </w:p>
    <w:p w:rsidR="00455568" w:rsidRPr="006060D0" w:rsidRDefault="00455568" w:rsidP="00455568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color w:val="000000"/>
          <w:sz w:val="22"/>
          <w:szCs w:val="22"/>
          <w:u w:val="single"/>
        </w:rPr>
        <w:t xml:space="preserve">2.4. </w:t>
      </w:r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 xml:space="preserve">Possibilitar a ampliação de conhecimentos teóricos dos estudantes em situações reais de trabalho e dotar os estagiários de conhecimentos relevantes para a formação e o desenvolvimento de atividades e de comportamento adequado ao relacionamento </w:t>
      </w:r>
      <w:proofErr w:type="spellStart"/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>sócio-profissional</w:t>
      </w:r>
      <w:proofErr w:type="spellEnd"/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>.</w:t>
      </w:r>
    </w:p>
    <w:p w:rsidR="00455568" w:rsidRPr="006060D0" w:rsidRDefault="00455568" w:rsidP="00455568">
      <w:pPr>
        <w:jc w:val="both"/>
        <w:rPr>
          <w:rFonts w:asciiTheme="minorHAnsi" w:hAnsiTheme="minorHAnsi" w:cs="TimesNewRomanPSMT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color w:val="000000"/>
          <w:sz w:val="22"/>
          <w:szCs w:val="22"/>
          <w:u w:val="single"/>
        </w:rPr>
        <w:t xml:space="preserve">2.5. </w:t>
      </w:r>
      <w:r w:rsidRPr="006060D0">
        <w:rPr>
          <w:rFonts w:asciiTheme="minorHAnsi" w:hAnsiTheme="minorHAnsi" w:cs="TimesNewRomanPSMT"/>
          <w:color w:val="000000"/>
          <w:sz w:val="22"/>
          <w:szCs w:val="22"/>
          <w:u w:val="single"/>
        </w:rPr>
        <w:t>Contribuir, quando do desempenho de tarefas, para o correto andamento das unidades de estágio.</w:t>
      </w:r>
    </w:p>
    <w:p w:rsidR="00F96E0B" w:rsidRDefault="00F96E0B" w:rsidP="005A696B">
      <w:pPr>
        <w:autoSpaceDE w:val="0"/>
        <w:jc w:val="both"/>
        <w:rPr>
          <w:rFonts w:asciiTheme="minorHAnsi" w:hAnsiTheme="minorHAnsi" w:cs="Times New Roman"/>
          <w:b/>
          <w:color w:val="000000"/>
        </w:rPr>
      </w:pPr>
    </w:p>
    <w:p w:rsidR="005207E6" w:rsidRPr="00B86657" w:rsidRDefault="005207E6" w:rsidP="005A696B">
      <w:pPr>
        <w:autoSpaceDE w:val="0"/>
        <w:jc w:val="both"/>
        <w:rPr>
          <w:rFonts w:asciiTheme="minorHAnsi" w:hAnsiTheme="minorHAnsi" w:cs="Times New Roman"/>
          <w:b/>
          <w:color w:val="000000"/>
        </w:rPr>
      </w:pPr>
    </w:p>
    <w:p w:rsidR="00DB206B" w:rsidRPr="00B86657" w:rsidRDefault="00EA07DD" w:rsidP="005A696B">
      <w:pPr>
        <w:autoSpaceDE w:val="0"/>
        <w:jc w:val="both"/>
        <w:rPr>
          <w:rFonts w:asciiTheme="minorHAnsi" w:hAnsiTheme="minorHAnsi" w:cs="Times New Roman"/>
          <w:color w:val="000000"/>
        </w:rPr>
      </w:pPr>
      <w:r w:rsidRPr="00B86657">
        <w:rPr>
          <w:rFonts w:asciiTheme="minorHAnsi" w:hAnsiTheme="minorHAnsi" w:cs="Times New Roman"/>
          <w:b/>
          <w:color w:val="000000"/>
        </w:rPr>
        <w:t xml:space="preserve">3. </w:t>
      </w:r>
      <w:r w:rsidR="00DB206B" w:rsidRPr="00B86657">
        <w:rPr>
          <w:rFonts w:asciiTheme="minorHAnsi" w:hAnsiTheme="minorHAnsi" w:cs="Times New Roman"/>
          <w:b/>
          <w:color w:val="000000"/>
        </w:rPr>
        <w:t>DA CLASSIFICAÇÃO DOS SERVIÇOS</w:t>
      </w:r>
    </w:p>
    <w:p w:rsidR="00DB206B" w:rsidRPr="00E01C66" w:rsidRDefault="00EA07DD" w:rsidP="005A696B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  <w:r w:rsidRPr="00E01C66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3.1.</w:t>
      </w:r>
      <w:r w:rsidRPr="00E01C66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</w:t>
      </w:r>
      <w:r w:rsidR="00913A30" w:rsidRPr="00E01C66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Os serviços de </w:t>
      </w:r>
      <w:r w:rsidR="00455568" w:rsidRPr="00E01C66">
        <w:rPr>
          <w:rFonts w:asciiTheme="minorHAnsi" w:hAnsiTheme="minorHAnsi" w:cs="Arial"/>
          <w:sz w:val="22"/>
          <w:szCs w:val="22"/>
          <w:u w:val="single"/>
        </w:rPr>
        <w:t xml:space="preserve">operacionalização de bolsas de estágio </w:t>
      </w:r>
      <w:r w:rsidR="00913A30" w:rsidRPr="00E01C66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são caracterizados como serviços comuns de que trata a Lei nº 10.520/02, o Decreto nº 5.450/05 e o Decreto nº. 3.555/00, haja vista que os padrões de desempenho, qualidade e todas as características gerais e específicas de suas prestações são as usuais do mercado e passíveis de descrições sucintas, podendo, portanto, serem licitados por meio do Pregão.</w:t>
      </w:r>
    </w:p>
    <w:p w:rsidR="00DB206B" w:rsidRPr="00B86657" w:rsidRDefault="00EA07DD" w:rsidP="005A696B">
      <w:pPr>
        <w:jc w:val="both"/>
        <w:rPr>
          <w:rFonts w:asciiTheme="minorHAnsi" w:hAnsiTheme="minorHAnsi" w:cs="Times New Roman"/>
          <w:color w:val="000000"/>
        </w:rPr>
      </w:pPr>
      <w:r w:rsidRPr="00B86657">
        <w:rPr>
          <w:rFonts w:asciiTheme="minorHAnsi" w:hAnsiTheme="minorHAnsi" w:cs="Times New Roman"/>
          <w:b/>
          <w:color w:val="000000"/>
        </w:rPr>
        <w:t>3.2.</w:t>
      </w:r>
      <w:r w:rsidRPr="00B86657">
        <w:rPr>
          <w:rFonts w:asciiTheme="minorHAnsi" w:hAnsiTheme="minorHAnsi" w:cs="Times New Roman"/>
          <w:color w:val="000000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</w:rPr>
        <w:t>Os serviços a serem contratados enquadram-se nos pressupostos do Decreto n° 2.271, de 1997, c</w:t>
      </w:r>
      <w:r w:rsidR="003C25D1" w:rsidRPr="00B86657">
        <w:rPr>
          <w:rFonts w:asciiTheme="minorHAnsi" w:hAnsiTheme="minorHAnsi" w:cs="Times New Roman"/>
          <w:color w:val="000000"/>
        </w:rPr>
        <w:t xml:space="preserve">onstituindo-se em </w:t>
      </w:r>
      <w:r w:rsidR="00DB206B" w:rsidRPr="00B86657">
        <w:rPr>
          <w:rFonts w:asciiTheme="minorHAnsi" w:hAnsiTheme="minorHAnsi" w:cs="Times New Roman"/>
          <w:color w:val="000000"/>
        </w:rPr>
        <w:t>atividades materiais acessórias, instrumentais ou complementares à área de competência legal do órgão licitante, não</w:t>
      </w:r>
      <w:r w:rsidR="003C25D1" w:rsidRPr="00B86657">
        <w:rPr>
          <w:rFonts w:asciiTheme="minorHAnsi" w:hAnsiTheme="minorHAnsi" w:cs="Times New Roman"/>
          <w:color w:val="000000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</w:rPr>
        <w:t>inerentes às categorias funcionais abrangidas por seu respectivo plano de cargos.</w:t>
      </w:r>
    </w:p>
    <w:p w:rsidR="00DB206B" w:rsidRDefault="00DB206B" w:rsidP="005A696B">
      <w:pPr>
        <w:jc w:val="both"/>
        <w:rPr>
          <w:rFonts w:asciiTheme="minorHAnsi" w:hAnsiTheme="minorHAnsi" w:cs="Times New Roman"/>
          <w:bCs/>
          <w:color w:val="000000"/>
        </w:rPr>
      </w:pPr>
    </w:p>
    <w:p w:rsidR="005207E6" w:rsidRPr="00B86657" w:rsidRDefault="005207E6" w:rsidP="005A696B">
      <w:pPr>
        <w:jc w:val="both"/>
        <w:rPr>
          <w:rFonts w:asciiTheme="minorHAnsi" w:hAnsiTheme="minorHAnsi" w:cs="Times New Roman"/>
          <w:bCs/>
          <w:color w:val="000000"/>
        </w:rPr>
      </w:pPr>
    </w:p>
    <w:p w:rsidR="00DB206B" w:rsidRDefault="00EA07DD" w:rsidP="005A696B">
      <w:pPr>
        <w:jc w:val="both"/>
        <w:rPr>
          <w:rFonts w:asciiTheme="minorHAnsi" w:hAnsiTheme="minorHAnsi" w:cs="Times New Roman"/>
          <w:b/>
          <w:bCs/>
          <w:color w:val="000000"/>
        </w:rPr>
      </w:pPr>
      <w:r w:rsidRPr="00B86657">
        <w:rPr>
          <w:rFonts w:asciiTheme="minorHAnsi" w:hAnsiTheme="minorHAnsi" w:cs="Times New Roman"/>
          <w:b/>
          <w:bCs/>
          <w:color w:val="000000"/>
        </w:rPr>
        <w:t xml:space="preserve">4. </w:t>
      </w:r>
      <w:r w:rsidR="00DB206B" w:rsidRPr="00B86657">
        <w:rPr>
          <w:rFonts w:asciiTheme="minorHAnsi" w:hAnsiTheme="minorHAnsi" w:cs="Times New Roman"/>
          <w:b/>
          <w:bCs/>
          <w:color w:val="000000"/>
        </w:rPr>
        <w:t>FORMA DE PRESTAÇÃO DOS SERVIÇOS</w:t>
      </w:r>
    </w:p>
    <w:p w:rsidR="00455568" w:rsidRPr="006060D0" w:rsidRDefault="006F65C7" w:rsidP="005A696B">
      <w:pPr>
        <w:jc w:val="both"/>
        <w:rPr>
          <w:rFonts w:asciiTheme="minorHAnsi" w:hAnsiTheme="minorHAnsi" w:cs="Times New Roman"/>
          <w:b/>
          <w:bCs/>
          <w:color w:val="000000"/>
          <w:u w:val="single"/>
        </w:rPr>
      </w:pPr>
      <w:r w:rsidRPr="00CF071A">
        <w:rPr>
          <w:rFonts w:asciiTheme="minorHAnsi" w:hAnsiTheme="minorHAnsi" w:cs="Times New Roman"/>
          <w:b/>
          <w:bCs/>
          <w:color w:val="000000"/>
          <w:u w:val="single"/>
        </w:rPr>
        <w:t xml:space="preserve">4.1. </w:t>
      </w:r>
      <w:r w:rsidRPr="00CF071A">
        <w:rPr>
          <w:rFonts w:asciiTheme="minorHAnsi" w:hAnsiTheme="minorHAnsi" w:cs="Times New Roman"/>
          <w:bCs/>
          <w:color w:val="000000"/>
          <w:u w:val="single"/>
        </w:rPr>
        <w:t xml:space="preserve">As vagas para estágios obedecem aos limites </w:t>
      </w:r>
      <w:r w:rsidRPr="00CF071A">
        <w:rPr>
          <w:rFonts w:ascii="Calibri" w:hAnsi="Calibri" w:cs="ArialMT"/>
          <w:sz w:val="22"/>
          <w:szCs w:val="22"/>
          <w:u w:val="single"/>
        </w:rPr>
        <w:t>determinados pelo art. 7º da Orientação Normativa S</w:t>
      </w:r>
      <w:r w:rsidR="00CF071A" w:rsidRPr="00CF071A">
        <w:rPr>
          <w:rFonts w:ascii="Calibri" w:hAnsi="Calibri" w:cs="ArialMT"/>
          <w:sz w:val="22"/>
          <w:szCs w:val="22"/>
          <w:u w:val="single"/>
        </w:rPr>
        <w:t>EGEP</w:t>
      </w:r>
      <w:r w:rsidRPr="00CF071A">
        <w:rPr>
          <w:rFonts w:ascii="Calibri" w:hAnsi="Calibri" w:cs="ArialMT"/>
          <w:sz w:val="22"/>
          <w:szCs w:val="22"/>
          <w:u w:val="single"/>
        </w:rPr>
        <w:t>/</w:t>
      </w:r>
      <w:r w:rsidR="00CF071A" w:rsidRPr="00CF071A">
        <w:rPr>
          <w:rFonts w:ascii="Calibri" w:hAnsi="Calibri" w:cs="ArialMT"/>
          <w:sz w:val="22"/>
          <w:szCs w:val="22"/>
          <w:u w:val="single"/>
        </w:rPr>
        <w:t>SRT-</w:t>
      </w:r>
      <w:r w:rsidRPr="00CF071A">
        <w:rPr>
          <w:rFonts w:ascii="Calibri" w:hAnsi="Calibri" w:cs="ArialMT"/>
          <w:sz w:val="22"/>
          <w:szCs w:val="22"/>
          <w:u w:val="single"/>
        </w:rPr>
        <w:t>MP nº 0</w:t>
      </w:r>
      <w:r w:rsidR="00CF071A" w:rsidRPr="00CF071A">
        <w:rPr>
          <w:rFonts w:ascii="Calibri" w:hAnsi="Calibri" w:cs="ArialMT"/>
          <w:sz w:val="22"/>
          <w:szCs w:val="22"/>
          <w:u w:val="single"/>
        </w:rPr>
        <w:t>2</w:t>
      </w:r>
      <w:r w:rsidRPr="00CF071A">
        <w:rPr>
          <w:rFonts w:ascii="Calibri" w:hAnsi="Calibri" w:cs="ArialMT"/>
          <w:sz w:val="22"/>
          <w:szCs w:val="22"/>
          <w:u w:val="single"/>
        </w:rPr>
        <w:t xml:space="preserve">, de </w:t>
      </w:r>
      <w:r w:rsidR="00CF071A" w:rsidRPr="00CF071A">
        <w:rPr>
          <w:rFonts w:ascii="Calibri" w:hAnsi="Calibri" w:cs="ArialMT"/>
          <w:sz w:val="22"/>
          <w:szCs w:val="22"/>
          <w:u w:val="single"/>
        </w:rPr>
        <w:t>24 de junho de 2016</w:t>
      </w:r>
      <w:r w:rsidRPr="00CF071A">
        <w:rPr>
          <w:rFonts w:ascii="Calibri" w:hAnsi="Calibri" w:cs="ArialMT"/>
          <w:sz w:val="22"/>
          <w:szCs w:val="22"/>
          <w:u w:val="single"/>
        </w:rPr>
        <w:t>,</w:t>
      </w:r>
      <w:r w:rsidR="00C53E09" w:rsidRPr="00CF071A">
        <w:rPr>
          <w:rFonts w:ascii="Calibri" w:hAnsi="Calibri" w:cs="ArialMT"/>
          <w:sz w:val="22"/>
          <w:szCs w:val="22"/>
          <w:u w:val="single"/>
        </w:rPr>
        <w:t xml:space="preserve"> em função do número de servidores.</w:t>
      </w:r>
    </w:p>
    <w:p w:rsidR="006F65C7" w:rsidRDefault="006F65C7" w:rsidP="005A696B">
      <w:pPr>
        <w:jc w:val="both"/>
        <w:rPr>
          <w:rFonts w:asciiTheme="minorHAnsi" w:hAnsiTheme="minorHAnsi" w:cs="Times New Roman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8"/>
        <w:gridCol w:w="1394"/>
      </w:tblGrid>
      <w:tr w:rsidR="00455568" w:rsidRPr="00057A27" w:rsidTr="00455568">
        <w:trPr>
          <w:jc w:val="center"/>
        </w:trPr>
        <w:tc>
          <w:tcPr>
            <w:tcW w:w="0" w:type="auto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568" w:rsidRPr="00057A27" w:rsidRDefault="00455568" w:rsidP="00455568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  <w:b/>
                <w:bCs/>
              </w:rPr>
              <w:t>Unidade</w:t>
            </w:r>
          </w:p>
        </w:tc>
        <w:tc>
          <w:tcPr>
            <w:tcW w:w="0" w:type="auto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568" w:rsidRPr="00057A27" w:rsidRDefault="00455568" w:rsidP="00455568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  <w:b/>
                <w:bCs/>
              </w:rPr>
              <w:t>Nível Superior</w:t>
            </w:r>
          </w:p>
        </w:tc>
      </w:tr>
      <w:tr w:rsidR="00455568" w:rsidRPr="00057A27" w:rsidTr="00455568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Delegacia de Polícia Federal em Barra do Garças/MT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03</w:t>
            </w:r>
          </w:p>
        </w:tc>
      </w:tr>
      <w:tr w:rsidR="00455568" w:rsidRPr="00057A27" w:rsidTr="00455568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Delegacia de Polícia Federal em Cáceres/MT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04</w:t>
            </w:r>
          </w:p>
        </w:tc>
      </w:tr>
      <w:tr w:rsidR="00455568" w:rsidRPr="00057A27" w:rsidTr="00455568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Delegacia de Polícia Federal em Rondonópolis/MT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03</w:t>
            </w:r>
          </w:p>
        </w:tc>
      </w:tr>
      <w:tr w:rsidR="00455568" w:rsidRPr="00057A27" w:rsidTr="00455568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Superintendência Regional – Cuiabá/MT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57A27">
              <w:rPr>
                <w:rFonts w:asciiTheme="minorHAnsi" w:hAnsiTheme="minorHAnsi"/>
              </w:rPr>
              <w:t>18</w:t>
            </w:r>
          </w:p>
        </w:tc>
      </w:tr>
      <w:tr w:rsidR="00455568" w:rsidRPr="00057A27" w:rsidTr="00455568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568" w:rsidRPr="00057A27" w:rsidRDefault="00455568" w:rsidP="00455568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057A27">
              <w:rPr>
                <w:rFonts w:asciiTheme="minorHAnsi" w:hAnsiTheme="minorHAnsi"/>
                <w:b/>
              </w:rPr>
              <w:t>28</w:t>
            </w:r>
          </w:p>
        </w:tc>
      </w:tr>
    </w:tbl>
    <w:p w:rsidR="00C53E09" w:rsidRDefault="00C53E09" w:rsidP="006F65C7">
      <w:pPr>
        <w:autoSpaceDE w:val="0"/>
        <w:autoSpaceDN w:val="0"/>
        <w:adjustRightInd w:val="0"/>
        <w:jc w:val="both"/>
        <w:rPr>
          <w:rFonts w:ascii="Calibri" w:hAnsi="Calibri" w:cs="TimesNewRomanPSMT"/>
          <w:b/>
          <w:sz w:val="22"/>
          <w:szCs w:val="22"/>
        </w:rPr>
      </w:pPr>
    </w:p>
    <w:p w:rsidR="006F65C7" w:rsidRPr="006060D0" w:rsidRDefault="006F65C7" w:rsidP="006F65C7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MT"/>
          <w:b/>
          <w:sz w:val="22"/>
          <w:szCs w:val="22"/>
          <w:u w:val="single"/>
        </w:rPr>
        <w:t>4.2.</w:t>
      </w:r>
      <w:r w:rsidRPr="006060D0">
        <w:rPr>
          <w:rFonts w:ascii="Calibri" w:hAnsi="Calibri" w:cs="TimesNewRomanPSMT"/>
          <w:sz w:val="22"/>
          <w:szCs w:val="22"/>
          <w:u w:val="single"/>
        </w:rPr>
        <w:t xml:space="preserve"> As vagas para estágio poderão ser redistribuídas a qualquer tempo, conforme interesse da Administração da SR/DPF/MT, preservada a quantidade total de vagas prevista para cada Unidade Descentralizada.</w:t>
      </w:r>
    </w:p>
    <w:p w:rsidR="00430F89" w:rsidRPr="006060D0" w:rsidRDefault="00430F89" w:rsidP="00430F89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4.3.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>A Carga Horária do estágio deverá compatibilizar-se com o horário escolar do estudante e com o horário em que venha ocorrer o estágio, e será estabelecida no Termo de Compromisso de Estágio, e será fixada em 30 (trinta) horas semanais para os de nível superior</w:t>
      </w:r>
      <w:r w:rsidR="006C498D" w:rsidRPr="006060D0">
        <w:rPr>
          <w:rFonts w:asciiTheme="minorHAnsi" w:hAnsiTheme="minorHAnsi" w:cs="TimesNewRomanPSMT"/>
          <w:sz w:val="22"/>
          <w:szCs w:val="22"/>
          <w:u w:val="single"/>
        </w:rPr>
        <w:t>, entre segunda e sexta-feira.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 </w:t>
      </w:r>
    </w:p>
    <w:p w:rsidR="00430F89" w:rsidRPr="006060D0" w:rsidRDefault="00430F89" w:rsidP="006B53FB">
      <w:pPr>
        <w:autoSpaceDE w:val="0"/>
        <w:autoSpaceDN w:val="0"/>
        <w:adjustRightInd w:val="0"/>
        <w:ind w:left="567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lastRenderedPageBreak/>
        <w:t xml:space="preserve">4.3.1.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>É assegurado ao estagiário, quando estágio for igual ou superior a dois semestres, período de recesso de trinta dias, a ser gozado preferencialmente durante as férias escolares, sendo permitido seu parcelamento em até três etapas.</w:t>
      </w:r>
    </w:p>
    <w:p w:rsidR="00430F89" w:rsidRPr="006060D0" w:rsidRDefault="00430F89" w:rsidP="006B53FB">
      <w:pPr>
        <w:autoSpaceDE w:val="0"/>
        <w:autoSpaceDN w:val="0"/>
        <w:adjustRightInd w:val="0"/>
        <w:ind w:left="567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4.3.2.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>O recesso que trata o subitem anterior será remunerado</w:t>
      </w:r>
    </w:p>
    <w:p w:rsidR="00430F89" w:rsidRPr="006060D0" w:rsidRDefault="00430F89" w:rsidP="006B53FB">
      <w:pPr>
        <w:autoSpaceDE w:val="0"/>
        <w:autoSpaceDN w:val="0"/>
        <w:adjustRightInd w:val="0"/>
        <w:ind w:left="567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4.3.3.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>Os dias de recesso previsto serão concedidos de maneira proporcional, na hipótese de estágio inferior a dois semestres.</w:t>
      </w:r>
    </w:p>
    <w:p w:rsidR="00430F89" w:rsidRPr="006060D0" w:rsidRDefault="00430F89" w:rsidP="006B53FB">
      <w:pPr>
        <w:autoSpaceDE w:val="0"/>
        <w:autoSpaceDN w:val="0"/>
        <w:adjustRightInd w:val="0"/>
        <w:ind w:left="567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4.3.4.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>Fica assegurada ao estagiário, nos períodos de avaliação de aprendizagem pelas instituições de ensino, carga horária reduzida pelo menos à metade, mediante comprovação.</w:t>
      </w:r>
    </w:p>
    <w:p w:rsidR="00430F89" w:rsidRPr="006060D0" w:rsidRDefault="00430F89" w:rsidP="006B53FB">
      <w:pPr>
        <w:autoSpaceDE w:val="0"/>
        <w:autoSpaceDN w:val="0"/>
        <w:adjustRightInd w:val="0"/>
        <w:ind w:left="567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CF071A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4.3.6. </w:t>
      </w:r>
      <w:r w:rsidRPr="00CF071A">
        <w:rPr>
          <w:rFonts w:asciiTheme="minorHAnsi" w:hAnsiTheme="minorHAnsi" w:cs="TimesNewRomanPSMT"/>
          <w:sz w:val="22"/>
          <w:szCs w:val="22"/>
          <w:u w:val="single"/>
        </w:rPr>
        <w:t xml:space="preserve">O estudante de nível superior perceberá a título de bolsa de estágio, </w:t>
      </w:r>
      <w:r w:rsidRPr="00CF071A">
        <w:rPr>
          <w:rFonts w:asciiTheme="minorHAnsi" w:hAnsiTheme="minorHAnsi" w:cs="TimesNewRomanPSMT"/>
          <w:b/>
          <w:sz w:val="22"/>
          <w:szCs w:val="22"/>
          <w:u w:val="single"/>
        </w:rPr>
        <w:t>o valor de R$ 520,00 (quinhentos e vinte reais</w:t>
      </w:r>
      <w:r w:rsidRPr="00CF071A">
        <w:rPr>
          <w:rFonts w:asciiTheme="minorHAnsi" w:hAnsiTheme="minorHAnsi" w:cs="TimesNewRomanPSMT"/>
          <w:sz w:val="22"/>
          <w:szCs w:val="22"/>
          <w:u w:val="single"/>
        </w:rPr>
        <w:t>) para a carga horária de 30 horas semanais</w:t>
      </w:r>
      <w:r w:rsidR="006C498D" w:rsidRPr="00CF071A">
        <w:rPr>
          <w:rFonts w:asciiTheme="minorHAnsi" w:hAnsiTheme="minorHAnsi" w:cs="TimesNewRomanPSMT"/>
          <w:sz w:val="22"/>
          <w:szCs w:val="22"/>
          <w:u w:val="single"/>
        </w:rPr>
        <w:t xml:space="preserve">, conforme Orientação Normativa </w:t>
      </w:r>
      <w:r w:rsidR="00CF071A" w:rsidRPr="00CF071A">
        <w:rPr>
          <w:rFonts w:ascii="Calibri" w:hAnsi="Calibri" w:cs="ArialMT"/>
          <w:sz w:val="22"/>
          <w:szCs w:val="22"/>
          <w:u w:val="single"/>
        </w:rPr>
        <w:t>SEGEP/SRT-MP nº 02, de 24 de junho de 2016</w:t>
      </w:r>
      <w:r w:rsidR="006C498D" w:rsidRPr="00CF071A">
        <w:rPr>
          <w:rFonts w:asciiTheme="minorHAnsi" w:hAnsiTheme="minorHAnsi" w:cs="TimesNewRomanPSMT"/>
          <w:sz w:val="22"/>
          <w:szCs w:val="22"/>
          <w:u w:val="single"/>
        </w:rPr>
        <w:t>.</w:t>
      </w:r>
    </w:p>
    <w:p w:rsidR="003B28B5" w:rsidRPr="006060D0" w:rsidRDefault="003B28B5" w:rsidP="006B53FB">
      <w:pPr>
        <w:autoSpaceDE w:val="0"/>
        <w:autoSpaceDN w:val="0"/>
        <w:adjustRightInd w:val="0"/>
        <w:ind w:left="1134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 w:cs="TimesNewRomanPSMT"/>
          <w:b/>
          <w:sz w:val="22"/>
          <w:szCs w:val="22"/>
          <w:u w:val="single"/>
        </w:rPr>
        <w:t>4.3.6.1.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 </w:t>
      </w:r>
      <w:r w:rsidRPr="006060D0">
        <w:rPr>
          <w:rFonts w:asciiTheme="minorHAnsi" w:hAnsiTheme="minorHAnsi"/>
          <w:sz w:val="22"/>
          <w:szCs w:val="22"/>
          <w:u w:val="single"/>
        </w:rPr>
        <w:t>Será considerada, para efeito de cálculo do pagamento da bolsa, a frequência mensal do estagiário, deduzindo-se os dias de faltas não justificadas, salvo na hipótese de compensação de horário.</w:t>
      </w:r>
    </w:p>
    <w:p w:rsidR="000810C1" w:rsidRPr="006060D0" w:rsidRDefault="000810C1" w:rsidP="006B53FB">
      <w:pPr>
        <w:autoSpaceDE w:val="0"/>
        <w:autoSpaceDN w:val="0"/>
        <w:adjustRightInd w:val="0"/>
        <w:ind w:left="1134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MT"/>
          <w:b/>
          <w:sz w:val="22"/>
          <w:szCs w:val="22"/>
          <w:u w:val="single"/>
        </w:rPr>
        <w:t>4.3.6.2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. 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É vedada a realização de carga horária diária superior à prevista no </w:t>
      </w:r>
      <w:r w:rsidR="00E01C66" w:rsidRPr="006060D0">
        <w:rPr>
          <w:rFonts w:asciiTheme="minorHAnsi" w:hAnsiTheme="minorHAnsi"/>
          <w:b/>
          <w:sz w:val="22"/>
          <w:szCs w:val="22"/>
          <w:highlight w:val="yellow"/>
          <w:u w:val="single"/>
        </w:rPr>
        <w:t>item 4.3.</w:t>
      </w:r>
      <w:r w:rsidRPr="006060D0">
        <w:rPr>
          <w:rFonts w:asciiTheme="minorHAnsi" w:hAnsiTheme="minorHAnsi"/>
          <w:b/>
          <w:sz w:val="22"/>
          <w:szCs w:val="22"/>
          <w:highlight w:val="yellow"/>
          <w:u w:val="single"/>
        </w:rPr>
        <w:t>,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sendo proibida a compensação de horário, salvo quando justificada e devidamente autorizada por escrito pela chefia imediata, hipótese em que o estagiário deverá compensar o horário não trabalhado até o mês </w:t>
      </w:r>
      <w:r w:rsidR="00E01C66" w:rsidRPr="006060D0">
        <w:rPr>
          <w:rFonts w:asciiTheme="minorHAnsi" w:hAnsiTheme="minorHAnsi"/>
          <w:sz w:val="22"/>
          <w:szCs w:val="22"/>
          <w:u w:val="single"/>
        </w:rPr>
        <w:t>subsequente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ao da ocorrência.</w:t>
      </w:r>
    </w:p>
    <w:p w:rsidR="00430F89" w:rsidRPr="006060D0" w:rsidRDefault="00430F89" w:rsidP="006B53FB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4.4.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>A Bolsa Estágio será creditada mensalmente pela SRH/PF, diretamente aos estagiários, em valor proporcional à carga horária desenvolvida pelos estagiários durante cada mês.</w:t>
      </w:r>
    </w:p>
    <w:p w:rsidR="003B28B5" w:rsidRPr="006060D0" w:rsidRDefault="003B28B5" w:rsidP="006B53FB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4.5.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O estudante em estágio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não-obrigatório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receberá auxílio-transporte em pecúnia, no valor de R$ 6,00 (seis reais) por dia, proporcionalmente aos dias efetivamente estagiados.</w:t>
      </w:r>
    </w:p>
    <w:p w:rsidR="003B28B5" w:rsidRPr="006060D0" w:rsidRDefault="003B28B5" w:rsidP="006B53FB">
      <w:pPr>
        <w:pStyle w:val="NormalWeb"/>
        <w:spacing w:before="0" w:beforeAutospacing="0" w:after="0" w:afterAutospacing="0"/>
        <w:ind w:left="1134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4.5.1.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O pagamento do auxílio-transporte será efetuado no mês anterior ao de sua utilização.</w:t>
      </w:r>
    </w:p>
    <w:p w:rsidR="003B28B5" w:rsidRPr="006060D0" w:rsidRDefault="003B28B5" w:rsidP="006B53FB">
      <w:pPr>
        <w:pStyle w:val="NormalWeb"/>
        <w:spacing w:before="0" w:beforeAutospacing="0" w:after="0" w:afterAutospacing="0"/>
        <w:ind w:left="1134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4.5.2.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É vedado o desconto de qualquer valor para que o estagiário receba o auxílio-transporte.</w:t>
      </w:r>
    </w:p>
    <w:p w:rsidR="00881A69" w:rsidRPr="006060D0" w:rsidRDefault="00881A69" w:rsidP="006B53FB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4.6.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É assegurado ao estagiário, sempre que o estágio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não-obrigatório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tenha duração igual ou superior a dois semestres, período de recesso de trinta dias, a ser gozado preferencialmente durante suas férias escolares, sendo permitido seu parcelamento em até três etapas.</w:t>
      </w:r>
    </w:p>
    <w:p w:rsidR="00881A69" w:rsidRPr="006060D0" w:rsidRDefault="00881A69" w:rsidP="006B53FB">
      <w:pPr>
        <w:pStyle w:val="NormalWeb"/>
        <w:spacing w:before="0" w:beforeAutospacing="0" w:after="0" w:afterAutospacing="0"/>
        <w:ind w:left="1134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4.6.1.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O recesso de que trata este artigo será remunerado quando o estagiário receber bolsa.</w:t>
      </w:r>
    </w:p>
    <w:p w:rsidR="00881A69" w:rsidRPr="006060D0" w:rsidRDefault="00881A69" w:rsidP="006B53FB">
      <w:pPr>
        <w:pStyle w:val="NormalWeb"/>
        <w:spacing w:before="0" w:beforeAutospacing="0" w:after="0" w:afterAutospacing="0"/>
        <w:ind w:left="1134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4.6.2.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Os dias de recesso previstos neste artigo serão concedidos de maneira proporcional, na hipótese de estágio inferior a dois semestres.</w:t>
      </w:r>
    </w:p>
    <w:p w:rsidR="00881A69" w:rsidRPr="006060D0" w:rsidRDefault="00881A69" w:rsidP="00881A69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4.7.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Ao servidor estudante que realizar estágio obrigatório, quando comprovada a incompatibilidade do horário do estágio com o do órgão ou entidade, será concedido horário especial, mediante compensação de horário, nos termos do §1º do art. 98 da Lei nº 8.112, de 11 de dezembro de 1990.</w:t>
      </w:r>
    </w:p>
    <w:p w:rsidR="00881A69" w:rsidRPr="006060D0" w:rsidRDefault="00881A69" w:rsidP="00881A69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4.8.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É vedado ao servidor percepção de bolsa de estágio ou quaisquer benefícios diretos e indiretos provenientes do estágio realizado.</w:t>
      </w:r>
    </w:p>
    <w:p w:rsidR="00881A69" w:rsidRPr="006060D0" w:rsidRDefault="00881A69" w:rsidP="00881A69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4.9.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Será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exigido do estagiário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a apresentação de exame médico que comprove a aptidão para a realização do estágio, não sendo necessário que o mesmo submeta-se à perícia médica oficial. </w:t>
      </w:r>
    </w:p>
    <w:p w:rsidR="00881A69" w:rsidRPr="006060D0" w:rsidRDefault="00881A69" w:rsidP="00881A69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4.10.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Ocorrerá o desligamento do estudante do estágio curricular:</w:t>
      </w:r>
    </w:p>
    <w:p w:rsidR="00881A69" w:rsidRPr="006060D0" w:rsidRDefault="00881A69" w:rsidP="00F03A38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4.10.1.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automaticamente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>, ao término do estágio;</w:t>
      </w:r>
    </w:p>
    <w:p w:rsidR="00881A69" w:rsidRPr="006060D0" w:rsidRDefault="00881A69" w:rsidP="00F03A38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4.10.2.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a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qualquer tempo no interesse e conveniência da Administração;</w:t>
      </w:r>
    </w:p>
    <w:p w:rsidR="00881A69" w:rsidRPr="006060D0" w:rsidRDefault="00881A69" w:rsidP="00F03A38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4.10.3.</w:t>
      </w:r>
      <w:r w:rsidR="00F03A38" w:rsidRPr="006060D0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depois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de decorrida a terça parte do tempo previsto para a duração do estágio, se comprovada a insuficiência na avaliação de desempenho no órgão ou entidade ou na instituição de ensino;</w:t>
      </w:r>
    </w:p>
    <w:p w:rsidR="00881A69" w:rsidRPr="006060D0" w:rsidRDefault="00881A69" w:rsidP="00F03A38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4.10.</w:t>
      </w:r>
      <w:r w:rsidR="00F03A38" w:rsidRPr="006060D0">
        <w:rPr>
          <w:rFonts w:asciiTheme="minorHAnsi" w:hAnsiTheme="minorHAnsi"/>
          <w:b/>
          <w:sz w:val="22"/>
          <w:szCs w:val="22"/>
          <w:u w:val="single"/>
        </w:rPr>
        <w:t>4.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a pedido do estagiário;</w:t>
      </w:r>
    </w:p>
    <w:p w:rsidR="00881A69" w:rsidRPr="006060D0" w:rsidRDefault="00F03A38" w:rsidP="00F03A38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lastRenderedPageBreak/>
        <w:t>4.10.5.</w:t>
      </w:r>
      <w:r w:rsidR="00881A69"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="00881A69" w:rsidRPr="006060D0">
        <w:rPr>
          <w:rFonts w:asciiTheme="minorHAnsi" w:hAnsiTheme="minorHAnsi"/>
          <w:sz w:val="22"/>
          <w:szCs w:val="22"/>
          <w:u w:val="single"/>
        </w:rPr>
        <w:t>em</w:t>
      </w:r>
      <w:proofErr w:type="gramEnd"/>
      <w:r w:rsidR="00881A69" w:rsidRPr="006060D0">
        <w:rPr>
          <w:rFonts w:asciiTheme="minorHAnsi" w:hAnsiTheme="minorHAnsi"/>
          <w:sz w:val="22"/>
          <w:szCs w:val="22"/>
          <w:u w:val="single"/>
        </w:rPr>
        <w:t xml:space="preserve"> decorrência do descumprimento de qualquer compromisso assumido na oportunidade da assinatura do Termo de Compromisso;</w:t>
      </w:r>
    </w:p>
    <w:p w:rsidR="00881A69" w:rsidRPr="006060D0" w:rsidRDefault="00F03A38" w:rsidP="00F03A38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4.10.6.</w:t>
      </w:r>
      <w:r w:rsidR="00881A69"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="00881A69" w:rsidRPr="006060D0">
        <w:rPr>
          <w:rFonts w:asciiTheme="minorHAnsi" w:hAnsiTheme="minorHAnsi"/>
          <w:sz w:val="22"/>
          <w:szCs w:val="22"/>
          <w:u w:val="single"/>
        </w:rPr>
        <w:t>pelo</w:t>
      </w:r>
      <w:proofErr w:type="gramEnd"/>
      <w:r w:rsidR="00881A69" w:rsidRPr="006060D0">
        <w:rPr>
          <w:rFonts w:asciiTheme="minorHAnsi" w:hAnsiTheme="minorHAnsi"/>
          <w:sz w:val="22"/>
          <w:szCs w:val="22"/>
          <w:u w:val="single"/>
        </w:rPr>
        <w:t xml:space="preserve"> não comparecimento, sem motivo justificado, por mais de cinco dias, consecutivos ou não, no período de um mês, ou por trinta dias durante todo o período do estágio;</w:t>
      </w:r>
    </w:p>
    <w:p w:rsidR="00881A69" w:rsidRPr="006060D0" w:rsidRDefault="00F03A38" w:rsidP="00F03A38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4.10.7.</w:t>
      </w:r>
      <w:r w:rsidR="00881A69"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="00881A69" w:rsidRPr="006060D0">
        <w:rPr>
          <w:rFonts w:asciiTheme="minorHAnsi" w:hAnsiTheme="minorHAnsi"/>
          <w:sz w:val="22"/>
          <w:szCs w:val="22"/>
          <w:u w:val="single"/>
        </w:rPr>
        <w:t>pela</w:t>
      </w:r>
      <w:proofErr w:type="gramEnd"/>
      <w:r w:rsidR="00881A69" w:rsidRPr="006060D0">
        <w:rPr>
          <w:rFonts w:asciiTheme="minorHAnsi" w:hAnsiTheme="minorHAnsi"/>
          <w:sz w:val="22"/>
          <w:szCs w:val="22"/>
          <w:u w:val="single"/>
        </w:rPr>
        <w:t xml:space="preserve"> interrupção do curso na instituição de ensino a que pertença o estagiário; e</w:t>
      </w:r>
    </w:p>
    <w:p w:rsidR="00881A69" w:rsidRPr="006060D0" w:rsidRDefault="00F03A38" w:rsidP="00F03A38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4.10.8.</w:t>
      </w:r>
      <w:r w:rsidR="00881A69"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="00881A69" w:rsidRPr="006060D0">
        <w:rPr>
          <w:rFonts w:asciiTheme="minorHAnsi" w:hAnsiTheme="minorHAnsi"/>
          <w:sz w:val="22"/>
          <w:szCs w:val="22"/>
          <w:u w:val="single"/>
        </w:rPr>
        <w:t>por</w:t>
      </w:r>
      <w:proofErr w:type="gramEnd"/>
      <w:r w:rsidR="00881A69" w:rsidRPr="006060D0">
        <w:rPr>
          <w:rFonts w:asciiTheme="minorHAnsi" w:hAnsiTheme="minorHAnsi"/>
          <w:sz w:val="22"/>
          <w:szCs w:val="22"/>
          <w:u w:val="single"/>
        </w:rPr>
        <w:t xml:space="preserve"> conduta incompatível com a exigida pela Administração.</w:t>
      </w:r>
    </w:p>
    <w:p w:rsidR="0088547A" w:rsidRPr="00881A69" w:rsidRDefault="0088547A" w:rsidP="00881A69">
      <w:pPr>
        <w:autoSpaceDE w:val="0"/>
        <w:autoSpaceDN w:val="0"/>
        <w:adjustRightInd w:val="0"/>
        <w:jc w:val="both"/>
        <w:rPr>
          <w:rFonts w:asciiTheme="minorHAnsi" w:hAnsiTheme="minorHAnsi" w:cs="ArialMT"/>
          <w:b/>
          <w:sz w:val="22"/>
          <w:szCs w:val="22"/>
        </w:rPr>
      </w:pPr>
    </w:p>
    <w:p w:rsidR="005207E6" w:rsidRPr="00B86657" w:rsidRDefault="005207E6" w:rsidP="005A696B">
      <w:pPr>
        <w:autoSpaceDE w:val="0"/>
        <w:autoSpaceDN w:val="0"/>
        <w:adjustRightInd w:val="0"/>
        <w:jc w:val="both"/>
        <w:rPr>
          <w:rFonts w:asciiTheme="minorHAnsi" w:hAnsiTheme="minorHAnsi" w:cs="ArialMT"/>
          <w:b/>
        </w:rPr>
      </w:pPr>
    </w:p>
    <w:p w:rsidR="00DB206B" w:rsidRPr="00B86657" w:rsidRDefault="00804138" w:rsidP="005A696B">
      <w:pPr>
        <w:jc w:val="both"/>
        <w:rPr>
          <w:rFonts w:asciiTheme="minorHAnsi" w:hAnsiTheme="minorHAnsi" w:cs="Times New Roman"/>
          <w:bCs/>
          <w:color w:val="000000"/>
        </w:rPr>
      </w:pPr>
      <w:r w:rsidRPr="00B86657">
        <w:rPr>
          <w:rFonts w:asciiTheme="minorHAnsi" w:hAnsiTheme="minorHAnsi" w:cs="Times New Roman"/>
          <w:b/>
          <w:bCs/>
          <w:color w:val="000000"/>
        </w:rPr>
        <w:t xml:space="preserve">5. </w:t>
      </w:r>
      <w:r w:rsidR="00DB206B" w:rsidRPr="00B86657">
        <w:rPr>
          <w:rFonts w:asciiTheme="minorHAnsi" w:hAnsiTheme="minorHAnsi" w:cs="Times New Roman"/>
          <w:b/>
          <w:bCs/>
          <w:color w:val="000000"/>
        </w:rPr>
        <w:t>INFORMAÇÕES RELEVANTES PARA O DIMENSIONAMENTO DA PROPOSTA</w:t>
      </w:r>
    </w:p>
    <w:p w:rsidR="00430F89" w:rsidRPr="006060D0" w:rsidRDefault="00430F89" w:rsidP="00430F89">
      <w:pPr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5.1.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>A concessão de bolsa de estágio deverá obedecer aos critérios previamente estabelecidos na legislação pertinente, especialmente no que diz respeito ao campo de formação profissional do estagiário;</w:t>
      </w:r>
    </w:p>
    <w:p w:rsidR="00430F89" w:rsidRPr="006060D0" w:rsidRDefault="00430F89" w:rsidP="00430F89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5.2.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>A prorrogação de estágio, substituição e novas contratações de estudantes como estagiários deverão obedecer à previsão e disponibilidade de dotação orçamentária para essa finalidade;</w:t>
      </w:r>
    </w:p>
    <w:p w:rsidR="00430F89" w:rsidRPr="006060D0" w:rsidRDefault="00430F89" w:rsidP="00430F89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5.3.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Os estagiários deverão desenvolver suas atividades nos setores da Superintendência Regional de Polícia Federal/MT e </w:t>
      </w:r>
      <w:smartTag w:uri="urn:schemas-microsoft-com:office:smarttags" w:element="PersonName">
        <w:smartTagPr>
          <w:attr w:name="ProductID" w:val="em suas Delegacias Descentralizadas"/>
        </w:smartTagPr>
        <w:r w:rsidRPr="006060D0">
          <w:rPr>
            <w:rFonts w:asciiTheme="minorHAnsi" w:hAnsiTheme="minorHAnsi" w:cs="TimesNewRomanPSMT"/>
            <w:sz w:val="22"/>
            <w:szCs w:val="22"/>
            <w:u w:val="single"/>
          </w:rPr>
          <w:t>em suas Delegacias Descentralizadas</w:t>
        </w:r>
      </w:smartTag>
      <w:r w:rsidRPr="006060D0">
        <w:rPr>
          <w:rFonts w:asciiTheme="minorHAnsi" w:hAnsiTheme="minorHAnsi" w:cs="TimesNewRomanPSMT"/>
          <w:sz w:val="22"/>
          <w:szCs w:val="22"/>
          <w:u w:val="single"/>
        </w:rPr>
        <w:t>, que ofereçam ambiente adequado, bem como condições que favoreçam a aquisição de experiências práticas na linha de formação do estudante;</w:t>
      </w:r>
    </w:p>
    <w:p w:rsidR="00430F89" w:rsidRPr="006060D0" w:rsidRDefault="00430F89" w:rsidP="00430F89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5.4.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O Agente de Integração deverá providenciar, atendendo solicitação do Fiscal do Contrato, a pré-seleção e recrutamento de estudantes a serem encaminhados para entrevista, conforme perfil definido para a oportunidade de estágio, observada a prioridade para realização de estágio dos estudantes de nível superior contemplados pelo </w:t>
      </w:r>
      <w:proofErr w:type="spellStart"/>
      <w:proofErr w:type="gramStart"/>
      <w:r w:rsidRPr="006060D0">
        <w:rPr>
          <w:rFonts w:asciiTheme="minorHAnsi" w:hAnsiTheme="minorHAnsi" w:cs="TimesNewRomanPSMT"/>
          <w:sz w:val="22"/>
          <w:szCs w:val="22"/>
          <w:u w:val="single"/>
        </w:rPr>
        <w:t>ProUni</w:t>
      </w:r>
      <w:proofErr w:type="spellEnd"/>
      <w:proofErr w:type="gramEnd"/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 e FIES;</w:t>
      </w:r>
    </w:p>
    <w:p w:rsidR="00430F89" w:rsidRPr="006060D0" w:rsidRDefault="00430F89" w:rsidP="00430F89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5.5.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A seleção dos estudantes será realizada pelo Setor de Recursos Humanos, </w:t>
      </w:r>
      <w:proofErr w:type="gramStart"/>
      <w:r w:rsidRPr="006060D0">
        <w:rPr>
          <w:rFonts w:asciiTheme="minorHAnsi" w:hAnsiTheme="minorHAnsi" w:cs="TimesNewRomanPSMT"/>
          <w:sz w:val="22"/>
          <w:szCs w:val="22"/>
          <w:u w:val="single"/>
        </w:rPr>
        <w:t>após</w:t>
      </w:r>
      <w:proofErr w:type="gramEnd"/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 autorizada a contratação do estagiário e conforme perfil previamente definido para a abertura de oportunidade de estágio junto ao agente de integração;</w:t>
      </w:r>
    </w:p>
    <w:p w:rsidR="00430F89" w:rsidRPr="006060D0" w:rsidRDefault="00430F89" w:rsidP="00430F89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5.6. </w:t>
      </w:r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Observado o interesse da Administração, a duração do estágio será de no máximo </w:t>
      </w:r>
      <w:proofErr w:type="gramStart"/>
      <w:r w:rsidRPr="006060D0">
        <w:rPr>
          <w:rFonts w:asciiTheme="minorHAnsi" w:hAnsiTheme="minorHAnsi" w:cs="TimesNewRomanPSMT"/>
          <w:sz w:val="22"/>
          <w:szCs w:val="22"/>
          <w:u w:val="single"/>
        </w:rPr>
        <w:t>2</w:t>
      </w:r>
      <w:proofErr w:type="gramEnd"/>
      <w:r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 (dois) anos, exceto quando tratar-se de portador de deficiência</w:t>
      </w:r>
      <w:r w:rsidR="00676A95" w:rsidRPr="006060D0">
        <w:rPr>
          <w:rFonts w:asciiTheme="minorHAnsi" w:hAnsiTheme="minorHAnsi" w:cs="TimesNewRomanPSMT"/>
          <w:sz w:val="22"/>
          <w:szCs w:val="22"/>
          <w:u w:val="single"/>
        </w:rPr>
        <w:t>.</w:t>
      </w:r>
    </w:p>
    <w:p w:rsidR="00676A95" w:rsidRPr="006060D0" w:rsidRDefault="00676A95" w:rsidP="00676A95">
      <w:pPr>
        <w:autoSpaceDE w:val="0"/>
        <w:autoSpaceDN w:val="0"/>
        <w:adjustRightInd w:val="0"/>
        <w:ind w:left="567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5.6.1.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Quando o estagiário for portador de deficiência</w:t>
      </w:r>
      <w:r w:rsidR="00FF4798" w:rsidRPr="006060D0">
        <w:rPr>
          <w:rFonts w:asciiTheme="minorHAnsi" w:hAnsiTheme="minorHAnsi"/>
          <w:sz w:val="22"/>
          <w:szCs w:val="22"/>
          <w:u w:val="single"/>
        </w:rPr>
        <w:t>, ele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poderá estagiar no mesmo órgão até o término do curso na instituição de ensino a que pertença.</w:t>
      </w:r>
    </w:p>
    <w:p w:rsidR="00B46890" w:rsidRDefault="00B46890" w:rsidP="005207E6">
      <w:pPr>
        <w:autoSpaceDE w:val="0"/>
        <w:autoSpaceDN w:val="0"/>
        <w:adjustRightInd w:val="0"/>
        <w:rPr>
          <w:rFonts w:asciiTheme="minorHAnsi" w:hAnsiTheme="minorHAnsi" w:cs="Times New Roman"/>
          <w:b/>
        </w:rPr>
      </w:pPr>
    </w:p>
    <w:p w:rsidR="005207E6" w:rsidRPr="00B86657" w:rsidRDefault="005207E6" w:rsidP="005207E6">
      <w:pPr>
        <w:autoSpaceDE w:val="0"/>
        <w:autoSpaceDN w:val="0"/>
        <w:adjustRightInd w:val="0"/>
        <w:rPr>
          <w:rFonts w:asciiTheme="minorHAnsi" w:hAnsiTheme="minorHAnsi" w:cs="Times New Roman"/>
          <w:b/>
        </w:rPr>
      </w:pPr>
    </w:p>
    <w:p w:rsidR="00DB206B" w:rsidRPr="00B86657" w:rsidRDefault="00597815" w:rsidP="005A696B">
      <w:pPr>
        <w:jc w:val="both"/>
        <w:rPr>
          <w:rFonts w:asciiTheme="minorHAnsi" w:hAnsiTheme="minorHAnsi" w:cs="Times New Roman"/>
          <w:b/>
          <w:bCs/>
        </w:rPr>
      </w:pPr>
      <w:r w:rsidRPr="00B86657">
        <w:rPr>
          <w:rFonts w:asciiTheme="minorHAnsi" w:hAnsiTheme="minorHAnsi" w:cs="Times New Roman"/>
          <w:b/>
          <w:bCs/>
        </w:rPr>
        <w:t xml:space="preserve">6. </w:t>
      </w:r>
      <w:r w:rsidR="0055045F" w:rsidRPr="00B86657">
        <w:rPr>
          <w:rFonts w:asciiTheme="minorHAnsi" w:hAnsiTheme="minorHAnsi" w:cs="Times New Roman"/>
          <w:b/>
          <w:bCs/>
        </w:rPr>
        <w:t>METODOLOGIA DE AVALIAÇÃO DA EXECUÇÃO DOS SERVIÇOS.</w:t>
      </w:r>
    </w:p>
    <w:p w:rsidR="00991C7F" w:rsidRPr="006060D0" w:rsidRDefault="00070A31" w:rsidP="00991C7F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>6.</w:t>
      </w:r>
      <w:r w:rsidR="00991C7F"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1. </w:t>
      </w:r>
      <w:r w:rsidR="00991C7F" w:rsidRPr="006060D0">
        <w:rPr>
          <w:rFonts w:asciiTheme="minorHAnsi" w:hAnsiTheme="minorHAnsi" w:cs="TimesNewRomanPSMT"/>
          <w:sz w:val="22"/>
          <w:szCs w:val="22"/>
          <w:u w:val="single"/>
        </w:rPr>
        <w:t>O estagiário obrigar-se-á, mediante assinatura do Termo de Compromisso de Estágio, a cumprir as condições estabelecidas para o estágio, bem como as normas pertinentes aos servidores da CONTRATANTE, especialmente as que resguardarem a manutenção de sigilo e a veiculação de informações a que tiver acesso em decorrência do estágio.</w:t>
      </w:r>
    </w:p>
    <w:p w:rsidR="00991C7F" w:rsidRPr="006060D0" w:rsidRDefault="00070A31" w:rsidP="00991C7F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>6</w:t>
      </w:r>
      <w:r w:rsidR="00991C7F"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.2. </w:t>
      </w:r>
      <w:r w:rsidR="00991C7F" w:rsidRPr="006060D0">
        <w:rPr>
          <w:rFonts w:asciiTheme="minorHAnsi" w:hAnsiTheme="minorHAnsi" w:cs="TimesNewRomanPSMT"/>
          <w:sz w:val="22"/>
          <w:szCs w:val="22"/>
          <w:u w:val="single"/>
        </w:rPr>
        <w:t>Ocorrerá o desligamento do estudante do estágio curricular nas hipóteses previstas no art. 7º da Portaria SRH/MP nº. 313/07, ressaltando que, concluído o curso não poderá subsistir o estágio sob qualquer pretexto.</w:t>
      </w:r>
    </w:p>
    <w:p w:rsidR="00991C7F" w:rsidRPr="006060D0" w:rsidRDefault="00070A31" w:rsidP="00991C7F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>6</w:t>
      </w:r>
      <w:r w:rsidR="00991C7F"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.3. </w:t>
      </w:r>
      <w:r w:rsidR="00991C7F"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Para fazer jus ao estágio os alunos deverão estar regularmente matriculados e </w:t>
      </w:r>
      <w:proofErr w:type="spellStart"/>
      <w:r w:rsidR="00991C7F" w:rsidRPr="006060D0">
        <w:rPr>
          <w:rFonts w:asciiTheme="minorHAnsi" w:hAnsiTheme="minorHAnsi" w:cs="TimesNewRomanPSMT"/>
          <w:sz w:val="22"/>
          <w:szCs w:val="22"/>
          <w:u w:val="single"/>
        </w:rPr>
        <w:t>freqüentando</w:t>
      </w:r>
      <w:proofErr w:type="spellEnd"/>
      <w:r w:rsidR="00991C7F" w:rsidRPr="006060D0">
        <w:rPr>
          <w:rFonts w:asciiTheme="minorHAnsi" w:hAnsiTheme="minorHAnsi" w:cs="TimesNewRomanPSMT"/>
          <w:sz w:val="22"/>
          <w:szCs w:val="22"/>
          <w:u w:val="single"/>
        </w:rPr>
        <w:t xml:space="preserve"> efetivamente um dos cursos vinculados à estrutura do ensino público ou privado, oficiais ou reconhecidos, nos níveis superior ou médio.</w:t>
      </w:r>
    </w:p>
    <w:p w:rsidR="00991C7F" w:rsidRPr="006060D0" w:rsidRDefault="00070A31" w:rsidP="00991C7F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>6</w:t>
      </w:r>
      <w:r w:rsidR="00991C7F"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.4. </w:t>
      </w:r>
      <w:r w:rsidR="00991C7F" w:rsidRPr="006060D0">
        <w:rPr>
          <w:rFonts w:asciiTheme="minorHAnsi" w:hAnsiTheme="minorHAnsi" w:cs="TimesNewRomanPSMT"/>
          <w:sz w:val="22"/>
          <w:szCs w:val="22"/>
          <w:u w:val="single"/>
        </w:rPr>
        <w:t>Não poderão ser admitidos como estagiários os estudantes que sejam parentes até segundo grau de servidores da SR/PF/MT ou de seus respectivos cônjuges.</w:t>
      </w:r>
    </w:p>
    <w:p w:rsidR="00991C7F" w:rsidRPr="006060D0" w:rsidRDefault="00070A31" w:rsidP="00B636EA">
      <w:pPr>
        <w:autoSpaceDE w:val="0"/>
        <w:autoSpaceDN w:val="0"/>
        <w:adjustRightInd w:val="0"/>
        <w:jc w:val="both"/>
        <w:rPr>
          <w:rFonts w:asciiTheme="minorHAnsi" w:hAnsiTheme="minorHAnsi" w:cs="TimesNewRomanPSMT"/>
          <w:sz w:val="22"/>
          <w:szCs w:val="22"/>
          <w:u w:val="single"/>
        </w:rPr>
      </w:pPr>
      <w:r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>6</w:t>
      </w:r>
      <w:r w:rsidR="00991C7F" w:rsidRPr="006060D0">
        <w:rPr>
          <w:rFonts w:asciiTheme="minorHAnsi" w:hAnsiTheme="minorHAnsi" w:cs="TimesNewRomanPS-BoldMT"/>
          <w:b/>
          <w:bCs/>
          <w:sz w:val="22"/>
          <w:szCs w:val="22"/>
          <w:u w:val="single"/>
        </w:rPr>
        <w:t xml:space="preserve">.5. </w:t>
      </w:r>
      <w:r w:rsidR="00991C7F" w:rsidRPr="006060D0">
        <w:rPr>
          <w:rFonts w:asciiTheme="minorHAnsi" w:hAnsiTheme="minorHAnsi" w:cs="TimesNewRomanPSMT"/>
          <w:sz w:val="22"/>
          <w:szCs w:val="22"/>
          <w:u w:val="single"/>
        </w:rPr>
        <w:t>É vedado o pagamento de qualquer outro benefício aos estagiários além da bolsa estágio e do auxílio transporte, mencionados neste Instrumento em conformidade com a legislação.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A realização do estágio curricular não acarretará vínculo empregatício de qualquer natureza e dar-se-á mediante Termo de Compromisso celebrado entre o estudante e o órgão </w:t>
      </w:r>
      <w:r w:rsidRPr="006060D0">
        <w:rPr>
          <w:rFonts w:asciiTheme="minorHAnsi" w:hAnsiTheme="minorHAnsi"/>
          <w:sz w:val="22"/>
          <w:szCs w:val="22"/>
          <w:u w:val="single"/>
        </w:rPr>
        <w:lastRenderedPageBreak/>
        <w:t>ou entidade, com a interveniência obrigatória da instituição de ensino, no qual deverá constar, pelo menos: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identificação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do estagiário, do curso e o seu nível;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6.6.2.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qualificação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e assinatura dos contratantes ou convenentes;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6.6.3.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as condições do estágio;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6.6.4.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indicação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expressa de que o Termo de Compromisso decorre de contrato ou convênio;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6.6.5.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menção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de que o estágio não acarretará qualquer vínculo empregatício;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6.6.6.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valor da bolsa mensal;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6.6.7.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carga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horária semanal de trinta horas compatível com o horário escolar;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6.6.8.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a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duração do estágio, será de no máximo quatro semestres letivos obedecido o período mínimo de um semestre;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6.6.9.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obrigação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de apresentar relatórios bimestrais e final ao dirigente da unidade onde se realizar o estágio, sobre o desenvolvimento das tarefas que lhe forem cometidas;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6.6.10.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assinaturas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do estagiário e responsável pelo órgão ou entidade e pela instituição de ensino;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6.6.11.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condições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de desligamento do estagiário;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6.6.12.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menção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do contrato ou convênio a que se vincula; e 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6.6.13.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indicação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precisa do professor orientador da área objeto de desenvolvimento, a quem caberá avaliar o desempenho do aluno.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Para a execução do disposto neste Termo, caberá às unidades de recursos humanos: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articular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com as instituições de ensino ou agentes de integração com a finalidade de oferecer as oportunidades de estágio;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6.7.2.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participar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da elaboração dos contratos ou convênios a serem celebrados com as instituições de ensino ou agentes de integração;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6.7.3.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solicitar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às instituições de ensino ou agentes de integração a indicação de estudantes que preencham os requisitos exigidos pelas oportunidades de estágio;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6.7.4.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selecionar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e receber os candidatos ao estágio;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6.7.5.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lavrar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o Termo de Compromisso a ser assinado pelo estagiário e pela instituição de ensino;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6.7.6.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conceder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a bolsa de estágio e efetuar o pagamento, inclusive do auxílio-transporte, por intermédio do Sistema Integrado de Administração de Recursos Humanos - SIAPE;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6.7.7.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receber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, das unidades onde se realizar o estágio, os relatórios, avaliações e </w:t>
      </w:r>
      <w:proofErr w:type="spellStart"/>
      <w:r w:rsidRPr="006060D0">
        <w:rPr>
          <w:rFonts w:asciiTheme="minorHAnsi" w:hAnsiTheme="minorHAnsi"/>
          <w:sz w:val="22"/>
          <w:szCs w:val="22"/>
          <w:u w:val="single"/>
        </w:rPr>
        <w:t>freqüências</w:t>
      </w:r>
      <w:proofErr w:type="spellEnd"/>
      <w:r w:rsidRPr="006060D0">
        <w:rPr>
          <w:rFonts w:asciiTheme="minorHAnsi" w:hAnsiTheme="minorHAnsi"/>
          <w:sz w:val="22"/>
          <w:szCs w:val="22"/>
          <w:u w:val="single"/>
        </w:rPr>
        <w:t xml:space="preserve"> do estagiário;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6.7.8.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receber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e analisar as comunicações de desligamento de estagiários;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6.7.9.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expedir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o certificado de estágio;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</w:t>
      </w:r>
      <w:r w:rsidR="00B30BC5" w:rsidRPr="006060D0">
        <w:rPr>
          <w:rFonts w:asciiTheme="minorHAnsi" w:hAnsiTheme="minorHAnsi"/>
          <w:b/>
          <w:sz w:val="22"/>
          <w:szCs w:val="22"/>
          <w:u w:val="single"/>
        </w:rPr>
        <w:t>10.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apresentar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às instituições de ensino ou agentes de integração os estagiários desligados do Sistema Integrado de Administração de Recursos Humanos - SIAPE; e</w:t>
      </w:r>
    </w:p>
    <w:p w:rsidR="00B636EA" w:rsidRPr="006060D0" w:rsidRDefault="00B636EA" w:rsidP="00B636EA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6.7.</w:t>
      </w:r>
      <w:r w:rsidR="00B30BC5" w:rsidRPr="006060D0">
        <w:rPr>
          <w:rFonts w:asciiTheme="minorHAnsi" w:hAnsiTheme="minorHAnsi"/>
          <w:b/>
          <w:sz w:val="22"/>
          <w:szCs w:val="22"/>
          <w:u w:val="single"/>
        </w:rPr>
        <w:t>11.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dar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amplo conhecimento das disposições contidas </w:t>
      </w:r>
      <w:r w:rsidR="00B30BC5" w:rsidRPr="006060D0">
        <w:rPr>
          <w:rFonts w:asciiTheme="minorHAnsi" w:hAnsiTheme="minorHAnsi"/>
          <w:sz w:val="22"/>
          <w:szCs w:val="22"/>
          <w:u w:val="single"/>
        </w:rPr>
        <w:t>neste Termo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às unidades do respectivo órgão ou entidade, aos supervisores de estágio e aos próprios estagiários.</w:t>
      </w:r>
    </w:p>
    <w:p w:rsidR="00B636EA" w:rsidRPr="006060D0" w:rsidRDefault="00B30BC5" w:rsidP="00B636EA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6.8.</w:t>
      </w:r>
      <w:r w:rsidR="00B636EA" w:rsidRPr="006060D0">
        <w:rPr>
          <w:rFonts w:asciiTheme="minorHAnsi" w:hAnsiTheme="minorHAnsi"/>
          <w:sz w:val="22"/>
          <w:szCs w:val="22"/>
          <w:u w:val="single"/>
        </w:rPr>
        <w:t xml:space="preserve"> É vedado aos órgãos e entidades concederem auxílio-alimentação e assistência à saúde, bem como outros benefícios diretos e indiretos aos estagiários.</w:t>
      </w:r>
    </w:p>
    <w:p w:rsidR="00B636EA" w:rsidRPr="006060D0" w:rsidRDefault="00B30BC5" w:rsidP="00B636EA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6.9</w:t>
      </w:r>
      <w:r w:rsidR="00B636EA" w:rsidRPr="006060D0">
        <w:rPr>
          <w:rFonts w:asciiTheme="minorHAnsi" w:hAnsiTheme="minorHAnsi"/>
          <w:b/>
          <w:sz w:val="22"/>
          <w:szCs w:val="22"/>
          <w:u w:val="single"/>
        </w:rPr>
        <w:t>.</w:t>
      </w:r>
      <w:r w:rsidR="00B636EA" w:rsidRPr="006060D0">
        <w:rPr>
          <w:rFonts w:asciiTheme="minorHAnsi" w:hAnsiTheme="minorHAnsi"/>
          <w:sz w:val="22"/>
          <w:szCs w:val="22"/>
          <w:u w:val="single"/>
        </w:rPr>
        <w:t xml:space="preserve"> As unidades de recursos humanos manterão </w:t>
      </w:r>
      <w:proofErr w:type="gramStart"/>
      <w:r w:rsidR="00B636EA" w:rsidRPr="006060D0">
        <w:rPr>
          <w:rFonts w:asciiTheme="minorHAnsi" w:hAnsiTheme="minorHAnsi"/>
          <w:sz w:val="22"/>
          <w:szCs w:val="22"/>
          <w:u w:val="single"/>
        </w:rPr>
        <w:t>atualizados</w:t>
      </w:r>
      <w:proofErr w:type="gramEnd"/>
      <w:r w:rsidR="00B636EA" w:rsidRPr="006060D0">
        <w:rPr>
          <w:rFonts w:asciiTheme="minorHAnsi" w:hAnsiTheme="minorHAnsi"/>
          <w:sz w:val="22"/>
          <w:szCs w:val="22"/>
          <w:u w:val="single"/>
        </w:rPr>
        <w:t xml:space="preserve"> no Sistema Integrado de Administração de Recursos Humanos - SIAPE, o número total de estudantes aceitos como estagiários de níveis superior.</w:t>
      </w:r>
    </w:p>
    <w:p w:rsidR="00B636EA" w:rsidRPr="006060D0" w:rsidRDefault="00B30BC5" w:rsidP="00B636EA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6.10</w:t>
      </w:r>
      <w:r w:rsidR="00B636EA" w:rsidRPr="006060D0">
        <w:rPr>
          <w:rFonts w:asciiTheme="minorHAnsi" w:hAnsiTheme="minorHAnsi"/>
          <w:sz w:val="22"/>
          <w:szCs w:val="22"/>
          <w:u w:val="single"/>
        </w:rPr>
        <w:t>. As despesas decorrentes da concessão da bolsa de estágio e do auxílio-transporte só poderão ser autorizadas se houver prévia e suficiente dotação orçamentária constante do orçamento do órgão ou entidade onde se realizar o estágio.</w:t>
      </w:r>
    </w:p>
    <w:p w:rsidR="00B636EA" w:rsidRPr="006060D0" w:rsidRDefault="00B30BC5" w:rsidP="00B636EA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lastRenderedPageBreak/>
        <w:t>6.11</w:t>
      </w:r>
      <w:r w:rsidR="00B636EA" w:rsidRPr="006060D0">
        <w:rPr>
          <w:rFonts w:asciiTheme="minorHAnsi" w:hAnsiTheme="minorHAnsi"/>
          <w:sz w:val="22"/>
          <w:szCs w:val="22"/>
          <w:u w:val="single"/>
        </w:rPr>
        <w:t>. O gasto com o auxílio-transporte de estagiários deverá ser efetuado na mesma programação utilizada para o financiamento decorrente da contratação de estagiários, nos termos do Ofício-Circular nº 1 DEAFI/SOF/SRH/MP, de 1º de outubro de 2008.</w:t>
      </w:r>
    </w:p>
    <w:p w:rsidR="00B636EA" w:rsidRPr="00B636EA" w:rsidRDefault="00B636EA" w:rsidP="00B636EA">
      <w:pPr>
        <w:jc w:val="both"/>
        <w:rPr>
          <w:rFonts w:asciiTheme="minorHAnsi" w:hAnsiTheme="minorHAnsi"/>
          <w:sz w:val="22"/>
          <w:szCs w:val="22"/>
        </w:rPr>
      </w:pPr>
    </w:p>
    <w:p w:rsidR="00725DB4" w:rsidRPr="00B636EA" w:rsidRDefault="00725DB4" w:rsidP="00B636EA">
      <w:pPr>
        <w:jc w:val="both"/>
        <w:rPr>
          <w:rFonts w:asciiTheme="minorHAnsi" w:hAnsiTheme="minorHAnsi"/>
          <w:sz w:val="22"/>
          <w:szCs w:val="22"/>
        </w:rPr>
      </w:pPr>
    </w:p>
    <w:p w:rsidR="00963D9B" w:rsidRPr="00963D9B" w:rsidRDefault="00963D9B" w:rsidP="00963D9B">
      <w:pPr>
        <w:pStyle w:val="PargrafodaLista"/>
        <w:numPr>
          <w:ilvl w:val="0"/>
          <w:numId w:val="33"/>
        </w:numPr>
        <w:spacing w:before="240" w:after="120" w:line="276" w:lineRule="auto"/>
        <w:ind w:left="426"/>
        <w:jc w:val="both"/>
        <w:rPr>
          <w:rFonts w:asciiTheme="minorHAnsi" w:hAnsiTheme="minorHAnsi" w:cs="Times New Roman"/>
          <w:bCs/>
          <w:color w:val="000000"/>
        </w:rPr>
      </w:pPr>
      <w:r w:rsidRPr="00963D9B">
        <w:rPr>
          <w:rFonts w:asciiTheme="minorHAnsi" w:hAnsiTheme="minorHAnsi" w:cs="Times New Roman"/>
          <w:b/>
          <w:bCs/>
          <w:color w:val="000000"/>
        </w:rPr>
        <w:t>MATERIAIS A SEREM DISPONIBILIZADOS</w:t>
      </w:r>
    </w:p>
    <w:p w:rsidR="00963D9B" w:rsidRPr="00963D9B" w:rsidRDefault="00991C7F" w:rsidP="00963D9B">
      <w:pPr>
        <w:pStyle w:val="PargrafodaLista"/>
        <w:numPr>
          <w:ilvl w:val="1"/>
          <w:numId w:val="33"/>
        </w:numPr>
        <w:spacing w:before="120" w:after="120" w:line="276" w:lineRule="auto"/>
        <w:ind w:left="426"/>
        <w:jc w:val="both"/>
        <w:rPr>
          <w:rFonts w:asciiTheme="minorHAnsi" w:hAnsiTheme="minorHAnsi" w:cs="Times New Roman"/>
          <w:bCs/>
          <w:color w:val="000000"/>
          <w:u w:val="single"/>
        </w:rPr>
      </w:pPr>
      <w:r>
        <w:rPr>
          <w:rFonts w:asciiTheme="minorHAnsi" w:hAnsiTheme="minorHAnsi" w:cs="Times New Roman"/>
          <w:bCs/>
          <w:color w:val="000000"/>
          <w:u w:val="single"/>
        </w:rPr>
        <w:t>Não há.</w:t>
      </w:r>
    </w:p>
    <w:p w:rsidR="005207E6" w:rsidRPr="00B86657" w:rsidRDefault="005207E6" w:rsidP="005A696B">
      <w:pPr>
        <w:jc w:val="both"/>
        <w:rPr>
          <w:rFonts w:asciiTheme="minorHAnsi" w:hAnsiTheme="minorHAnsi"/>
        </w:rPr>
      </w:pPr>
    </w:p>
    <w:p w:rsidR="006E3E48" w:rsidRPr="00E01C66" w:rsidRDefault="006E3E48" w:rsidP="00E01C66">
      <w:pPr>
        <w:pStyle w:val="PargrafodaLista"/>
        <w:numPr>
          <w:ilvl w:val="0"/>
          <w:numId w:val="33"/>
        </w:numPr>
        <w:ind w:left="426" w:right="-17"/>
        <w:jc w:val="both"/>
        <w:rPr>
          <w:rFonts w:asciiTheme="minorHAnsi" w:hAnsiTheme="minorHAnsi" w:cs="Times New Roman"/>
          <w:b/>
          <w:color w:val="000000"/>
        </w:rPr>
      </w:pPr>
      <w:r w:rsidRPr="00E01C66">
        <w:rPr>
          <w:rFonts w:asciiTheme="minorHAnsi" w:hAnsiTheme="minorHAnsi" w:cs="Times New Roman"/>
          <w:b/>
          <w:color w:val="000000"/>
        </w:rPr>
        <w:t xml:space="preserve">EXECUÇÃO DOS SERVIÇOS E SEU RECEBIMENTO </w:t>
      </w:r>
    </w:p>
    <w:p w:rsidR="00E01C66" w:rsidRPr="006060D0" w:rsidRDefault="00E01C66" w:rsidP="00E01C66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8.1.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A realização do estágio observará dentre outros, os seguintes requisitos:</w:t>
      </w:r>
    </w:p>
    <w:p w:rsidR="00E01C66" w:rsidRPr="006060D0" w:rsidRDefault="00E01C66" w:rsidP="00E01C66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8.1.1.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matrícula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e </w:t>
      </w:r>
      <w:r w:rsidR="007A15C4" w:rsidRPr="006060D0">
        <w:rPr>
          <w:rFonts w:asciiTheme="minorHAnsi" w:hAnsiTheme="minorHAnsi"/>
          <w:sz w:val="22"/>
          <w:szCs w:val="22"/>
          <w:u w:val="single"/>
        </w:rPr>
        <w:t>frequência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regular do estudante em curso de educação superior, de educação profissional, de ensino médio, da educação especial e nos anos finais do ensino fundamental, na modalidade profissional da educação de jovens e adultos e atestados pela instituição de ensino;</w:t>
      </w:r>
    </w:p>
    <w:p w:rsidR="00E01C66" w:rsidRPr="006060D0" w:rsidRDefault="00E01C66" w:rsidP="00E01C66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8.1.2.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celebração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de Termo de Compromisso entre o estudante, a parte concedente do estágio e a instituição de ensino; e</w:t>
      </w:r>
    </w:p>
    <w:p w:rsidR="00E01C66" w:rsidRPr="006060D0" w:rsidRDefault="00E01C66" w:rsidP="00E01C66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8.1.3.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compatibilidade entre as atividades desenvolvidas no estágio e aquelas previstas no Termo de Compromisso.</w:t>
      </w:r>
    </w:p>
    <w:p w:rsidR="00E01C66" w:rsidRPr="006060D0" w:rsidRDefault="00E01C66" w:rsidP="00E01C66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8.1.4.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O estágio como ato educativo supervisionado, deverá ter acompanhamento efetivo pelo professor orientador da instituição de ensino e por supervisor da parte concedente, comprovado por vistos nos relatórios bimestrais de atividades e por menção de aprovação final.</w:t>
      </w:r>
    </w:p>
    <w:p w:rsidR="00E01C66" w:rsidRPr="006060D0" w:rsidRDefault="00E01C66" w:rsidP="00E01C66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8.1.5.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Juntamente com os relatórios exigidos no parágrafo anterior, o órgão ou entidade encaminhará à instituição de ensino o certificado de estágio, não podendo este ser expedido na hipótese em que o estudante não obtiver aproveitamento satisfatório ou no caso de desligamento antecipado causado pelo estagiário.</w:t>
      </w:r>
    </w:p>
    <w:p w:rsidR="00E01C66" w:rsidRPr="006060D0" w:rsidRDefault="007A15C4" w:rsidP="00E01C66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8.2.</w:t>
      </w:r>
      <w:r w:rsidR="00E01C66" w:rsidRPr="006060D0">
        <w:rPr>
          <w:rFonts w:asciiTheme="minorHAnsi" w:hAnsiTheme="minorHAnsi"/>
          <w:sz w:val="22"/>
          <w:szCs w:val="22"/>
          <w:u w:val="single"/>
        </w:rPr>
        <w:t xml:space="preserve"> O plano de atividades do estagiário, elaborado em acordo com as três partes envolvidas: órgão ou entidade; instituição de ensino; e estagiário, será incorporado ao Termo de Compromisso por meio de aditivos à medida que for avaliado o desempenho do estudante.</w:t>
      </w:r>
    </w:p>
    <w:p w:rsidR="00E01C66" w:rsidRPr="006060D0" w:rsidRDefault="007A15C4" w:rsidP="00E01C66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8.3.</w:t>
      </w:r>
      <w:r w:rsidR="00E01C66" w:rsidRPr="006060D0">
        <w:rPr>
          <w:rFonts w:asciiTheme="minorHAnsi" w:hAnsiTheme="minorHAnsi"/>
          <w:sz w:val="22"/>
          <w:szCs w:val="22"/>
          <w:u w:val="single"/>
        </w:rPr>
        <w:t xml:space="preserve"> A realização de estágios aplica-se aos estudantes estrangeiros regularmente matriculados em cursos superiores no País, autorizados ou reconhecidos, observado o prazo do visto temporário de estudante, na forma da legislação aplicável.</w:t>
      </w:r>
    </w:p>
    <w:p w:rsidR="00B63EAE" w:rsidRPr="006060D0" w:rsidRDefault="003C7591" w:rsidP="005A696B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8</w:t>
      </w:r>
      <w:r w:rsidR="0065749E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6B53F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4</w:t>
      </w:r>
      <w:r w:rsidR="0065749E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65749E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A execução dos serviços será iniciada </w:t>
      </w:r>
      <w:r w:rsidR="005A55CA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em </w:t>
      </w:r>
      <w:r w:rsidR="005A55CA" w:rsidRPr="006060D0">
        <w:rPr>
          <w:rFonts w:asciiTheme="minorHAnsi" w:hAnsiTheme="minorHAnsi" w:cs="ArialMT"/>
          <w:sz w:val="22"/>
          <w:szCs w:val="22"/>
          <w:u w:val="single"/>
        </w:rPr>
        <w:t xml:space="preserve">até </w:t>
      </w:r>
      <w:r w:rsidR="00BF38E2" w:rsidRPr="006060D0">
        <w:rPr>
          <w:rFonts w:asciiTheme="minorHAnsi" w:hAnsiTheme="minorHAnsi" w:cs="ArialMT"/>
          <w:b/>
          <w:sz w:val="22"/>
          <w:szCs w:val="22"/>
          <w:u w:val="single"/>
        </w:rPr>
        <w:t>05</w:t>
      </w:r>
      <w:r w:rsidR="005A55CA" w:rsidRPr="006060D0">
        <w:rPr>
          <w:rFonts w:asciiTheme="minorHAnsi" w:hAnsiTheme="minorHAnsi" w:cs="ArialMT"/>
          <w:sz w:val="22"/>
          <w:szCs w:val="22"/>
          <w:u w:val="single"/>
        </w:rPr>
        <w:t xml:space="preserve"> </w:t>
      </w:r>
      <w:r w:rsidR="005A55CA" w:rsidRPr="006060D0">
        <w:rPr>
          <w:rFonts w:asciiTheme="minorHAnsi" w:hAnsiTheme="minorHAnsi" w:cs="Arial-BoldMT"/>
          <w:b/>
          <w:bCs/>
          <w:sz w:val="22"/>
          <w:szCs w:val="22"/>
          <w:u w:val="single"/>
        </w:rPr>
        <w:t>(</w:t>
      </w:r>
      <w:r w:rsidR="00BF38E2" w:rsidRPr="006060D0">
        <w:rPr>
          <w:rFonts w:asciiTheme="minorHAnsi" w:hAnsiTheme="minorHAnsi" w:cs="Arial-BoldMT"/>
          <w:b/>
          <w:bCs/>
          <w:sz w:val="22"/>
          <w:szCs w:val="22"/>
          <w:u w:val="single"/>
        </w:rPr>
        <w:t>cinco</w:t>
      </w:r>
      <w:r w:rsidR="005A55CA" w:rsidRPr="006060D0">
        <w:rPr>
          <w:rFonts w:asciiTheme="minorHAnsi" w:hAnsiTheme="minorHAnsi" w:cs="Arial-BoldMT"/>
          <w:b/>
          <w:bCs/>
          <w:sz w:val="22"/>
          <w:szCs w:val="22"/>
          <w:u w:val="single"/>
        </w:rPr>
        <w:t xml:space="preserve">) dias </w:t>
      </w:r>
      <w:r w:rsidR="005A55CA" w:rsidRPr="006060D0">
        <w:rPr>
          <w:rFonts w:asciiTheme="minorHAnsi" w:hAnsiTheme="minorHAnsi" w:cs="ArialMT"/>
          <w:sz w:val="22"/>
          <w:szCs w:val="22"/>
          <w:u w:val="single"/>
        </w:rPr>
        <w:t>após a assinatura do Termo de Contrato</w:t>
      </w:r>
      <w:r w:rsidR="00BF38E2" w:rsidRPr="006060D0">
        <w:rPr>
          <w:rFonts w:asciiTheme="minorHAnsi" w:hAnsiTheme="minorHAnsi" w:cs="ArialMT"/>
          <w:sz w:val="22"/>
          <w:szCs w:val="22"/>
          <w:u w:val="single"/>
        </w:rPr>
        <w:t>.</w:t>
      </w:r>
    </w:p>
    <w:p w:rsidR="006E3E48" w:rsidRPr="006060D0" w:rsidRDefault="003C7591" w:rsidP="005A696B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8</w:t>
      </w:r>
      <w:r w:rsidR="0065749E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6B53F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5</w:t>
      </w:r>
      <w:r w:rsidR="0065749E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65749E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Os serviços serão recebidos provisoriamente </w:t>
      </w:r>
      <w:r w:rsidR="006616F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por ocasião d</w:t>
      </w:r>
      <w:r w:rsidR="005E444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e cada prestação</w:t>
      </w:r>
      <w:r w:rsidR="00493DC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pelo responsável pelo acompanhamento e fiscalização do contrato, para efeito de posterior verificação de sua conformidade com as especificações constantes neste Termo de Referência e na proposta. </w:t>
      </w:r>
    </w:p>
    <w:p w:rsidR="006E3E48" w:rsidRPr="006060D0" w:rsidRDefault="003C7591" w:rsidP="005A696B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8.</w:t>
      </w:r>
      <w:r w:rsidR="006B53F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6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Os serviços poderão ser rejeitados, no todo ou em parte, quando em desacordo com as especificações constantes neste Termo de Referência e na proposta, devendo ser corrigidos/refeitos/substituídos no prazo fixado pelo fiscal do contrato, </w:t>
      </w:r>
      <w:proofErr w:type="gramStart"/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às custas</w:t>
      </w:r>
      <w:proofErr w:type="gramEnd"/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da </w:t>
      </w:r>
      <w:r w:rsidR="00F55E03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C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ontratada, sem prejuízo da aplicação de penalidades.</w:t>
      </w:r>
    </w:p>
    <w:p w:rsidR="006E3E48" w:rsidRPr="006060D0" w:rsidRDefault="003C7591" w:rsidP="005A696B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8.</w:t>
      </w:r>
      <w:r w:rsidR="006B53F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7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Os serviços serão recebidos definitivamente no prazo de </w:t>
      </w:r>
      <w:r w:rsidR="00493DC8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0</w:t>
      </w:r>
      <w:r w:rsidR="005E444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3</w:t>
      </w:r>
      <w:r w:rsidR="00F7016B" w:rsidRPr="006060D0">
        <w:rPr>
          <w:rFonts w:asciiTheme="minorHAnsi" w:hAnsiTheme="minorHAnsi" w:cs="Times New Roman"/>
          <w:b/>
          <w:sz w:val="22"/>
          <w:szCs w:val="22"/>
          <w:u w:val="single"/>
        </w:rPr>
        <w:t xml:space="preserve"> </w:t>
      </w:r>
      <w:r w:rsidR="006E3E48" w:rsidRPr="006060D0">
        <w:rPr>
          <w:rFonts w:asciiTheme="minorHAnsi" w:hAnsiTheme="minorHAnsi" w:cs="Times New Roman"/>
          <w:b/>
          <w:sz w:val="22"/>
          <w:szCs w:val="22"/>
          <w:u w:val="single"/>
        </w:rPr>
        <w:t>(</w:t>
      </w:r>
      <w:r w:rsidR="005E4440" w:rsidRPr="006060D0">
        <w:rPr>
          <w:rFonts w:asciiTheme="minorHAnsi" w:hAnsiTheme="minorHAnsi" w:cs="Times New Roman"/>
          <w:b/>
          <w:sz w:val="22"/>
          <w:szCs w:val="22"/>
          <w:u w:val="single"/>
        </w:rPr>
        <w:t>três</w:t>
      </w:r>
      <w:r w:rsidR="006E3E48" w:rsidRPr="006060D0">
        <w:rPr>
          <w:rFonts w:asciiTheme="minorHAnsi" w:hAnsiTheme="minorHAnsi" w:cs="Times New Roman"/>
          <w:b/>
          <w:sz w:val="22"/>
          <w:szCs w:val="22"/>
          <w:u w:val="single"/>
        </w:rPr>
        <w:t>)</w:t>
      </w:r>
      <w:r w:rsidR="006E3E48" w:rsidRPr="006060D0">
        <w:rPr>
          <w:rFonts w:asciiTheme="minorHAnsi" w:hAnsiTheme="minorHAnsi" w:cs="Times New Roman"/>
          <w:sz w:val="22"/>
          <w:szCs w:val="22"/>
          <w:u w:val="single"/>
        </w:rPr>
        <w:t xml:space="preserve"> </w:t>
      </w:r>
      <w:r w:rsidR="006E3E48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dias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, contados do recebimento provisório, após a verificação da qualidade e qu</w:t>
      </w:r>
      <w:r w:rsidR="00AA1753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antidade do serviço executado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.</w:t>
      </w:r>
    </w:p>
    <w:p w:rsidR="006E3E48" w:rsidRPr="006060D0" w:rsidRDefault="003C7591" w:rsidP="005A696B">
      <w:pPr>
        <w:ind w:left="567"/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8.</w:t>
      </w:r>
      <w:r w:rsidR="006B53F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7</w:t>
      </w:r>
      <w:r w:rsidR="00B4789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.1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6E3E48" w:rsidRPr="006060D0" w:rsidRDefault="003C7591" w:rsidP="005A696B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8.</w:t>
      </w:r>
      <w:r w:rsidR="006B53F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8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O recebimento provisório ou definitivo do objeto não exclui a responsabilidade da </w:t>
      </w:r>
      <w:r w:rsidR="00F55E03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C</w:t>
      </w:r>
      <w:r w:rsidR="006E3E48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ontratada pelos prejuízos resultantes da incorreta execução do contrato.</w:t>
      </w:r>
    </w:p>
    <w:p w:rsidR="001F354E" w:rsidRDefault="001F354E" w:rsidP="005A696B">
      <w:pPr>
        <w:jc w:val="both"/>
        <w:rPr>
          <w:rFonts w:asciiTheme="minorHAnsi" w:hAnsiTheme="minorHAnsi" w:cs="Times New Roman"/>
          <w:b/>
          <w:bCs/>
          <w:color w:val="000000"/>
        </w:rPr>
      </w:pPr>
    </w:p>
    <w:p w:rsidR="005207E6" w:rsidRPr="00B86657" w:rsidRDefault="005207E6" w:rsidP="005A696B">
      <w:pPr>
        <w:jc w:val="both"/>
        <w:rPr>
          <w:rFonts w:asciiTheme="minorHAnsi" w:hAnsiTheme="minorHAnsi" w:cs="Times New Roman"/>
          <w:b/>
          <w:bCs/>
          <w:color w:val="000000"/>
        </w:rPr>
      </w:pPr>
    </w:p>
    <w:p w:rsidR="0055045F" w:rsidRPr="00B86657" w:rsidRDefault="00B63EAE" w:rsidP="005A696B">
      <w:pPr>
        <w:jc w:val="both"/>
        <w:rPr>
          <w:rFonts w:asciiTheme="minorHAnsi" w:hAnsiTheme="minorHAnsi" w:cs="Times New Roman"/>
          <w:b/>
          <w:bCs/>
          <w:color w:val="000000"/>
        </w:rPr>
      </w:pPr>
      <w:r w:rsidRPr="00B86657">
        <w:rPr>
          <w:rFonts w:asciiTheme="minorHAnsi" w:hAnsiTheme="minorHAnsi" w:cs="Times New Roman"/>
          <w:b/>
          <w:bCs/>
          <w:color w:val="000000"/>
        </w:rPr>
        <w:t>9</w:t>
      </w:r>
      <w:r w:rsidR="00E16AF6" w:rsidRPr="00B86657">
        <w:rPr>
          <w:rFonts w:asciiTheme="minorHAnsi" w:hAnsiTheme="minorHAnsi" w:cs="Times New Roman"/>
          <w:b/>
          <w:bCs/>
          <w:color w:val="000000"/>
        </w:rPr>
        <w:t xml:space="preserve">. </w:t>
      </w:r>
      <w:r w:rsidR="0055045F" w:rsidRPr="00B86657">
        <w:rPr>
          <w:rFonts w:asciiTheme="minorHAnsi" w:hAnsiTheme="minorHAnsi" w:cs="Times New Roman"/>
          <w:b/>
          <w:bCs/>
          <w:color w:val="000000"/>
        </w:rPr>
        <w:t>DA VISTORIA</w:t>
      </w:r>
    </w:p>
    <w:p w:rsidR="00962BBF" w:rsidRPr="00B86657" w:rsidRDefault="00B63EAE" w:rsidP="005A696B">
      <w:pPr>
        <w:jc w:val="both"/>
        <w:rPr>
          <w:rFonts w:asciiTheme="minorHAnsi" w:hAnsiTheme="minorHAnsi"/>
          <w:color w:val="000000"/>
          <w:u w:val="single"/>
        </w:rPr>
      </w:pPr>
      <w:r w:rsidRPr="00B86657">
        <w:rPr>
          <w:rFonts w:asciiTheme="minorHAnsi" w:hAnsiTheme="minorHAnsi" w:cs="Times New Roman"/>
          <w:b/>
          <w:bCs/>
          <w:color w:val="000000"/>
          <w:u w:val="single"/>
        </w:rPr>
        <w:t>9</w:t>
      </w:r>
      <w:r w:rsidR="00E16AF6" w:rsidRPr="00B86657">
        <w:rPr>
          <w:rFonts w:asciiTheme="minorHAnsi" w:hAnsiTheme="minorHAnsi" w:cs="Times New Roman"/>
          <w:b/>
          <w:bCs/>
          <w:color w:val="000000"/>
          <w:u w:val="single"/>
        </w:rPr>
        <w:t>.1.</w:t>
      </w:r>
      <w:r w:rsidR="00E16AF6" w:rsidRPr="00B86657">
        <w:rPr>
          <w:rFonts w:asciiTheme="minorHAnsi" w:hAnsiTheme="minorHAnsi" w:cs="Times New Roman"/>
          <w:bCs/>
          <w:color w:val="000000"/>
          <w:u w:val="single"/>
        </w:rPr>
        <w:t xml:space="preserve"> </w:t>
      </w:r>
      <w:r w:rsidR="00E16AF6" w:rsidRPr="00B86657">
        <w:rPr>
          <w:rFonts w:asciiTheme="minorHAnsi" w:hAnsiTheme="minorHAnsi" w:cs="Times New Roman"/>
          <w:b/>
          <w:bCs/>
          <w:color w:val="000000"/>
          <w:u w:val="single"/>
        </w:rPr>
        <w:t>Não será exigido.</w:t>
      </w:r>
      <w:r w:rsidR="00E16AF6" w:rsidRPr="00B86657">
        <w:rPr>
          <w:rFonts w:asciiTheme="minorHAnsi" w:hAnsiTheme="minorHAnsi" w:cs="Times New Roman"/>
          <w:bCs/>
          <w:color w:val="000000"/>
          <w:u w:val="single"/>
        </w:rPr>
        <w:t xml:space="preserve"> </w:t>
      </w:r>
    </w:p>
    <w:p w:rsidR="00962BBF" w:rsidRDefault="00962BBF" w:rsidP="005A696B">
      <w:pPr>
        <w:jc w:val="both"/>
        <w:rPr>
          <w:rFonts w:asciiTheme="minorHAnsi" w:hAnsiTheme="minorHAnsi"/>
          <w:color w:val="000000"/>
        </w:rPr>
      </w:pPr>
    </w:p>
    <w:p w:rsidR="005207E6" w:rsidRPr="00B86657" w:rsidRDefault="005207E6" w:rsidP="005A696B">
      <w:pPr>
        <w:jc w:val="both"/>
        <w:rPr>
          <w:rFonts w:asciiTheme="minorHAnsi" w:hAnsiTheme="minorHAnsi"/>
          <w:color w:val="000000"/>
        </w:rPr>
      </w:pPr>
    </w:p>
    <w:p w:rsidR="00DB206B" w:rsidRPr="007E0371" w:rsidRDefault="00B63EAE" w:rsidP="005A696B">
      <w:pPr>
        <w:ind w:right="-17"/>
        <w:jc w:val="both"/>
        <w:rPr>
          <w:rFonts w:asciiTheme="minorHAnsi" w:hAnsiTheme="minorHAnsi" w:cs="Times New Roman"/>
          <w:b/>
          <w:color w:val="000000"/>
          <w:sz w:val="22"/>
          <w:szCs w:val="22"/>
        </w:rPr>
      </w:pPr>
      <w:r w:rsidRPr="007E0371">
        <w:rPr>
          <w:rFonts w:asciiTheme="minorHAnsi" w:hAnsiTheme="minorHAnsi" w:cs="Times New Roman"/>
          <w:b/>
          <w:bCs/>
          <w:color w:val="000000"/>
          <w:sz w:val="22"/>
          <w:szCs w:val="22"/>
          <w:lang w:eastAsia="en-US"/>
        </w:rPr>
        <w:t>10</w:t>
      </w:r>
      <w:r w:rsidR="00075B80" w:rsidRPr="007E0371">
        <w:rPr>
          <w:rFonts w:asciiTheme="minorHAnsi" w:hAnsiTheme="minorHAnsi" w:cs="Times New Roman"/>
          <w:b/>
          <w:bCs/>
          <w:color w:val="000000"/>
          <w:sz w:val="22"/>
          <w:szCs w:val="22"/>
          <w:lang w:eastAsia="en-US"/>
        </w:rPr>
        <w:t xml:space="preserve">. </w:t>
      </w:r>
      <w:r w:rsidR="00DB206B" w:rsidRPr="007E0371">
        <w:rPr>
          <w:rFonts w:asciiTheme="minorHAnsi" w:hAnsiTheme="minorHAnsi" w:cs="Times New Roman"/>
          <w:b/>
          <w:bCs/>
          <w:color w:val="000000"/>
          <w:sz w:val="22"/>
          <w:szCs w:val="22"/>
          <w:lang w:eastAsia="en-US"/>
        </w:rPr>
        <w:t xml:space="preserve">OBRIGAÇÕES DA </w:t>
      </w:r>
      <w:r w:rsidR="00D52359" w:rsidRPr="007E0371">
        <w:rPr>
          <w:rFonts w:asciiTheme="minorHAnsi" w:hAnsiTheme="minorHAnsi" w:cs="Times New Roman"/>
          <w:b/>
          <w:bCs/>
          <w:color w:val="000000"/>
          <w:sz w:val="22"/>
          <w:szCs w:val="22"/>
          <w:lang w:eastAsia="en-US"/>
        </w:rPr>
        <w:t>CONTRATANTE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10.1. </w:t>
      </w:r>
      <w:r w:rsidRPr="006060D0">
        <w:rPr>
          <w:rFonts w:ascii="Calibri" w:hAnsi="Calibri" w:cs="TimesNewRomanPSMT"/>
          <w:sz w:val="22"/>
          <w:szCs w:val="22"/>
          <w:u w:val="single"/>
        </w:rPr>
        <w:t>Identificar e quantificar as oportunidades de estágio a serem concedidas, mantendo estas informações atualizadas durante a vigência deste Contrato.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10.2. </w:t>
      </w:r>
      <w:r w:rsidRPr="006060D0">
        <w:rPr>
          <w:rFonts w:ascii="Calibri" w:hAnsi="Calibri" w:cs="TimesNewRomanPSMT"/>
          <w:sz w:val="22"/>
          <w:szCs w:val="22"/>
          <w:u w:val="single"/>
        </w:rPr>
        <w:t>Solicitar à CONTRATADA o número de estagiários que necessitar, indicando as qualificações necessárias para o preenchimento das vagas.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10.3. </w:t>
      </w:r>
      <w:r w:rsidRPr="006060D0">
        <w:rPr>
          <w:rFonts w:ascii="Calibri" w:hAnsi="Calibri" w:cs="ArialMT"/>
          <w:sz w:val="22"/>
          <w:szCs w:val="22"/>
          <w:u w:val="single"/>
        </w:rPr>
        <w:t>Receber os estudantes candidatos a estágio encaminhados pela CONTRATADA e explicar as condições para realizar o estágio;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10.4. </w:t>
      </w:r>
      <w:r w:rsidRPr="006060D0">
        <w:rPr>
          <w:rFonts w:ascii="Calibri" w:hAnsi="Calibri" w:cs="ArialMT"/>
          <w:sz w:val="22"/>
          <w:szCs w:val="22"/>
          <w:u w:val="single"/>
        </w:rPr>
        <w:t>Informar à CONTRATADA os nomes dos estudantes aprovados para o estágio, mediante processo seletivo próprio.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10.5. </w:t>
      </w:r>
      <w:r w:rsidRPr="006060D0">
        <w:rPr>
          <w:rFonts w:ascii="Calibri" w:hAnsi="Calibri" w:cs="ArialMT"/>
          <w:sz w:val="22"/>
          <w:szCs w:val="22"/>
          <w:u w:val="single"/>
        </w:rPr>
        <w:t>Alertar os estagiários acerca do caráter reservado das informações, operações e documentos da CONTRATANTE e sobre o cumprimento das normas disciplinares de estágio.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10.6. </w:t>
      </w:r>
      <w:r w:rsidRPr="006060D0">
        <w:rPr>
          <w:rFonts w:ascii="Calibri" w:hAnsi="Calibri" w:cs="ArialMT"/>
          <w:sz w:val="22"/>
          <w:szCs w:val="22"/>
          <w:u w:val="single"/>
        </w:rPr>
        <w:t>Proporcionar os meios necessários à boa execução dos serviços e permitir o acesso às instalações e aos equipamentos que os estagiários devam utilizar, e que estejam em poder ou sob a guarda da CONTRATANTE, desde que os mesmos não sejam de caráter sigiloso.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10.7. </w:t>
      </w:r>
      <w:r w:rsidRPr="006060D0">
        <w:rPr>
          <w:rFonts w:ascii="Calibri" w:hAnsi="Calibri" w:cs="ArialMT"/>
          <w:sz w:val="22"/>
          <w:szCs w:val="22"/>
          <w:u w:val="single"/>
        </w:rPr>
        <w:t xml:space="preserve">Proporcionar às Instituições de Ensino, diretamente e/ou através da CONTRATADA, sempre que </w:t>
      </w:r>
      <w:proofErr w:type="gramStart"/>
      <w:r w:rsidRPr="006060D0">
        <w:rPr>
          <w:rFonts w:ascii="Calibri" w:hAnsi="Calibri" w:cs="ArialMT"/>
          <w:sz w:val="22"/>
          <w:szCs w:val="22"/>
          <w:u w:val="single"/>
        </w:rPr>
        <w:t>necessário, subsídios</w:t>
      </w:r>
      <w:proofErr w:type="gramEnd"/>
      <w:r w:rsidRPr="006060D0">
        <w:rPr>
          <w:rFonts w:ascii="Calibri" w:hAnsi="Calibri" w:cs="ArialMT"/>
          <w:sz w:val="22"/>
          <w:szCs w:val="22"/>
          <w:u w:val="single"/>
        </w:rPr>
        <w:t xml:space="preserve"> que possibilitem o acompanhamento, a supervisão e avaliação dos estágios.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10.8. </w:t>
      </w:r>
      <w:r w:rsidRPr="006060D0">
        <w:rPr>
          <w:rFonts w:ascii="Calibri" w:hAnsi="Calibri" w:cs="ArialMT"/>
          <w:sz w:val="22"/>
          <w:szCs w:val="22"/>
          <w:u w:val="single"/>
        </w:rPr>
        <w:t>Solicitar ao estagiário, a qualquer tempo, documentos comprobatórios da regularidade da situação escolar.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10.9. </w:t>
      </w:r>
      <w:r w:rsidRPr="006060D0">
        <w:rPr>
          <w:rFonts w:ascii="Calibri" w:hAnsi="Calibri" w:cs="ArialMT"/>
          <w:sz w:val="22"/>
          <w:szCs w:val="22"/>
          <w:u w:val="single"/>
        </w:rPr>
        <w:t xml:space="preserve">Informar à CONTRATADA, quando solicitado, a </w:t>
      </w:r>
      <w:proofErr w:type="spellStart"/>
      <w:r w:rsidRPr="006060D0">
        <w:rPr>
          <w:rFonts w:ascii="Calibri" w:hAnsi="Calibri" w:cs="ArialMT"/>
          <w:sz w:val="22"/>
          <w:szCs w:val="22"/>
          <w:u w:val="single"/>
        </w:rPr>
        <w:t>freqüência</w:t>
      </w:r>
      <w:proofErr w:type="spellEnd"/>
      <w:r w:rsidRPr="006060D0">
        <w:rPr>
          <w:rFonts w:ascii="Calibri" w:hAnsi="Calibri" w:cs="ArialMT"/>
          <w:sz w:val="22"/>
          <w:szCs w:val="22"/>
          <w:u w:val="single"/>
        </w:rPr>
        <w:t xml:space="preserve"> dos estagiários no estágio.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10.10. </w:t>
      </w:r>
      <w:r w:rsidRPr="006060D0">
        <w:rPr>
          <w:rFonts w:ascii="Calibri" w:hAnsi="Calibri" w:cs="ArialMT"/>
          <w:sz w:val="22"/>
          <w:szCs w:val="22"/>
          <w:u w:val="single"/>
        </w:rPr>
        <w:t>Participar da sistemática de acompanhamento, supervisão e avaliação dos estágios, fornecendo dados às Instituições de Ensino ou à CONTRATADA, quando solicitados.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10.11. </w:t>
      </w:r>
      <w:r w:rsidRPr="006060D0">
        <w:rPr>
          <w:rFonts w:ascii="Calibri" w:hAnsi="Calibri" w:cs="ArialMT"/>
          <w:sz w:val="22"/>
          <w:szCs w:val="22"/>
          <w:u w:val="single"/>
        </w:rPr>
        <w:t>Efetuar, mensalmente, através do Sistema de Administração de Pessoal - SIAPE, o pagamento das Bolsas-Auxílio aos seus estagiários, contratados nos termos deste convênio, conforme estipula o art. 10, inciso VI, da Portaria SRH/MP nº. 313/07.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CF071A">
        <w:rPr>
          <w:rFonts w:ascii="Calibri" w:hAnsi="Calibri" w:cs="Arial-BoldMT"/>
          <w:b/>
          <w:bCs/>
          <w:sz w:val="22"/>
          <w:szCs w:val="22"/>
          <w:u w:val="single"/>
        </w:rPr>
        <w:t>10.12</w:t>
      </w:r>
      <w:r w:rsidRPr="00CF071A">
        <w:rPr>
          <w:rFonts w:ascii="Calibri" w:hAnsi="Calibri" w:cs="ArialMT"/>
          <w:sz w:val="22"/>
          <w:szCs w:val="22"/>
          <w:u w:val="single"/>
        </w:rPr>
        <w:t>. Transferir à CONTRATADA, mensalmente, os recursos destinados à quitação das respecti</w:t>
      </w:r>
      <w:r w:rsidR="00CF071A" w:rsidRPr="00CF071A">
        <w:rPr>
          <w:rFonts w:ascii="Calibri" w:hAnsi="Calibri" w:cs="ArialMT"/>
          <w:sz w:val="22"/>
          <w:szCs w:val="22"/>
          <w:u w:val="single"/>
        </w:rPr>
        <w:t>vas faturas</w:t>
      </w:r>
      <w:r w:rsidR="00F84D4F" w:rsidRPr="00CF071A">
        <w:rPr>
          <w:rFonts w:ascii="Calibri" w:hAnsi="Calibri" w:cs="ArialMT"/>
          <w:sz w:val="22"/>
          <w:szCs w:val="22"/>
          <w:u w:val="single"/>
        </w:rPr>
        <w:t>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10.13. </w:t>
      </w:r>
      <w:r w:rsidRPr="006060D0">
        <w:rPr>
          <w:rFonts w:ascii="Calibri" w:hAnsi="Calibri" w:cs="ArialMT"/>
          <w:sz w:val="22"/>
          <w:szCs w:val="22"/>
          <w:u w:val="single"/>
        </w:rPr>
        <w:t>Providenciar junto à CONTRATADA o desligamento do estágio, nas hipóteses previstas no art. 7º e seus incisos, da Portaria SRH/MP nº. 313/2007.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10.14. </w:t>
      </w:r>
      <w:r w:rsidRPr="006060D0">
        <w:rPr>
          <w:rFonts w:ascii="Calibri" w:hAnsi="Calibri" w:cs="ArialMT"/>
          <w:sz w:val="22"/>
          <w:szCs w:val="22"/>
          <w:u w:val="single"/>
        </w:rPr>
        <w:t>Comunicar à CONTRATADA, a interrupção, conclusão ou eventuais modificações do convencionado no Termo de Compromisso de Estágio, para as necessárias providências legais e interrupção dos procedimentos técnicos e administrativos a cargo da CONTRATADA, quando for o caso.</w:t>
      </w:r>
    </w:p>
    <w:p w:rsidR="007707B8" w:rsidRPr="006060D0" w:rsidRDefault="007707B8" w:rsidP="007707B8">
      <w:pPr>
        <w:autoSpaceDE w:val="0"/>
        <w:autoSpaceDN w:val="0"/>
        <w:adjustRightInd w:val="0"/>
        <w:jc w:val="both"/>
        <w:rPr>
          <w:rFonts w:ascii="Calibri" w:hAnsi="Calibri" w:cs="ArialMT"/>
          <w:sz w:val="22"/>
          <w:szCs w:val="22"/>
          <w:u w:val="single"/>
        </w:rPr>
      </w:pPr>
      <w:r w:rsidRPr="006060D0">
        <w:rPr>
          <w:rFonts w:ascii="Calibri" w:hAnsi="Calibri" w:cs="Arial-BoldMT"/>
          <w:b/>
          <w:bCs/>
          <w:sz w:val="22"/>
          <w:szCs w:val="22"/>
          <w:u w:val="single"/>
        </w:rPr>
        <w:t xml:space="preserve">10.15. </w:t>
      </w:r>
      <w:r w:rsidRPr="006060D0">
        <w:rPr>
          <w:rFonts w:ascii="Calibri" w:hAnsi="Calibri" w:cs="ArialMT"/>
          <w:sz w:val="22"/>
          <w:szCs w:val="22"/>
          <w:u w:val="single"/>
        </w:rPr>
        <w:t>Manter um representante designado em contato com a CONTRATADA, diretamente envolvido com a execução do Contrato, de tal forma a alcançar-se um desejável e contínuo aprimoramento do trabalho conjunto preconizado no item 1.1.</w:t>
      </w:r>
    </w:p>
    <w:p w:rsidR="00DB206B" w:rsidRPr="006060D0" w:rsidRDefault="00B63EAE" w:rsidP="005A696B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bCs/>
          <w:color w:val="000000"/>
          <w:sz w:val="22"/>
          <w:szCs w:val="22"/>
          <w:u w:val="single"/>
          <w:lang w:eastAsia="en-US"/>
        </w:rPr>
        <w:t>10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.1</w:t>
      </w:r>
      <w:r w:rsidR="000C506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6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075B8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A36676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E</w:t>
      </w:r>
      <w:r w:rsidR="00DB20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xigir o cumprimento de todas as obrigações assumidas pela </w:t>
      </w:r>
      <w:r w:rsidR="00D52359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Contratada</w:t>
      </w:r>
      <w:r w:rsidR="00DB20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, de acordo com as cláusulas contratuais e os termos de sua proposta;</w:t>
      </w:r>
    </w:p>
    <w:p w:rsidR="00DB206B" w:rsidRPr="006060D0" w:rsidRDefault="00B63EAE" w:rsidP="005A696B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bCs/>
          <w:color w:val="000000"/>
          <w:sz w:val="22"/>
          <w:szCs w:val="22"/>
          <w:u w:val="single"/>
          <w:lang w:eastAsia="en-US"/>
        </w:rPr>
        <w:t>10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0C506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17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075B8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A36676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E</w:t>
      </w:r>
      <w:r w:rsidR="00DB20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xercer o acompanhamento e a fiscalização dos serviços, por servidor especialmente designado, anotando em registro próprio as falhas detectadas, indicando dia, mês e ano, bem como o nome dos </w:t>
      </w:r>
      <w:r w:rsidR="000245EC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estagiários</w:t>
      </w:r>
      <w:r w:rsidR="00DB20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eventualmente envolvidos, e encaminhando os apontamentos à autoridade competente para as providências cabíveis;</w:t>
      </w:r>
    </w:p>
    <w:p w:rsidR="00DB206B" w:rsidRPr="006060D0" w:rsidRDefault="00B63EAE" w:rsidP="005A696B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bCs/>
          <w:color w:val="000000"/>
          <w:sz w:val="22"/>
          <w:szCs w:val="22"/>
          <w:u w:val="single"/>
          <w:lang w:eastAsia="en-US"/>
        </w:rPr>
        <w:t>10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0C506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18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075B8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A36676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N</w:t>
      </w:r>
      <w:r w:rsidR="00DB20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otificar a </w:t>
      </w:r>
      <w:r w:rsidR="00D52359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Contratada</w:t>
      </w:r>
      <w:r w:rsidR="00DB20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por escrito da ocorrência de eventuais imperfeições no curso da execução dos serviços, fixando prazo para a sua correção;</w:t>
      </w:r>
    </w:p>
    <w:p w:rsidR="00DB206B" w:rsidRPr="006060D0" w:rsidRDefault="00B63EAE" w:rsidP="005A696B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bCs/>
          <w:color w:val="000000"/>
          <w:sz w:val="22"/>
          <w:szCs w:val="22"/>
          <w:u w:val="single"/>
          <w:lang w:eastAsia="en-US"/>
        </w:rPr>
        <w:lastRenderedPageBreak/>
        <w:t>10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0C506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19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075B8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A36676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P</w:t>
      </w:r>
      <w:r w:rsidR="00DB20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agar à </w:t>
      </w:r>
      <w:r w:rsidR="00D52359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Contratada</w:t>
      </w:r>
      <w:r w:rsidR="00DB20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o valor resultante da prestação do serviço, </w:t>
      </w:r>
      <w:r w:rsidR="00F37721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no prazo e condições estabelecidas n</w:t>
      </w:r>
      <w:r w:rsidR="005A69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este Termo de Referência</w:t>
      </w:r>
      <w:r w:rsidR="00DB206B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;</w:t>
      </w:r>
    </w:p>
    <w:p w:rsidR="00E251E0" w:rsidRPr="006060D0" w:rsidRDefault="00B63EAE" w:rsidP="000245EC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bCs/>
          <w:color w:val="000000"/>
          <w:sz w:val="22"/>
          <w:szCs w:val="22"/>
          <w:u w:val="single"/>
          <w:lang w:eastAsia="en-US"/>
        </w:rPr>
        <w:t>10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0C506B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20</w:t>
      </w:r>
      <w:r w:rsidR="00075B80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="00075B8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E251E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Efetuar as retenções tributárias </w:t>
      </w:r>
      <w:r w:rsidR="001C2192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devidas sobre o valor da Nota Fiscal/</w:t>
      </w:r>
      <w:proofErr w:type="gramStart"/>
      <w:r w:rsidR="001C2192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Fatura fornecida</w:t>
      </w:r>
      <w:proofErr w:type="gramEnd"/>
      <w:r w:rsidR="001C2192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pela </w:t>
      </w:r>
      <w:r w:rsidR="00E251E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contratada</w:t>
      </w:r>
      <w:r w:rsidR="00146A23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, em conformidade com o art. 36, §8º da IN SLTI/MPOG N. 02/2008</w:t>
      </w:r>
      <w:r w:rsidR="00E251E0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.</w:t>
      </w:r>
    </w:p>
    <w:p w:rsidR="000245EC" w:rsidRPr="006060D0" w:rsidRDefault="000245EC" w:rsidP="000245E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10.</w:t>
      </w:r>
      <w:r w:rsidR="000C506B" w:rsidRPr="006060D0">
        <w:rPr>
          <w:rFonts w:asciiTheme="minorHAnsi" w:hAnsiTheme="minorHAnsi"/>
          <w:b/>
          <w:sz w:val="22"/>
          <w:szCs w:val="22"/>
          <w:u w:val="single"/>
        </w:rPr>
        <w:t>21</w:t>
      </w:r>
      <w:r w:rsidRPr="006060D0">
        <w:rPr>
          <w:rFonts w:asciiTheme="minorHAnsi" w:hAnsiTheme="minorHAnsi"/>
          <w:b/>
          <w:sz w:val="22"/>
          <w:szCs w:val="22"/>
          <w:u w:val="single"/>
        </w:rPr>
        <w:t>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ofertar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instalações que tenham condições de proporcionar ao estudante atividades de aprendizagem social, profissional e cultural;</w:t>
      </w:r>
    </w:p>
    <w:p w:rsidR="000245EC" w:rsidRPr="006060D0" w:rsidRDefault="000245EC" w:rsidP="000245E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10.</w:t>
      </w:r>
      <w:r w:rsidR="000C506B" w:rsidRPr="006060D0">
        <w:rPr>
          <w:rFonts w:asciiTheme="minorHAnsi" w:hAnsiTheme="minorHAnsi"/>
          <w:b/>
          <w:sz w:val="22"/>
          <w:szCs w:val="22"/>
          <w:u w:val="single"/>
        </w:rPr>
        <w:t>22</w:t>
      </w:r>
      <w:r w:rsidRPr="006060D0">
        <w:rPr>
          <w:rFonts w:asciiTheme="minorHAnsi" w:hAnsiTheme="minorHAnsi"/>
          <w:b/>
          <w:sz w:val="22"/>
          <w:szCs w:val="22"/>
          <w:u w:val="single"/>
        </w:rPr>
        <w:t>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indicar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servidor de seu quadro de pessoal, com formação ou experiência profissional na área de conhecimento desenvolvida no curso do estagiário, para orientar e</w:t>
      </w:r>
      <w:r w:rsidR="007E0371" w:rsidRPr="006060D0">
        <w:rPr>
          <w:rFonts w:asciiTheme="minorHAnsi" w:hAnsiTheme="minorHAnsi"/>
          <w:sz w:val="22"/>
          <w:szCs w:val="22"/>
          <w:u w:val="single"/>
        </w:rPr>
        <w:t xml:space="preserve"> supervisionar;</w:t>
      </w:r>
    </w:p>
    <w:p w:rsidR="000245EC" w:rsidRPr="006060D0" w:rsidRDefault="000245EC" w:rsidP="000245E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10.</w:t>
      </w:r>
      <w:r w:rsidR="000C506B" w:rsidRPr="006060D0">
        <w:rPr>
          <w:rFonts w:asciiTheme="minorHAnsi" w:hAnsiTheme="minorHAnsi"/>
          <w:b/>
          <w:sz w:val="22"/>
          <w:szCs w:val="22"/>
          <w:u w:val="single"/>
        </w:rPr>
        <w:t>23</w:t>
      </w:r>
      <w:r w:rsidRPr="006060D0">
        <w:rPr>
          <w:rFonts w:asciiTheme="minorHAnsi" w:hAnsiTheme="minorHAnsi"/>
          <w:b/>
          <w:sz w:val="22"/>
          <w:szCs w:val="22"/>
          <w:u w:val="single"/>
        </w:rPr>
        <w:t>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por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ocasião do desligamento do estagiário, entregar termo de realização do estágio com indicação resumida das atividades desenvolvidas, dos períodos e da avaliação de desempenho;</w:t>
      </w:r>
    </w:p>
    <w:p w:rsidR="000245EC" w:rsidRPr="006060D0" w:rsidRDefault="000245EC" w:rsidP="000245E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10.</w:t>
      </w:r>
      <w:r w:rsidR="000C506B" w:rsidRPr="006060D0">
        <w:rPr>
          <w:rFonts w:asciiTheme="minorHAnsi" w:hAnsiTheme="minorHAnsi"/>
          <w:b/>
          <w:sz w:val="22"/>
          <w:szCs w:val="22"/>
          <w:u w:val="single"/>
        </w:rPr>
        <w:t>24</w:t>
      </w:r>
      <w:r w:rsidRPr="006060D0">
        <w:rPr>
          <w:rFonts w:asciiTheme="minorHAnsi" w:hAnsiTheme="minorHAnsi"/>
          <w:b/>
          <w:sz w:val="22"/>
          <w:szCs w:val="22"/>
          <w:u w:val="single"/>
        </w:rPr>
        <w:t>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manter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a disposição da fiscalização documentos que comprovem a relação de estágio; e </w:t>
      </w:r>
    </w:p>
    <w:p w:rsidR="000245EC" w:rsidRPr="006060D0" w:rsidRDefault="000245EC" w:rsidP="000245E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10.</w:t>
      </w:r>
      <w:r w:rsidR="000C506B" w:rsidRPr="006060D0">
        <w:rPr>
          <w:rFonts w:asciiTheme="minorHAnsi" w:hAnsiTheme="minorHAnsi"/>
          <w:b/>
          <w:sz w:val="22"/>
          <w:szCs w:val="22"/>
          <w:u w:val="single"/>
        </w:rPr>
        <w:t>25</w:t>
      </w:r>
      <w:r w:rsidRPr="006060D0">
        <w:rPr>
          <w:rFonts w:asciiTheme="minorHAnsi" w:hAnsiTheme="minorHAnsi"/>
          <w:b/>
          <w:sz w:val="22"/>
          <w:szCs w:val="22"/>
          <w:u w:val="single"/>
        </w:rPr>
        <w:t>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proofErr w:type="gramStart"/>
      <w:r w:rsidRPr="006060D0">
        <w:rPr>
          <w:rFonts w:asciiTheme="minorHAnsi" w:hAnsiTheme="minorHAnsi"/>
          <w:sz w:val="22"/>
          <w:szCs w:val="22"/>
          <w:u w:val="single"/>
        </w:rPr>
        <w:t>enviar</w:t>
      </w:r>
      <w:proofErr w:type="gramEnd"/>
      <w:r w:rsidRPr="006060D0">
        <w:rPr>
          <w:rFonts w:asciiTheme="minorHAnsi" w:hAnsiTheme="minorHAnsi"/>
          <w:sz w:val="22"/>
          <w:szCs w:val="22"/>
          <w:u w:val="single"/>
        </w:rPr>
        <w:t xml:space="preserve"> à instituição de ensino, bimestralmente, relatório de atividades, com vista obrigatória ao estagiário.</w:t>
      </w:r>
    </w:p>
    <w:p w:rsidR="000245EC" w:rsidRPr="006060D0" w:rsidRDefault="007E0371" w:rsidP="000245E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10.</w:t>
      </w:r>
      <w:r w:rsidR="000C506B" w:rsidRPr="006060D0">
        <w:rPr>
          <w:rFonts w:asciiTheme="minorHAnsi" w:hAnsiTheme="minorHAnsi"/>
          <w:b/>
          <w:sz w:val="22"/>
          <w:szCs w:val="22"/>
          <w:u w:val="single"/>
        </w:rPr>
        <w:t>26</w:t>
      </w:r>
      <w:r w:rsidRPr="006060D0">
        <w:rPr>
          <w:rFonts w:asciiTheme="minorHAnsi" w:hAnsiTheme="minorHAnsi"/>
          <w:b/>
          <w:sz w:val="22"/>
          <w:szCs w:val="22"/>
          <w:u w:val="single"/>
        </w:rPr>
        <w:t>.</w:t>
      </w:r>
      <w:r w:rsidRPr="006060D0">
        <w:rPr>
          <w:rFonts w:asciiTheme="minorHAnsi" w:hAnsiTheme="minorHAnsi"/>
          <w:sz w:val="22"/>
          <w:szCs w:val="22"/>
          <w:u w:val="single"/>
        </w:rPr>
        <w:t xml:space="preserve"> </w:t>
      </w:r>
      <w:r w:rsidR="000245EC" w:rsidRPr="006060D0">
        <w:rPr>
          <w:rFonts w:asciiTheme="minorHAnsi" w:hAnsiTheme="minorHAnsi"/>
          <w:sz w:val="22"/>
          <w:szCs w:val="22"/>
          <w:u w:val="single"/>
        </w:rPr>
        <w:t xml:space="preserve">O supervisor do estágio será o chefe da unidade em que o estagiário estiver desenvolvendo suas atividades, desde que possua nível de escolaridade superior à do estagiário, que controlará sua </w:t>
      </w:r>
      <w:proofErr w:type="spellStart"/>
      <w:r w:rsidR="000245EC" w:rsidRPr="006060D0">
        <w:rPr>
          <w:rFonts w:asciiTheme="minorHAnsi" w:hAnsiTheme="minorHAnsi"/>
          <w:sz w:val="22"/>
          <w:szCs w:val="22"/>
          <w:u w:val="single"/>
        </w:rPr>
        <w:t>freqüência</w:t>
      </w:r>
      <w:proofErr w:type="spellEnd"/>
      <w:r w:rsidR="000245EC" w:rsidRPr="006060D0">
        <w:rPr>
          <w:rFonts w:asciiTheme="minorHAnsi" w:hAnsiTheme="minorHAnsi"/>
          <w:sz w:val="22"/>
          <w:szCs w:val="22"/>
          <w:u w:val="single"/>
        </w:rPr>
        <w:t xml:space="preserve"> mensal e a encaminhará à unidade de recursos humanos do órgão ou entidade onde se realizou o estágio.</w:t>
      </w:r>
    </w:p>
    <w:p w:rsidR="000245EC" w:rsidRPr="006060D0" w:rsidRDefault="000245EC" w:rsidP="000245E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sz w:val="22"/>
          <w:szCs w:val="22"/>
          <w:u w:val="single"/>
        </w:rPr>
        <w:t>Parágrafo único. Na hipótese de o chefe da unidade não possuir nível de escolaridade superior, o supervisor do estágio será a autoridade imediatamente superior à chefia da unidade, com maior grau de escolaridade do que o estagiário.</w:t>
      </w:r>
    </w:p>
    <w:p w:rsidR="000245EC" w:rsidRPr="006060D0" w:rsidRDefault="007E0371" w:rsidP="000245E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sz w:val="22"/>
          <w:szCs w:val="22"/>
          <w:u w:val="single"/>
        </w:rPr>
        <w:t>10.</w:t>
      </w:r>
      <w:r w:rsidR="000C506B" w:rsidRPr="006060D0">
        <w:rPr>
          <w:rFonts w:asciiTheme="minorHAnsi" w:hAnsiTheme="minorHAnsi"/>
          <w:b/>
          <w:sz w:val="22"/>
          <w:szCs w:val="22"/>
          <w:u w:val="single"/>
        </w:rPr>
        <w:t>27</w:t>
      </w:r>
      <w:r w:rsidRPr="006060D0">
        <w:rPr>
          <w:rFonts w:asciiTheme="minorHAnsi" w:hAnsiTheme="minorHAnsi"/>
          <w:b/>
          <w:sz w:val="22"/>
          <w:szCs w:val="22"/>
          <w:u w:val="single"/>
        </w:rPr>
        <w:t>.</w:t>
      </w:r>
      <w:r w:rsidR="000245EC" w:rsidRPr="006060D0">
        <w:rPr>
          <w:rFonts w:asciiTheme="minorHAnsi" w:hAnsiTheme="minorHAnsi"/>
          <w:sz w:val="22"/>
          <w:szCs w:val="22"/>
          <w:u w:val="single"/>
        </w:rPr>
        <w:t xml:space="preserve"> Aplica-se ao estagiário a legislação relacionada à saúde e segurança no trabalho, sendo sua </w:t>
      </w:r>
      <w:proofErr w:type="gramStart"/>
      <w:r w:rsidR="000245EC" w:rsidRPr="006060D0">
        <w:rPr>
          <w:rFonts w:asciiTheme="minorHAnsi" w:hAnsiTheme="minorHAnsi"/>
          <w:sz w:val="22"/>
          <w:szCs w:val="22"/>
          <w:u w:val="single"/>
        </w:rPr>
        <w:t>implementação</w:t>
      </w:r>
      <w:proofErr w:type="gramEnd"/>
      <w:r w:rsidR="000245EC" w:rsidRPr="006060D0">
        <w:rPr>
          <w:rFonts w:asciiTheme="minorHAnsi" w:hAnsiTheme="minorHAnsi"/>
          <w:sz w:val="22"/>
          <w:szCs w:val="22"/>
          <w:u w:val="single"/>
        </w:rPr>
        <w:t xml:space="preserve"> de responsabilidade do órgão </w:t>
      </w:r>
      <w:r w:rsidRPr="006060D0">
        <w:rPr>
          <w:rFonts w:asciiTheme="minorHAnsi" w:hAnsiTheme="minorHAnsi"/>
          <w:sz w:val="22"/>
          <w:szCs w:val="22"/>
          <w:u w:val="single"/>
        </w:rPr>
        <w:t>concedente</w:t>
      </w:r>
      <w:r w:rsidR="000245EC" w:rsidRPr="006060D0">
        <w:rPr>
          <w:rFonts w:asciiTheme="minorHAnsi" w:hAnsiTheme="minorHAnsi"/>
          <w:sz w:val="22"/>
          <w:szCs w:val="22"/>
          <w:u w:val="single"/>
        </w:rPr>
        <w:t>.</w:t>
      </w:r>
    </w:p>
    <w:p w:rsidR="00075B80" w:rsidRPr="000245EC" w:rsidRDefault="00075B80" w:rsidP="000245EC">
      <w:pPr>
        <w:ind w:right="-17"/>
        <w:jc w:val="both"/>
        <w:rPr>
          <w:rFonts w:asciiTheme="minorHAnsi" w:hAnsiTheme="minorHAnsi"/>
          <w:b/>
          <w:sz w:val="22"/>
          <w:szCs w:val="22"/>
        </w:rPr>
      </w:pPr>
    </w:p>
    <w:p w:rsidR="005207E6" w:rsidRPr="00B86657" w:rsidRDefault="005207E6" w:rsidP="005A696B">
      <w:pPr>
        <w:ind w:right="-17"/>
        <w:jc w:val="both"/>
        <w:rPr>
          <w:rFonts w:asciiTheme="minorHAnsi" w:hAnsiTheme="minorHAnsi"/>
          <w:b/>
        </w:rPr>
      </w:pPr>
    </w:p>
    <w:p w:rsidR="00DB206B" w:rsidRPr="00B86657" w:rsidRDefault="00075B80" w:rsidP="005A696B">
      <w:pPr>
        <w:ind w:right="-17"/>
        <w:jc w:val="both"/>
        <w:rPr>
          <w:rFonts w:asciiTheme="minorHAnsi" w:hAnsiTheme="minorHAnsi" w:cs="Times New Roman"/>
          <w:b/>
          <w:color w:val="000000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1</w:t>
      </w:r>
      <w:r w:rsidRPr="00B86657">
        <w:rPr>
          <w:rFonts w:asciiTheme="minorHAnsi" w:hAnsiTheme="minorHAnsi"/>
          <w:b/>
        </w:rPr>
        <w:t xml:space="preserve">. </w:t>
      </w:r>
      <w:r w:rsidR="00DB206B" w:rsidRPr="00B86657">
        <w:rPr>
          <w:rFonts w:asciiTheme="minorHAnsi" w:hAnsiTheme="minorHAnsi"/>
          <w:b/>
        </w:rPr>
        <w:t xml:space="preserve">OBRIGAÇÕES DA </w:t>
      </w:r>
      <w:r w:rsidR="00D52359" w:rsidRPr="00B86657">
        <w:rPr>
          <w:rFonts w:asciiTheme="minorHAnsi" w:hAnsiTheme="minorHAnsi"/>
          <w:b/>
        </w:rPr>
        <w:t>CONTRATADA</w:t>
      </w:r>
    </w:p>
    <w:p w:rsidR="00AC7ECD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11.1.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Executar os serviços conforme especificações deste Termo de Referência e de sua proposta, com a alocação dos </w:t>
      </w:r>
      <w:r w:rsidR="007E0371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estagiários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necessários ao perfeito cumpri</w:t>
      </w:r>
      <w:r w:rsidR="007E0371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mento das cláusulas contratuais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;</w:t>
      </w:r>
    </w:p>
    <w:p w:rsidR="00AC7ECD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</w:t>
      </w:r>
      <w:r w:rsidR="007E0371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2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Responsabilizar-se pelos vícios e danos decorrentes da execução do objeto, de acordo com os artigos 14 e 17 a 27, do Código de Defesa do Consumidor (Lei nº 8.078, de 1990), ficando a Contratante autorizada a descontar da garantia, </w:t>
      </w:r>
      <w:proofErr w:type="gramStart"/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caso exigida</w:t>
      </w:r>
      <w:proofErr w:type="gramEnd"/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no edital, ou dos pagamentos devidos à Contratada, o valor correspondente aos danos sofridos;</w:t>
      </w:r>
    </w:p>
    <w:p w:rsidR="007E0371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</w:t>
      </w:r>
      <w:r w:rsidR="007E0371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3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Utilizar </w:t>
      </w:r>
      <w:r w:rsidR="007E0371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estagiários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7E0371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das áreas solicitadas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</w:t>
      </w:r>
      <w:r w:rsidR="007E0371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pela concedente,</w:t>
      </w:r>
    </w:p>
    <w:p w:rsidR="00DA1FDA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</w:t>
      </w:r>
      <w:r w:rsidR="00DA1FDA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4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Responsabilizar-se p</w:t>
      </w:r>
      <w:r w:rsidR="00DA1FDA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ela seleção e encaminhamento dos estagiários;</w:t>
      </w:r>
    </w:p>
    <w:p w:rsidR="00AC7ECD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</w:t>
      </w:r>
      <w:r w:rsidR="00DA1FDA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5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Atender as solicitações da Contratante quanto à substituição dos </w:t>
      </w:r>
      <w:r w:rsidR="00DA1FDA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estagiários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alocados, </w:t>
      </w:r>
    </w:p>
    <w:p w:rsidR="00AC7ECD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</w:t>
      </w:r>
      <w:r w:rsidR="00DA1FDA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6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Instruir </w:t>
      </w:r>
      <w:r w:rsidR="00DA1FDA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os estagiários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quanto à necessidade de acatar as normas internas da Administração;</w:t>
      </w:r>
    </w:p>
    <w:p w:rsidR="00AC7ECD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</w:t>
      </w:r>
      <w:r w:rsidR="00DA1FDA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7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Instruir </w:t>
      </w:r>
      <w:r w:rsidR="00DA1FDA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os estagiários 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a respeito das atividades a serem desempenhadas, alertando-os a não executar atividades não abrangidas </w:t>
      </w:r>
      <w:r w:rsidR="00DA1FDA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na sua área de formação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, devendo a Contratada relatar à Contratante toda e qualquer ocorrência neste sentido, a fim de evitar desvio de f</w:t>
      </w:r>
      <w:r w:rsidR="00DA1FDA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inalidade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;</w:t>
      </w:r>
    </w:p>
    <w:p w:rsidR="00AC7ECD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</w:t>
      </w:r>
      <w:r w:rsidR="00DA1FDA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8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Relatar à Contratante toda e qualquer irregularidade verificada no decorrer da prestação dos serviços;</w:t>
      </w:r>
    </w:p>
    <w:p w:rsidR="00AC7ECD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</w:t>
      </w:r>
      <w:r w:rsidR="00DA1FDA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9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Não permitir a utilização de </w:t>
      </w:r>
      <w:r w:rsidR="00DA1FDA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estagiários 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menor de dezoito anos</w:t>
      </w:r>
      <w:r w:rsidR="00DA1FDA"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>;</w:t>
      </w:r>
    </w:p>
    <w:p w:rsidR="00AC7ECD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11.1</w:t>
      </w:r>
      <w:r w:rsidR="00DA1FDA"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0</w:t>
      </w:r>
      <w:r w:rsidRPr="006060D0">
        <w:rPr>
          <w:rFonts w:asciiTheme="minorHAnsi" w:hAnsiTheme="minorHAnsi" w:cs="Times New Roman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 w:cs="Times New Roman"/>
          <w:color w:val="000000"/>
          <w:sz w:val="22"/>
          <w:szCs w:val="22"/>
          <w:u w:val="single"/>
        </w:rPr>
        <w:t xml:space="preserve"> Manter durante toda a vigência do contrato, em compatibilidade com as obrigações assumidas, todas as condições de habilitação e qualificação exigidas na licitação;</w:t>
      </w:r>
    </w:p>
    <w:p w:rsidR="00AC7ECD" w:rsidRPr="006060D0" w:rsidRDefault="00AC7ECD" w:rsidP="00AC7ECD">
      <w:pPr>
        <w:jc w:val="both"/>
        <w:rPr>
          <w:rFonts w:asciiTheme="minorHAnsi" w:hAnsiTheme="minorHAnsi" w:cs="Times New Roman"/>
          <w:color w:val="000000"/>
          <w:sz w:val="22"/>
          <w:szCs w:val="22"/>
          <w:u w:val="single"/>
        </w:rPr>
      </w:pPr>
      <w:r w:rsidRPr="006060D0">
        <w:rPr>
          <w:rFonts w:asciiTheme="minorHAnsi" w:hAnsiTheme="minorHAnsi"/>
          <w:b/>
          <w:color w:val="000000"/>
          <w:sz w:val="22"/>
          <w:szCs w:val="22"/>
          <w:u w:val="single"/>
        </w:rPr>
        <w:t>11.1</w:t>
      </w:r>
      <w:r w:rsidR="00DA1FDA" w:rsidRPr="006060D0">
        <w:rPr>
          <w:rFonts w:asciiTheme="minorHAnsi" w:hAnsiTheme="minorHAnsi"/>
          <w:b/>
          <w:color w:val="000000"/>
          <w:sz w:val="22"/>
          <w:szCs w:val="22"/>
          <w:u w:val="single"/>
        </w:rPr>
        <w:t>1</w:t>
      </w:r>
      <w:r w:rsidRPr="006060D0">
        <w:rPr>
          <w:rFonts w:asciiTheme="minorHAnsi" w:hAnsiTheme="minorHAnsi"/>
          <w:b/>
          <w:color w:val="000000"/>
          <w:sz w:val="22"/>
          <w:szCs w:val="22"/>
          <w:u w:val="single"/>
        </w:rPr>
        <w:t>.</w:t>
      </w:r>
      <w:r w:rsidRPr="006060D0">
        <w:rPr>
          <w:rFonts w:asciiTheme="minorHAnsi" w:hAnsiTheme="minorHAnsi"/>
          <w:color w:val="000000"/>
          <w:sz w:val="22"/>
          <w:szCs w:val="22"/>
          <w:u w:val="single"/>
        </w:rPr>
        <w:t xml:space="preserve"> Guardar sigilo sobre todas as informações obtidas em decorrência do cumprimento do contrato;</w:t>
      </w:r>
    </w:p>
    <w:p w:rsidR="007E0371" w:rsidRPr="006060D0" w:rsidRDefault="00DA1FDA" w:rsidP="007E0371">
      <w:pPr>
        <w:pStyle w:val="NormalWeb"/>
        <w:spacing w:before="0" w:beforeAutospacing="0" w:after="0" w:afterAutospacing="0"/>
        <w:jc w:val="both"/>
        <w:rPr>
          <w:rFonts w:ascii="Calibri" w:hAnsi="Calibri"/>
          <w:sz w:val="22"/>
          <w:szCs w:val="22"/>
          <w:u w:val="single"/>
        </w:rPr>
      </w:pPr>
      <w:r w:rsidRPr="006060D0">
        <w:rPr>
          <w:rFonts w:ascii="Calibri" w:hAnsi="Calibri"/>
          <w:b/>
          <w:sz w:val="22"/>
          <w:szCs w:val="22"/>
          <w:u w:val="single"/>
        </w:rPr>
        <w:t>1</w:t>
      </w:r>
      <w:r w:rsidR="00B16596" w:rsidRPr="006060D0">
        <w:rPr>
          <w:rFonts w:ascii="Calibri" w:hAnsi="Calibri"/>
          <w:b/>
          <w:sz w:val="22"/>
          <w:szCs w:val="22"/>
          <w:u w:val="single"/>
        </w:rPr>
        <w:t>1</w:t>
      </w:r>
      <w:r w:rsidRPr="006060D0">
        <w:rPr>
          <w:rFonts w:ascii="Calibri" w:hAnsi="Calibri"/>
          <w:b/>
          <w:sz w:val="22"/>
          <w:szCs w:val="22"/>
          <w:u w:val="single"/>
        </w:rPr>
        <w:t>.1</w:t>
      </w:r>
      <w:r w:rsidR="00C53E09" w:rsidRPr="006060D0">
        <w:rPr>
          <w:rFonts w:ascii="Calibri" w:hAnsi="Calibri"/>
          <w:b/>
          <w:sz w:val="22"/>
          <w:szCs w:val="22"/>
          <w:u w:val="single"/>
        </w:rPr>
        <w:t>2</w:t>
      </w:r>
      <w:r w:rsidRPr="006060D0">
        <w:rPr>
          <w:rFonts w:ascii="Calibri" w:hAnsi="Calibri"/>
          <w:b/>
          <w:sz w:val="22"/>
          <w:szCs w:val="22"/>
          <w:u w:val="single"/>
        </w:rPr>
        <w:t>.</w:t>
      </w:r>
      <w:r w:rsidR="007E0371" w:rsidRPr="006060D0">
        <w:rPr>
          <w:rFonts w:ascii="Calibri" w:hAnsi="Calibri"/>
          <w:sz w:val="22"/>
          <w:szCs w:val="22"/>
          <w:u w:val="single"/>
        </w:rPr>
        <w:t xml:space="preserve"> A contratação de seguro contra acidentes pessoais para o caso de morte ou invalidez permanente, em nome do estagiário, é condição essencial para a celebração de contrato ou </w:t>
      </w:r>
      <w:r w:rsidR="007E0371" w:rsidRPr="006060D0">
        <w:rPr>
          <w:rFonts w:ascii="Calibri" w:hAnsi="Calibri"/>
          <w:sz w:val="22"/>
          <w:szCs w:val="22"/>
          <w:u w:val="single"/>
        </w:rPr>
        <w:lastRenderedPageBreak/>
        <w:t>convênio, devendo constar do Termo de Compromisso o respectivo número de apólice e o nome da Seguradora.</w:t>
      </w:r>
    </w:p>
    <w:p w:rsidR="007E0371" w:rsidRPr="006060D0" w:rsidRDefault="00DA1FDA" w:rsidP="007E0371">
      <w:pPr>
        <w:pStyle w:val="NormalWeb"/>
        <w:spacing w:before="0" w:beforeAutospacing="0" w:after="0" w:afterAutospacing="0"/>
        <w:jc w:val="both"/>
        <w:rPr>
          <w:rFonts w:ascii="Calibri" w:hAnsi="Calibri"/>
          <w:sz w:val="22"/>
          <w:szCs w:val="22"/>
          <w:u w:val="single"/>
        </w:rPr>
      </w:pPr>
      <w:r w:rsidRPr="006060D0">
        <w:rPr>
          <w:rFonts w:ascii="Calibri" w:hAnsi="Calibri"/>
          <w:b/>
          <w:sz w:val="22"/>
          <w:szCs w:val="22"/>
          <w:u w:val="single"/>
        </w:rPr>
        <w:t>1</w:t>
      </w:r>
      <w:r w:rsidR="00B16596" w:rsidRPr="006060D0">
        <w:rPr>
          <w:rFonts w:ascii="Calibri" w:hAnsi="Calibri"/>
          <w:b/>
          <w:sz w:val="22"/>
          <w:szCs w:val="22"/>
          <w:u w:val="single"/>
        </w:rPr>
        <w:t>1</w:t>
      </w:r>
      <w:r w:rsidRPr="006060D0">
        <w:rPr>
          <w:rFonts w:ascii="Calibri" w:hAnsi="Calibri"/>
          <w:b/>
          <w:sz w:val="22"/>
          <w:szCs w:val="22"/>
          <w:u w:val="single"/>
        </w:rPr>
        <w:t>.1</w:t>
      </w:r>
      <w:r w:rsidR="00C53E09" w:rsidRPr="006060D0">
        <w:rPr>
          <w:rFonts w:ascii="Calibri" w:hAnsi="Calibri"/>
          <w:b/>
          <w:sz w:val="22"/>
          <w:szCs w:val="22"/>
          <w:u w:val="single"/>
        </w:rPr>
        <w:t>3</w:t>
      </w:r>
      <w:r w:rsidRPr="006060D0">
        <w:rPr>
          <w:rFonts w:ascii="Calibri" w:hAnsi="Calibri"/>
          <w:b/>
          <w:sz w:val="22"/>
          <w:szCs w:val="22"/>
          <w:u w:val="single"/>
        </w:rPr>
        <w:t>.</w:t>
      </w:r>
      <w:r w:rsidR="007E0371" w:rsidRPr="006060D0">
        <w:rPr>
          <w:rFonts w:ascii="Calibri" w:hAnsi="Calibri"/>
          <w:sz w:val="22"/>
          <w:szCs w:val="22"/>
          <w:u w:val="single"/>
        </w:rPr>
        <w:t xml:space="preserve"> No caso de estágio obrigatório, a responsabilidade pela contratação do seguro de que trata o inciso IV do caput deste artigo deverá ser assumida pela instituição de ensino.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11.14.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Relacionar-se com as Instituições de Ensino e com elas elaborar convênios específicos, contendo as condições exigidas para a caracterização e definição de estágio de seus alunos.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11.15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Promover o ajuste das condições de estágio, definidas pelas Instituições de Ensino, com as condições da CONTRATANTE, indicando as principais atividades a serem desenvolvidas pelos estagiários, observando sua compatibilidade com programas e currículos escolares e com as diretrizes estabelecidas na Lei nº 9.394/96 (Lei de Diretrizes e Bases da Educação Nacional).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11.16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Selecionar os estagiários de acordo com as respectivas áreas de interesse da CONTRATANTE</w:t>
      </w:r>
      <w:proofErr w:type="gramStart"/>
      <w:r w:rsidR="00C53E09" w:rsidRPr="006060D0">
        <w:rPr>
          <w:rFonts w:ascii="Calibri" w:hAnsi="Calibri" w:cs="TimesNewRomanPSMT"/>
          <w:sz w:val="22"/>
          <w:szCs w:val="22"/>
          <w:u w:val="single"/>
        </w:rPr>
        <w:t>, para</w:t>
      </w:r>
      <w:proofErr w:type="gramEnd"/>
      <w:r w:rsidR="00C53E09" w:rsidRPr="006060D0">
        <w:rPr>
          <w:rFonts w:ascii="Calibri" w:hAnsi="Calibri" w:cs="TimesNewRomanPSMT"/>
          <w:sz w:val="22"/>
          <w:szCs w:val="22"/>
          <w:u w:val="single"/>
        </w:rPr>
        <w:t xml:space="preserve"> se dedicarem às atividades relacionadas com os respectivos cursos.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11.17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Encaminhar à CONTRATANTE no prazo máximo de 03 (três) dias, quando solicitado, estudantes cadastrados e interessados nas oportunidades de estágio, com identificação dos respectivos cursos, adequados ao perfil requisitado.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11.18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 xml:space="preserve">Preparar e providenciar junto à Instituição de Ensino toda a documentação legal referente ao estágio, incluindo </w:t>
      </w:r>
      <w:r w:rsidR="00C53E09" w:rsidRPr="006060D0">
        <w:rPr>
          <w:rFonts w:ascii="Calibri" w:hAnsi="Calibri" w:cs="TimesNewRomanPSMT"/>
          <w:b/>
          <w:sz w:val="22"/>
          <w:szCs w:val="22"/>
          <w:u w:val="single"/>
        </w:rPr>
        <w:t>Termo de Compromisso de Estágio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, entre a CONTRATANTE e o estudante, com interveniência e assinatura da respectiva Instituição de Ensino, nos termos do art. 5º das Portarias SRH/MP nº 313 e 467/07, e do art. 3º da Lei 11.788/08;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11.19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b/>
          <w:sz w:val="22"/>
          <w:szCs w:val="22"/>
          <w:u w:val="single"/>
        </w:rPr>
        <w:t>Contratar seguro contra acidentes pessoais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 xml:space="preserve"> </w:t>
      </w:r>
      <w:r w:rsidR="00C53E09" w:rsidRPr="006060D0">
        <w:rPr>
          <w:rFonts w:ascii="Calibri" w:hAnsi="Calibri" w:cs="TimesNewRomanPSMT"/>
          <w:b/>
          <w:sz w:val="22"/>
          <w:szCs w:val="22"/>
          <w:u w:val="single"/>
        </w:rPr>
        <w:t>em favor dos estagiários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 xml:space="preserve">, com apólice compatível com os valores de mercado, conforme o estabelecido no Termo de Compromisso, além de informar </w:t>
      </w:r>
      <w:proofErr w:type="gramStart"/>
      <w:r w:rsidR="00C53E09" w:rsidRPr="006060D0">
        <w:rPr>
          <w:rFonts w:ascii="Calibri" w:hAnsi="Calibri" w:cs="TimesNewRomanPSMT"/>
          <w:sz w:val="22"/>
          <w:szCs w:val="22"/>
          <w:u w:val="single"/>
        </w:rPr>
        <w:t>à</w:t>
      </w:r>
      <w:proofErr w:type="gramEnd"/>
      <w:r w:rsidR="00C53E09" w:rsidRPr="006060D0">
        <w:rPr>
          <w:rFonts w:ascii="Calibri" w:hAnsi="Calibri" w:cs="TimesNewRomanPSMT"/>
          <w:sz w:val="22"/>
          <w:szCs w:val="22"/>
          <w:u w:val="single"/>
        </w:rPr>
        <w:t xml:space="preserve"> CONTRATANTE o valor da apólice contratada e suas alterações.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11.20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Atender e orientar o estagiário acidentado e/ou sua família, no sentido de preparar o processo de reembolso de despesas e/ou recebimento do seguro em caso de acidentes como invalidez parcial ou permanente e em caso de morte do segurado.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11.21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Promover constante capacitação aos estagiários, com o intuito de melhor prepará-los para a realização das atividades inerentes ao estágio.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11.22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Promover palestras educativas aos estagiários, sensibilizando-os para os aspectos técnicos e legais inerentes ao Termo de Compromisso de Estágio e para o cumprimento das normas internas pertinentes aos servidores da CONTRATANTE.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11.23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. Promover periodicamente orientação aos servidores Supervisores de Estágio da CONTRATANTE, com a finalidade de dar maiores esclarecimentos do papel a ser prestado pelas partes integrantes do objeto.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11.24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Deverá a CONTRATADA, em prazo máximo de 90 (noventa) dias úteis após a assinatura do contrato, providenciar a citada orientação na sede administrativa da CONTRATANTE.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11.25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Acompanhar a realização do estágio junto à CONTRATANTE, disponibilizando às respectivas Instituições de Ensino as informações pertinentes.</w:t>
      </w:r>
    </w:p>
    <w:p w:rsidR="00C53E09" w:rsidRPr="00FC6C4F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CF071A">
        <w:rPr>
          <w:rFonts w:ascii="Calibri" w:hAnsi="Calibri" w:cs="TimesNewRomanPS-BoldMT"/>
          <w:bCs/>
          <w:sz w:val="22"/>
          <w:szCs w:val="22"/>
          <w:u w:val="single"/>
        </w:rPr>
        <w:t>11.26</w:t>
      </w:r>
      <w:r w:rsidR="00C53E09" w:rsidRPr="00CF071A">
        <w:rPr>
          <w:rFonts w:ascii="Calibri" w:hAnsi="Calibri" w:cs="TimesNewRomanPS-BoldMT"/>
          <w:bCs/>
          <w:sz w:val="22"/>
          <w:szCs w:val="22"/>
          <w:u w:val="single"/>
        </w:rPr>
        <w:t xml:space="preserve">. </w:t>
      </w:r>
      <w:r w:rsidR="00C53E09" w:rsidRPr="00CF071A">
        <w:rPr>
          <w:rFonts w:ascii="Calibri" w:hAnsi="Calibri" w:cs="TimesNewRomanPSMT"/>
          <w:sz w:val="22"/>
          <w:szCs w:val="22"/>
          <w:u w:val="single"/>
        </w:rPr>
        <w:t>Notificar à CONTRATANTE qualquer irregularidade na situação escolar dos estagiários, sempre que informada pelas Instituições de Ensino.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11.27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Apresentar fatura de cobrança à CONTRATANTE, com o valor previsto no instrumento contratual.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11.28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Quando comunicada pela CONTRATANTE, quanto a valores pagos indevidamente, deverá efetuar ressarcimento imediato, não excedendo o prazo de 05 (cinco) dias úteis para a respectiva devolução.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11.29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Organizar e manter em arquivo toda a documentação relativa aos estagiários contratados ao abrigo d</w:t>
      </w:r>
      <w:r w:rsidRPr="006060D0">
        <w:rPr>
          <w:rFonts w:ascii="Calibri" w:hAnsi="Calibri" w:cs="TimesNewRomanPSMT"/>
          <w:sz w:val="22"/>
          <w:szCs w:val="22"/>
          <w:u w:val="single"/>
        </w:rPr>
        <w:t>o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 xml:space="preserve"> Contrato, bem como, quando solicitado, fornecer à CONTRATANTE cópia de todos os documentos referentes aos estagiários.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11.30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 xml:space="preserve">Manter contato com o Setor de Recursos Humanos da Superintendência Regional de Polícia Federal, diretamente envolvida na execução deste Convênio, com o fim de prestar orientações, fornecer subsídios e intercambiar experiências que possam ou venham a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lastRenderedPageBreak/>
        <w:t>contribuir para o desejável e contínuo aprimoramento do trabalho conjunto preconizado no item 1.1.</w:t>
      </w:r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11.31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>Fornecer, quando solicitado, certificado de conclusão aos estagiários que cumprirem o período mínimo estipulado em Lei, assim como outras declarações pertinentes.</w:t>
      </w:r>
    </w:p>
    <w:p w:rsidR="00C53E09" w:rsidRPr="004E2DBB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trike/>
          <w:sz w:val="22"/>
          <w:szCs w:val="22"/>
          <w:u w:val="single"/>
        </w:rPr>
      </w:pPr>
      <w:r w:rsidRPr="004E2DBB">
        <w:rPr>
          <w:rFonts w:ascii="Calibri" w:hAnsi="Calibri" w:cs="TimesNewRomanPS-BoldMT"/>
          <w:b/>
          <w:bCs/>
          <w:strike/>
          <w:sz w:val="22"/>
          <w:szCs w:val="22"/>
          <w:highlight w:val="red"/>
          <w:u w:val="single"/>
        </w:rPr>
        <w:t>11.32</w:t>
      </w:r>
      <w:r w:rsidR="00C53E09" w:rsidRPr="004E2DBB">
        <w:rPr>
          <w:rFonts w:ascii="Calibri" w:hAnsi="Calibri" w:cs="TimesNewRomanPS-BoldMT"/>
          <w:b/>
          <w:bCs/>
          <w:strike/>
          <w:sz w:val="22"/>
          <w:szCs w:val="22"/>
          <w:highlight w:val="red"/>
          <w:u w:val="single"/>
        </w:rPr>
        <w:t xml:space="preserve">. </w:t>
      </w:r>
      <w:r w:rsidR="00C53E09" w:rsidRPr="004E2DBB">
        <w:rPr>
          <w:rFonts w:ascii="Calibri" w:hAnsi="Calibri" w:cs="TimesNewRomanPSMT"/>
          <w:strike/>
          <w:sz w:val="22"/>
          <w:szCs w:val="22"/>
          <w:highlight w:val="red"/>
          <w:u w:val="single"/>
        </w:rPr>
        <w:t>A CONTRATADA deverá possuir representantes nesta unidade da federação, de modo a executar os serviços de intermediação de estágios, acompanhamento junto às Instituições de Ensino e realizar pronto atendimento às demandas oriundas das unidades da SR/PF/MT.</w:t>
      </w:r>
      <w:bookmarkStart w:id="0" w:name="_GoBack"/>
      <w:bookmarkEnd w:id="0"/>
    </w:p>
    <w:p w:rsidR="00C53E09" w:rsidRPr="006060D0" w:rsidRDefault="00B16596" w:rsidP="00C53E09">
      <w:pPr>
        <w:autoSpaceDE w:val="0"/>
        <w:autoSpaceDN w:val="0"/>
        <w:adjustRightInd w:val="0"/>
        <w:jc w:val="both"/>
        <w:rPr>
          <w:rFonts w:ascii="Calibri" w:hAnsi="Calibri" w:cs="TimesNewRomanPSMT"/>
          <w:sz w:val="22"/>
          <w:szCs w:val="22"/>
          <w:u w:val="single"/>
        </w:rPr>
      </w:pPr>
      <w:r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>11.33</w:t>
      </w:r>
      <w:r w:rsidR="00C53E09" w:rsidRPr="006060D0">
        <w:rPr>
          <w:rFonts w:ascii="Calibri" w:hAnsi="Calibri" w:cs="TimesNewRomanPS-BoldMT"/>
          <w:b/>
          <w:bCs/>
          <w:sz w:val="22"/>
          <w:szCs w:val="22"/>
          <w:u w:val="single"/>
        </w:rPr>
        <w:t xml:space="preserve">. </w:t>
      </w:r>
      <w:r w:rsidR="00C53E09" w:rsidRPr="006060D0">
        <w:rPr>
          <w:rFonts w:ascii="Calibri" w:hAnsi="Calibri" w:cs="TimesNewRomanPSMT"/>
          <w:sz w:val="22"/>
          <w:szCs w:val="22"/>
          <w:u w:val="single"/>
        </w:rPr>
        <w:t xml:space="preserve">Tomar todas as demais providências pertinentes ao seu encargo e aqui não expressamente nomeadas, para assegurar a operacionalização do objeto deste Contrato, com </w:t>
      </w:r>
      <w:proofErr w:type="gramStart"/>
      <w:r w:rsidR="00C53E09" w:rsidRPr="006060D0">
        <w:rPr>
          <w:rFonts w:ascii="Calibri" w:hAnsi="Calibri" w:cs="TimesNewRomanPSMT"/>
          <w:sz w:val="22"/>
          <w:szCs w:val="22"/>
          <w:u w:val="single"/>
        </w:rPr>
        <w:t>eficiência, segundo os interesses das partes, prévia e reciprocamente ajustados</w:t>
      </w:r>
      <w:proofErr w:type="gramEnd"/>
      <w:r w:rsidR="00C53E09" w:rsidRPr="006060D0">
        <w:rPr>
          <w:rFonts w:ascii="Calibri" w:hAnsi="Calibri" w:cs="TimesNewRomanPSMT"/>
          <w:sz w:val="22"/>
          <w:szCs w:val="22"/>
          <w:u w:val="single"/>
        </w:rPr>
        <w:t>.</w:t>
      </w:r>
    </w:p>
    <w:p w:rsidR="00F96E0B" w:rsidRPr="00B86657" w:rsidRDefault="00F96E0B" w:rsidP="005A696B">
      <w:pPr>
        <w:jc w:val="both"/>
        <w:rPr>
          <w:rFonts w:asciiTheme="minorHAnsi" w:hAnsiTheme="minorHAnsi" w:cs="Times New Roman"/>
          <w:color w:val="000000"/>
        </w:rPr>
      </w:pPr>
    </w:p>
    <w:p w:rsidR="00075B80" w:rsidRPr="00B86657" w:rsidRDefault="00075B80" w:rsidP="005A696B">
      <w:pPr>
        <w:ind w:right="-17"/>
        <w:jc w:val="both"/>
        <w:rPr>
          <w:rFonts w:asciiTheme="minorHAnsi" w:hAnsiTheme="minorHAnsi" w:cs="Times New Roman"/>
          <w:b/>
          <w:color w:val="000000"/>
        </w:rPr>
      </w:pPr>
    </w:p>
    <w:p w:rsidR="00DB206B" w:rsidRPr="00B86657" w:rsidRDefault="00F24744" w:rsidP="005A696B">
      <w:pPr>
        <w:ind w:right="-17"/>
        <w:jc w:val="both"/>
        <w:rPr>
          <w:rFonts w:asciiTheme="minorHAnsi" w:hAnsiTheme="minorHAnsi" w:cs="Times New Roman"/>
          <w:b/>
          <w:color w:val="000000"/>
        </w:rPr>
      </w:pPr>
      <w:r w:rsidRPr="00B86657">
        <w:rPr>
          <w:rFonts w:asciiTheme="minorHAnsi" w:hAnsiTheme="minorHAnsi" w:cs="Times New Roman"/>
          <w:b/>
          <w:color w:val="000000"/>
        </w:rPr>
        <w:t>1</w:t>
      </w:r>
      <w:r w:rsidR="00B63EAE" w:rsidRPr="00B86657">
        <w:rPr>
          <w:rFonts w:asciiTheme="minorHAnsi" w:hAnsiTheme="minorHAnsi" w:cs="Times New Roman"/>
          <w:b/>
          <w:color w:val="000000"/>
        </w:rPr>
        <w:t>2</w:t>
      </w:r>
      <w:r w:rsidRPr="00B86657">
        <w:rPr>
          <w:rFonts w:asciiTheme="minorHAnsi" w:hAnsiTheme="minorHAnsi" w:cs="Times New Roman"/>
          <w:b/>
          <w:color w:val="000000"/>
        </w:rPr>
        <w:t xml:space="preserve">. </w:t>
      </w:r>
      <w:r w:rsidR="00DB206B" w:rsidRPr="00B86657">
        <w:rPr>
          <w:rFonts w:asciiTheme="minorHAnsi" w:hAnsiTheme="minorHAnsi" w:cs="Times New Roman"/>
          <w:b/>
          <w:color w:val="000000"/>
        </w:rPr>
        <w:t>DA SUBCONTRATAÇÃO</w:t>
      </w:r>
    </w:p>
    <w:p w:rsidR="00DB206B" w:rsidRPr="00B86657" w:rsidRDefault="00D42501" w:rsidP="005A696B">
      <w:pPr>
        <w:jc w:val="both"/>
        <w:rPr>
          <w:rFonts w:asciiTheme="minorHAnsi" w:hAnsiTheme="minorHAnsi" w:cs="Times New Roman"/>
        </w:rPr>
      </w:pPr>
      <w:r w:rsidRPr="00B86657">
        <w:rPr>
          <w:rFonts w:asciiTheme="minorHAnsi" w:hAnsiTheme="minorHAnsi" w:cs="Times New Roman"/>
          <w:b/>
        </w:rPr>
        <w:t>1</w:t>
      </w:r>
      <w:r w:rsidR="00B63EAE" w:rsidRPr="00B86657">
        <w:rPr>
          <w:rFonts w:asciiTheme="minorHAnsi" w:hAnsiTheme="minorHAnsi" w:cs="Times New Roman"/>
          <w:b/>
        </w:rPr>
        <w:t>2</w:t>
      </w:r>
      <w:r w:rsidRPr="00B86657">
        <w:rPr>
          <w:rFonts w:asciiTheme="minorHAnsi" w:hAnsiTheme="minorHAnsi" w:cs="Times New Roman"/>
          <w:b/>
        </w:rPr>
        <w:t>.1</w:t>
      </w:r>
      <w:r w:rsidR="00F24744" w:rsidRPr="00B86657">
        <w:rPr>
          <w:rFonts w:asciiTheme="minorHAnsi" w:hAnsiTheme="minorHAnsi" w:cs="Times New Roman"/>
          <w:b/>
        </w:rPr>
        <w:t>.</w:t>
      </w:r>
      <w:r w:rsidRPr="00B86657">
        <w:rPr>
          <w:rFonts w:asciiTheme="minorHAnsi" w:hAnsiTheme="minorHAnsi" w:cs="Times New Roman"/>
        </w:rPr>
        <w:t xml:space="preserve"> </w:t>
      </w:r>
      <w:r w:rsidR="00DB206B" w:rsidRPr="00B86657">
        <w:rPr>
          <w:rFonts w:asciiTheme="minorHAnsi" w:hAnsiTheme="minorHAnsi" w:cs="Times New Roman"/>
        </w:rPr>
        <w:t>Não será admitida a subcontratação do objeto licitatório.</w:t>
      </w:r>
    </w:p>
    <w:p w:rsidR="00F24744" w:rsidRDefault="00F24744" w:rsidP="005A696B">
      <w:pPr>
        <w:jc w:val="both"/>
        <w:rPr>
          <w:rFonts w:asciiTheme="minorHAnsi" w:hAnsiTheme="minorHAnsi" w:cs="Times New Roman"/>
          <w:color w:val="FF0000"/>
        </w:rPr>
      </w:pPr>
    </w:p>
    <w:p w:rsidR="00A47340" w:rsidRPr="00B86657" w:rsidRDefault="00A47340" w:rsidP="005A696B">
      <w:pPr>
        <w:jc w:val="both"/>
        <w:rPr>
          <w:rFonts w:asciiTheme="minorHAnsi" w:hAnsiTheme="minorHAnsi" w:cs="Times New Roman"/>
          <w:color w:val="FF0000"/>
        </w:rPr>
      </w:pPr>
    </w:p>
    <w:p w:rsidR="0055045F" w:rsidRPr="00B86657" w:rsidRDefault="00F24744" w:rsidP="005A696B">
      <w:pPr>
        <w:ind w:right="-17"/>
        <w:jc w:val="both"/>
        <w:rPr>
          <w:rFonts w:asciiTheme="minorHAnsi" w:hAnsiTheme="minorHAnsi" w:cs="Times New Roman"/>
          <w:b/>
          <w:lang w:eastAsia="en-US"/>
        </w:rPr>
      </w:pPr>
      <w:r w:rsidRPr="00B86657">
        <w:rPr>
          <w:rFonts w:asciiTheme="minorHAnsi" w:hAnsiTheme="minorHAnsi" w:cs="Times New Roman"/>
          <w:b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lang w:eastAsia="en-US"/>
        </w:rPr>
        <w:t>3</w:t>
      </w:r>
      <w:r w:rsidRPr="00B86657">
        <w:rPr>
          <w:rFonts w:asciiTheme="minorHAnsi" w:hAnsiTheme="minorHAnsi" w:cs="Times New Roman"/>
          <w:b/>
          <w:lang w:eastAsia="en-US"/>
        </w:rPr>
        <w:t xml:space="preserve">. </w:t>
      </w:r>
      <w:r w:rsidR="0055045F" w:rsidRPr="00B86657">
        <w:rPr>
          <w:rFonts w:asciiTheme="minorHAnsi" w:hAnsiTheme="minorHAnsi" w:cs="Times New Roman"/>
          <w:b/>
          <w:lang w:eastAsia="en-US"/>
        </w:rPr>
        <w:t>ALTERAÇÃO SUBJETIVA</w:t>
      </w:r>
    </w:p>
    <w:p w:rsidR="0055045F" w:rsidRPr="00B86657" w:rsidRDefault="00F24744" w:rsidP="005A696B">
      <w:pPr>
        <w:jc w:val="both"/>
        <w:rPr>
          <w:rFonts w:asciiTheme="minorHAnsi" w:hAnsiTheme="minorHAnsi" w:cs="Times New Roman"/>
          <w:lang w:eastAsia="en-US"/>
        </w:rPr>
      </w:pPr>
      <w:r w:rsidRPr="00B86657">
        <w:rPr>
          <w:rFonts w:asciiTheme="minorHAnsi" w:hAnsiTheme="minorHAnsi" w:cs="Times New Roman"/>
          <w:b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lang w:eastAsia="en-US"/>
        </w:rPr>
        <w:t>3</w:t>
      </w:r>
      <w:r w:rsidRPr="00B86657">
        <w:rPr>
          <w:rFonts w:asciiTheme="minorHAnsi" w:hAnsiTheme="minorHAnsi" w:cs="Times New Roman"/>
          <w:b/>
          <w:lang w:eastAsia="en-US"/>
        </w:rPr>
        <w:t>.1</w:t>
      </w:r>
      <w:r w:rsidRPr="00B86657">
        <w:rPr>
          <w:rFonts w:asciiTheme="minorHAnsi" w:hAnsiTheme="minorHAnsi" w:cs="Times New Roman"/>
          <w:lang w:eastAsia="en-US"/>
        </w:rPr>
        <w:t xml:space="preserve">. </w:t>
      </w:r>
      <w:r w:rsidR="0055045F" w:rsidRPr="00B86657">
        <w:rPr>
          <w:rFonts w:asciiTheme="minorHAnsi" w:hAnsiTheme="minorHAnsi" w:cs="Times New Roman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F24744" w:rsidRDefault="00F24744" w:rsidP="005A696B">
      <w:pPr>
        <w:ind w:right="-17"/>
        <w:jc w:val="both"/>
        <w:rPr>
          <w:rFonts w:asciiTheme="minorHAnsi" w:hAnsiTheme="minorHAnsi" w:cs="Times New Roman"/>
          <w:b/>
          <w:color w:val="000000"/>
          <w:lang w:eastAsia="en-US"/>
        </w:rPr>
      </w:pPr>
    </w:p>
    <w:p w:rsidR="005207E6" w:rsidRPr="00B86657" w:rsidRDefault="005207E6" w:rsidP="005A696B">
      <w:pPr>
        <w:ind w:right="-17"/>
        <w:jc w:val="both"/>
        <w:rPr>
          <w:rFonts w:asciiTheme="minorHAnsi" w:hAnsiTheme="minorHAnsi" w:cs="Times New Roman"/>
          <w:b/>
          <w:color w:val="000000"/>
          <w:lang w:eastAsia="en-US"/>
        </w:rPr>
      </w:pPr>
    </w:p>
    <w:p w:rsidR="00DB206B" w:rsidRPr="00B86657" w:rsidRDefault="00F24744" w:rsidP="005A696B">
      <w:pPr>
        <w:ind w:right="-17"/>
        <w:jc w:val="both"/>
        <w:rPr>
          <w:rFonts w:asciiTheme="minorHAnsi" w:hAnsiTheme="minorHAnsi" w:cs="Times New Roman"/>
          <w:b/>
          <w:color w:val="000000"/>
          <w:lang w:eastAsia="en-US"/>
        </w:rPr>
      </w:pPr>
      <w:r w:rsidRPr="00B86657">
        <w:rPr>
          <w:rFonts w:asciiTheme="minorHAnsi" w:hAnsiTheme="minorHAnsi" w:cs="Times New Roman"/>
          <w:b/>
          <w:color w:val="000000"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 xml:space="preserve">. </w:t>
      </w:r>
      <w:r w:rsidR="00DB206B" w:rsidRPr="00B86657">
        <w:rPr>
          <w:rFonts w:asciiTheme="minorHAnsi" w:hAnsiTheme="minorHAnsi" w:cs="Times New Roman"/>
          <w:b/>
          <w:color w:val="000000"/>
          <w:lang w:eastAsia="en-US"/>
        </w:rPr>
        <w:t>CONTROLE E FISCALIZAÇÃO DA EXECUÇÃO</w:t>
      </w:r>
    </w:p>
    <w:p w:rsidR="00DB206B" w:rsidRPr="00B86657" w:rsidRDefault="00B14DB9" w:rsidP="005A696B">
      <w:pPr>
        <w:jc w:val="both"/>
        <w:rPr>
          <w:rFonts w:asciiTheme="minorHAnsi" w:hAnsiTheme="minorHAnsi" w:cs="Times New Roman"/>
          <w:color w:val="000000"/>
          <w:lang w:eastAsia="en-US"/>
        </w:rPr>
      </w:pPr>
      <w:r w:rsidRPr="00B86657">
        <w:rPr>
          <w:rFonts w:asciiTheme="minorHAnsi" w:hAnsiTheme="minorHAnsi" w:cs="Times New Roman"/>
          <w:b/>
          <w:color w:val="000000"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.1.</w:t>
      </w:r>
      <w:r w:rsidRPr="00B86657">
        <w:rPr>
          <w:rFonts w:asciiTheme="minorHAnsi" w:hAnsiTheme="minorHAnsi" w:cs="Times New Roman"/>
          <w:color w:val="000000"/>
          <w:lang w:eastAsia="en-US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O acompanhamento e a fiscalização da execução do contrato consistem na verificação da conformidade da prestação dos serviços e da alocação dos recursos necessários, de forma a assegurar o perfeito cumprimento do ajuste, devendo ser exercidos por um </w:t>
      </w:r>
      <w:r w:rsidR="00DB3D26" w:rsidRPr="00B86657">
        <w:rPr>
          <w:rFonts w:asciiTheme="minorHAnsi" w:hAnsiTheme="minorHAnsi" w:cs="Times New Roman"/>
          <w:color w:val="000000"/>
          <w:lang w:eastAsia="en-US"/>
        </w:rPr>
        <w:t xml:space="preserve">ou mais 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>representante</w:t>
      </w:r>
      <w:r w:rsidR="00DB3D26" w:rsidRPr="00B86657">
        <w:rPr>
          <w:rFonts w:asciiTheme="minorHAnsi" w:hAnsiTheme="minorHAnsi" w:cs="Times New Roman"/>
          <w:color w:val="000000"/>
          <w:lang w:eastAsia="en-US"/>
        </w:rPr>
        <w:t>s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 da </w:t>
      </w:r>
      <w:r w:rsidR="00951B95" w:rsidRPr="00B86657">
        <w:rPr>
          <w:rFonts w:asciiTheme="minorHAnsi" w:hAnsiTheme="minorHAnsi" w:cs="Times New Roman"/>
          <w:color w:val="000000"/>
          <w:lang w:eastAsia="en-US"/>
        </w:rPr>
        <w:t>Contratante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>, especialmente designado</w:t>
      </w:r>
      <w:r w:rsidR="00DB3D26" w:rsidRPr="00B86657">
        <w:rPr>
          <w:rFonts w:asciiTheme="minorHAnsi" w:hAnsiTheme="minorHAnsi" w:cs="Times New Roman"/>
          <w:color w:val="000000"/>
          <w:lang w:eastAsia="en-US"/>
        </w:rPr>
        <w:t>s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, na forma dos </w:t>
      </w:r>
      <w:proofErr w:type="spellStart"/>
      <w:r w:rsidR="00DB206B" w:rsidRPr="00B86657">
        <w:rPr>
          <w:rFonts w:asciiTheme="minorHAnsi" w:hAnsiTheme="minorHAnsi" w:cs="Times New Roman"/>
          <w:color w:val="000000"/>
          <w:lang w:eastAsia="en-US"/>
        </w:rPr>
        <w:t>arts</w:t>
      </w:r>
      <w:proofErr w:type="spellEnd"/>
      <w:r w:rsidR="00DB206B" w:rsidRPr="00B86657">
        <w:rPr>
          <w:rFonts w:asciiTheme="minorHAnsi" w:hAnsiTheme="minorHAnsi" w:cs="Times New Roman"/>
          <w:color w:val="000000"/>
          <w:lang w:eastAsia="en-US"/>
        </w:rPr>
        <w:t>. 67 e 73 da Lei nº 8.666, de 1993, e do art. 6º do Decreto nº 2.271, de 1997.</w:t>
      </w:r>
    </w:p>
    <w:p w:rsidR="00DB206B" w:rsidRPr="00B86657" w:rsidRDefault="00B14DB9" w:rsidP="005A696B">
      <w:pPr>
        <w:jc w:val="both"/>
        <w:rPr>
          <w:rFonts w:asciiTheme="minorHAnsi" w:hAnsiTheme="minorHAnsi" w:cs="Times New Roman"/>
          <w:color w:val="000000"/>
          <w:lang w:eastAsia="en-US"/>
        </w:rPr>
      </w:pPr>
      <w:r w:rsidRPr="00B86657">
        <w:rPr>
          <w:rFonts w:asciiTheme="minorHAnsi" w:hAnsiTheme="minorHAnsi" w:cs="Times New Roman"/>
          <w:b/>
          <w:color w:val="000000"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="00A00BC5" w:rsidRPr="00B86657">
        <w:rPr>
          <w:rFonts w:asciiTheme="minorHAnsi" w:hAnsiTheme="minorHAnsi" w:cs="Times New Roman"/>
          <w:b/>
          <w:color w:val="000000"/>
          <w:lang w:eastAsia="en-US"/>
        </w:rPr>
        <w:t>2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Pr="00B86657">
        <w:rPr>
          <w:rFonts w:asciiTheme="minorHAnsi" w:hAnsiTheme="minorHAnsi" w:cs="Times New Roman"/>
          <w:color w:val="000000"/>
          <w:lang w:eastAsia="en-US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O representante da </w:t>
      </w:r>
      <w:r w:rsidR="00D52359" w:rsidRPr="00B86657">
        <w:rPr>
          <w:rFonts w:asciiTheme="minorHAnsi" w:hAnsiTheme="minorHAnsi" w:cs="Times New Roman"/>
          <w:color w:val="000000"/>
          <w:lang w:eastAsia="en-US"/>
        </w:rPr>
        <w:t>Contratante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 deverá ter a experiência necessária para o acompanhamento e controle da execução dos serviços e do contrato.</w:t>
      </w:r>
    </w:p>
    <w:p w:rsidR="00DB206B" w:rsidRPr="00B86657" w:rsidRDefault="00B14DB9" w:rsidP="005A696B">
      <w:pPr>
        <w:jc w:val="both"/>
        <w:rPr>
          <w:rFonts w:asciiTheme="minorHAnsi" w:hAnsiTheme="minorHAnsi" w:cs="Times New Roman"/>
          <w:color w:val="000000"/>
          <w:lang w:eastAsia="en-US"/>
        </w:rPr>
      </w:pPr>
      <w:r w:rsidRPr="00B86657">
        <w:rPr>
          <w:rFonts w:asciiTheme="minorHAnsi" w:hAnsiTheme="minorHAnsi" w:cs="Times New Roman"/>
          <w:b/>
          <w:color w:val="000000"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="00A00BC5" w:rsidRPr="00B86657">
        <w:rPr>
          <w:rFonts w:asciiTheme="minorHAnsi" w:hAnsiTheme="minorHAnsi" w:cs="Times New Roman"/>
          <w:b/>
          <w:color w:val="000000"/>
          <w:lang w:eastAsia="en-US"/>
        </w:rPr>
        <w:t>3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Pr="00B86657">
        <w:rPr>
          <w:rFonts w:asciiTheme="minorHAnsi" w:hAnsiTheme="minorHAnsi" w:cs="Times New Roman"/>
          <w:color w:val="000000"/>
          <w:lang w:eastAsia="en-US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>A verificação da adequação da prestação do serviço deverá ser realizada com base nos critérios previstos neste Termo de Referência.</w:t>
      </w:r>
    </w:p>
    <w:p w:rsidR="00DB206B" w:rsidRPr="00B86657" w:rsidRDefault="00B14DB9" w:rsidP="005A696B">
      <w:pPr>
        <w:jc w:val="both"/>
        <w:rPr>
          <w:rFonts w:asciiTheme="minorHAnsi" w:hAnsiTheme="minorHAnsi" w:cs="Times New Roman"/>
          <w:color w:val="000000"/>
          <w:lang w:eastAsia="en-US"/>
        </w:rPr>
      </w:pPr>
      <w:r w:rsidRPr="00B86657">
        <w:rPr>
          <w:rFonts w:asciiTheme="minorHAnsi" w:hAnsiTheme="minorHAnsi" w:cs="Times New Roman"/>
          <w:b/>
          <w:color w:val="000000"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="00A00BC5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Pr="00B86657">
        <w:rPr>
          <w:rFonts w:asciiTheme="minorHAnsi" w:hAnsiTheme="minorHAnsi" w:cs="Times New Roman"/>
          <w:color w:val="000000"/>
          <w:lang w:eastAsia="en-US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>A execução dos contratos deverá ser acompanhada e fiscalizada por meio de instrumentos de controle, que compreendam a mensuração dos aspectos</w:t>
      </w:r>
      <w:r w:rsidR="004E7BEB" w:rsidRPr="00B86657">
        <w:rPr>
          <w:rFonts w:asciiTheme="minorHAnsi" w:hAnsiTheme="minorHAnsi" w:cs="Times New Roman"/>
          <w:color w:val="000000"/>
          <w:lang w:eastAsia="en-US"/>
        </w:rPr>
        <w:t xml:space="preserve"> mencionados no art. 34 da Instrução Normativa SLTI/MPOG nº 02, de 2008, quando for o caso.</w:t>
      </w:r>
    </w:p>
    <w:p w:rsidR="00DB206B" w:rsidRPr="00B86657" w:rsidRDefault="00B14DB9" w:rsidP="005A696B">
      <w:pPr>
        <w:jc w:val="both"/>
        <w:rPr>
          <w:rFonts w:asciiTheme="minorHAnsi" w:hAnsiTheme="minorHAnsi" w:cs="Times New Roman"/>
          <w:color w:val="000000"/>
          <w:lang w:eastAsia="en-US"/>
        </w:rPr>
      </w:pPr>
      <w:r w:rsidRPr="00B86657">
        <w:rPr>
          <w:rFonts w:asciiTheme="minorHAnsi" w:hAnsiTheme="minorHAnsi" w:cs="Times New Roman"/>
          <w:b/>
          <w:color w:val="000000"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="006060D0">
        <w:rPr>
          <w:rFonts w:asciiTheme="minorHAnsi" w:hAnsiTheme="minorHAnsi" w:cs="Times New Roman"/>
          <w:b/>
          <w:color w:val="000000"/>
          <w:lang w:eastAsia="en-US"/>
        </w:rPr>
        <w:t>5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Pr="00B86657">
        <w:rPr>
          <w:rFonts w:asciiTheme="minorHAnsi" w:hAnsiTheme="minorHAnsi" w:cs="Times New Roman"/>
          <w:color w:val="000000"/>
          <w:lang w:eastAsia="en-US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>O</w:t>
      </w:r>
      <w:r w:rsidR="00DB3D26" w:rsidRPr="00B86657">
        <w:rPr>
          <w:rFonts w:asciiTheme="minorHAnsi" w:hAnsiTheme="minorHAnsi" w:cs="Times New Roman"/>
          <w:color w:val="000000"/>
          <w:lang w:eastAsia="en-US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representante da </w:t>
      </w:r>
      <w:r w:rsidR="00D52359" w:rsidRPr="00B86657">
        <w:rPr>
          <w:rFonts w:asciiTheme="minorHAnsi" w:hAnsiTheme="minorHAnsi" w:cs="Times New Roman"/>
          <w:color w:val="000000"/>
          <w:lang w:eastAsia="en-US"/>
        </w:rPr>
        <w:t>Contratante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 deverá promover o registro das ocorrências verificadas, adotando as providências necessárias ao fiel cumprimento das cláusulas contratuais, conforme o disposto nos §§ 1º e 2º do art. 67 da Lei nº 8.666, de 1993.</w:t>
      </w:r>
    </w:p>
    <w:p w:rsidR="00DB206B" w:rsidRPr="00B86657" w:rsidRDefault="00B14DB9" w:rsidP="005A696B">
      <w:pPr>
        <w:jc w:val="both"/>
        <w:rPr>
          <w:rFonts w:asciiTheme="minorHAnsi" w:hAnsiTheme="minorHAnsi" w:cs="Times New Roman"/>
          <w:color w:val="000000"/>
          <w:lang w:eastAsia="en-US"/>
        </w:rPr>
      </w:pPr>
      <w:r w:rsidRPr="00B86657">
        <w:rPr>
          <w:rFonts w:asciiTheme="minorHAnsi" w:hAnsiTheme="minorHAnsi" w:cs="Times New Roman"/>
          <w:b/>
          <w:color w:val="000000"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="006060D0">
        <w:rPr>
          <w:rFonts w:asciiTheme="minorHAnsi" w:hAnsiTheme="minorHAnsi" w:cs="Times New Roman"/>
          <w:b/>
          <w:color w:val="000000"/>
          <w:lang w:eastAsia="en-US"/>
        </w:rPr>
        <w:t>6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Pr="00B86657">
        <w:rPr>
          <w:rFonts w:asciiTheme="minorHAnsi" w:hAnsiTheme="minorHAnsi" w:cs="Times New Roman"/>
          <w:color w:val="000000"/>
          <w:lang w:eastAsia="en-US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O descumprimento total ou parcial das demais obrigações e responsabilidades assumidas pela </w:t>
      </w:r>
      <w:r w:rsidR="00D52359" w:rsidRPr="00B86657">
        <w:rPr>
          <w:rFonts w:asciiTheme="minorHAnsi" w:hAnsiTheme="minorHAnsi" w:cs="Times New Roman"/>
          <w:color w:val="000000"/>
          <w:lang w:eastAsia="en-US"/>
        </w:rPr>
        <w:t>C</w:t>
      </w:r>
      <w:r w:rsidR="00B63064" w:rsidRPr="00B86657">
        <w:rPr>
          <w:rFonts w:asciiTheme="minorHAnsi" w:hAnsiTheme="minorHAnsi" w:cs="Times New Roman"/>
          <w:color w:val="000000"/>
          <w:lang w:eastAsia="en-US"/>
        </w:rPr>
        <w:t>ontratada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 ensejará a aplicação de sanções administrativas, previstas n</w:t>
      </w:r>
      <w:r w:rsidR="00BC352B" w:rsidRPr="00B86657">
        <w:rPr>
          <w:rFonts w:asciiTheme="minorHAnsi" w:hAnsiTheme="minorHAnsi" w:cs="Times New Roman"/>
          <w:color w:val="000000"/>
          <w:lang w:eastAsia="en-US"/>
        </w:rPr>
        <w:t>este Termo de Referência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 e na legislação vigente, podendo culminar em rescisão contratual, conforme disposto nos artigos 77 e 8</w:t>
      </w:r>
      <w:r w:rsidR="00ED42BE" w:rsidRPr="00B86657">
        <w:rPr>
          <w:rFonts w:asciiTheme="minorHAnsi" w:hAnsiTheme="minorHAnsi" w:cs="Times New Roman"/>
          <w:color w:val="000000"/>
          <w:lang w:eastAsia="en-US"/>
        </w:rPr>
        <w:t>0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 da Lei nº 8.666, de 1993.</w:t>
      </w:r>
    </w:p>
    <w:p w:rsidR="00876AA8" w:rsidRPr="00B86657" w:rsidRDefault="00B14DB9" w:rsidP="005A696B">
      <w:pPr>
        <w:jc w:val="both"/>
        <w:rPr>
          <w:rFonts w:asciiTheme="minorHAnsi" w:hAnsiTheme="minorHAnsi" w:cs="Times New Roman"/>
          <w:color w:val="000000"/>
          <w:lang w:eastAsia="en-US"/>
        </w:rPr>
      </w:pPr>
      <w:r w:rsidRPr="00B86657">
        <w:rPr>
          <w:rFonts w:asciiTheme="minorHAnsi" w:hAnsiTheme="minorHAnsi" w:cs="Times New Roman"/>
          <w:b/>
          <w:color w:val="000000"/>
          <w:lang w:eastAsia="en-US"/>
        </w:rPr>
        <w:lastRenderedPageBreak/>
        <w:t>1</w:t>
      </w:r>
      <w:r w:rsidR="00B63EAE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="006060D0">
        <w:rPr>
          <w:rFonts w:asciiTheme="minorHAnsi" w:hAnsiTheme="minorHAnsi" w:cs="Times New Roman"/>
          <w:b/>
          <w:color w:val="000000"/>
          <w:lang w:eastAsia="en-US"/>
        </w:rPr>
        <w:t>7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Pr="00B86657">
        <w:rPr>
          <w:rFonts w:asciiTheme="minorHAnsi" w:hAnsiTheme="minorHAnsi" w:cs="Times New Roman"/>
          <w:color w:val="000000"/>
          <w:lang w:eastAsia="en-US"/>
        </w:rPr>
        <w:t xml:space="preserve"> </w:t>
      </w:r>
      <w:r w:rsidR="00876AA8" w:rsidRPr="00B86657">
        <w:rPr>
          <w:rFonts w:asciiTheme="minorHAnsi" w:hAnsiTheme="minorHAnsi" w:cs="Times New Roman"/>
          <w:color w:val="000000"/>
          <w:lang w:eastAsia="en-US"/>
        </w:rPr>
        <w:t>As disposições previstas nesta cláusula não excluem o disposto no Anexo IV (Guia de Fiscalização dos Contratos de Terceirização) da Instrução Normativa SLTI/MPOG nº 02, de 2008, aplicável no que for pertinente à contratação.</w:t>
      </w:r>
    </w:p>
    <w:p w:rsidR="00DB206B" w:rsidRPr="00B86657" w:rsidRDefault="00B14DB9" w:rsidP="005A696B">
      <w:pPr>
        <w:jc w:val="both"/>
        <w:rPr>
          <w:rFonts w:asciiTheme="minorHAnsi" w:hAnsiTheme="minorHAnsi" w:cs="Times New Roman"/>
          <w:color w:val="000000"/>
          <w:lang w:eastAsia="en-US"/>
        </w:rPr>
      </w:pPr>
      <w:r w:rsidRPr="00B86657">
        <w:rPr>
          <w:rFonts w:asciiTheme="minorHAnsi" w:hAnsiTheme="minorHAnsi" w:cs="Times New Roman"/>
          <w:b/>
          <w:color w:val="000000"/>
          <w:lang w:eastAsia="en-US"/>
        </w:rPr>
        <w:t>1</w:t>
      </w:r>
      <w:r w:rsidR="00B63EAE" w:rsidRPr="00B86657">
        <w:rPr>
          <w:rFonts w:asciiTheme="minorHAnsi" w:hAnsiTheme="minorHAnsi" w:cs="Times New Roman"/>
          <w:b/>
          <w:color w:val="000000"/>
          <w:lang w:eastAsia="en-US"/>
        </w:rPr>
        <w:t>4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="006060D0">
        <w:rPr>
          <w:rFonts w:asciiTheme="minorHAnsi" w:hAnsiTheme="minorHAnsi" w:cs="Times New Roman"/>
          <w:b/>
          <w:color w:val="000000"/>
          <w:lang w:eastAsia="en-US"/>
        </w:rPr>
        <w:t>8</w:t>
      </w:r>
      <w:r w:rsidRPr="00B86657">
        <w:rPr>
          <w:rFonts w:asciiTheme="minorHAnsi" w:hAnsiTheme="minorHAnsi" w:cs="Times New Roman"/>
          <w:b/>
          <w:color w:val="000000"/>
          <w:lang w:eastAsia="en-US"/>
        </w:rPr>
        <w:t>.</w:t>
      </w:r>
      <w:r w:rsidRPr="00B86657">
        <w:rPr>
          <w:rFonts w:asciiTheme="minorHAnsi" w:hAnsiTheme="minorHAnsi" w:cs="Times New Roman"/>
          <w:color w:val="000000"/>
          <w:lang w:eastAsia="en-US"/>
        </w:rPr>
        <w:t xml:space="preserve"> 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A fiscalização de que trata esta cláusula não exclui nem reduz a responsabilidade da </w:t>
      </w:r>
      <w:r w:rsidR="00D52359" w:rsidRPr="00B86657">
        <w:rPr>
          <w:rFonts w:asciiTheme="minorHAnsi" w:hAnsiTheme="minorHAnsi" w:cs="Times New Roman"/>
          <w:color w:val="000000"/>
          <w:lang w:eastAsia="en-US"/>
        </w:rPr>
        <w:t>C</w:t>
      </w:r>
      <w:r w:rsidR="00B63064" w:rsidRPr="00B86657">
        <w:rPr>
          <w:rFonts w:asciiTheme="minorHAnsi" w:hAnsiTheme="minorHAnsi" w:cs="Times New Roman"/>
          <w:color w:val="000000"/>
          <w:lang w:eastAsia="en-US"/>
        </w:rPr>
        <w:t>ontratada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>, inclusive perante terceiros, por qualquer irregularidade, ainda que resultante de imperfeições técnicas, vícios redibitórios, ou emprego de material inadequado ou de qualidade inferior e, na ocor</w:t>
      </w:r>
      <w:r w:rsidR="006D5919" w:rsidRPr="00B86657">
        <w:rPr>
          <w:rFonts w:asciiTheme="minorHAnsi" w:hAnsiTheme="minorHAnsi" w:cs="Times New Roman"/>
          <w:color w:val="000000"/>
          <w:lang w:eastAsia="en-US"/>
        </w:rPr>
        <w:t>rência desta, não implica em cor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responsabilidade da </w:t>
      </w:r>
      <w:r w:rsidR="00D52359" w:rsidRPr="00B86657">
        <w:rPr>
          <w:rFonts w:asciiTheme="minorHAnsi" w:hAnsiTheme="minorHAnsi" w:cs="Times New Roman"/>
          <w:color w:val="000000"/>
          <w:lang w:eastAsia="en-US"/>
        </w:rPr>
        <w:t>C</w:t>
      </w:r>
      <w:r w:rsidR="00B63064" w:rsidRPr="00B86657">
        <w:rPr>
          <w:rFonts w:asciiTheme="minorHAnsi" w:hAnsiTheme="minorHAnsi" w:cs="Times New Roman"/>
          <w:color w:val="000000"/>
          <w:lang w:eastAsia="en-US"/>
        </w:rPr>
        <w:t>ontratante</w:t>
      </w:r>
      <w:r w:rsidR="00DB206B" w:rsidRPr="00B86657">
        <w:rPr>
          <w:rFonts w:asciiTheme="minorHAnsi" w:hAnsiTheme="minorHAnsi" w:cs="Times New Roman"/>
          <w:color w:val="000000"/>
          <w:lang w:eastAsia="en-US"/>
        </w:rPr>
        <w:t xml:space="preserve"> ou de seus agentes e prepostos, de conformidade com o art. 70 da Lei nº 8.666, de 1993.</w:t>
      </w:r>
    </w:p>
    <w:p w:rsidR="00DB206B" w:rsidRDefault="00DB206B" w:rsidP="005A696B">
      <w:pPr>
        <w:ind w:right="-17"/>
        <w:jc w:val="both"/>
        <w:rPr>
          <w:rFonts w:asciiTheme="minorHAnsi" w:hAnsiTheme="minorHAnsi" w:cs="Times New Roman"/>
          <w:color w:val="000000"/>
        </w:rPr>
      </w:pPr>
    </w:p>
    <w:p w:rsidR="005207E6" w:rsidRPr="00B86657" w:rsidRDefault="005207E6" w:rsidP="005A696B">
      <w:pPr>
        <w:ind w:right="-17"/>
        <w:jc w:val="both"/>
        <w:rPr>
          <w:rFonts w:asciiTheme="minorHAnsi" w:hAnsiTheme="minorHAnsi" w:cs="Times New Roman"/>
          <w:color w:val="000000"/>
        </w:rPr>
      </w:pPr>
    </w:p>
    <w:p w:rsidR="00DB206B" w:rsidRPr="00B86657" w:rsidRDefault="00A00BC5" w:rsidP="005A696B">
      <w:pPr>
        <w:ind w:right="-17"/>
        <w:jc w:val="both"/>
        <w:rPr>
          <w:rFonts w:asciiTheme="minorHAnsi" w:hAnsiTheme="minorHAnsi" w:cs="Times New Roman"/>
          <w:b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 xml:space="preserve">. </w:t>
      </w:r>
      <w:r w:rsidR="00DB206B" w:rsidRPr="00B86657">
        <w:rPr>
          <w:rFonts w:asciiTheme="minorHAnsi" w:hAnsiTheme="minorHAnsi"/>
          <w:b/>
        </w:rPr>
        <w:t>DAS SANÇÕES ADMINISTRATIVAS</w:t>
      </w:r>
    </w:p>
    <w:p w:rsidR="00DB206B" w:rsidRPr="00B86657" w:rsidRDefault="00A00BC5" w:rsidP="005A696B">
      <w:pPr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.1.</w:t>
      </w:r>
      <w:r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 xml:space="preserve">Comete infração administrativa nos termos da Lei nº 8.666, de 1993 e da Lei nº 10.520, de </w:t>
      </w:r>
      <w:smartTag w:uri="urn:schemas-microsoft-com:office:smarttags" w:element="metricconverter">
        <w:smartTagPr>
          <w:attr w:name="ProductID" w:val="2002, a"/>
        </w:smartTagPr>
        <w:r w:rsidR="00DB206B" w:rsidRPr="00B86657">
          <w:rPr>
            <w:rFonts w:asciiTheme="minorHAnsi" w:hAnsiTheme="minorHAnsi"/>
          </w:rPr>
          <w:t>2002, a</w:t>
        </w:r>
      </w:smartTag>
      <w:r w:rsidR="00DB206B" w:rsidRPr="00B86657">
        <w:rPr>
          <w:rFonts w:asciiTheme="minorHAnsi" w:hAnsiTheme="minorHAnsi"/>
        </w:rPr>
        <w:t xml:space="preserve"> </w:t>
      </w:r>
      <w:r w:rsidR="00D52359" w:rsidRPr="00B86657">
        <w:rPr>
          <w:rFonts w:asciiTheme="minorHAnsi" w:hAnsiTheme="minorHAnsi"/>
        </w:rPr>
        <w:t>C</w:t>
      </w:r>
      <w:r w:rsidR="00B63064" w:rsidRPr="00B86657">
        <w:rPr>
          <w:rFonts w:asciiTheme="minorHAnsi" w:hAnsiTheme="minorHAnsi"/>
        </w:rPr>
        <w:t>ontratada</w:t>
      </w:r>
      <w:r w:rsidR="00DB206B" w:rsidRPr="00B86657">
        <w:rPr>
          <w:rFonts w:asciiTheme="minorHAnsi" w:hAnsiTheme="minorHAnsi"/>
        </w:rPr>
        <w:t xml:space="preserve"> que: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.1.1.</w:t>
      </w:r>
      <w:r w:rsidRPr="00B86657">
        <w:rPr>
          <w:rFonts w:asciiTheme="minorHAnsi" w:hAnsiTheme="minorHAnsi"/>
        </w:rPr>
        <w:t xml:space="preserve"> </w:t>
      </w:r>
      <w:proofErr w:type="spellStart"/>
      <w:proofErr w:type="gramStart"/>
      <w:r w:rsidR="00DB206B" w:rsidRPr="00B86657">
        <w:rPr>
          <w:rFonts w:asciiTheme="minorHAnsi" w:hAnsiTheme="minorHAnsi"/>
        </w:rPr>
        <w:t>inexecutar</w:t>
      </w:r>
      <w:proofErr w:type="spellEnd"/>
      <w:proofErr w:type="gramEnd"/>
      <w:r w:rsidR="00DB206B" w:rsidRPr="00B86657">
        <w:rPr>
          <w:rFonts w:asciiTheme="minorHAnsi" w:hAnsiTheme="minorHAnsi"/>
        </w:rPr>
        <w:t xml:space="preserve"> total ou parcialmente qualquer das obrigações assumidas em decorrência da contratação;</w:t>
      </w:r>
    </w:p>
    <w:p w:rsidR="00DB206B" w:rsidRPr="00B86657" w:rsidRDefault="004F33C1" w:rsidP="005A696B">
      <w:pPr>
        <w:ind w:firstLine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.1.2.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ensejar</w:t>
      </w:r>
      <w:proofErr w:type="gramEnd"/>
      <w:r w:rsidR="00DB206B" w:rsidRPr="00B86657">
        <w:rPr>
          <w:rFonts w:asciiTheme="minorHAnsi" w:hAnsiTheme="minorHAnsi"/>
        </w:rPr>
        <w:t xml:space="preserve"> o retardamento da execução do objeto;</w:t>
      </w:r>
    </w:p>
    <w:p w:rsidR="00DB206B" w:rsidRPr="00B86657" w:rsidRDefault="004F33C1" w:rsidP="005A696B">
      <w:pPr>
        <w:ind w:firstLine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.1.3.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fraudar</w:t>
      </w:r>
      <w:proofErr w:type="gramEnd"/>
      <w:r w:rsidR="00DB206B" w:rsidRPr="00B86657">
        <w:rPr>
          <w:rFonts w:asciiTheme="minorHAnsi" w:hAnsiTheme="minorHAnsi"/>
        </w:rPr>
        <w:t xml:space="preserve"> na execução do contrato;</w:t>
      </w:r>
    </w:p>
    <w:p w:rsidR="00DB206B" w:rsidRPr="00B86657" w:rsidRDefault="004F33C1" w:rsidP="005A696B">
      <w:pPr>
        <w:ind w:firstLine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.1.4.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comportar</w:t>
      </w:r>
      <w:proofErr w:type="gramEnd"/>
      <w:r w:rsidR="00DB206B" w:rsidRPr="00B86657">
        <w:rPr>
          <w:rFonts w:asciiTheme="minorHAnsi" w:hAnsiTheme="minorHAnsi"/>
        </w:rPr>
        <w:t>-se de modo inidôneo;</w:t>
      </w:r>
    </w:p>
    <w:p w:rsidR="00DB206B" w:rsidRPr="00B86657" w:rsidRDefault="004F33C1" w:rsidP="005A696B">
      <w:pPr>
        <w:ind w:firstLine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.1.5.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cometer</w:t>
      </w:r>
      <w:proofErr w:type="gramEnd"/>
      <w:r w:rsidR="00DB206B" w:rsidRPr="00B86657">
        <w:rPr>
          <w:rFonts w:asciiTheme="minorHAnsi" w:hAnsiTheme="minorHAnsi"/>
        </w:rPr>
        <w:t xml:space="preserve"> fraude fiscal;</w:t>
      </w:r>
    </w:p>
    <w:p w:rsidR="00DB206B" w:rsidRPr="00B86657" w:rsidRDefault="004F33C1" w:rsidP="005A696B">
      <w:pPr>
        <w:ind w:firstLine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.1.6.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não</w:t>
      </w:r>
      <w:proofErr w:type="gramEnd"/>
      <w:r w:rsidR="00DB206B" w:rsidRPr="00B86657">
        <w:rPr>
          <w:rFonts w:asciiTheme="minorHAnsi" w:hAnsiTheme="minorHAnsi"/>
        </w:rPr>
        <w:t xml:space="preserve"> mantiver a proposta.</w:t>
      </w:r>
    </w:p>
    <w:p w:rsidR="00DB206B" w:rsidRPr="00B86657" w:rsidRDefault="004F33C1" w:rsidP="005A696B">
      <w:pPr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.2.</w:t>
      </w:r>
      <w:r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 xml:space="preserve">A </w:t>
      </w:r>
      <w:r w:rsidR="00D52359" w:rsidRPr="00B86657">
        <w:rPr>
          <w:rFonts w:asciiTheme="minorHAnsi" w:hAnsiTheme="minorHAnsi"/>
        </w:rPr>
        <w:t>C</w:t>
      </w:r>
      <w:r w:rsidR="00B63064" w:rsidRPr="00B86657">
        <w:rPr>
          <w:rFonts w:asciiTheme="minorHAnsi" w:hAnsiTheme="minorHAnsi"/>
        </w:rPr>
        <w:t>ontratada</w:t>
      </w:r>
      <w:r w:rsidR="00DB206B" w:rsidRPr="00B86657">
        <w:rPr>
          <w:rFonts w:asciiTheme="minorHAnsi" w:hAnsiTheme="minorHAnsi"/>
        </w:rPr>
        <w:t xml:space="preserve"> que cometer qualquer das infrações discriminadas no</w:t>
      </w:r>
      <w:r w:rsidR="006D5919" w:rsidRPr="00B86657">
        <w:rPr>
          <w:rFonts w:asciiTheme="minorHAnsi" w:hAnsiTheme="minorHAnsi"/>
        </w:rPr>
        <w:t>s subitens</w:t>
      </w:r>
      <w:r w:rsidR="00DB206B" w:rsidRPr="00B86657">
        <w:rPr>
          <w:rFonts w:asciiTheme="minorHAnsi" w:hAnsiTheme="minorHAnsi"/>
        </w:rPr>
        <w:t xml:space="preserve"> acima ficará sujeita, sem prejuízo da responsabilidade civil e criminal, às seguintes sanções: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.2.1..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advertência</w:t>
      </w:r>
      <w:proofErr w:type="gramEnd"/>
      <w:r w:rsidR="00DB206B" w:rsidRPr="00B86657">
        <w:rPr>
          <w:rFonts w:asciiTheme="minorHAnsi" w:hAnsiTheme="minorHAnsi"/>
        </w:rPr>
        <w:t xml:space="preserve"> por faltas leves, assim entendidas aquelas que não acarretem prejuízos significativos para a </w:t>
      </w:r>
      <w:r w:rsidR="00D52359" w:rsidRPr="00B86657">
        <w:rPr>
          <w:rFonts w:asciiTheme="minorHAnsi" w:hAnsiTheme="minorHAnsi"/>
        </w:rPr>
        <w:t>C</w:t>
      </w:r>
      <w:r w:rsidR="00B63064" w:rsidRPr="00B86657">
        <w:rPr>
          <w:rFonts w:asciiTheme="minorHAnsi" w:hAnsiTheme="minorHAnsi"/>
        </w:rPr>
        <w:t>ontratante</w:t>
      </w:r>
      <w:r w:rsidR="00DB206B" w:rsidRPr="00B86657">
        <w:rPr>
          <w:rFonts w:asciiTheme="minorHAnsi" w:hAnsiTheme="minorHAnsi"/>
        </w:rPr>
        <w:t>;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.2.2.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multa</w:t>
      </w:r>
      <w:proofErr w:type="gramEnd"/>
      <w:r w:rsidR="00DB206B" w:rsidRPr="00B86657">
        <w:rPr>
          <w:rFonts w:asciiTheme="minorHAnsi" w:hAnsiTheme="minorHAnsi"/>
        </w:rPr>
        <w:t xml:space="preserve"> moratória de </w:t>
      </w:r>
      <w:r w:rsidR="003F1A4E" w:rsidRPr="00B86657">
        <w:rPr>
          <w:rFonts w:asciiTheme="minorHAnsi" w:hAnsiTheme="minorHAnsi"/>
          <w:b/>
          <w:u w:val="single"/>
        </w:rPr>
        <w:t>0,3% (três décimos por cento)</w:t>
      </w:r>
      <w:r w:rsidR="003F1A4E"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 xml:space="preserve">por dia de atraso injustificado sobre o valor da parcela inadimplida, até o limite de </w:t>
      </w:r>
      <w:r w:rsidR="003F1A4E" w:rsidRPr="00B86657">
        <w:rPr>
          <w:rFonts w:asciiTheme="minorHAnsi" w:hAnsiTheme="minorHAnsi"/>
          <w:b/>
          <w:u w:val="single"/>
        </w:rPr>
        <w:t>30 (trinta)</w:t>
      </w:r>
      <w:r w:rsidR="003F1A4E"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>dias;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.2.3.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multa</w:t>
      </w:r>
      <w:proofErr w:type="gramEnd"/>
      <w:r w:rsidR="00DB206B" w:rsidRPr="00B86657">
        <w:rPr>
          <w:rFonts w:asciiTheme="minorHAnsi" w:hAnsiTheme="minorHAnsi"/>
        </w:rPr>
        <w:t xml:space="preserve"> compensatória de</w:t>
      </w:r>
      <w:r w:rsidR="003F1A4E" w:rsidRPr="00B86657">
        <w:rPr>
          <w:rFonts w:asciiTheme="minorHAnsi" w:hAnsiTheme="minorHAnsi"/>
        </w:rPr>
        <w:t xml:space="preserve"> </w:t>
      </w:r>
      <w:r w:rsidR="003F1A4E" w:rsidRPr="00B86657">
        <w:rPr>
          <w:rFonts w:asciiTheme="minorHAnsi" w:hAnsiTheme="minorHAnsi"/>
          <w:b/>
          <w:u w:val="single"/>
        </w:rPr>
        <w:t>10% (dez por cento)</w:t>
      </w:r>
      <w:r w:rsidR="003F1A4E"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 xml:space="preserve"> sobre o valor total do contrato, no caso de inexecução total do objeto;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2.4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em</w:t>
      </w:r>
      <w:proofErr w:type="gramEnd"/>
      <w:r w:rsidR="00DB206B" w:rsidRPr="00B86657">
        <w:rPr>
          <w:rFonts w:asciiTheme="minorHAnsi" w:hAnsiTheme="minorHAnsi"/>
        </w:rPr>
        <w:t xml:space="preserve"> caso de inexecução parcial, a multa compensatória, no mesmo percentual do subitem acima, será aplicada de forma proporcional à obrigação inadimplida;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2.5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 xml:space="preserve"> </w:t>
      </w:r>
      <w:proofErr w:type="gramStart"/>
      <w:r w:rsidR="004D4F5B" w:rsidRPr="00B86657">
        <w:rPr>
          <w:rFonts w:asciiTheme="minorHAnsi" w:hAnsiTheme="minorHAnsi"/>
        </w:rPr>
        <w:t>suspensão</w:t>
      </w:r>
      <w:proofErr w:type="gramEnd"/>
      <w:r w:rsidR="004D4F5B" w:rsidRPr="00B86657">
        <w:rPr>
          <w:rFonts w:asciiTheme="minorHAnsi" w:hAnsiTheme="minorHAnsi"/>
        </w:rPr>
        <w:t xml:space="preserve"> de licitar e impedimento de contratar com o órgão, entidade ou unidade administrativa pela qual a Administração Pública opera e atua concretamente, pelo prazo de até dois anos;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2.6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impedimento</w:t>
      </w:r>
      <w:proofErr w:type="gramEnd"/>
      <w:r w:rsidR="00DB206B" w:rsidRPr="00B86657">
        <w:rPr>
          <w:rFonts w:asciiTheme="minorHAnsi" w:hAnsiTheme="minorHAnsi"/>
        </w:rPr>
        <w:t xml:space="preserve"> de licitar e contratar com a União com o consequente descredenciamento no SICAF pelo prazo de até cinco anos;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2.7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declaração</w:t>
      </w:r>
      <w:proofErr w:type="gramEnd"/>
      <w:r w:rsidR="00DB206B" w:rsidRPr="00B86657">
        <w:rPr>
          <w:rFonts w:asciiTheme="minorHAnsi" w:hAnsiTheme="minorHAnsi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</w:t>
      </w:r>
      <w:r w:rsidR="00D52359" w:rsidRPr="00B86657">
        <w:rPr>
          <w:rFonts w:asciiTheme="minorHAnsi" w:hAnsiTheme="minorHAnsi"/>
        </w:rPr>
        <w:t>C</w:t>
      </w:r>
      <w:r w:rsidR="00B63064" w:rsidRPr="00B86657">
        <w:rPr>
          <w:rFonts w:asciiTheme="minorHAnsi" w:hAnsiTheme="minorHAnsi"/>
        </w:rPr>
        <w:t>ontratada</w:t>
      </w:r>
      <w:r w:rsidR="00DB206B" w:rsidRPr="00B86657">
        <w:rPr>
          <w:rFonts w:asciiTheme="minorHAnsi" w:hAnsiTheme="minorHAnsi"/>
        </w:rPr>
        <w:t xml:space="preserve"> ressarcir a </w:t>
      </w:r>
      <w:r w:rsidR="00D52359" w:rsidRPr="00B86657">
        <w:rPr>
          <w:rFonts w:asciiTheme="minorHAnsi" w:hAnsiTheme="minorHAnsi"/>
        </w:rPr>
        <w:t>C</w:t>
      </w:r>
      <w:r w:rsidR="00B63064" w:rsidRPr="00B86657">
        <w:rPr>
          <w:rFonts w:asciiTheme="minorHAnsi" w:hAnsiTheme="minorHAnsi"/>
        </w:rPr>
        <w:t>ontratante</w:t>
      </w:r>
      <w:r w:rsidR="00DB206B" w:rsidRPr="00B86657">
        <w:rPr>
          <w:rFonts w:asciiTheme="minorHAnsi" w:hAnsiTheme="minorHAnsi"/>
        </w:rPr>
        <w:t xml:space="preserve"> pelos prejuízos causados;</w:t>
      </w:r>
    </w:p>
    <w:p w:rsidR="00DB206B" w:rsidRPr="00B86657" w:rsidRDefault="004F33C1" w:rsidP="005A696B">
      <w:pPr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3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 xml:space="preserve">Também </w:t>
      </w:r>
      <w:proofErr w:type="gramStart"/>
      <w:r w:rsidR="00DB206B" w:rsidRPr="00B86657">
        <w:rPr>
          <w:rFonts w:asciiTheme="minorHAnsi" w:hAnsiTheme="minorHAnsi"/>
        </w:rPr>
        <w:t>ficam</w:t>
      </w:r>
      <w:proofErr w:type="gramEnd"/>
      <w:r w:rsidR="00DB206B" w:rsidRPr="00B86657">
        <w:rPr>
          <w:rFonts w:asciiTheme="minorHAnsi" w:hAnsiTheme="minorHAnsi"/>
        </w:rPr>
        <w:t xml:space="preserve"> sujeitas às penalidades do art. 87, III e IV da Lei nº 8.666, de </w:t>
      </w:r>
      <w:smartTag w:uri="urn:schemas-microsoft-com:office:smarttags" w:element="metricconverter">
        <w:smartTagPr>
          <w:attr w:name="ProductID" w:val="1993, a"/>
        </w:smartTagPr>
        <w:r w:rsidR="00DB206B" w:rsidRPr="00B86657">
          <w:rPr>
            <w:rFonts w:asciiTheme="minorHAnsi" w:hAnsiTheme="minorHAnsi"/>
          </w:rPr>
          <w:t>1993, a</w:t>
        </w:r>
      </w:smartTag>
      <w:r w:rsidR="00DB206B" w:rsidRPr="00B86657">
        <w:rPr>
          <w:rFonts w:asciiTheme="minorHAnsi" w:hAnsiTheme="minorHAnsi"/>
        </w:rPr>
        <w:t xml:space="preserve"> </w:t>
      </w:r>
      <w:r w:rsidR="00D52359" w:rsidRPr="00B86657">
        <w:rPr>
          <w:rFonts w:asciiTheme="minorHAnsi" w:hAnsiTheme="minorHAnsi"/>
        </w:rPr>
        <w:t>C</w:t>
      </w:r>
      <w:r w:rsidR="00B63064" w:rsidRPr="00B86657">
        <w:rPr>
          <w:rFonts w:asciiTheme="minorHAnsi" w:hAnsiTheme="minorHAnsi"/>
        </w:rPr>
        <w:t xml:space="preserve">ontratada </w:t>
      </w:r>
      <w:r w:rsidR="00DB206B" w:rsidRPr="00B86657">
        <w:rPr>
          <w:rFonts w:asciiTheme="minorHAnsi" w:hAnsiTheme="minorHAnsi"/>
        </w:rPr>
        <w:t>que: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lastRenderedPageBreak/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3</w:t>
      </w:r>
      <w:r w:rsidR="007C34AD"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  <w:b/>
        </w:rPr>
        <w:t>1.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tenha</w:t>
      </w:r>
      <w:proofErr w:type="gramEnd"/>
      <w:r w:rsidR="00DB206B" w:rsidRPr="00B86657">
        <w:rPr>
          <w:rFonts w:asciiTheme="minorHAnsi" w:hAnsiTheme="minorHAnsi"/>
        </w:rPr>
        <w:t xml:space="preserve"> sofrido condenação definitiva por praticar, por meio dolosos, fraude fiscal no recolhimento de quaisquer tributos;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3</w:t>
      </w:r>
      <w:r w:rsidR="007C34AD" w:rsidRPr="00B86657">
        <w:rPr>
          <w:rFonts w:asciiTheme="minorHAnsi" w:hAnsiTheme="minorHAnsi"/>
          <w:b/>
        </w:rPr>
        <w:t>.2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tenha</w:t>
      </w:r>
      <w:proofErr w:type="gramEnd"/>
      <w:r w:rsidR="00DB206B" w:rsidRPr="00B86657">
        <w:rPr>
          <w:rFonts w:asciiTheme="minorHAnsi" w:hAnsiTheme="minorHAnsi"/>
        </w:rPr>
        <w:t xml:space="preserve"> praticado atos ilícitos visando a frustrar os objetivos da licitação;</w:t>
      </w:r>
    </w:p>
    <w:p w:rsidR="00DB206B" w:rsidRPr="00B86657" w:rsidRDefault="004F33C1" w:rsidP="005A696B">
      <w:pPr>
        <w:ind w:left="567"/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3</w:t>
      </w:r>
      <w:r w:rsidR="007C34AD" w:rsidRPr="00B86657">
        <w:rPr>
          <w:rFonts w:asciiTheme="minorHAnsi" w:hAnsiTheme="minorHAnsi"/>
          <w:b/>
        </w:rPr>
        <w:t>.</w:t>
      </w:r>
      <w:r w:rsidR="003319C6" w:rsidRPr="00B86657">
        <w:rPr>
          <w:rFonts w:asciiTheme="minorHAnsi" w:hAnsiTheme="minorHAnsi"/>
          <w:b/>
        </w:rPr>
        <w:t>3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proofErr w:type="gramStart"/>
      <w:r w:rsidR="00DB206B" w:rsidRPr="00B86657">
        <w:rPr>
          <w:rFonts w:asciiTheme="minorHAnsi" w:hAnsiTheme="minorHAnsi"/>
        </w:rPr>
        <w:t>demonstre</w:t>
      </w:r>
      <w:proofErr w:type="gramEnd"/>
      <w:r w:rsidR="00DB206B" w:rsidRPr="00B86657">
        <w:rPr>
          <w:rFonts w:asciiTheme="minorHAnsi" w:hAnsiTheme="minorHAnsi"/>
        </w:rPr>
        <w:t xml:space="preserve"> não possuir idoneidade para contratar com a Administração em virtude de atos ilícitos praticados.</w:t>
      </w:r>
    </w:p>
    <w:p w:rsidR="00DB206B" w:rsidRPr="00B86657" w:rsidRDefault="004F33C1" w:rsidP="005A696B">
      <w:pPr>
        <w:jc w:val="both"/>
        <w:rPr>
          <w:rFonts w:asciiTheme="minorHAnsi" w:hAnsiTheme="minorHAnsi"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4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 xml:space="preserve">A aplicação de qualquer das penalidades previstas realizar-se-á em processo administrativo que assegurará o contraditório e a ampla defesa à </w:t>
      </w:r>
      <w:r w:rsidR="00D52359" w:rsidRPr="00B86657">
        <w:rPr>
          <w:rFonts w:asciiTheme="minorHAnsi" w:hAnsiTheme="minorHAnsi"/>
        </w:rPr>
        <w:t>C</w:t>
      </w:r>
      <w:r w:rsidR="00B63064" w:rsidRPr="00B86657">
        <w:rPr>
          <w:rFonts w:asciiTheme="minorHAnsi" w:hAnsiTheme="minorHAnsi"/>
        </w:rPr>
        <w:t>ontratada</w:t>
      </w:r>
      <w:r w:rsidR="00DB206B" w:rsidRPr="00B86657">
        <w:rPr>
          <w:rFonts w:asciiTheme="minorHAnsi" w:hAnsiTheme="minorHAnsi"/>
        </w:rPr>
        <w:t>, observando-se o procedimento previsto na Lei nº 8.666, de 1993, e subsidiariamente a Lei nº 9.784, de 1999.</w:t>
      </w:r>
    </w:p>
    <w:p w:rsidR="00DB206B" w:rsidRPr="00B86657" w:rsidRDefault="004F33C1" w:rsidP="005A696B">
      <w:pPr>
        <w:jc w:val="both"/>
        <w:rPr>
          <w:rFonts w:asciiTheme="minorHAnsi" w:hAnsiTheme="minorHAnsi"/>
          <w:i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 xml:space="preserve">A autoridade competente, na aplicação das sanções, levará em consideração a gravidade da conduta do infrator, o caráter educativo da pena, bem como o dano causado à </w:t>
      </w:r>
      <w:r w:rsidR="00B63064" w:rsidRPr="00B86657">
        <w:rPr>
          <w:rFonts w:asciiTheme="minorHAnsi" w:hAnsiTheme="minorHAnsi"/>
        </w:rPr>
        <w:t>Contratante</w:t>
      </w:r>
      <w:r w:rsidR="00DB206B" w:rsidRPr="00B86657">
        <w:rPr>
          <w:rFonts w:asciiTheme="minorHAnsi" w:hAnsiTheme="minorHAnsi"/>
        </w:rPr>
        <w:t>, observado o princípio da proporcionalidade.</w:t>
      </w:r>
    </w:p>
    <w:p w:rsidR="00DB206B" w:rsidRPr="00B86657" w:rsidRDefault="004F33C1" w:rsidP="005A696B">
      <w:pPr>
        <w:jc w:val="both"/>
        <w:rPr>
          <w:rFonts w:asciiTheme="minorHAnsi" w:hAnsiTheme="minorHAnsi"/>
          <w:i/>
        </w:rPr>
      </w:pPr>
      <w:r w:rsidRPr="00B86657">
        <w:rPr>
          <w:rFonts w:asciiTheme="minorHAnsi" w:hAnsiTheme="minorHAnsi"/>
          <w:b/>
        </w:rPr>
        <w:t>1</w:t>
      </w:r>
      <w:r w:rsidR="00B63EAE" w:rsidRPr="00B86657">
        <w:rPr>
          <w:rFonts w:asciiTheme="minorHAnsi" w:hAnsiTheme="minorHAnsi"/>
          <w:b/>
        </w:rPr>
        <w:t>5</w:t>
      </w:r>
      <w:r w:rsidRPr="00B86657">
        <w:rPr>
          <w:rFonts w:asciiTheme="minorHAnsi" w:hAnsiTheme="minorHAnsi"/>
          <w:b/>
        </w:rPr>
        <w:t>.</w:t>
      </w:r>
      <w:r w:rsidR="00961F78" w:rsidRPr="00B86657">
        <w:rPr>
          <w:rFonts w:asciiTheme="minorHAnsi" w:hAnsiTheme="minorHAnsi"/>
          <w:b/>
        </w:rPr>
        <w:t>6</w:t>
      </w:r>
      <w:r w:rsidRPr="00B86657">
        <w:rPr>
          <w:rFonts w:asciiTheme="minorHAnsi" w:hAnsiTheme="minorHAnsi"/>
          <w:b/>
        </w:rPr>
        <w:t>.</w:t>
      </w:r>
      <w:r w:rsidRPr="00B86657">
        <w:rPr>
          <w:rFonts w:asciiTheme="minorHAnsi" w:hAnsiTheme="minorHAnsi"/>
        </w:rPr>
        <w:t xml:space="preserve"> </w:t>
      </w:r>
      <w:r w:rsidR="00DB206B" w:rsidRPr="00B86657">
        <w:rPr>
          <w:rFonts w:asciiTheme="minorHAnsi" w:hAnsiTheme="minorHAnsi"/>
        </w:rPr>
        <w:t>As penalidades serão obrigatoriamente registradas no SICAF.</w:t>
      </w:r>
    </w:p>
    <w:p w:rsidR="007F03A3" w:rsidRDefault="007F03A3" w:rsidP="000C506B">
      <w:pPr>
        <w:rPr>
          <w:rFonts w:asciiTheme="minorHAnsi" w:hAnsiTheme="minorHAnsi"/>
          <w:b/>
        </w:rPr>
      </w:pPr>
    </w:p>
    <w:p w:rsidR="000C506B" w:rsidRDefault="000C506B" w:rsidP="000C506B">
      <w:pPr>
        <w:rPr>
          <w:rFonts w:asciiTheme="minorHAnsi" w:hAnsiTheme="minorHAnsi"/>
          <w:b/>
        </w:rPr>
      </w:pPr>
    </w:p>
    <w:p w:rsidR="00BD7585" w:rsidRDefault="00BD7585" w:rsidP="005A696B">
      <w:pPr>
        <w:jc w:val="right"/>
        <w:rPr>
          <w:rFonts w:asciiTheme="minorHAnsi" w:hAnsiTheme="minorHAnsi"/>
          <w:b/>
        </w:rPr>
      </w:pPr>
    </w:p>
    <w:p w:rsidR="00DB206B" w:rsidRPr="00B86657" w:rsidRDefault="004F33C1" w:rsidP="005A696B">
      <w:pPr>
        <w:jc w:val="right"/>
        <w:rPr>
          <w:rFonts w:asciiTheme="minorHAnsi" w:hAnsiTheme="minorHAnsi"/>
          <w:b/>
        </w:rPr>
      </w:pPr>
      <w:r w:rsidRPr="00B86657">
        <w:rPr>
          <w:rFonts w:asciiTheme="minorHAnsi" w:hAnsiTheme="minorHAnsi"/>
          <w:b/>
        </w:rPr>
        <w:t xml:space="preserve">Cuiabá/MT, </w:t>
      </w:r>
      <w:r w:rsidR="00997A6F">
        <w:rPr>
          <w:rFonts w:asciiTheme="minorHAnsi" w:hAnsiTheme="minorHAnsi"/>
          <w:b/>
        </w:rPr>
        <w:t xml:space="preserve">       </w:t>
      </w:r>
      <w:r w:rsidRPr="00B86657">
        <w:rPr>
          <w:rFonts w:asciiTheme="minorHAnsi" w:hAnsiTheme="minorHAnsi"/>
          <w:b/>
        </w:rPr>
        <w:t xml:space="preserve">de </w:t>
      </w:r>
      <w:r w:rsidR="00CF071A">
        <w:rPr>
          <w:rFonts w:asciiTheme="minorHAnsi" w:hAnsiTheme="minorHAnsi"/>
          <w:b/>
        </w:rPr>
        <w:t>maio</w:t>
      </w:r>
      <w:r w:rsidRPr="00B86657">
        <w:rPr>
          <w:rFonts w:asciiTheme="minorHAnsi" w:hAnsiTheme="minorHAnsi"/>
          <w:b/>
        </w:rPr>
        <w:t xml:space="preserve"> de 201</w:t>
      </w:r>
      <w:r w:rsidR="000C506B">
        <w:rPr>
          <w:rFonts w:asciiTheme="minorHAnsi" w:hAnsiTheme="minorHAnsi"/>
          <w:b/>
        </w:rPr>
        <w:t>7</w:t>
      </w:r>
      <w:r w:rsidRPr="00B86657">
        <w:rPr>
          <w:rFonts w:asciiTheme="minorHAnsi" w:hAnsiTheme="minorHAnsi"/>
          <w:b/>
        </w:rPr>
        <w:t>.</w:t>
      </w:r>
    </w:p>
    <w:p w:rsidR="00C434D5" w:rsidRPr="00B86657" w:rsidRDefault="00C434D5" w:rsidP="005A696B">
      <w:pPr>
        <w:tabs>
          <w:tab w:val="num" w:pos="0"/>
        </w:tabs>
        <w:suppressAutoHyphens/>
        <w:ind w:right="-1"/>
        <w:jc w:val="center"/>
        <w:rPr>
          <w:rFonts w:asciiTheme="minorHAnsi" w:hAnsiTheme="minorHAnsi" w:cstheme="minorHAnsi"/>
          <w:color w:val="000000" w:themeColor="text1"/>
          <w:lang w:eastAsia="zh-CN"/>
        </w:rPr>
      </w:pPr>
    </w:p>
    <w:p w:rsidR="00C434D5" w:rsidRPr="00B86657" w:rsidRDefault="00C434D5" w:rsidP="005A696B">
      <w:pPr>
        <w:tabs>
          <w:tab w:val="num" w:pos="0"/>
        </w:tabs>
        <w:suppressAutoHyphens/>
        <w:ind w:right="-1"/>
        <w:jc w:val="center"/>
        <w:rPr>
          <w:rFonts w:asciiTheme="minorHAnsi" w:hAnsiTheme="minorHAnsi" w:cstheme="minorHAnsi"/>
          <w:b/>
          <w:color w:val="000000" w:themeColor="text1"/>
          <w:lang w:eastAsia="zh-CN"/>
        </w:rPr>
      </w:pPr>
    </w:p>
    <w:p w:rsidR="00F63BDD" w:rsidRPr="00B86657" w:rsidRDefault="00F63BDD" w:rsidP="005A696B">
      <w:pPr>
        <w:tabs>
          <w:tab w:val="num" w:pos="0"/>
        </w:tabs>
        <w:suppressAutoHyphens/>
        <w:ind w:right="-1"/>
        <w:jc w:val="center"/>
        <w:rPr>
          <w:rFonts w:asciiTheme="minorHAnsi" w:hAnsiTheme="minorHAnsi" w:cstheme="minorHAnsi"/>
          <w:b/>
          <w:color w:val="000000" w:themeColor="text1"/>
          <w:lang w:eastAsia="zh-CN"/>
        </w:rPr>
      </w:pPr>
    </w:p>
    <w:p w:rsidR="00C434D5" w:rsidRPr="00B86657" w:rsidRDefault="00997A6F" w:rsidP="005A696B">
      <w:pPr>
        <w:tabs>
          <w:tab w:val="num" w:pos="0"/>
        </w:tabs>
        <w:suppressAutoHyphens/>
        <w:ind w:right="-1"/>
        <w:jc w:val="center"/>
        <w:rPr>
          <w:rFonts w:asciiTheme="minorHAnsi" w:hAnsiTheme="minorHAnsi" w:cstheme="minorHAnsi"/>
          <w:color w:val="000000" w:themeColor="text1"/>
          <w:lang w:eastAsia="zh-CN"/>
        </w:rPr>
      </w:pPr>
      <w:r>
        <w:rPr>
          <w:rFonts w:asciiTheme="minorHAnsi" w:hAnsiTheme="minorHAnsi" w:cstheme="minorHAnsi"/>
          <w:b/>
          <w:color w:val="000000" w:themeColor="text1"/>
          <w:lang w:eastAsia="zh-CN"/>
        </w:rPr>
        <w:t>_____________________________________</w:t>
      </w:r>
    </w:p>
    <w:p w:rsidR="00C434D5" w:rsidRPr="00B86657" w:rsidRDefault="00997A6F" w:rsidP="005A696B">
      <w:pPr>
        <w:tabs>
          <w:tab w:val="num" w:pos="0"/>
        </w:tabs>
        <w:suppressAutoHyphens/>
        <w:ind w:right="-1"/>
        <w:jc w:val="center"/>
        <w:rPr>
          <w:rFonts w:asciiTheme="minorHAnsi" w:hAnsiTheme="minorHAnsi" w:cstheme="minorHAnsi"/>
          <w:color w:val="000000" w:themeColor="text1"/>
          <w:lang w:eastAsia="zh-CN"/>
        </w:rPr>
      </w:pPr>
      <w:r>
        <w:rPr>
          <w:rFonts w:asciiTheme="minorHAnsi" w:hAnsiTheme="minorHAnsi" w:cstheme="minorHAnsi"/>
          <w:color w:val="000000" w:themeColor="text1"/>
          <w:lang w:eastAsia="zh-CN"/>
        </w:rPr>
        <w:t>Área demandante</w:t>
      </w:r>
    </w:p>
    <w:p w:rsidR="004F33C1" w:rsidRPr="00B86657" w:rsidRDefault="004F33C1" w:rsidP="005A696B">
      <w:pPr>
        <w:ind w:left="360"/>
        <w:rPr>
          <w:rFonts w:asciiTheme="minorHAnsi" w:hAnsiTheme="minorHAnsi"/>
        </w:rPr>
      </w:pPr>
    </w:p>
    <w:p w:rsidR="007F03A3" w:rsidRDefault="007F03A3" w:rsidP="005A696B">
      <w:pPr>
        <w:ind w:left="357"/>
        <w:jc w:val="center"/>
        <w:rPr>
          <w:rFonts w:asciiTheme="minorHAnsi" w:hAnsiTheme="minorHAnsi"/>
          <w:b/>
        </w:rPr>
      </w:pPr>
    </w:p>
    <w:p w:rsidR="007F03A3" w:rsidRDefault="007F03A3" w:rsidP="005A696B">
      <w:pPr>
        <w:ind w:left="357"/>
        <w:jc w:val="center"/>
        <w:rPr>
          <w:rFonts w:asciiTheme="minorHAnsi" w:hAnsiTheme="minorHAnsi"/>
          <w:b/>
        </w:rPr>
      </w:pPr>
    </w:p>
    <w:p w:rsidR="00C434D5" w:rsidRPr="00B86657" w:rsidRDefault="00C434D5" w:rsidP="005A696B">
      <w:pPr>
        <w:ind w:left="357"/>
        <w:jc w:val="center"/>
        <w:rPr>
          <w:rFonts w:asciiTheme="minorHAnsi" w:hAnsiTheme="minorHAnsi"/>
          <w:b/>
        </w:rPr>
      </w:pPr>
      <w:r w:rsidRPr="00B86657">
        <w:rPr>
          <w:rFonts w:asciiTheme="minorHAnsi" w:hAnsiTheme="minorHAnsi"/>
          <w:b/>
        </w:rPr>
        <w:t>CIENTE:</w:t>
      </w:r>
    </w:p>
    <w:p w:rsidR="00C434D5" w:rsidRPr="00B86657" w:rsidRDefault="00C434D5" w:rsidP="005A696B">
      <w:pPr>
        <w:ind w:left="357"/>
        <w:jc w:val="center"/>
        <w:rPr>
          <w:rFonts w:asciiTheme="minorHAnsi" w:hAnsiTheme="minorHAnsi"/>
        </w:rPr>
      </w:pPr>
    </w:p>
    <w:p w:rsidR="00F63BDD" w:rsidRPr="00B86657" w:rsidRDefault="00F63BDD" w:rsidP="005A696B">
      <w:pPr>
        <w:ind w:left="357"/>
        <w:jc w:val="center"/>
        <w:rPr>
          <w:rFonts w:asciiTheme="minorHAnsi" w:hAnsiTheme="minorHAnsi"/>
        </w:rPr>
      </w:pPr>
    </w:p>
    <w:p w:rsidR="00C434D5" w:rsidRPr="00B86657" w:rsidRDefault="00C434D5" w:rsidP="005A696B">
      <w:pPr>
        <w:ind w:left="357"/>
        <w:jc w:val="center"/>
        <w:rPr>
          <w:rFonts w:asciiTheme="minorHAnsi" w:hAnsiTheme="minorHAnsi"/>
        </w:rPr>
      </w:pPr>
    </w:p>
    <w:p w:rsidR="00C434D5" w:rsidRPr="00B86657" w:rsidRDefault="009649B4" w:rsidP="005A696B">
      <w:pPr>
        <w:ind w:left="357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Eliane Terezinha Marques</w:t>
      </w:r>
    </w:p>
    <w:p w:rsidR="00C434D5" w:rsidRPr="00B86657" w:rsidRDefault="00C434D5" w:rsidP="005A696B">
      <w:pPr>
        <w:ind w:left="357"/>
        <w:jc w:val="center"/>
        <w:rPr>
          <w:rFonts w:asciiTheme="minorHAnsi" w:hAnsiTheme="minorHAnsi"/>
        </w:rPr>
      </w:pPr>
      <w:r w:rsidRPr="00B86657">
        <w:rPr>
          <w:rFonts w:asciiTheme="minorHAnsi" w:hAnsiTheme="minorHAnsi"/>
        </w:rPr>
        <w:t>Chefe do SEL</w:t>
      </w:r>
      <w:r w:rsidR="009649B4">
        <w:rPr>
          <w:rFonts w:asciiTheme="minorHAnsi" w:hAnsiTheme="minorHAnsi"/>
        </w:rPr>
        <w:t>OG/SR/</w:t>
      </w:r>
      <w:r w:rsidRPr="00B86657">
        <w:rPr>
          <w:rFonts w:asciiTheme="minorHAnsi" w:hAnsiTheme="minorHAnsi"/>
        </w:rPr>
        <w:t>PF/MT</w:t>
      </w:r>
    </w:p>
    <w:p w:rsidR="006602D8" w:rsidRPr="00B86657" w:rsidRDefault="006602D8" w:rsidP="005A696B">
      <w:pPr>
        <w:suppressAutoHyphens/>
        <w:ind w:right="-1"/>
        <w:jc w:val="both"/>
        <w:rPr>
          <w:rFonts w:asciiTheme="minorHAnsi" w:hAnsiTheme="minorHAnsi" w:cstheme="minorHAnsi"/>
          <w:b/>
          <w:bCs/>
          <w:color w:val="000000" w:themeColor="text1"/>
          <w:lang w:eastAsia="zh-CN"/>
        </w:rPr>
      </w:pPr>
    </w:p>
    <w:p w:rsidR="003D52E9" w:rsidRPr="00B86657" w:rsidRDefault="003D52E9" w:rsidP="005A696B">
      <w:pPr>
        <w:suppressAutoHyphens/>
        <w:ind w:right="-1"/>
        <w:jc w:val="both"/>
        <w:rPr>
          <w:rFonts w:asciiTheme="minorHAnsi" w:hAnsiTheme="minorHAnsi" w:cstheme="minorHAnsi"/>
          <w:b/>
          <w:bCs/>
          <w:color w:val="000000" w:themeColor="text1"/>
          <w:lang w:eastAsia="zh-CN"/>
        </w:rPr>
      </w:pPr>
      <w:r w:rsidRPr="00B86657">
        <w:rPr>
          <w:rFonts w:asciiTheme="minorHAnsi" w:hAnsiTheme="minorHAnsi" w:cstheme="minorHAnsi"/>
          <w:b/>
          <w:bCs/>
          <w:color w:val="000000" w:themeColor="text1"/>
          <w:lang w:eastAsia="zh-CN"/>
        </w:rPr>
        <w:t>APROVAÇÃO:</w:t>
      </w:r>
    </w:p>
    <w:p w:rsidR="006602D8" w:rsidRPr="00B86657" w:rsidRDefault="006602D8" w:rsidP="005A696B">
      <w:pPr>
        <w:pStyle w:val="Corpodetexto"/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</w:p>
    <w:p w:rsidR="003D52E9" w:rsidRPr="00B86657" w:rsidRDefault="003D52E9" w:rsidP="005A696B">
      <w:pPr>
        <w:widowControl w:val="0"/>
        <w:suppressAutoHyphens/>
        <w:ind w:right="-1"/>
        <w:jc w:val="both"/>
        <w:rPr>
          <w:rFonts w:asciiTheme="minorHAnsi" w:eastAsia="Lucida Sans Unicode" w:hAnsiTheme="minorHAnsi" w:cstheme="minorHAnsi"/>
          <w:color w:val="000000" w:themeColor="text1"/>
          <w:kern w:val="1"/>
          <w:lang w:eastAsia="zh-CN"/>
        </w:rPr>
      </w:pPr>
      <w:r w:rsidRPr="00B86657">
        <w:rPr>
          <w:rFonts w:asciiTheme="minorHAnsi" w:eastAsia="Lucida Sans Unicode" w:hAnsiTheme="minorHAnsi" w:cstheme="minorHAnsi"/>
          <w:color w:val="000000" w:themeColor="text1"/>
          <w:kern w:val="1"/>
          <w:lang w:eastAsia="zh-CN"/>
        </w:rPr>
        <w:t xml:space="preserve">Nos termos do inciso II do art. 9º do Decreto nº 5.450, de 31/05/2005, aprovo este termo de referência e autorizo o procedimento </w:t>
      </w:r>
      <w:r w:rsidR="00BD7585">
        <w:rPr>
          <w:rFonts w:asciiTheme="minorHAnsi" w:eastAsia="Lucida Sans Unicode" w:hAnsiTheme="minorHAnsi" w:cstheme="minorHAnsi"/>
          <w:color w:val="000000" w:themeColor="text1"/>
          <w:kern w:val="1"/>
          <w:lang w:eastAsia="zh-CN"/>
        </w:rPr>
        <w:t>licitatório</w:t>
      </w:r>
      <w:r w:rsidRPr="00B86657">
        <w:rPr>
          <w:rFonts w:asciiTheme="minorHAnsi" w:eastAsia="Lucida Sans Unicode" w:hAnsiTheme="minorHAnsi" w:cstheme="minorHAnsi"/>
          <w:color w:val="000000" w:themeColor="text1"/>
          <w:kern w:val="1"/>
          <w:lang w:eastAsia="zh-CN"/>
        </w:rPr>
        <w:t xml:space="preserve"> conforme legislação pertinente.</w:t>
      </w:r>
    </w:p>
    <w:p w:rsidR="003D52E9" w:rsidRPr="00B86657" w:rsidRDefault="003D52E9" w:rsidP="005A696B">
      <w:pPr>
        <w:widowControl w:val="0"/>
        <w:suppressAutoHyphens/>
        <w:ind w:right="-1"/>
        <w:jc w:val="center"/>
        <w:rPr>
          <w:rFonts w:asciiTheme="minorHAnsi" w:eastAsia="Lucida Sans Unicode" w:hAnsiTheme="minorHAnsi" w:cstheme="minorHAnsi"/>
          <w:color w:val="000000" w:themeColor="text1"/>
          <w:kern w:val="1"/>
          <w:lang w:eastAsia="zh-CN"/>
        </w:rPr>
      </w:pPr>
    </w:p>
    <w:p w:rsidR="00F63BDD" w:rsidRPr="00B86657" w:rsidRDefault="00F63BDD" w:rsidP="005A696B">
      <w:pPr>
        <w:widowControl w:val="0"/>
        <w:suppressAutoHyphens/>
        <w:ind w:right="-1"/>
        <w:jc w:val="center"/>
        <w:rPr>
          <w:rFonts w:asciiTheme="minorHAnsi" w:eastAsia="Lucida Sans Unicode" w:hAnsiTheme="minorHAnsi" w:cstheme="minorHAnsi"/>
          <w:color w:val="000000" w:themeColor="text1"/>
          <w:kern w:val="1"/>
          <w:lang w:eastAsia="zh-CN"/>
        </w:rPr>
      </w:pPr>
    </w:p>
    <w:p w:rsidR="00F63BDD" w:rsidRPr="00B86657" w:rsidRDefault="00F63BDD" w:rsidP="005A696B">
      <w:pPr>
        <w:widowControl w:val="0"/>
        <w:suppressAutoHyphens/>
        <w:ind w:right="-1"/>
        <w:jc w:val="center"/>
        <w:rPr>
          <w:rFonts w:asciiTheme="minorHAnsi" w:eastAsia="Lucida Sans Unicode" w:hAnsiTheme="minorHAnsi" w:cstheme="minorHAnsi"/>
          <w:color w:val="000000" w:themeColor="text1"/>
          <w:kern w:val="1"/>
          <w:lang w:eastAsia="zh-CN"/>
        </w:rPr>
      </w:pPr>
    </w:p>
    <w:p w:rsidR="00AD73DF" w:rsidRDefault="00AD73DF" w:rsidP="005A696B">
      <w:pPr>
        <w:suppressAutoHyphens/>
        <w:jc w:val="center"/>
        <w:rPr>
          <w:rFonts w:asciiTheme="minorHAnsi" w:hAnsiTheme="minorHAnsi" w:cstheme="minorHAnsi"/>
          <w:b/>
          <w:color w:val="000000" w:themeColor="text1"/>
          <w:lang w:eastAsia="zh-CN"/>
        </w:rPr>
      </w:pPr>
    </w:p>
    <w:p w:rsidR="003D52E9" w:rsidRPr="00B86657" w:rsidRDefault="009649B4" w:rsidP="005A696B">
      <w:pPr>
        <w:suppressAutoHyphens/>
        <w:jc w:val="center"/>
        <w:rPr>
          <w:rFonts w:asciiTheme="minorHAnsi" w:hAnsiTheme="minorHAnsi" w:cstheme="minorHAnsi"/>
          <w:b/>
          <w:color w:val="000000" w:themeColor="text1"/>
          <w:lang w:eastAsia="zh-CN"/>
        </w:rPr>
      </w:pPr>
      <w:r>
        <w:rPr>
          <w:rFonts w:asciiTheme="minorHAnsi" w:hAnsiTheme="minorHAnsi" w:cstheme="minorHAnsi"/>
          <w:b/>
          <w:color w:val="000000" w:themeColor="text1"/>
          <w:lang w:eastAsia="zh-CN"/>
        </w:rPr>
        <w:t>ÁDERSON VIEIRA LEITE</w:t>
      </w:r>
    </w:p>
    <w:p w:rsidR="003D52E9" w:rsidRPr="00B86657" w:rsidRDefault="003D52E9" w:rsidP="005A696B">
      <w:pPr>
        <w:suppressAutoHyphens/>
        <w:jc w:val="center"/>
        <w:rPr>
          <w:rFonts w:asciiTheme="minorHAnsi" w:hAnsiTheme="minorHAnsi" w:cstheme="minorHAnsi"/>
          <w:color w:val="000000" w:themeColor="text1"/>
          <w:lang w:val="pt-PT" w:eastAsia="zh-CN"/>
        </w:rPr>
      </w:pPr>
      <w:r w:rsidRPr="00B86657">
        <w:rPr>
          <w:rFonts w:asciiTheme="minorHAnsi" w:hAnsiTheme="minorHAnsi" w:cstheme="minorHAnsi"/>
          <w:color w:val="000000" w:themeColor="text1"/>
          <w:lang w:val="pt-PT" w:eastAsia="zh-CN"/>
        </w:rPr>
        <w:t>Delegado de Polícia Federal</w:t>
      </w:r>
    </w:p>
    <w:p w:rsidR="00AD73DF" w:rsidRPr="00B86657" w:rsidRDefault="003D52E9" w:rsidP="00AD73DF">
      <w:pPr>
        <w:suppressAutoHyphens/>
        <w:jc w:val="center"/>
        <w:rPr>
          <w:rFonts w:asciiTheme="minorHAnsi" w:hAnsiTheme="minorHAnsi"/>
        </w:rPr>
      </w:pPr>
      <w:r w:rsidRPr="00B86657">
        <w:rPr>
          <w:rFonts w:asciiTheme="minorHAnsi" w:hAnsiTheme="minorHAnsi" w:cstheme="minorHAnsi"/>
          <w:color w:val="000000" w:themeColor="text1"/>
          <w:lang w:val="pt-PT" w:eastAsia="zh-CN"/>
        </w:rPr>
        <w:t>Superintendente Region</w:t>
      </w:r>
      <w:r w:rsidR="00AD73DF">
        <w:rPr>
          <w:rFonts w:asciiTheme="minorHAnsi" w:hAnsiTheme="minorHAnsi" w:cstheme="minorHAnsi"/>
          <w:color w:val="000000" w:themeColor="text1"/>
          <w:lang w:val="pt-PT" w:eastAsia="zh-CN"/>
        </w:rPr>
        <w:t>al</w:t>
      </w:r>
    </w:p>
    <w:p w:rsidR="003D52E9" w:rsidRPr="00B86657" w:rsidRDefault="003D52E9" w:rsidP="005A696B">
      <w:pPr>
        <w:suppressAutoHyphens/>
        <w:jc w:val="center"/>
        <w:rPr>
          <w:rFonts w:asciiTheme="minorHAnsi" w:hAnsiTheme="minorHAnsi"/>
        </w:rPr>
      </w:pPr>
    </w:p>
    <w:p w:rsidR="007B5F72" w:rsidRPr="00B86657" w:rsidRDefault="007B5F72">
      <w:pPr>
        <w:suppressAutoHyphens/>
        <w:jc w:val="center"/>
        <w:rPr>
          <w:rFonts w:asciiTheme="minorHAnsi" w:hAnsiTheme="minorHAnsi"/>
        </w:rPr>
      </w:pPr>
    </w:p>
    <w:sectPr w:rsidR="007B5F72" w:rsidRPr="00B86657" w:rsidSect="00DB76DD">
      <w:footerReference w:type="default" r:id="rId10"/>
      <w:pgSz w:w="11906" w:h="16838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C86" w:rsidRDefault="006E6C86">
      <w:r>
        <w:separator/>
      </w:r>
    </w:p>
  </w:endnote>
  <w:endnote w:type="continuationSeparator" w:id="0">
    <w:p w:rsidR="006E6C86" w:rsidRDefault="006E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86" w:rsidRPr="00AB3121" w:rsidRDefault="006E6C86" w:rsidP="00AC7ECD">
    <w:pPr>
      <w:pStyle w:val="Rodap"/>
      <w:rPr>
        <w:rFonts w:ascii="Times New Roman" w:hAnsi="Times New Roman" w:cs="Times New Roman"/>
      </w:rPr>
    </w:pPr>
    <w:r w:rsidRPr="00AB3121">
      <w:rPr>
        <w:rFonts w:ascii="Times New Roman" w:hAnsi="Times New Roman" w:cs="Times New Roman"/>
      </w:rPr>
      <w:t>____________________________________________________________________</w:t>
    </w:r>
  </w:p>
  <w:p w:rsidR="006E6C86" w:rsidRPr="00025B38" w:rsidRDefault="006E6C86" w:rsidP="00AC7ECD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:rsidR="006E6C86" w:rsidRDefault="006E6C86" w:rsidP="00AC7ECD">
    <w:pPr>
      <w:pStyle w:val="Rodap"/>
      <w:rPr>
        <w:sz w:val="12"/>
        <w:szCs w:val="12"/>
      </w:rPr>
    </w:pPr>
    <w:r>
      <w:rPr>
        <w:sz w:val="12"/>
        <w:szCs w:val="12"/>
      </w:rPr>
      <w:t>Termo de Referência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:rsidR="006E6C86" w:rsidRPr="00AC7ECD" w:rsidRDefault="006E6C86" w:rsidP="00AC7ECD">
    <w:pPr>
      <w:pStyle w:val="Rodap"/>
    </w:pPr>
    <w:r>
      <w:rPr>
        <w:sz w:val="12"/>
        <w:szCs w:val="12"/>
      </w:rPr>
      <w:t>Atualização: Janeiro/2016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C86" w:rsidRDefault="006E6C86">
      <w:r>
        <w:separator/>
      </w:r>
    </w:p>
  </w:footnote>
  <w:footnote w:type="continuationSeparator" w:id="0">
    <w:p w:rsidR="006E6C86" w:rsidRDefault="006E6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0000000B"/>
    <w:multiLevelType w:val="multilevel"/>
    <w:tmpl w:val="0000000A"/>
    <w:lvl w:ilvl="0">
      <w:start w:val="1"/>
      <w:numFmt w:val="decimal"/>
      <w:lvlText w:val="4.1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upperRoman"/>
      <w:lvlText w:val="%3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7"/>
      <w:numFmt w:val="decimal"/>
      <w:lvlText w:val="%1.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1.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1.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1.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1.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1.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B2F3E57"/>
    <w:multiLevelType w:val="hybridMultilevel"/>
    <w:tmpl w:val="944825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DA6D33"/>
    <w:multiLevelType w:val="hybridMultilevel"/>
    <w:tmpl w:val="93E07362"/>
    <w:lvl w:ilvl="0" w:tplc="0416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E92835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2486564"/>
    <w:multiLevelType w:val="multilevel"/>
    <w:tmpl w:val="30C0ABE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2B2F6509"/>
    <w:multiLevelType w:val="multilevel"/>
    <w:tmpl w:val="E92835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C02E76"/>
    <w:multiLevelType w:val="hybridMultilevel"/>
    <w:tmpl w:val="5BCC28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35E5D22"/>
    <w:multiLevelType w:val="hybridMultilevel"/>
    <w:tmpl w:val="712E4B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3C030FB9"/>
    <w:multiLevelType w:val="hybridMultilevel"/>
    <w:tmpl w:val="A67C6D3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9EF2257"/>
    <w:multiLevelType w:val="multilevel"/>
    <w:tmpl w:val="E92835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3"/>
  </w:num>
  <w:num w:numId="3">
    <w:abstractNumId w:val="17"/>
  </w:num>
  <w:num w:numId="4">
    <w:abstractNumId w:val="31"/>
  </w:num>
  <w:num w:numId="5">
    <w:abstractNumId w:val="16"/>
  </w:num>
  <w:num w:numId="6">
    <w:abstractNumId w:val="29"/>
  </w:num>
  <w:num w:numId="7">
    <w:abstractNumId w:val="25"/>
  </w:num>
  <w:num w:numId="8">
    <w:abstractNumId w:val="26"/>
  </w:num>
  <w:num w:numId="9">
    <w:abstractNumId w:val="30"/>
  </w:num>
  <w:num w:numId="10">
    <w:abstractNumId w:val="12"/>
  </w:num>
  <w:num w:numId="11">
    <w:abstractNumId w:val="27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2"/>
  </w:num>
  <w:num w:numId="15">
    <w:abstractNumId w:val="23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0"/>
  </w:num>
  <w:num w:numId="27">
    <w:abstractNumId w:val="33"/>
  </w:num>
  <w:num w:numId="28">
    <w:abstractNumId w:val="20"/>
  </w:num>
  <w:num w:numId="29">
    <w:abstractNumId w:val="24"/>
  </w:num>
  <w:num w:numId="30">
    <w:abstractNumId w:val="28"/>
  </w:num>
  <w:num w:numId="31">
    <w:abstractNumId w:val="21"/>
  </w:num>
  <w:num w:numId="32">
    <w:abstractNumId w:val="11"/>
  </w:num>
  <w:num w:numId="33">
    <w:abstractNumId w:val="19"/>
  </w:num>
  <w:num w:numId="34">
    <w:abstractNumId w:val="1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E5"/>
    <w:rsid w:val="00000325"/>
    <w:rsid w:val="0000236D"/>
    <w:rsid w:val="00003298"/>
    <w:rsid w:val="000048CA"/>
    <w:rsid w:val="00011464"/>
    <w:rsid w:val="0002021A"/>
    <w:rsid w:val="0002260C"/>
    <w:rsid w:val="0002306D"/>
    <w:rsid w:val="000242C8"/>
    <w:rsid w:val="000245EC"/>
    <w:rsid w:val="00027155"/>
    <w:rsid w:val="000318BA"/>
    <w:rsid w:val="00034A29"/>
    <w:rsid w:val="0003739C"/>
    <w:rsid w:val="00040957"/>
    <w:rsid w:val="000451EB"/>
    <w:rsid w:val="00047D73"/>
    <w:rsid w:val="00050858"/>
    <w:rsid w:val="00056433"/>
    <w:rsid w:val="00057A27"/>
    <w:rsid w:val="00060414"/>
    <w:rsid w:val="00062853"/>
    <w:rsid w:val="00063028"/>
    <w:rsid w:val="0006537A"/>
    <w:rsid w:val="00065F44"/>
    <w:rsid w:val="000670EC"/>
    <w:rsid w:val="000677A2"/>
    <w:rsid w:val="00070A31"/>
    <w:rsid w:val="00070EA5"/>
    <w:rsid w:val="00075B80"/>
    <w:rsid w:val="00076CBC"/>
    <w:rsid w:val="000779C7"/>
    <w:rsid w:val="00081098"/>
    <w:rsid w:val="000810C1"/>
    <w:rsid w:val="00087EF2"/>
    <w:rsid w:val="00090F5D"/>
    <w:rsid w:val="00092759"/>
    <w:rsid w:val="00093D8F"/>
    <w:rsid w:val="00094321"/>
    <w:rsid w:val="000A102A"/>
    <w:rsid w:val="000A1A7B"/>
    <w:rsid w:val="000A1B88"/>
    <w:rsid w:val="000A23DA"/>
    <w:rsid w:val="000A254D"/>
    <w:rsid w:val="000A674F"/>
    <w:rsid w:val="000B73D9"/>
    <w:rsid w:val="000B7B55"/>
    <w:rsid w:val="000C123B"/>
    <w:rsid w:val="000C21AD"/>
    <w:rsid w:val="000C2C16"/>
    <w:rsid w:val="000C3FC0"/>
    <w:rsid w:val="000C506B"/>
    <w:rsid w:val="000C670A"/>
    <w:rsid w:val="000D2AC3"/>
    <w:rsid w:val="000D5D00"/>
    <w:rsid w:val="000F1C1C"/>
    <w:rsid w:val="000F4088"/>
    <w:rsid w:val="000F4F96"/>
    <w:rsid w:val="000F5A07"/>
    <w:rsid w:val="000F6661"/>
    <w:rsid w:val="00100990"/>
    <w:rsid w:val="00105707"/>
    <w:rsid w:val="0010611F"/>
    <w:rsid w:val="001103FF"/>
    <w:rsid w:val="00112097"/>
    <w:rsid w:val="00113EEB"/>
    <w:rsid w:val="00114259"/>
    <w:rsid w:val="001219B0"/>
    <w:rsid w:val="00124990"/>
    <w:rsid w:val="00126E1D"/>
    <w:rsid w:val="001304C0"/>
    <w:rsid w:val="001315F2"/>
    <w:rsid w:val="00132DCC"/>
    <w:rsid w:val="001330FE"/>
    <w:rsid w:val="00133136"/>
    <w:rsid w:val="001377C7"/>
    <w:rsid w:val="0014004B"/>
    <w:rsid w:val="0014325E"/>
    <w:rsid w:val="001433FD"/>
    <w:rsid w:val="001449A3"/>
    <w:rsid w:val="00144A19"/>
    <w:rsid w:val="00146A23"/>
    <w:rsid w:val="00146BDF"/>
    <w:rsid w:val="001516EA"/>
    <w:rsid w:val="001535BB"/>
    <w:rsid w:val="00153E25"/>
    <w:rsid w:val="00154505"/>
    <w:rsid w:val="001560F8"/>
    <w:rsid w:val="0015684D"/>
    <w:rsid w:val="00160BBD"/>
    <w:rsid w:val="00160DA4"/>
    <w:rsid w:val="00161A36"/>
    <w:rsid w:val="00161E25"/>
    <w:rsid w:val="00161FC0"/>
    <w:rsid w:val="0016584A"/>
    <w:rsid w:val="001671BF"/>
    <w:rsid w:val="00170CE1"/>
    <w:rsid w:val="0017131C"/>
    <w:rsid w:val="00174CAA"/>
    <w:rsid w:val="00177327"/>
    <w:rsid w:val="001778EF"/>
    <w:rsid w:val="00177CD5"/>
    <w:rsid w:val="001817D2"/>
    <w:rsid w:val="00184086"/>
    <w:rsid w:val="001904A8"/>
    <w:rsid w:val="00196832"/>
    <w:rsid w:val="001A1732"/>
    <w:rsid w:val="001A2CE9"/>
    <w:rsid w:val="001A3A05"/>
    <w:rsid w:val="001A3E18"/>
    <w:rsid w:val="001A73CE"/>
    <w:rsid w:val="001B005B"/>
    <w:rsid w:val="001C02AA"/>
    <w:rsid w:val="001C2192"/>
    <w:rsid w:val="001C26F5"/>
    <w:rsid w:val="001C3369"/>
    <w:rsid w:val="001C3F32"/>
    <w:rsid w:val="001C48B6"/>
    <w:rsid w:val="001C4C04"/>
    <w:rsid w:val="001C694F"/>
    <w:rsid w:val="001C721E"/>
    <w:rsid w:val="001D0D66"/>
    <w:rsid w:val="001D287D"/>
    <w:rsid w:val="001D730A"/>
    <w:rsid w:val="001E3AAF"/>
    <w:rsid w:val="001F0A6E"/>
    <w:rsid w:val="001F354E"/>
    <w:rsid w:val="001F39FA"/>
    <w:rsid w:val="00202A04"/>
    <w:rsid w:val="00202D3A"/>
    <w:rsid w:val="002037E7"/>
    <w:rsid w:val="00205197"/>
    <w:rsid w:val="0020593D"/>
    <w:rsid w:val="00206F5F"/>
    <w:rsid w:val="00207B98"/>
    <w:rsid w:val="00210001"/>
    <w:rsid w:val="0021106D"/>
    <w:rsid w:val="00221BA5"/>
    <w:rsid w:val="00222980"/>
    <w:rsid w:val="002241A2"/>
    <w:rsid w:val="002262CB"/>
    <w:rsid w:val="00231E9C"/>
    <w:rsid w:val="002355C9"/>
    <w:rsid w:val="00236BE1"/>
    <w:rsid w:val="0024071E"/>
    <w:rsid w:val="00240B17"/>
    <w:rsid w:val="00241445"/>
    <w:rsid w:val="00241D78"/>
    <w:rsid w:val="00241F3C"/>
    <w:rsid w:val="00246DAE"/>
    <w:rsid w:val="002538B4"/>
    <w:rsid w:val="002538E3"/>
    <w:rsid w:val="00255C24"/>
    <w:rsid w:val="00260802"/>
    <w:rsid w:val="0026360D"/>
    <w:rsid w:val="0026386A"/>
    <w:rsid w:val="00263B20"/>
    <w:rsid w:val="00267125"/>
    <w:rsid w:val="00267B22"/>
    <w:rsid w:val="00271CB6"/>
    <w:rsid w:val="0027301A"/>
    <w:rsid w:val="00276ECC"/>
    <w:rsid w:val="0028765E"/>
    <w:rsid w:val="0029037D"/>
    <w:rsid w:val="002937D4"/>
    <w:rsid w:val="00295B92"/>
    <w:rsid w:val="002A304F"/>
    <w:rsid w:val="002B5882"/>
    <w:rsid w:val="002C54C1"/>
    <w:rsid w:val="002D656F"/>
    <w:rsid w:val="002D78B4"/>
    <w:rsid w:val="002D7C8E"/>
    <w:rsid w:val="002E160F"/>
    <w:rsid w:val="002E38F2"/>
    <w:rsid w:val="002E3F91"/>
    <w:rsid w:val="002E480D"/>
    <w:rsid w:val="002E5F6B"/>
    <w:rsid w:val="002F084D"/>
    <w:rsid w:val="002F08B5"/>
    <w:rsid w:val="002F308B"/>
    <w:rsid w:val="002F4306"/>
    <w:rsid w:val="002F5C46"/>
    <w:rsid w:val="002F6C33"/>
    <w:rsid w:val="002F7EBD"/>
    <w:rsid w:val="003053DD"/>
    <w:rsid w:val="00310B4A"/>
    <w:rsid w:val="00310E2A"/>
    <w:rsid w:val="00314C5D"/>
    <w:rsid w:val="003238C3"/>
    <w:rsid w:val="00324BCD"/>
    <w:rsid w:val="00324F30"/>
    <w:rsid w:val="00325023"/>
    <w:rsid w:val="00325FD8"/>
    <w:rsid w:val="003265B9"/>
    <w:rsid w:val="00327041"/>
    <w:rsid w:val="00327232"/>
    <w:rsid w:val="00331182"/>
    <w:rsid w:val="003319C6"/>
    <w:rsid w:val="00340C14"/>
    <w:rsid w:val="00340EE0"/>
    <w:rsid w:val="00343032"/>
    <w:rsid w:val="003464AF"/>
    <w:rsid w:val="0035507D"/>
    <w:rsid w:val="0035658A"/>
    <w:rsid w:val="00364141"/>
    <w:rsid w:val="00364909"/>
    <w:rsid w:val="00367EB0"/>
    <w:rsid w:val="00367EF6"/>
    <w:rsid w:val="00371CBE"/>
    <w:rsid w:val="00373F2A"/>
    <w:rsid w:val="003779A2"/>
    <w:rsid w:val="0038139C"/>
    <w:rsid w:val="00384EC7"/>
    <w:rsid w:val="00386157"/>
    <w:rsid w:val="00386ADE"/>
    <w:rsid w:val="00391E14"/>
    <w:rsid w:val="003959F6"/>
    <w:rsid w:val="003A3423"/>
    <w:rsid w:val="003A3846"/>
    <w:rsid w:val="003A73C1"/>
    <w:rsid w:val="003B28B5"/>
    <w:rsid w:val="003B791E"/>
    <w:rsid w:val="003C1D40"/>
    <w:rsid w:val="003C25D1"/>
    <w:rsid w:val="003C46CA"/>
    <w:rsid w:val="003C5207"/>
    <w:rsid w:val="003C609E"/>
    <w:rsid w:val="003C6275"/>
    <w:rsid w:val="003C7591"/>
    <w:rsid w:val="003D3381"/>
    <w:rsid w:val="003D52E9"/>
    <w:rsid w:val="003E254F"/>
    <w:rsid w:val="003E3881"/>
    <w:rsid w:val="003E3975"/>
    <w:rsid w:val="003E4927"/>
    <w:rsid w:val="003E49E4"/>
    <w:rsid w:val="003E4D76"/>
    <w:rsid w:val="003E55B1"/>
    <w:rsid w:val="003F004A"/>
    <w:rsid w:val="003F1437"/>
    <w:rsid w:val="003F185C"/>
    <w:rsid w:val="003F1A4E"/>
    <w:rsid w:val="003F36A3"/>
    <w:rsid w:val="00400AF5"/>
    <w:rsid w:val="004010A5"/>
    <w:rsid w:val="00403E13"/>
    <w:rsid w:val="0040443F"/>
    <w:rsid w:val="004053E1"/>
    <w:rsid w:val="00407F1C"/>
    <w:rsid w:val="00413BBA"/>
    <w:rsid w:val="00415F27"/>
    <w:rsid w:val="00416A59"/>
    <w:rsid w:val="00417CA8"/>
    <w:rsid w:val="0042190C"/>
    <w:rsid w:val="00425359"/>
    <w:rsid w:val="00430F89"/>
    <w:rsid w:val="004316D7"/>
    <w:rsid w:val="00431EDA"/>
    <w:rsid w:val="0043231C"/>
    <w:rsid w:val="00432470"/>
    <w:rsid w:val="00433CA2"/>
    <w:rsid w:val="00435447"/>
    <w:rsid w:val="00441EA1"/>
    <w:rsid w:val="00442933"/>
    <w:rsid w:val="004444A0"/>
    <w:rsid w:val="00445798"/>
    <w:rsid w:val="0044725C"/>
    <w:rsid w:val="00447465"/>
    <w:rsid w:val="00455568"/>
    <w:rsid w:val="00455CBE"/>
    <w:rsid w:val="00455EB7"/>
    <w:rsid w:val="00455FD5"/>
    <w:rsid w:val="00460A34"/>
    <w:rsid w:val="00460E8A"/>
    <w:rsid w:val="0046230A"/>
    <w:rsid w:val="00462C95"/>
    <w:rsid w:val="004631A0"/>
    <w:rsid w:val="0046486A"/>
    <w:rsid w:val="00466189"/>
    <w:rsid w:val="00476D90"/>
    <w:rsid w:val="004773FC"/>
    <w:rsid w:val="00480328"/>
    <w:rsid w:val="004834FC"/>
    <w:rsid w:val="00483B15"/>
    <w:rsid w:val="00483FB9"/>
    <w:rsid w:val="00493A65"/>
    <w:rsid w:val="00493DC8"/>
    <w:rsid w:val="00494AE7"/>
    <w:rsid w:val="0049652D"/>
    <w:rsid w:val="00497BAF"/>
    <w:rsid w:val="004B05B0"/>
    <w:rsid w:val="004B0CAC"/>
    <w:rsid w:val="004B19B5"/>
    <w:rsid w:val="004B1D7D"/>
    <w:rsid w:val="004B460A"/>
    <w:rsid w:val="004C0212"/>
    <w:rsid w:val="004C05F9"/>
    <w:rsid w:val="004C5864"/>
    <w:rsid w:val="004D4F5B"/>
    <w:rsid w:val="004E0194"/>
    <w:rsid w:val="004E2DBB"/>
    <w:rsid w:val="004E4D4B"/>
    <w:rsid w:val="004E7BEB"/>
    <w:rsid w:val="004F33C1"/>
    <w:rsid w:val="004F5DF9"/>
    <w:rsid w:val="004F66B4"/>
    <w:rsid w:val="004F78C6"/>
    <w:rsid w:val="0050224C"/>
    <w:rsid w:val="00502E8A"/>
    <w:rsid w:val="005037A6"/>
    <w:rsid w:val="00512D53"/>
    <w:rsid w:val="00514883"/>
    <w:rsid w:val="005207E6"/>
    <w:rsid w:val="00520AD6"/>
    <w:rsid w:val="00523C55"/>
    <w:rsid w:val="00523F32"/>
    <w:rsid w:val="005252A4"/>
    <w:rsid w:val="00530489"/>
    <w:rsid w:val="0053132E"/>
    <w:rsid w:val="0053164A"/>
    <w:rsid w:val="00532417"/>
    <w:rsid w:val="00544A23"/>
    <w:rsid w:val="00545169"/>
    <w:rsid w:val="0055045F"/>
    <w:rsid w:val="00550D46"/>
    <w:rsid w:val="00561C04"/>
    <w:rsid w:val="0056213B"/>
    <w:rsid w:val="00562F82"/>
    <w:rsid w:val="00564913"/>
    <w:rsid w:val="00571644"/>
    <w:rsid w:val="00573100"/>
    <w:rsid w:val="00577C4E"/>
    <w:rsid w:val="005800D8"/>
    <w:rsid w:val="005846C9"/>
    <w:rsid w:val="005873FC"/>
    <w:rsid w:val="00587439"/>
    <w:rsid w:val="00590EAF"/>
    <w:rsid w:val="0059590D"/>
    <w:rsid w:val="00595DA6"/>
    <w:rsid w:val="00597815"/>
    <w:rsid w:val="005A3429"/>
    <w:rsid w:val="005A3BE7"/>
    <w:rsid w:val="005A55CA"/>
    <w:rsid w:val="005A6209"/>
    <w:rsid w:val="005A696B"/>
    <w:rsid w:val="005A6A91"/>
    <w:rsid w:val="005B0066"/>
    <w:rsid w:val="005B1D0B"/>
    <w:rsid w:val="005B3D13"/>
    <w:rsid w:val="005C016F"/>
    <w:rsid w:val="005C3930"/>
    <w:rsid w:val="005C48E3"/>
    <w:rsid w:val="005C5615"/>
    <w:rsid w:val="005C76D8"/>
    <w:rsid w:val="005D3F36"/>
    <w:rsid w:val="005E0DFF"/>
    <w:rsid w:val="005E1321"/>
    <w:rsid w:val="005E2DD4"/>
    <w:rsid w:val="005E32BE"/>
    <w:rsid w:val="005E4440"/>
    <w:rsid w:val="005E51E9"/>
    <w:rsid w:val="005E5F39"/>
    <w:rsid w:val="005E6D43"/>
    <w:rsid w:val="005F6F64"/>
    <w:rsid w:val="005F7B0A"/>
    <w:rsid w:val="005F7E84"/>
    <w:rsid w:val="00602919"/>
    <w:rsid w:val="00605C11"/>
    <w:rsid w:val="006060D0"/>
    <w:rsid w:val="00606440"/>
    <w:rsid w:val="006078C2"/>
    <w:rsid w:val="00612867"/>
    <w:rsid w:val="0061680E"/>
    <w:rsid w:val="00616E7C"/>
    <w:rsid w:val="006171A9"/>
    <w:rsid w:val="00623436"/>
    <w:rsid w:val="00640F39"/>
    <w:rsid w:val="00643EB7"/>
    <w:rsid w:val="00647895"/>
    <w:rsid w:val="00653257"/>
    <w:rsid w:val="00655AAF"/>
    <w:rsid w:val="00656A30"/>
    <w:rsid w:val="0065749E"/>
    <w:rsid w:val="006602D8"/>
    <w:rsid w:val="006616F0"/>
    <w:rsid w:val="006673E7"/>
    <w:rsid w:val="00674964"/>
    <w:rsid w:val="00676A95"/>
    <w:rsid w:val="00680B7E"/>
    <w:rsid w:val="00681537"/>
    <w:rsid w:val="00683B94"/>
    <w:rsid w:val="00686692"/>
    <w:rsid w:val="00691D97"/>
    <w:rsid w:val="00693033"/>
    <w:rsid w:val="00693321"/>
    <w:rsid w:val="00694893"/>
    <w:rsid w:val="00694DD9"/>
    <w:rsid w:val="006A12B1"/>
    <w:rsid w:val="006A5F42"/>
    <w:rsid w:val="006A6103"/>
    <w:rsid w:val="006B10ED"/>
    <w:rsid w:val="006B152A"/>
    <w:rsid w:val="006B156A"/>
    <w:rsid w:val="006B51B2"/>
    <w:rsid w:val="006B53FB"/>
    <w:rsid w:val="006C17A0"/>
    <w:rsid w:val="006C498D"/>
    <w:rsid w:val="006D27E3"/>
    <w:rsid w:val="006D3BF3"/>
    <w:rsid w:val="006D4135"/>
    <w:rsid w:val="006D5919"/>
    <w:rsid w:val="006E09F2"/>
    <w:rsid w:val="006E3153"/>
    <w:rsid w:val="006E3E48"/>
    <w:rsid w:val="006E580B"/>
    <w:rsid w:val="006E6C86"/>
    <w:rsid w:val="006E721C"/>
    <w:rsid w:val="006F3EE2"/>
    <w:rsid w:val="006F65C7"/>
    <w:rsid w:val="00700CBD"/>
    <w:rsid w:val="007028C7"/>
    <w:rsid w:val="00704462"/>
    <w:rsid w:val="00707B87"/>
    <w:rsid w:val="00710C7E"/>
    <w:rsid w:val="00717020"/>
    <w:rsid w:val="00725DB4"/>
    <w:rsid w:val="00733DE0"/>
    <w:rsid w:val="0073430B"/>
    <w:rsid w:val="007357C5"/>
    <w:rsid w:val="0074032D"/>
    <w:rsid w:val="00740D25"/>
    <w:rsid w:val="00741328"/>
    <w:rsid w:val="00756F76"/>
    <w:rsid w:val="00765562"/>
    <w:rsid w:val="007679B9"/>
    <w:rsid w:val="00770784"/>
    <w:rsid w:val="007707B8"/>
    <w:rsid w:val="00776572"/>
    <w:rsid w:val="0077738D"/>
    <w:rsid w:val="007774C2"/>
    <w:rsid w:val="00777570"/>
    <w:rsid w:val="00783E70"/>
    <w:rsid w:val="00784F62"/>
    <w:rsid w:val="00787D28"/>
    <w:rsid w:val="0079000C"/>
    <w:rsid w:val="00790D93"/>
    <w:rsid w:val="00791CD7"/>
    <w:rsid w:val="0079430D"/>
    <w:rsid w:val="0079754C"/>
    <w:rsid w:val="007A1395"/>
    <w:rsid w:val="007A15C4"/>
    <w:rsid w:val="007A32B3"/>
    <w:rsid w:val="007B19CE"/>
    <w:rsid w:val="007B4A7C"/>
    <w:rsid w:val="007B5F72"/>
    <w:rsid w:val="007B7C23"/>
    <w:rsid w:val="007C0255"/>
    <w:rsid w:val="007C09C8"/>
    <w:rsid w:val="007C0C22"/>
    <w:rsid w:val="007C13ED"/>
    <w:rsid w:val="007C2707"/>
    <w:rsid w:val="007C34AD"/>
    <w:rsid w:val="007D3572"/>
    <w:rsid w:val="007D501A"/>
    <w:rsid w:val="007E0371"/>
    <w:rsid w:val="007E26AF"/>
    <w:rsid w:val="007E3F65"/>
    <w:rsid w:val="007E5253"/>
    <w:rsid w:val="007E57A5"/>
    <w:rsid w:val="007E585A"/>
    <w:rsid w:val="007E68F6"/>
    <w:rsid w:val="007E6EF9"/>
    <w:rsid w:val="007F03A3"/>
    <w:rsid w:val="007F0511"/>
    <w:rsid w:val="007F2AE5"/>
    <w:rsid w:val="007F49A2"/>
    <w:rsid w:val="007F6AB0"/>
    <w:rsid w:val="0080329B"/>
    <w:rsid w:val="00803805"/>
    <w:rsid w:val="00804138"/>
    <w:rsid w:val="0080582D"/>
    <w:rsid w:val="0080756C"/>
    <w:rsid w:val="00813E37"/>
    <w:rsid w:val="00831204"/>
    <w:rsid w:val="00831208"/>
    <w:rsid w:val="008356C0"/>
    <w:rsid w:val="00835A02"/>
    <w:rsid w:val="00842339"/>
    <w:rsid w:val="008429CF"/>
    <w:rsid w:val="008446E2"/>
    <w:rsid w:val="00847A53"/>
    <w:rsid w:val="00847E19"/>
    <w:rsid w:val="008508B0"/>
    <w:rsid w:val="00850CD3"/>
    <w:rsid w:val="0085112C"/>
    <w:rsid w:val="008523D7"/>
    <w:rsid w:val="00852B76"/>
    <w:rsid w:val="00855857"/>
    <w:rsid w:val="008601A9"/>
    <w:rsid w:val="00861E43"/>
    <w:rsid w:val="0086450A"/>
    <w:rsid w:val="00865B0D"/>
    <w:rsid w:val="008672AB"/>
    <w:rsid w:val="00871B33"/>
    <w:rsid w:val="00872949"/>
    <w:rsid w:val="008729C2"/>
    <w:rsid w:val="00873882"/>
    <w:rsid w:val="00876AA8"/>
    <w:rsid w:val="00881A69"/>
    <w:rsid w:val="0088547A"/>
    <w:rsid w:val="00887874"/>
    <w:rsid w:val="00887FCA"/>
    <w:rsid w:val="008941DB"/>
    <w:rsid w:val="00894B8E"/>
    <w:rsid w:val="00894C85"/>
    <w:rsid w:val="008A05D0"/>
    <w:rsid w:val="008A16EA"/>
    <w:rsid w:val="008A3463"/>
    <w:rsid w:val="008B6162"/>
    <w:rsid w:val="008C04DF"/>
    <w:rsid w:val="008C1971"/>
    <w:rsid w:val="008C705C"/>
    <w:rsid w:val="008D2CAF"/>
    <w:rsid w:val="008D3ACE"/>
    <w:rsid w:val="008D3CD3"/>
    <w:rsid w:val="008D51CC"/>
    <w:rsid w:val="008D5307"/>
    <w:rsid w:val="008E4F95"/>
    <w:rsid w:val="008E5442"/>
    <w:rsid w:val="008E7A01"/>
    <w:rsid w:val="008F406B"/>
    <w:rsid w:val="008F4D52"/>
    <w:rsid w:val="008F4E41"/>
    <w:rsid w:val="008F7181"/>
    <w:rsid w:val="0090408D"/>
    <w:rsid w:val="00904E6B"/>
    <w:rsid w:val="00906EEC"/>
    <w:rsid w:val="00910CF6"/>
    <w:rsid w:val="00913A30"/>
    <w:rsid w:val="00914204"/>
    <w:rsid w:val="0091549D"/>
    <w:rsid w:val="00915C7E"/>
    <w:rsid w:val="00920B52"/>
    <w:rsid w:val="00922606"/>
    <w:rsid w:val="00922D31"/>
    <w:rsid w:val="0092559F"/>
    <w:rsid w:val="00931141"/>
    <w:rsid w:val="00931616"/>
    <w:rsid w:val="00935665"/>
    <w:rsid w:val="00935B30"/>
    <w:rsid w:val="00936A4E"/>
    <w:rsid w:val="00937760"/>
    <w:rsid w:val="00941580"/>
    <w:rsid w:val="00944E0C"/>
    <w:rsid w:val="00950D81"/>
    <w:rsid w:val="009513E7"/>
    <w:rsid w:val="00951B95"/>
    <w:rsid w:val="009543EB"/>
    <w:rsid w:val="00961F78"/>
    <w:rsid w:val="009623AB"/>
    <w:rsid w:val="00962BBF"/>
    <w:rsid w:val="00963D9B"/>
    <w:rsid w:val="009649B4"/>
    <w:rsid w:val="00970A6B"/>
    <w:rsid w:val="00975E13"/>
    <w:rsid w:val="009763C4"/>
    <w:rsid w:val="00977D28"/>
    <w:rsid w:val="009803F1"/>
    <w:rsid w:val="009844F7"/>
    <w:rsid w:val="0099079E"/>
    <w:rsid w:val="00991C7F"/>
    <w:rsid w:val="00995FFD"/>
    <w:rsid w:val="00997A6F"/>
    <w:rsid w:val="009A27DB"/>
    <w:rsid w:val="009A45B0"/>
    <w:rsid w:val="009A5D09"/>
    <w:rsid w:val="009A6A6F"/>
    <w:rsid w:val="009A7ED9"/>
    <w:rsid w:val="009B1B69"/>
    <w:rsid w:val="009B7B61"/>
    <w:rsid w:val="009C470D"/>
    <w:rsid w:val="009C56B3"/>
    <w:rsid w:val="009C638B"/>
    <w:rsid w:val="009D1350"/>
    <w:rsid w:val="009D3626"/>
    <w:rsid w:val="009D68FB"/>
    <w:rsid w:val="009D6CDC"/>
    <w:rsid w:val="009E04B3"/>
    <w:rsid w:val="009E0DFC"/>
    <w:rsid w:val="009E1E6A"/>
    <w:rsid w:val="009E5B74"/>
    <w:rsid w:val="009E7C14"/>
    <w:rsid w:val="009F419C"/>
    <w:rsid w:val="009F43E0"/>
    <w:rsid w:val="009F69D9"/>
    <w:rsid w:val="00A00BC5"/>
    <w:rsid w:val="00A055A5"/>
    <w:rsid w:val="00A06703"/>
    <w:rsid w:val="00A12A7C"/>
    <w:rsid w:val="00A1330E"/>
    <w:rsid w:val="00A179AD"/>
    <w:rsid w:val="00A226A2"/>
    <w:rsid w:val="00A36676"/>
    <w:rsid w:val="00A36F05"/>
    <w:rsid w:val="00A375DC"/>
    <w:rsid w:val="00A402A1"/>
    <w:rsid w:val="00A40530"/>
    <w:rsid w:val="00A4178E"/>
    <w:rsid w:val="00A4403D"/>
    <w:rsid w:val="00A44175"/>
    <w:rsid w:val="00A46E32"/>
    <w:rsid w:val="00A47340"/>
    <w:rsid w:val="00A50D22"/>
    <w:rsid w:val="00A512C3"/>
    <w:rsid w:val="00A52C95"/>
    <w:rsid w:val="00A571FE"/>
    <w:rsid w:val="00A60395"/>
    <w:rsid w:val="00A6287E"/>
    <w:rsid w:val="00A67186"/>
    <w:rsid w:val="00A71254"/>
    <w:rsid w:val="00A76CE0"/>
    <w:rsid w:val="00A77C2C"/>
    <w:rsid w:val="00A80062"/>
    <w:rsid w:val="00A856EB"/>
    <w:rsid w:val="00A9022E"/>
    <w:rsid w:val="00A913C5"/>
    <w:rsid w:val="00AA1165"/>
    <w:rsid w:val="00AA1753"/>
    <w:rsid w:val="00AA3F31"/>
    <w:rsid w:val="00AA4625"/>
    <w:rsid w:val="00AA509E"/>
    <w:rsid w:val="00AB1F1A"/>
    <w:rsid w:val="00AC079B"/>
    <w:rsid w:val="00AC4F34"/>
    <w:rsid w:val="00AC6EC2"/>
    <w:rsid w:val="00AC7ECD"/>
    <w:rsid w:val="00AD1595"/>
    <w:rsid w:val="00AD6104"/>
    <w:rsid w:val="00AD73DF"/>
    <w:rsid w:val="00AE3A63"/>
    <w:rsid w:val="00AE5435"/>
    <w:rsid w:val="00AE61DC"/>
    <w:rsid w:val="00AF08ED"/>
    <w:rsid w:val="00AF1E19"/>
    <w:rsid w:val="00AF3ABE"/>
    <w:rsid w:val="00AF4448"/>
    <w:rsid w:val="00AF6959"/>
    <w:rsid w:val="00B00520"/>
    <w:rsid w:val="00B00F8E"/>
    <w:rsid w:val="00B014D0"/>
    <w:rsid w:val="00B03CB0"/>
    <w:rsid w:val="00B041A9"/>
    <w:rsid w:val="00B0465E"/>
    <w:rsid w:val="00B1218F"/>
    <w:rsid w:val="00B12D60"/>
    <w:rsid w:val="00B13262"/>
    <w:rsid w:val="00B14C20"/>
    <w:rsid w:val="00B14DB9"/>
    <w:rsid w:val="00B16238"/>
    <w:rsid w:val="00B16596"/>
    <w:rsid w:val="00B23F8B"/>
    <w:rsid w:val="00B27724"/>
    <w:rsid w:val="00B30BC5"/>
    <w:rsid w:val="00B30F3D"/>
    <w:rsid w:val="00B415FF"/>
    <w:rsid w:val="00B432A0"/>
    <w:rsid w:val="00B433B1"/>
    <w:rsid w:val="00B46890"/>
    <w:rsid w:val="00B4738B"/>
    <w:rsid w:val="00B47828"/>
    <w:rsid w:val="00B47890"/>
    <w:rsid w:val="00B517F7"/>
    <w:rsid w:val="00B52AFC"/>
    <w:rsid w:val="00B52EFE"/>
    <w:rsid w:val="00B60DCA"/>
    <w:rsid w:val="00B63064"/>
    <w:rsid w:val="00B636EA"/>
    <w:rsid w:val="00B63C73"/>
    <w:rsid w:val="00B63EAE"/>
    <w:rsid w:val="00B65627"/>
    <w:rsid w:val="00B672B3"/>
    <w:rsid w:val="00B76DB6"/>
    <w:rsid w:val="00B77DBF"/>
    <w:rsid w:val="00B810DF"/>
    <w:rsid w:val="00B81FBB"/>
    <w:rsid w:val="00B86657"/>
    <w:rsid w:val="00B900AC"/>
    <w:rsid w:val="00B902B9"/>
    <w:rsid w:val="00B92C59"/>
    <w:rsid w:val="00B95BFE"/>
    <w:rsid w:val="00B96C22"/>
    <w:rsid w:val="00B972D3"/>
    <w:rsid w:val="00B97634"/>
    <w:rsid w:val="00BA1705"/>
    <w:rsid w:val="00BA2132"/>
    <w:rsid w:val="00BB0487"/>
    <w:rsid w:val="00BB4389"/>
    <w:rsid w:val="00BB61BE"/>
    <w:rsid w:val="00BB776B"/>
    <w:rsid w:val="00BC2797"/>
    <w:rsid w:val="00BC352B"/>
    <w:rsid w:val="00BC4227"/>
    <w:rsid w:val="00BD1366"/>
    <w:rsid w:val="00BD1706"/>
    <w:rsid w:val="00BD3419"/>
    <w:rsid w:val="00BD43E5"/>
    <w:rsid w:val="00BD4956"/>
    <w:rsid w:val="00BD59E3"/>
    <w:rsid w:val="00BD62C3"/>
    <w:rsid w:val="00BD7585"/>
    <w:rsid w:val="00BD7FD7"/>
    <w:rsid w:val="00BE0315"/>
    <w:rsid w:val="00BE05F0"/>
    <w:rsid w:val="00BE1772"/>
    <w:rsid w:val="00BE1DEB"/>
    <w:rsid w:val="00BE5B9F"/>
    <w:rsid w:val="00BF0E8E"/>
    <w:rsid w:val="00BF16E5"/>
    <w:rsid w:val="00BF1A7F"/>
    <w:rsid w:val="00BF3861"/>
    <w:rsid w:val="00BF38E2"/>
    <w:rsid w:val="00C00F37"/>
    <w:rsid w:val="00C03F51"/>
    <w:rsid w:val="00C10CC7"/>
    <w:rsid w:val="00C11C58"/>
    <w:rsid w:val="00C13225"/>
    <w:rsid w:val="00C14C86"/>
    <w:rsid w:val="00C15B3B"/>
    <w:rsid w:val="00C229F8"/>
    <w:rsid w:val="00C322F1"/>
    <w:rsid w:val="00C33284"/>
    <w:rsid w:val="00C371FA"/>
    <w:rsid w:val="00C42012"/>
    <w:rsid w:val="00C434D5"/>
    <w:rsid w:val="00C4588B"/>
    <w:rsid w:val="00C46F61"/>
    <w:rsid w:val="00C47BB2"/>
    <w:rsid w:val="00C51C28"/>
    <w:rsid w:val="00C53456"/>
    <w:rsid w:val="00C53E09"/>
    <w:rsid w:val="00C60C2D"/>
    <w:rsid w:val="00C63888"/>
    <w:rsid w:val="00C70043"/>
    <w:rsid w:val="00C735FB"/>
    <w:rsid w:val="00C73861"/>
    <w:rsid w:val="00C739C5"/>
    <w:rsid w:val="00C7432C"/>
    <w:rsid w:val="00C75791"/>
    <w:rsid w:val="00C76304"/>
    <w:rsid w:val="00C83B2D"/>
    <w:rsid w:val="00C84955"/>
    <w:rsid w:val="00C86467"/>
    <w:rsid w:val="00C942C1"/>
    <w:rsid w:val="00C95C72"/>
    <w:rsid w:val="00C96B86"/>
    <w:rsid w:val="00C96B8C"/>
    <w:rsid w:val="00C97DF7"/>
    <w:rsid w:val="00CA0560"/>
    <w:rsid w:val="00CA1A6A"/>
    <w:rsid w:val="00CA284E"/>
    <w:rsid w:val="00CA2C73"/>
    <w:rsid w:val="00CA3DD7"/>
    <w:rsid w:val="00CA6108"/>
    <w:rsid w:val="00CB766B"/>
    <w:rsid w:val="00CC356D"/>
    <w:rsid w:val="00CD109D"/>
    <w:rsid w:val="00CD1E9D"/>
    <w:rsid w:val="00CD2581"/>
    <w:rsid w:val="00CD6ABB"/>
    <w:rsid w:val="00CE151D"/>
    <w:rsid w:val="00CE5CF2"/>
    <w:rsid w:val="00CE691B"/>
    <w:rsid w:val="00CF071A"/>
    <w:rsid w:val="00D00A5D"/>
    <w:rsid w:val="00D00A87"/>
    <w:rsid w:val="00D00CF4"/>
    <w:rsid w:val="00D02F2F"/>
    <w:rsid w:val="00D13087"/>
    <w:rsid w:val="00D16FA0"/>
    <w:rsid w:val="00D2604C"/>
    <w:rsid w:val="00D26DCE"/>
    <w:rsid w:val="00D42501"/>
    <w:rsid w:val="00D4522F"/>
    <w:rsid w:val="00D5130A"/>
    <w:rsid w:val="00D51769"/>
    <w:rsid w:val="00D522D8"/>
    <w:rsid w:val="00D52359"/>
    <w:rsid w:val="00D545C2"/>
    <w:rsid w:val="00D5491C"/>
    <w:rsid w:val="00D554E8"/>
    <w:rsid w:val="00D55717"/>
    <w:rsid w:val="00D5748E"/>
    <w:rsid w:val="00D57530"/>
    <w:rsid w:val="00D612A9"/>
    <w:rsid w:val="00D634FD"/>
    <w:rsid w:val="00D66935"/>
    <w:rsid w:val="00D672E8"/>
    <w:rsid w:val="00D80021"/>
    <w:rsid w:val="00D84E44"/>
    <w:rsid w:val="00D8724C"/>
    <w:rsid w:val="00D938C1"/>
    <w:rsid w:val="00D9522E"/>
    <w:rsid w:val="00DA0507"/>
    <w:rsid w:val="00DA1FDA"/>
    <w:rsid w:val="00DA2494"/>
    <w:rsid w:val="00DA47A8"/>
    <w:rsid w:val="00DA5235"/>
    <w:rsid w:val="00DB206B"/>
    <w:rsid w:val="00DB330A"/>
    <w:rsid w:val="00DB3592"/>
    <w:rsid w:val="00DB37F3"/>
    <w:rsid w:val="00DB3D26"/>
    <w:rsid w:val="00DB4C93"/>
    <w:rsid w:val="00DB6EAF"/>
    <w:rsid w:val="00DB76DD"/>
    <w:rsid w:val="00DC3F8A"/>
    <w:rsid w:val="00DC4EA0"/>
    <w:rsid w:val="00DD46E9"/>
    <w:rsid w:val="00DE0D00"/>
    <w:rsid w:val="00DE16CD"/>
    <w:rsid w:val="00DE6492"/>
    <w:rsid w:val="00DF280B"/>
    <w:rsid w:val="00DF28B7"/>
    <w:rsid w:val="00DF68C0"/>
    <w:rsid w:val="00DF7F5A"/>
    <w:rsid w:val="00E00FFD"/>
    <w:rsid w:val="00E01C66"/>
    <w:rsid w:val="00E04C02"/>
    <w:rsid w:val="00E053B2"/>
    <w:rsid w:val="00E139D5"/>
    <w:rsid w:val="00E14CA5"/>
    <w:rsid w:val="00E152DF"/>
    <w:rsid w:val="00E16AF6"/>
    <w:rsid w:val="00E17CC5"/>
    <w:rsid w:val="00E22A86"/>
    <w:rsid w:val="00E22D1B"/>
    <w:rsid w:val="00E235F5"/>
    <w:rsid w:val="00E23783"/>
    <w:rsid w:val="00E24D5D"/>
    <w:rsid w:val="00E251E0"/>
    <w:rsid w:val="00E26411"/>
    <w:rsid w:val="00E307B6"/>
    <w:rsid w:val="00E36456"/>
    <w:rsid w:val="00E41AD6"/>
    <w:rsid w:val="00E42017"/>
    <w:rsid w:val="00E42730"/>
    <w:rsid w:val="00E46268"/>
    <w:rsid w:val="00E52280"/>
    <w:rsid w:val="00E55854"/>
    <w:rsid w:val="00E628AD"/>
    <w:rsid w:val="00E64339"/>
    <w:rsid w:val="00E677BD"/>
    <w:rsid w:val="00E70C44"/>
    <w:rsid w:val="00E72B6E"/>
    <w:rsid w:val="00E872A7"/>
    <w:rsid w:val="00EA07DD"/>
    <w:rsid w:val="00EA19E9"/>
    <w:rsid w:val="00EA369D"/>
    <w:rsid w:val="00EA411E"/>
    <w:rsid w:val="00EA641F"/>
    <w:rsid w:val="00EA6A5A"/>
    <w:rsid w:val="00EB19E0"/>
    <w:rsid w:val="00EB5A80"/>
    <w:rsid w:val="00EB7AF3"/>
    <w:rsid w:val="00EC07DD"/>
    <w:rsid w:val="00EC0D7C"/>
    <w:rsid w:val="00EC1A83"/>
    <w:rsid w:val="00EC3652"/>
    <w:rsid w:val="00EC4200"/>
    <w:rsid w:val="00EC5AF2"/>
    <w:rsid w:val="00EC68CB"/>
    <w:rsid w:val="00EC7F14"/>
    <w:rsid w:val="00ED1101"/>
    <w:rsid w:val="00ED42BE"/>
    <w:rsid w:val="00ED50A9"/>
    <w:rsid w:val="00EE1F4D"/>
    <w:rsid w:val="00EE220A"/>
    <w:rsid w:val="00EE2853"/>
    <w:rsid w:val="00EE3A50"/>
    <w:rsid w:val="00EE77C8"/>
    <w:rsid w:val="00EF014F"/>
    <w:rsid w:val="00EF5D36"/>
    <w:rsid w:val="00EF66FC"/>
    <w:rsid w:val="00F0135B"/>
    <w:rsid w:val="00F02153"/>
    <w:rsid w:val="00F02E73"/>
    <w:rsid w:val="00F02FB3"/>
    <w:rsid w:val="00F03426"/>
    <w:rsid w:val="00F03A38"/>
    <w:rsid w:val="00F07E19"/>
    <w:rsid w:val="00F10140"/>
    <w:rsid w:val="00F11BAF"/>
    <w:rsid w:val="00F11CE3"/>
    <w:rsid w:val="00F13C67"/>
    <w:rsid w:val="00F16FDF"/>
    <w:rsid w:val="00F17DCE"/>
    <w:rsid w:val="00F2038A"/>
    <w:rsid w:val="00F22750"/>
    <w:rsid w:val="00F238B0"/>
    <w:rsid w:val="00F23CA1"/>
    <w:rsid w:val="00F2401A"/>
    <w:rsid w:val="00F24744"/>
    <w:rsid w:val="00F2646F"/>
    <w:rsid w:val="00F27E65"/>
    <w:rsid w:val="00F30A2C"/>
    <w:rsid w:val="00F30E3F"/>
    <w:rsid w:val="00F328F9"/>
    <w:rsid w:val="00F34E08"/>
    <w:rsid w:val="00F37721"/>
    <w:rsid w:val="00F405C9"/>
    <w:rsid w:val="00F407C5"/>
    <w:rsid w:val="00F40A19"/>
    <w:rsid w:val="00F414CD"/>
    <w:rsid w:val="00F414F8"/>
    <w:rsid w:val="00F44FA1"/>
    <w:rsid w:val="00F453B6"/>
    <w:rsid w:val="00F47626"/>
    <w:rsid w:val="00F47CAB"/>
    <w:rsid w:val="00F50275"/>
    <w:rsid w:val="00F505C7"/>
    <w:rsid w:val="00F51366"/>
    <w:rsid w:val="00F5373E"/>
    <w:rsid w:val="00F54824"/>
    <w:rsid w:val="00F55E03"/>
    <w:rsid w:val="00F566F6"/>
    <w:rsid w:val="00F56CE1"/>
    <w:rsid w:val="00F57632"/>
    <w:rsid w:val="00F62D01"/>
    <w:rsid w:val="00F62EE5"/>
    <w:rsid w:val="00F63180"/>
    <w:rsid w:val="00F63BDD"/>
    <w:rsid w:val="00F669C5"/>
    <w:rsid w:val="00F7016B"/>
    <w:rsid w:val="00F72DEA"/>
    <w:rsid w:val="00F76C7F"/>
    <w:rsid w:val="00F777E8"/>
    <w:rsid w:val="00F803B0"/>
    <w:rsid w:val="00F80E14"/>
    <w:rsid w:val="00F80E25"/>
    <w:rsid w:val="00F84D4F"/>
    <w:rsid w:val="00F869B7"/>
    <w:rsid w:val="00F9005C"/>
    <w:rsid w:val="00F904AE"/>
    <w:rsid w:val="00F94444"/>
    <w:rsid w:val="00F96E0B"/>
    <w:rsid w:val="00F975F2"/>
    <w:rsid w:val="00FA0966"/>
    <w:rsid w:val="00FA6905"/>
    <w:rsid w:val="00FA7A01"/>
    <w:rsid w:val="00FB03E9"/>
    <w:rsid w:val="00FB13E6"/>
    <w:rsid w:val="00FB4456"/>
    <w:rsid w:val="00FB5D74"/>
    <w:rsid w:val="00FC38AE"/>
    <w:rsid w:val="00FC3A0E"/>
    <w:rsid w:val="00FC4B44"/>
    <w:rsid w:val="00FC5BE5"/>
    <w:rsid w:val="00FC6C4F"/>
    <w:rsid w:val="00FD0A3A"/>
    <w:rsid w:val="00FD16AF"/>
    <w:rsid w:val="00FD1F4D"/>
    <w:rsid w:val="00FD2A3E"/>
    <w:rsid w:val="00FD66C3"/>
    <w:rsid w:val="00FD7077"/>
    <w:rsid w:val="00FE5BBC"/>
    <w:rsid w:val="00FE775F"/>
    <w:rsid w:val="00FF4798"/>
    <w:rsid w:val="00FF4F35"/>
    <w:rsid w:val="00FF507F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AC7E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BD17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BD17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BD17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F701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016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F701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016B"/>
    <w:rPr>
      <w:rFonts w:ascii="Ecofont_Spranq_eco_Sans" w:hAnsi="Ecofont_Spranq_eco_Sans" w:cs="Tahoma"/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7016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F7016B"/>
    <w:rPr>
      <w:rFonts w:ascii="Ecofont_Spranq_eco_Sans" w:hAnsi="Ecofont_Spranq_eco_Sans" w:cs="Tahoma"/>
    </w:rPr>
  </w:style>
  <w:style w:type="character" w:customStyle="1" w:styleId="Ttulo3Char">
    <w:name w:val="Título 3 Char"/>
    <w:basedOn w:val="Fontepargpadro"/>
    <w:link w:val="Ttulo3"/>
    <w:semiHidden/>
    <w:rsid w:val="00BD17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6Char">
    <w:name w:val="Título 6 Char"/>
    <w:basedOn w:val="Fontepargpadro"/>
    <w:link w:val="Ttulo6"/>
    <w:semiHidden/>
    <w:rsid w:val="00BD17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har">
    <w:name w:val="Título 7 Char"/>
    <w:basedOn w:val="Fontepargpadro"/>
    <w:link w:val="Ttulo7"/>
    <w:semiHidden/>
    <w:rsid w:val="00BD170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Corpodetexto">
    <w:name w:val="Body Text"/>
    <w:basedOn w:val="Normal"/>
    <w:link w:val="CorpodetextoChar"/>
    <w:rsid w:val="006602D8"/>
    <w:pPr>
      <w:tabs>
        <w:tab w:val="left" w:pos="708"/>
      </w:tabs>
      <w:suppressAutoHyphens/>
      <w:spacing w:after="120" w:line="100" w:lineRule="atLeast"/>
    </w:pPr>
    <w:rPr>
      <w:rFonts w:ascii="Times New Roman" w:hAnsi="Times New Roman" w:cs="Calibri"/>
      <w:color w:val="00000A"/>
      <w:kern w:val="1"/>
      <w:sz w:val="20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602D8"/>
    <w:rPr>
      <w:rFonts w:cs="Calibri"/>
      <w:color w:val="00000A"/>
      <w:kern w:val="1"/>
      <w:lang w:eastAsia="ar-SA"/>
    </w:rPr>
  </w:style>
  <w:style w:type="character" w:customStyle="1" w:styleId="Textodocorpo">
    <w:name w:val="Texto do corpo_"/>
    <w:basedOn w:val="Fontepargpadro"/>
    <w:link w:val="Textodocorpo1"/>
    <w:uiPriority w:val="99"/>
    <w:locked/>
    <w:rsid w:val="00EE3A50"/>
    <w:rPr>
      <w:rFonts w:ascii="Arial" w:hAnsi="Arial" w:cs="Arial"/>
      <w:shd w:val="clear" w:color="auto" w:fill="FFFFFF"/>
    </w:rPr>
  </w:style>
  <w:style w:type="character" w:customStyle="1" w:styleId="Textodocorpo3">
    <w:name w:val="Texto do corpo (3)_"/>
    <w:basedOn w:val="Fontepargpadro"/>
    <w:link w:val="Textodocorpo30"/>
    <w:uiPriority w:val="99"/>
    <w:locked/>
    <w:rsid w:val="00EE3A50"/>
    <w:rPr>
      <w:rFonts w:ascii="Arial" w:hAnsi="Arial" w:cs="Arial"/>
      <w:i/>
      <w:iCs/>
      <w:sz w:val="19"/>
      <w:szCs w:val="19"/>
      <w:shd w:val="clear" w:color="auto" w:fill="FFFFFF"/>
    </w:rPr>
  </w:style>
  <w:style w:type="paragraph" w:customStyle="1" w:styleId="Textodocorpo1">
    <w:name w:val="Texto do corpo1"/>
    <w:basedOn w:val="Normal"/>
    <w:link w:val="Textodocorpo"/>
    <w:uiPriority w:val="99"/>
    <w:rsid w:val="00EE3A50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Textodocorpo30">
    <w:name w:val="Texto do corpo (3)"/>
    <w:basedOn w:val="Normal"/>
    <w:link w:val="Textodocorpo3"/>
    <w:uiPriority w:val="99"/>
    <w:rsid w:val="00EE3A50"/>
    <w:pPr>
      <w:shd w:val="clear" w:color="auto" w:fill="FFFFFF"/>
      <w:spacing w:before="60" w:after="180" w:line="240" w:lineRule="atLeast"/>
      <w:jc w:val="both"/>
    </w:pPr>
    <w:rPr>
      <w:rFonts w:ascii="Arial" w:hAnsi="Arial" w:cs="Arial"/>
      <w:i/>
      <w:iCs/>
      <w:sz w:val="19"/>
      <w:szCs w:val="19"/>
    </w:rPr>
  </w:style>
  <w:style w:type="character" w:customStyle="1" w:styleId="TextodocorpoItlico12">
    <w:name w:val="Texto do corpo + Itálico12"/>
    <w:basedOn w:val="Textodocorpo"/>
    <w:uiPriority w:val="99"/>
    <w:rsid w:val="00A67186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Nivel1">
    <w:name w:val="Nivel1"/>
    <w:basedOn w:val="Ttulo1"/>
    <w:next w:val="Normal"/>
    <w:qFormat/>
    <w:rsid w:val="00AC7ECD"/>
    <w:pPr>
      <w:spacing w:after="120"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AC7E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AC7E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BD17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BD17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BD17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F701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016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F701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016B"/>
    <w:rPr>
      <w:rFonts w:ascii="Ecofont_Spranq_eco_Sans" w:hAnsi="Ecofont_Spranq_eco_Sans" w:cs="Tahoma"/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7016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F7016B"/>
    <w:rPr>
      <w:rFonts w:ascii="Ecofont_Spranq_eco_Sans" w:hAnsi="Ecofont_Spranq_eco_Sans" w:cs="Tahoma"/>
    </w:rPr>
  </w:style>
  <w:style w:type="character" w:customStyle="1" w:styleId="Ttulo3Char">
    <w:name w:val="Título 3 Char"/>
    <w:basedOn w:val="Fontepargpadro"/>
    <w:link w:val="Ttulo3"/>
    <w:semiHidden/>
    <w:rsid w:val="00BD17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6Char">
    <w:name w:val="Título 6 Char"/>
    <w:basedOn w:val="Fontepargpadro"/>
    <w:link w:val="Ttulo6"/>
    <w:semiHidden/>
    <w:rsid w:val="00BD17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har">
    <w:name w:val="Título 7 Char"/>
    <w:basedOn w:val="Fontepargpadro"/>
    <w:link w:val="Ttulo7"/>
    <w:semiHidden/>
    <w:rsid w:val="00BD170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Corpodetexto">
    <w:name w:val="Body Text"/>
    <w:basedOn w:val="Normal"/>
    <w:link w:val="CorpodetextoChar"/>
    <w:rsid w:val="006602D8"/>
    <w:pPr>
      <w:tabs>
        <w:tab w:val="left" w:pos="708"/>
      </w:tabs>
      <w:suppressAutoHyphens/>
      <w:spacing w:after="120" w:line="100" w:lineRule="atLeast"/>
    </w:pPr>
    <w:rPr>
      <w:rFonts w:ascii="Times New Roman" w:hAnsi="Times New Roman" w:cs="Calibri"/>
      <w:color w:val="00000A"/>
      <w:kern w:val="1"/>
      <w:sz w:val="20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602D8"/>
    <w:rPr>
      <w:rFonts w:cs="Calibri"/>
      <w:color w:val="00000A"/>
      <w:kern w:val="1"/>
      <w:lang w:eastAsia="ar-SA"/>
    </w:rPr>
  </w:style>
  <w:style w:type="character" w:customStyle="1" w:styleId="Textodocorpo">
    <w:name w:val="Texto do corpo_"/>
    <w:basedOn w:val="Fontepargpadro"/>
    <w:link w:val="Textodocorpo1"/>
    <w:uiPriority w:val="99"/>
    <w:locked/>
    <w:rsid w:val="00EE3A50"/>
    <w:rPr>
      <w:rFonts w:ascii="Arial" w:hAnsi="Arial" w:cs="Arial"/>
      <w:shd w:val="clear" w:color="auto" w:fill="FFFFFF"/>
    </w:rPr>
  </w:style>
  <w:style w:type="character" w:customStyle="1" w:styleId="Textodocorpo3">
    <w:name w:val="Texto do corpo (3)_"/>
    <w:basedOn w:val="Fontepargpadro"/>
    <w:link w:val="Textodocorpo30"/>
    <w:uiPriority w:val="99"/>
    <w:locked/>
    <w:rsid w:val="00EE3A50"/>
    <w:rPr>
      <w:rFonts w:ascii="Arial" w:hAnsi="Arial" w:cs="Arial"/>
      <w:i/>
      <w:iCs/>
      <w:sz w:val="19"/>
      <w:szCs w:val="19"/>
      <w:shd w:val="clear" w:color="auto" w:fill="FFFFFF"/>
    </w:rPr>
  </w:style>
  <w:style w:type="paragraph" w:customStyle="1" w:styleId="Textodocorpo1">
    <w:name w:val="Texto do corpo1"/>
    <w:basedOn w:val="Normal"/>
    <w:link w:val="Textodocorpo"/>
    <w:uiPriority w:val="99"/>
    <w:rsid w:val="00EE3A50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Textodocorpo30">
    <w:name w:val="Texto do corpo (3)"/>
    <w:basedOn w:val="Normal"/>
    <w:link w:val="Textodocorpo3"/>
    <w:uiPriority w:val="99"/>
    <w:rsid w:val="00EE3A50"/>
    <w:pPr>
      <w:shd w:val="clear" w:color="auto" w:fill="FFFFFF"/>
      <w:spacing w:before="60" w:after="180" w:line="240" w:lineRule="atLeast"/>
      <w:jc w:val="both"/>
    </w:pPr>
    <w:rPr>
      <w:rFonts w:ascii="Arial" w:hAnsi="Arial" w:cs="Arial"/>
      <w:i/>
      <w:iCs/>
      <w:sz w:val="19"/>
      <w:szCs w:val="19"/>
    </w:rPr>
  </w:style>
  <w:style w:type="character" w:customStyle="1" w:styleId="TextodocorpoItlico12">
    <w:name w:val="Texto do corpo + Itálico12"/>
    <w:basedOn w:val="Textodocorpo"/>
    <w:uiPriority w:val="99"/>
    <w:rsid w:val="00A67186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Nivel1">
    <w:name w:val="Nivel1"/>
    <w:basedOn w:val="Ttulo1"/>
    <w:next w:val="Normal"/>
    <w:qFormat/>
    <w:rsid w:val="00AC7ECD"/>
    <w:pPr>
      <w:spacing w:after="120"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AC7E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F6131-CCB0-42F0-9069-7E488131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711</TotalTime>
  <Pages>12</Pages>
  <Words>5262</Words>
  <Characters>30576</Characters>
  <Application>Microsoft Office Word</Application>
  <DocSecurity>0</DocSecurity>
  <Lines>254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35767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 GENTIL DE SOUZA</cp:lastModifiedBy>
  <cp:revision>71</cp:revision>
  <cp:lastPrinted>2015-06-24T14:44:00Z</cp:lastPrinted>
  <dcterms:created xsi:type="dcterms:W3CDTF">2015-05-05T21:08:00Z</dcterms:created>
  <dcterms:modified xsi:type="dcterms:W3CDTF">2017-05-24T21:55:00Z</dcterms:modified>
</cp:coreProperties>
</file>