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3E" w:rsidRPr="00EB6453" w:rsidRDefault="008F5A3E" w:rsidP="001023A6">
      <w:pPr>
        <w:pStyle w:val="Corpodetexto"/>
        <w:tabs>
          <w:tab w:val="left" w:pos="9498"/>
        </w:tabs>
        <w:ind w:right="0"/>
        <w:rPr>
          <w:szCs w:val="24"/>
        </w:rPr>
      </w:pPr>
      <w:bookmarkStart w:id="0" w:name="_GoBack"/>
      <w:bookmarkEnd w:id="0"/>
    </w:p>
    <w:p w:rsidR="008F5A3E" w:rsidRPr="00EB6453" w:rsidRDefault="008F5A3E" w:rsidP="001023A6">
      <w:pPr>
        <w:pStyle w:val="Subttulo"/>
        <w:shd w:val="clear" w:color="auto" w:fill="C0C0C0"/>
        <w:tabs>
          <w:tab w:val="left" w:pos="9498"/>
        </w:tabs>
        <w:spacing w:after="0"/>
        <w:rPr>
          <w:rFonts w:ascii="Times New Roman" w:hAnsi="Times New Roman"/>
          <w:b/>
          <w:i w:val="0"/>
          <w:szCs w:val="24"/>
        </w:rPr>
      </w:pPr>
      <w:r w:rsidRPr="00EB6453">
        <w:rPr>
          <w:rFonts w:ascii="Times New Roman" w:hAnsi="Times New Roman"/>
          <w:b/>
          <w:i w:val="0"/>
          <w:szCs w:val="24"/>
        </w:rPr>
        <w:t>TERMO DE REFERÊNCIA</w:t>
      </w:r>
    </w:p>
    <w:p w:rsidR="00FF0FB7" w:rsidRPr="00EB6453" w:rsidRDefault="00FF0FB7" w:rsidP="001023A6">
      <w:pPr>
        <w:pStyle w:val="Corpodetexto"/>
        <w:tabs>
          <w:tab w:val="left" w:pos="9498"/>
        </w:tabs>
        <w:ind w:right="0"/>
        <w:rPr>
          <w:b/>
          <w:szCs w:val="24"/>
        </w:rPr>
      </w:pPr>
    </w:p>
    <w:p w:rsidR="00065D73" w:rsidRPr="00EB6453" w:rsidRDefault="00065D73" w:rsidP="0033307D">
      <w:pPr>
        <w:pStyle w:val="PargrafodaLista"/>
        <w:numPr>
          <w:ilvl w:val="0"/>
          <w:numId w:val="25"/>
        </w:numPr>
        <w:spacing w:line="264" w:lineRule="auto"/>
        <w:jc w:val="both"/>
        <w:rPr>
          <w:b/>
          <w:bCs/>
        </w:rPr>
      </w:pPr>
      <w:r w:rsidRPr="00EB6453">
        <w:rPr>
          <w:b/>
          <w:bCs/>
        </w:rPr>
        <w:t>DO OBJETO</w:t>
      </w:r>
    </w:p>
    <w:p w:rsidR="0033307D" w:rsidRPr="00EB6453" w:rsidRDefault="0033307D" w:rsidP="0033307D">
      <w:pPr>
        <w:pStyle w:val="PargrafodaLista"/>
        <w:spacing w:line="264" w:lineRule="auto"/>
        <w:jc w:val="both"/>
        <w:rPr>
          <w:b/>
          <w:bCs/>
        </w:rPr>
      </w:pPr>
    </w:p>
    <w:p w:rsidR="00EB4F4E" w:rsidRPr="00EB6453" w:rsidRDefault="00A81B44" w:rsidP="00EB4F4E">
      <w:pPr>
        <w:pStyle w:val="Recuodecorpodetexto"/>
        <w:numPr>
          <w:ilvl w:val="1"/>
          <w:numId w:val="25"/>
        </w:numPr>
        <w:spacing w:line="264" w:lineRule="auto"/>
        <w:rPr>
          <w:rFonts w:ascii="Times New Roman" w:hAnsi="Times New Roman"/>
          <w:szCs w:val="24"/>
        </w:rPr>
      </w:pPr>
      <w:r w:rsidRPr="00EB6453">
        <w:rPr>
          <w:rFonts w:ascii="Times New Roman" w:hAnsi="Times New Roman"/>
          <w:szCs w:val="24"/>
        </w:rPr>
        <w:t>O objeto deste pregão é o registro de preços para contratação de empresa para p</w:t>
      </w:r>
      <w:r w:rsidR="00065D73" w:rsidRPr="00EB6453">
        <w:rPr>
          <w:rFonts w:ascii="Times New Roman" w:hAnsi="Times New Roman"/>
          <w:szCs w:val="24"/>
        </w:rPr>
        <w:t xml:space="preserve">restação de serviço de transporte internacional de </w:t>
      </w:r>
      <w:r w:rsidR="00012D4A" w:rsidRPr="00EB6453">
        <w:rPr>
          <w:rFonts w:ascii="Times New Roman" w:hAnsi="Times New Roman"/>
          <w:bCs/>
          <w:szCs w:val="24"/>
        </w:rPr>
        <w:t xml:space="preserve">mobiliário, </w:t>
      </w:r>
      <w:r w:rsidR="00614942" w:rsidRPr="00EB6453">
        <w:rPr>
          <w:rFonts w:ascii="Times New Roman" w:hAnsi="Times New Roman"/>
          <w:bCs/>
          <w:szCs w:val="24"/>
        </w:rPr>
        <w:t>bagagem</w:t>
      </w:r>
      <w:r w:rsidR="00065D73" w:rsidRPr="00EB6453">
        <w:rPr>
          <w:rFonts w:ascii="Times New Roman" w:hAnsi="Times New Roman"/>
          <w:szCs w:val="24"/>
        </w:rPr>
        <w:t xml:space="preserve"> e de automóvel nas modalidades terrestre ou marítimo, combinados ou não, porta a porta, de qualquer localidade do Brasil para as cidades do exterior abaixo discriminadas, e destas cidades do exterior para o Brasil, tendo como u</w:t>
      </w:r>
      <w:r w:rsidR="00943207" w:rsidRPr="00EB6453">
        <w:rPr>
          <w:rFonts w:ascii="Times New Roman" w:hAnsi="Times New Roman"/>
          <w:szCs w:val="24"/>
        </w:rPr>
        <w:t xml:space="preserve">nidade de medida </w:t>
      </w:r>
      <w:r w:rsidR="00E2792F" w:rsidRPr="00EB6453">
        <w:rPr>
          <w:rFonts w:ascii="Times New Roman" w:hAnsi="Times New Roman"/>
          <w:szCs w:val="24"/>
        </w:rPr>
        <w:t>a</w:t>
      </w:r>
      <w:r w:rsidR="00943207" w:rsidRPr="00EB6453">
        <w:rPr>
          <w:rFonts w:ascii="Times New Roman" w:hAnsi="Times New Roman"/>
          <w:szCs w:val="24"/>
        </w:rPr>
        <w:t xml:space="preserve"> cubagem, conforme descrito a seguir:</w:t>
      </w:r>
    </w:p>
    <w:p w:rsidR="00F126E1" w:rsidRPr="00EB6453" w:rsidRDefault="00F126E1" w:rsidP="00F126E1">
      <w:pPr>
        <w:pStyle w:val="Recuodecorpodetexto"/>
        <w:spacing w:line="264" w:lineRule="auto"/>
        <w:ind w:left="885" w:firstLine="0"/>
        <w:rPr>
          <w:rFonts w:ascii="Times New Roman" w:hAnsi="Times New Roman"/>
          <w:szCs w:val="24"/>
        </w:rPr>
      </w:pPr>
    </w:p>
    <w:p w:rsidR="0096151C" w:rsidRPr="00EB6453" w:rsidRDefault="0096151C" w:rsidP="00F126E1">
      <w:pPr>
        <w:pStyle w:val="Recuodecorpodetexto"/>
        <w:spacing w:line="264" w:lineRule="auto"/>
        <w:ind w:left="885" w:firstLine="0"/>
        <w:rPr>
          <w:rFonts w:ascii="Times New Roman" w:hAnsi="Times New Roman"/>
          <w:szCs w:val="24"/>
        </w:rPr>
      </w:pP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2626"/>
        <w:gridCol w:w="2898"/>
        <w:gridCol w:w="3344"/>
      </w:tblGrid>
      <w:tr w:rsidR="00151325" w:rsidRPr="00EB6453" w:rsidTr="0096151C">
        <w:tc>
          <w:tcPr>
            <w:tcW w:w="5000" w:type="pct"/>
            <w:gridSpan w:val="4"/>
          </w:tcPr>
          <w:p w:rsidR="00151325" w:rsidRPr="00EB6453" w:rsidRDefault="00151325" w:rsidP="00A82DAE">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1 - TRANSPORTE DE CARGAS AMÉRICA DO SUL</w:t>
            </w:r>
          </w:p>
        </w:tc>
      </w:tr>
      <w:tr w:rsidR="00151325" w:rsidRPr="00EB6453" w:rsidTr="0096151C">
        <w:tc>
          <w:tcPr>
            <w:tcW w:w="447" w:type="pct"/>
            <w:vAlign w:val="center"/>
          </w:tcPr>
          <w:p w:rsidR="00151325" w:rsidRPr="00EB6453" w:rsidRDefault="00151325" w:rsidP="00151325">
            <w:pPr>
              <w:pStyle w:val="Recuodecorpodetexto"/>
              <w:spacing w:line="264" w:lineRule="auto"/>
              <w:ind w:left="-165" w:firstLine="0"/>
              <w:jc w:val="center"/>
              <w:rPr>
                <w:rFonts w:ascii="Times New Roman" w:hAnsi="Times New Roman"/>
                <w:b/>
                <w:szCs w:val="24"/>
              </w:rPr>
            </w:pPr>
            <w:r w:rsidRPr="00EB6453">
              <w:rPr>
                <w:rFonts w:ascii="Times New Roman" w:hAnsi="Times New Roman"/>
                <w:b/>
                <w:szCs w:val="24"/>
              </w:rPr>
              <w:t>Item</w:t>
            </w:r>
          </w:p>
        </w:tc>
        <w:tc>
          <w:tcPr>
            <w:tcW w:w="1348" w:type="pct"/>
            <w:vAlign w:val="center"/>
          </w:tcPr>
          <w:p w:rsidR="00151325" w:rsidRPr="00EB6453" w:rsidRDefault="00151325" w:rsidP="0096151C">
            <w:pPr>
              <w:pStyle w:val="Recuodecorpodetexto"/>
              <w:spacing w:line="264" w:lineRule="auto"/>
              <w:ind w:left="-20"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w:t>
            </w:r>
            <w:r w:rsidR="0096151C" w:rsidRPr="00EB6453">
              <w:rPr>
                <w:rFonts w:ascii="Times New Roman" w:hAnsi="Times New Roman"/>
                <w:b/>
                <w:szCs w:val="24"/>
              </w:rPr>
              <w:t xml:space="preserve"> MÁXIMO</w:t>
            </w:r>
            <w:r w:rsidRPr="00EB6453">
              <w:rPr>
                <w:rFonts w:ascii="Times New Roman" w:hAnsi="Times New Roman"/>
                <w:b/>
                <w:szCs w:val="24"/>
              </w:rPr>
              <w:t xml:space="preserve"> estimado para o trecho</w:t>
            </w:r>
          </w:p>
        </w:tc>
        <w:tc>
          <w:tcPr>
            <w:tcW w:w="1488" w:type="pct"/>
            <w:vAlign w:val="center"/>
          </w:tcPr>
          <w:p w:rsidR="00151325" w:rsidRPr="00EB6453" w:rsidRDefault="00151325" w:rsidP="0096151C">
            <w:pPr>
              <w:pStyle w:val="Recuodecorpodetexto"/>
              <w:spacing w:line="264" w:lineRule="auto"/>
              <w:ind w:firstLine="10"/>
              <w:jc w:val="center"/>
              <w:rPr>
                <w:rFonts w:ascii="Times New Roman" w:hAnsi="Times New Roman"/>
                <w:szCs w:val="24"/>
              </w:rPr>
            </w:pPr>
            <w:r w:rsidRPr="00EB6453">
              <w:rPr>
                <w:rFonts w:ascii="Times New Roman" w:hAnsi="Times New Roman"/>
                <w:b/>
                <w:szCs w:val="24"/>
              </w:rPr>
              <w:t>Localidade</w:t>
            </w:r>
          </w:p>
        </w:tc>
        <w:tc>
          <w:tcPr>
            <w:tcW w:w="1717" w:type="pct"/>
            <w:vAlign w:val="center"/>
          </w:tcPr>
          <w:p w:rsidR="00151325" w:rsidRPr="00EB6453" w:rsidRDefault="00151325" w:rsidP="00151325">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 xml:space="preserve">Valor </w:t>
            </w:r>
            <w:r w:rsidR="00190DCD" w:rsidRPr="00EB6453">
              <w:rPr>
                <w:rFonts w:ascii="Times New Roman" w:hAnsi="Times New Roman"/>
                <w:b/>
                <w:szCs w:val="24"/>
              </w:rPr>
              <w:t xml:space="preserve">médio </w:t>
            </w:r>
            <w:r w:rsidRPr="00EB6453">
              <w:rPr>
                <w:rFonts w:ascii="Times New Roman" w:hAnsi="Times New Roman"/>
                <w:b/>
                <w:szCs w:val="24"/>
              </w:rPr>
              <w:t>do metro cúbico (M³) em Reais (R$)</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1</w:t>
            </w:r>
          </w:p>
        </w:tc>
        <w:tc>
          <w:tcPr>
            <w:tcW w:w="1348" w:type="pct"/>
            <w:vAlign w:val="center"/>
          </w:tcPr>
          <w:p w:rsidR="00190DCD" w:rsidRPr="00EB6453" w:rsidRDefault="00190DCD" w:rsidP="00151325">
            <w:pPr>
              <w:tabs>
                <w:tab w:val="left" w:pos="9498"/>
              </w:tabs>
              <w:ind w:left="-20"/>
              <w:jc w:val="center"/>
              <w:rPr>
                <w:sz w:val="20"/>
              </w:rPr>
            </w:pPr>
            <w:r w:rsidRPr="00EB6453">
              <w:rPr>
                <w:sz w:val="20"/>
              </w:rPr>
              <w:t>60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SURINAME/PARAMARIBO</w:t>
            </w:r>
          </w:p>
        </w:tc>
        <w:tc>
          <w:tcPr>
            <w:tcW w:w="1717" w:type="pct"/>
          </w:tcPr>
          <w:p w:rsidR="00190DCD" w:rsidRPr="00EB6453" w:rsidRDefault="00190DCD" w:rsidP="0023461C">
            <w:pPr>
              <w:tabs>
                <w:tab w:val="left" w:pos="9498"/>
              </w:tabs>
              <w:jc w:val="center"/>
              <w:rPr>
                <w:sz w:val="20"/>
              </w:rPr>
            </w:pPr>
            <w:r w:rsidRPr="00EB6453">
              <w:rPr>
                <w:sz w:val="20"/>
              </w:rPr>
              <w:t>2.660,00</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2</w:t>
            </w:r>
          </w:p>
        </w:tc>
        <w:tc>
          <w:tcPr>
            <w:tcW w:w="1348" w:type="pct"/>
            <w:vAlign w:val="center"/>
          </w:tcPr>
          <w:p w:rsidR="00190DCD" w:rsidRPr="00EB6453" w:rsidRDefault="00190DCD" w:rsidP="00151325">
            <w:pPr>
              <w:tabs>
                <w:tab w:val="left" w:pos="9498"/>
              </w:tabs>
              <w:ind w:left="-20"/>
              <w:jc w:val="center"/>
              <w:rPr>
                <w:sz w:val="20"/>
              </w:rPr>
            </w:pPr>
            <w:r w:rsidRPr="00EB6453">
              <w:rPr>
                <w:sz w:val="20"/>
              </w:rPr>
              <w:t>120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URUGUAI/MONTEVIDEU</w:t>
            </w:r>
          </w:p>
        </w:tc>
        <w:tc>
          <w:tcPr>
            <w:tcW w:w="1717" w:type="pct"/>
          </w:tcPr>
          <w:p w:rsidR="00190DCD" w:rsidRPr="00EB6453" w:rsidRDefault="00190DCD" w:rsidP="0023461C">
            <w:pPr>
              <w:tabs>
                <w:tab w:val="left" w:pos="9498"/>
              </w:tabs>
              <w:jc w:val="center"/>
              <w:rPr>
                <w:sz w:val="20"/>
              </w:rPr>
            </w:pPr>
            <w:r w:rsidRPr="00EB6453">
              <w:rPr>
                <w:sz w:val="20"/>
              </w:rPr>
              <w:t>2.040,00</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3</w:t>
            </w:r>
          </w:p>
        </w:tc>
        <w:tc>
          <w:tcPr>
            <w:tcW w:w="1348" w:type="pct"/>
            <w:vAlign w:val="center"/>
          </w:tcPr>
          <w:p w:rsidR="00190DCD" w:rsidRPr="00EB6453" w:rsidRDefault="00190DCD" w:rsidP="00151325">
            <w:pPr>
              <w:tabs>
                <w:tab w:val="left" w:pos="9498"/>
              </w:tabs>
              <w:ind w:left="-20"/>
              <w:jc w:val="center"/>
              <w:rPr>
                <w:sz w:val="20"/>
              </w:rPr>
            </w:pPr>
            <w:r w:rsidRPr="00EB6453">
              <w:rPr>
                <w:sz w:val="20"/>
              </w:rPr>
              <w:t>120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VENEZUELA/CARACAS</w:t>
            </w:r>
          </w:p>
        </w:tc>
        <w:tc>
          <w:tcPr>
            <w:tcW w:w="1717" w:type="pct"/>
          </w:tcPr>
          <w:p w:rsidR="00190DCD" w:rsidRPr="00EB6453" w:rsidRDefault="00190DCD" w:rsidP="0023461C">
            <w:pPr>
              <w:tabs>
                <w:tab w:val="left" w:pos="9498"/>
              </w:tabs>
              <w:jc w:val="center"/>
              <w:rPr>
                <w:sz w:val="20"/>
              </w:rPr>
            </w:pPr>
            <w:r w:rsidRPr="00EB6453">
              <w:rPr>
                <w:sz w:val="20"/>
              </w:rPr>
              <w:t>2566,66</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4</w:t>
            </w:r>
          </w:p>
        </w:tc>
        <w:tc>
          <w:tcPr>
            <w:tcW w:w="1348" w:type="pct"/>
            <w:vAlign w:val="center"/>
          </w:tcPr>
          <w:p w:rsidR="00190DCD" w:rsidRPr="00EB6453" w:rsidRDefault="00190DCD" w:rsidP="00151325">
            <w:pPr>
              <w:tabs>
                <w:tab w:val="left" w:pos="9498"/>
              </w:tabs>
              <w:ind w:left="-20"/>
              <w:jc w:val="center"/>
              <w:rPr>
                <w:sz w:val="20"/>
              </w:rPr>
            </w:pPr>
            <w:r w:rsidRPr="00EB6453">
              <w:rPr>
                <w:sz w:val="20"/>
              </w:rPr>
              <w:t>90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ARGENTINA/BUENOS AIRES</w:t>
            </w:r>
          </w:p>
        </w:tc>
        <w:tc>
          <w:tcPr>
            <w:tcW w:w="1717" w:type="pct"/>
          </w:tcPr>
          <w:p w:rsidR="00190DCD" w:rsidRPr="00EB6453" w:rsidRDefault="00190DCD" w:rsidP="0023461C">
            <w:pPr>
              <w:tabs>
                <w:tab w:val="left" w:pos="9498"/>
              </w:tabs>
              <w:jc w:val="center"/>
              <w:rPr>
                <w:sz w:val="20"/>
              </w:rPr>
            </w:pPr>
            <w:r w:rsidRPr="00EB6453">
              <w:rPr>
                <w:sz w:val="20"/>
              </w:rPr>
              <w:t>2006,66</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5</w:t>
            </w:r>
          </w:p>
        </w:tc>
        <w:tc>
          <w:tcPr>
            <w:tcW w:w="1348" w:type="pct"/>
            <w:vAlign w:val="center"/>
          </w:tcPr>
          <w:p w:rsidR="00190DCD" w:rsidRPr="00EB6453" w:rsidRDefault="00190DCD" w:rsidP="00151325">
            <w:pPr>
              <w:tabs>
                <w:tab w:val="left" w:pos="9498"/>
              </w:tabs>
              <w:ind w:left="-20"/>
              <w:jc w:val="center"/>
              <w:rPr>
                <w:sz w:val="20"/>
              </w:rPr>
            </w:pPr>
            <w:r w:rsidRPr="00EB6453">
              <w:rPr>
                <w:sz w:val="20"/>
              </w:rPr>
              <w:t>60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BOLIVIA/LA PAZ</w:t>
            </w:r>
          </w:p>
        </w:tc>
        <w:tc>
          <w:tcPr>
            <w:tcW w:w="1717" w:type="pct"/>
          </w:tcPr>
          <w:p w:rsidR="00190DCD" w:rsidRPr="00EB6453" w:rsidRDefault="00190DCD" w:rsidP="0023461C">
            <w:pPr>
              <w:tabs>
                <w:tab w:val="left" w:pos="9498"/>
              </w:tabs>
              <w:jc w:val="center"/>
              <w:rPr>
                <w:sz w:val="20"/>
              </w:rPr>
            </w:pPr>
            <w:r w:rsidRPr="00EB6453">
              <w:rPr>
                <w:sz w:val="20"/>
              </w:rPr>
              <w:t>2.583,33</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6</w:t>
            </w:r>
          </w:p>
        </w:tc>
        <w:tc>
          <w:tcPr>
            <w:tcW w:w="1348" w:type="pct"/>
            <w:vAlign w:val="center"/>
          </w:tcPr>
          <w:p w:rsidR="00190DCD" w:rsidRPr="00EB6453" w:rsidRDefault="00190DCD" w:rsidP="00151325">
            <w:pPr>
              <w:tabs>
                <w:tab w:val="left" w:pos="9498"/>
              </w:tabs>
              <w:ind w:left="-20"/>
              <w:jc w:val="center"/>
              <w:rPr>
                <w:sz w:val="20"/>
              </w:rPr>
            </w:pPr>
            <w:r w:rsidRPr="00EB6453">
              <w:rPr>
                <w:sz w:val="20"/>
              </w:rPr>
              <w:t>60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PARAGUAI/ASSUNÇÃO</w:t>
            </w:r>
          </w:p>
        </w:tc>
        <w:tc>
          <w:tcPr>
            <w:tcW w:w="1717" w:type="pct"/>
          </w:tcPr>
          <w:p w:rsidR="00190DCD" w:rsidRPr="00EB6453" w:rsidRDefault="00190DCD" w:rsidP="0023461C">
            <w:pPr>
              <w:tabs>
                <w:tab w:val="left" w:pos="9498"/>
              </w:tabs>
              <w:jc w:val="center"/>
              <w:rPr>
                <w:sz w:val="20"/>
              </w:rPr>
            </w:pPr>
            <w:r w:rsidRPr="00EB6453">
              <w:rPr>
                <w:sz w:val="20"/>
              </w:rPr>
              <w:t>1.550,00</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7</w:t>
            </w:r>
          </w:p>
        </w:tc>
        <w:tc>
          <w:tcPr>
            <w:tcW w:w="1348" w:type="pct"/>
            <w:vAlign w:val="center"/>
          </w:tcPr>
          <w:p w:rsidR="00190DCD" w:rsidRPr="00EB6453" w:rsidRDefault="00190DCD" w:rsidP="00151325">
            <w:pPr>
              <w:tabs>
                <w:tab w:val="left" w:pos="9498"/>
              </w:tabs>
              <w:ind w:left="-20"/>
              <w:jc w:val="center"/>
              <w:rPr>
                <w:sz w:val="20"/>
              </w:rPr>
            </w:pPr>
            <w:r w:rsidRPr="00EB6453">
              <w:rPr>
                <w:sz w:val="20"/>
              </w:rPr>
              <w:t>90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PERU/LIMA</w:t>
            </w:r>
          </w:p>
        </w:tc>
        <w:tc>
          <w:tcPr>
            <w:tcW w:w="1717" w:type="pct"/>
          </w:tcPr>
          <w:p w:rsidR="00190DCD" w:rsidRPr="00EB6453" w:rsidRDefault="00190DCD" w:rsidP="0023461C">
            <w:pPr>
              <w:tabs>
                <w:tab w:val="left" w:pos="9498"/>
              </w:tabs>
              <w:jc w:val="center"/>
              <w:rPr>
                <w:sz w:val="20"/>
              </w:rPr>
            </w:pPr>
            <w:r w:rsidRPr="00EB6453">
              <w:rPr>
                <w:sz w:val="20"/>
              </w:rPr>
              <w:t>2.300,00</w:t>
            </w:r>
          </w:p>
        </w:tc>
      </w:tr>
      <w:tr w:rsidR="00190DCD" w:rsidRPr="00EB6453" w:rsidTr="0023461C">
        <w:tc>
          <w:tcPr>
            <w:tcW w:w="447" w:type="pct"/>
            <w:vAlign w:val="center"/>
          </w:tcPr>
          <w:p w:rsidR="00190DCD" w:rsidRPr="00EB6453" w:rsidRDefault="00190DCD" w:rsidP="00151325">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8</w:t>
            </w:r>
          </w:p>
        </w:tc>
        <w:tc>
          <w:tcPr>
            <w:tcW w:w="1348" w:type="pct"/>
            <w:vAlign w:val="center"/>
          </w:tcPr>
          <w:p w:rsidR="00190DCD" w:rsidRPr="00EB6453" w:rsidRDefault="00190DCD" w:rsidP="00151325">
            <w:pPr>
              <w:tabs>
                <w:tab w:val="left" w:pos="9498"/>
              </w:tabs>
              <w:ind w:left="-20"/>
              <w:jc w:val="center"/>
              <w:rPr>
                <w:sz w:val="20"/>
              </w:rPr>
            </w:pPr>
            <w:r w:rsidRPr="00EB6453">
              <w:rPr>
                <w:sz w:val="20"/>
              </w:rPr>
              <w:t>120</w:t>
            </w:r>
          </w:p>
        </w:tc>
        <w:tc>
          <w:tcPr>
            <w:tcW w:w="1488" w:type="pct"/>
            <w:vAlign w:val="center"/>
          </w:tcPr>
          <w:p w:rsidR="00190DCD" w:rsidRPr="00EB6453" w:rsidRDefault="00190DCD" w:rsidP="0096151C">
            <w:pPr>
              <w:tabs>
                <w:tab w:val="left" w:pos="9498"/>
              </w:tabs>
              <w:ind w:firstLine="10"/>
              <w:jc w:val="center"/>
              <w:rPr>
                <w:sz w:val="20"/>
              </w:rPr>
            </w:pPr>
            <w:r w:rsidRPr="00EB6453">
              <w:rPr>
                <w:sz w:val="20"/>
              </w:rPr>
              <w:t>COLÔMBIA/BOGOTA</w:t>
            </w:r>
          </w:p>
        </w:tc>
        <w:tc>
          <w:tcPr>
            <w:tcW w:w="1717" w:type="pct"/>
          </w:tcPr>
          <w:p w:rsidR="00190DCD" w:rsidRPr="00EB6453" w:rsidRDefault="00190DCD" w:rsidP="0023461C">
            <w:pPr>
              <w:tabs>
                <w:tab w:val="left" w:pos="9498"/>
              </w:tabs>
              <w:jc w:val="center"/>
              <w:rPr>
                <w:sz w:val="20"/>
              </w:rPr>
            </w:pPr>
            <w:r w:rsidRPr="00EB6453">
              <w:rPr>
                <w:sz w:val="20"/>
              </w:rPr>
              <w:t>2.433,33</w:t>
            </w:r>
          </w:p>
        </w:tc>
      </w:tr>
    </w:tbl>
    <w:p w:rsidR="00151325" w:rsidRPr="00EB6453" w:rsidRDefault="00151325" w:rsidP="00151325">
      <w:pPr>
        <w:pStyle w:val="Recuodecorpodetexto"/>
        <w:spacing w:line="264" w:lineRule="auto"/>
        <w:rPr>
          <w:rFonts w:ascii="Times New Roman" w:hAnsi="Times New Roman"/>
          <w:szCs w:val="24"/>
        </w:rPr>
      </w:pPr>
    </w:p>
    <w:p w:rsidR="0096151C" w:rsidRPr="00EB6453" w:rsidRDefault="0096151C" w:rsidP="00151325">
      <w:pPr>
        <w:pStyle w:val="Recuodecorpodetexto"/>
        <w:spacing w:line="264" w:lineRule="auto"/>
        <w:rPr>
          <w:rFonts w:ascii="Times New Roman" w:hAnsi="Times New Roman"/>
          <w:szCs w:val="24"/>
        </w:rPr>
      </w:pPr>
    </w:p>
    <w:p w:rsidR="0096151C" w:rsidRPr="00EB6453" w:rsidRDefault="0096151C" w:rsidP="00151325">
      <w:pPr>
        <w:pStyle w:val="Recuodecorpodetexto"/>
        <w:spacing w:line="264" w:lineRule="auto"/>
        <w:rPr>
          <w:rFonts w:ascii="Times New Roman" w:hAnsi="Times New Roman"/>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090"/>
        <w:gridCol w:w="2435"/>
        <w:gridCol w:w="3154"/>
      </w:tblGrid>
      <w:tr w:rsidR="00151325" w:rsidRPr="00EB6453" w:rsidTr="0096151C">
        <w:tc>
          <w:tcPr>
            <w:tcW w:w="5000" w:type="pct"/>
            <w:gridSpan w:val="4"/>
            <w:vAlign w:val="center"/>
          </w:tcPr>
          <w:p w:rsidR="00151325" w:rsidRPr="00EB6453" w:rsidRDefault="00151325" w:rsidP="00C608BF">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2 - TRANSPORTE DE CARGAS AMÉRICA DO NORTE</w:t>
            </w:r>
          </w:p>
        </w:tc>
      </w:tr>
      <w:tr w:rsidR="00151325" w:rsidRPr="00EB6453" w:rsidTr="00190DCD">
        <w:tc>
          <w:tcPr>
            <w:tcW w:w="551" w:type="pct"/>
            <w:vAlign w:val="center"/>
          </w:tcPr>
          <w:p w:rsidR="00151325" w:rsidRPr="00EB6453" w:rsidRDefault="00151325" w:rsidP="00A82DAE">
            <w:pPr>
              <w:pStyle w:val="Recuodecorpodetexto"/>
              <w:spacing w:line="264" w:lineRule="auto"/>
              <w:ind w:left="-21" w:firstLine="21"/>
              <w:jc w:val="center"/>
              <w:rPr>
                <w:rFonts w:ascii="Times New Roman" w:hAnsi="Times New Roman"/>
                <w:b/>
                <w:szCs w:val="24"/>
              </w:rPr>
            </w:pPr>
            <w:r w:rsidRPr="00EB6453">
              <w:rPr>
                <w:rFonts w:ascii="Times New Roman" w:hAnsi="Times New Roman"/>
                <w:b/>
                <w:szCs w:val="24"/>
              </w:rPr>
              <w:t>Item</w:t>
            </w:r>
          </w:p>
        </w:tc>
        <w:tc>
          <w:tcPr>
            <w:tcW w:w="1584" w:type="pct"/>
            <w:vAlign w:val="center"/>
          </w:tcPr>
          <w:p w:rsidR="00151325" w:rsidRPr="00EB6453" w:rsidRDefault="0096151C" w:rsidP="00F272F3">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MÁXIMO estimado para o trecho</w:t>
            </w:r>
          </w:p>
        </w:tc>
        <w:tc>
          <w:tcPr>
            <w:tcW w:w="1248" w:type="pct"/>
            <w:vAlign w:val="center"/>
          </w:tcPr>
          <w:p w:rsidR="00151325" w:rsidRPr="00EB6453" w:rsidRDefault="00151325" w:rsidP="0096151C">
            <w:pPr>
              <w:pStyle w:val="Recuodecorpodetexto"/>
              <w:spacing w:line="264" w:lineRule="auto"/>
              <w:ind w:left="-73" w:firstLine="15"/>
              <w:jc w:val="center"/>
              <w:rPr>
                <w:rFonts w:ascii="Times New Roman" w:hAnsi="Times New Roman"/>
                <w:szCs w:val="24"/>
              </w:rPr>
            </w:pPr>
            <w:r w:rsidRPr="00EB6453">
              <w:rPr>
                <w:rFonts w:ascii="Times New Roman" w:hAnsi="Times New Roman"/>
                <w:b/>
                <w:szCs w:val="24"/>
              </w:rPr>
              <w:t>Localidade</w:t>
            </w:r>
          </w:p>
        </w:tc>
        <w:tc>
          <w:tcPr>
            <w:tcW w:w="1617" w:type="pct"/>
            <w:vAlign w:val="center"/>
          </w:tcPr>
          <w:p w:rsidR="00151325" w:rsidRPr="00EB6453" w:rsidRDefault="00151325" w:rsidP="00F272F3">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 xml:space="preserve">Valor </w:t>
            </w:r>
            <w:r w:rsidR="00190DCD" w:rsidRPr="00EB6453">
              <w:rPr>
                <w:rFonts w:ascii="Times New Roman" w:hAnsi="Times New Roman"/>
                <w:b/>
                <w:szCs w:val="24"/>
              </w:rPr>
              <w:t xml:space="preserve">médio </w:t>
            </w:r>
            <w:r w:rsidRPr="00EB6453">
              <w:rPr>
                <w:rFonts w:ascii="Times New Roman" w:hAnsi="Times New Roman"/>
                <w:b/>
                <w:szCs w:val="24"/>
              </w:rPr>
              <w:t>do metro cúbico (M³) em Reais (R$)</w:t>
            </w:r>
          </w:p>
        </w:tc>
      </w:tr>
      <w:tr w:rsidR="00190DCD" w:rsidRPr="00EB6453" w:rsidTr="00190DCD">
        <w:tc>
          <w:tcPr>
            <w:tcW w:w="551" w:type="pct"/>
            <w:vAlign w:val="center"/>
          </w:tcPr>
          <w:p w:rsidR="00190DCD" w:rsidRPr="00EB6453" w:rsidRDefault="00190DCD" w:rsidP="00A82DAE">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9</w:t>
            </w:r>
          </w:p>
        </w:tc>
        <w:tc>
          <w:tcPr>
            <w:tcW w:w="1584" w:type="pct"/>
            <w:vAlign w:val="center"/>
          </w:tcPr>
          <w:p w:rsidR="00190DCD" w:rsidRPr="00EB6453" w:rsidRDefault="00190DCD" w:rsidP="00F272F3">
            <w:pPr>
              <w:spacing w:line="264" w:lineRule="auto"/>
              <w:jc w:val="center"/>
              <w:rPr>
                <w:bCs/>
                <w:sz w:val="20"/>
              </w:rPr>
            </w:pPr>
            <w:r w:rsidRPr="00EB6453">
              <w:rPr>
                <w:bCs/>
                <w:sz w:val="20"/>
              </w:rPr>
              <w:t>60</w:t>
            </w:r>
          </w:p>
        </w:tc>
        <w:tc>
          <w:tcPr>
            <w:tcW w:w="1248" w:type="pct"/>
            <w:vAlign w:val="center"/>
          </w:tcPr>
          <w:p w:rsidR="00190DCD" w:rsidRPr="00EB6453" w:rsidRDefault="00190DCD" w:rsidP="0096151C">
            <w:pPr>
              <w:spacing w:line="264" w:lineRule="auto"/>
              <w:ind w:left="-73" w:firstLine="15"/>
              <w:jc w:val="center"/>
              <w:rPr>
                <w:bCs/>
                <w:sz w:val="20"/>
              </w:rPr>
            </w:pPr>
            <w:r w:rsidRPr="00EB6453">
              <w:rPr>
                <w:bCs/>
                <w:sz w:val="20"/>
              </w:rPr>
              <w:t>FLORIDA-KEY WEST/EUA</w:t>
            </w:r>
          </w:p>
        </w:tc>
        <w:tc>
          <w:tcPr>
            <w:tcW w:w="1617" w:type="pct"/>
          </w:tcPr>
          <w:p w:rsidR="00190DCD" w:rsidRPr="00EB6453" w:rsidRDefault="00190DCD" w:rsidP="0023461C">
            <w:pPr>
              <w:tabs>
                <w:tab w:val="left" w:pos="9498"/>
              </w:tabs>
              <w:jc w:val="center"/>
              <w:rPr>
                <w:sz w:val="20"/>
              </w:rPr>
            </w:pPr>
            <w:r w:rsidRPr="00EB6453">
              <w:rPr>
                <w:sz w:val="20"/>
              </w:rPr>
              <w:t>2.283,33</w:t>
            </w:r>
          </w:p>
        </w:tc>
      </w:tr>
      <w:tr w:rsidR="00190DCD" w:rsidRPr="00EB6453" w:rsidTr="00190DCD">
        <w:tc>
          <w:tcPr>
            <w:tcW w:w="551" w:type="pct"/>
            <w:vAlign w:val="center"/>
          </w:tcPr>
          <w:p w:rsidR="00190DCD" w:rsidRPr="00EB6453" w:rsidRDefault="00190DCD" w:rsidP="003F62F6">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10</w:t>
            </w:r>
          </w:p>
        </w:tc>
        <w:tc>
          <w:tcPr>
            <w:tcW w:w="1584" w:type="pct"/>
            <w:vAlign w:val="center"/>
          </w:tcPr>
          <w:p w:rsidR="00190DCD" w:rsidRPr="00EB6453" w:rsidRDefault="00190DCD" w:rsidP="00F272F3">
            <w:pPr>
              <w:spacing w:line="264" w:lineRule="auto"/>
              <w:jc w:val="center"/>
              <w:rPr>
                <w:bCs/>
                <w:sz w:val="20"/>
              </w:rPr>
            </w:pPr>
            <w:r w:rsidRPr="00EB6453">
              <w:rPr>
                <w:bCs/>
                <w:sz w:val="20"/>
              </w:rPr>
              <w:t>60</w:t>
            </w:r>
          </w:p>
        </w:tc>
        <w:tc>
          <w:tcPr>
            <w:tcW w:w="1248" w:type="pct"/>
            <w:vAlign w:val="center"/>
          </w:tcPr>
          <w:p w:rsidR="00190DCD" w:rsidRPr="00EB6453" w:rsidRDefault="00190DCD" w:rsidP="0096151C">
            <w:pPr>
              <w:spacing w:line="264" w:lineRule="auto"/>
              <w:ind w:left="-73" w:firstLine="15"/>
              <w:jc w:val="center"/>
              <w:rPr>
                <w:bCs/>
                <w:sz w:val="20"/>
              </w:rPr>
            </w:pPr>
            <w:r w:rsidRPr="00EB6453">
              <w:rPr>
                <w:bCs/>
                <w:sz w:val="20"/>
              </w:rPr>
              <w:t>MONTREAL/CANADÁ</w:t>
            </w:r>
          </w:p>
        </w:tc>
        <w:tc>
          <w:tcPr>
            <w:tcW w:w="1617" w:type="pct"/>
          </w:tcPr>
          <w:p w:rsidR="00190DCD" w:rsidRPr="00EB6453" w:rsidRDefault="00190DCD" w:rsidP="0023461C">
            <w:pPr>
              <w:tabs>
                <w:tab w:val="left" w:pos="9498"/>
              </w:tabs>
              <w:jc w:val="center"/>
              <w:rPr>
                <w:sz w:val="20"/>
              </w:rPr>
            </w:pPr>
            <w:r w:rsidRPr="00EB6453">
              <w:rPr>
                <w:sz w:val="20"/>
              </w:rPr>
              <w:t>2.533,33</w:t>
            </w:r>
          </w:p>
        </w:tc>
      </w:tr>
      <w:tr w:rsidR="00190DCD" w:rsidRPr="00EB6453" w:rsidTr="00190DCD">
        <w:tc>
          <w:tcPr>
            <w:tcW w:w="551" w:type="pct"/>
            <w:vAlign w:val="center"/>
          </w:tcPr>
          <w:p w:rsidR="00190DCD" w:rsidRPr="00EB6453" w:rsidRDefault="00190DCD" w:rsidP="003F62F6">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11</w:t>
            </w:r>
          </w:p>
        </w:tc>
        <w:tc>
          <w:tcPr>
            <w:tcW w:w="1584" w:type="pct"/>
            <w:vAlign w:val="center"/>
          </w:tcPr>
          <w:p w:rsidR="00190DCD" w:rsidRPr="00EB6453" w:rsidRDefault="00190DCD" w:rsidP="00F272F3">
            <w:pPr>
              <w:spacing w:line="264" w:lineRule="auto"/>
              <w:jc w:val="center"/>
              <w:rPr>
                <w:bCs/>
                <w:sz w:val="20"/>
              </w:rPr>
            </w:pPr>
            <w:r w:rsidRPr="00EB6453">
              <w:rPr>
                <w:bCs/>
                <w:sz w:val="20"/>
              </w:rPr>
              <w:t>60</w:t>
            </w:r>
          </w:p>
        </w:tc>
        <w:tc>
          <w:tcPr>
            <w:tcW w:w="1248" w:type="pct"/>
            <w:vAlign w:val="center"/>
          </w:tcPr>
          <w:p w:rsidR="00190DCD" w:rsidRPr="00EB6453" w:rsidRDefault="00190DCD" w:rsidP="0096151C">
            <w:pPr>
              <w:spacing w:line="264" w:lineRule="auto"/>
              <w:ind w:left="-73" w:firstLine="15"/>
              <w:jc w:val="center"/>
              <w:rPr>
                <w:bCs/>
                <w:sz w:val="20"/>
              </w:rPr>
            </w:pPr>
            <w:r w:rsidRPr="00EB6453">
              <w:rPr>
                <w:bCs/>
                <w:sz w:val="20"/>
              </w:rPr>
              <w:t>MIAMI/EUA</w:t>
            </w:r>
          </w:p>
        </w:tc>
        <w:tc>
          <w:tcPr>
            <w:tcW w:w="1617" w:type="pct"/>
          </w:tcPr>
          <w:p w:rsidR="00190DCD" w:rsidRPr="00EB6453" w:rsidRDefault="00190DCD" w:rsidP="0023461C">
            <w:pPr>
              <w:tabs>
                <w:tab w:val="left" w:pos="9498"/>
              </w:tabs>
              <w:jc w:val="center"/>
              <w:rPr>
                <w:sz w:val="20"/>
              </w:rPr>
            </w:pPr>
            <w:r w:rsidRPr="00EB6453">
              <w:rPr>
                <w:sz w:val="20"/>
              </w:rPr>
              <w:t>2.216,66</w:t>
            </w:r>
          </w:p>
        </w:tc>
      </w:tr>
      <w:tr w:rsidR="00190DCD" w:rsidRPr="00EB6453" w:rsidTr="00190DCD">
        <w:tc>
          <w:tcPr>
            <w:tcW w:w="551" w:type="pct"/>
            <w:vAlign w:val="center"/>
          </w:tcPr>
          <w:p w:rsidR="00190DCD" w:rsidRPr="00EB6453" w:rsidRDefault="00190DCD" w:rsidP="003F62F6">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12</w:t>
            </w:r>
          </w:p>
        </w:tc>
        <w:tc>
          <w:tcPr>
            <w:tcW w:w="1584" w:type="pct"/>
            <w:vAlign w:val="center"/>
          </w:tcPr>
          <w:p w:rsidR="00190DCD" w:rsidRPr="00EB6453" w:rsidRDefault="00190DCD" w:rsidP="00F272F3">
            <w:pPr>
              <w:tabs>
                <w:tab w:val="left" w:pos="1065"/>
                <w:tab w:val="center" w:pos="1474"/>
              </w:tabs>
              <w:spacing w:line="264" w:lineRule="auto"/>
              <w:jc w:val="center"/>
              <w:rPr>
                <w:bCs/>
                <w:sz w:val="20"/>
              </w:rPr>
            </w:pPr>
            <w:r w:rsidRPr="00EB6453">
              <w:rPr>
                <w:bCs/>
                <w:sz w:val="20"/>
              </w:rPr>
              <w:t>120</w:t>
            </w:r>
          </w:p>
        </w:tc>
        <w:tc>
          <w:tcPr>
            <w:tcW w:w="1248" w:type="pct"/>
            <w:vAlign w:val="center"/>
          </w:tcPr>
          <w:p w:rsidR="00190DCD" w:rsidRPr="00EB6453" w:rsidRDefault="00190DCD" w:rsidP="0096151C">
            <w:pPr>
              <w:spacing w:line="264" w:lineRule="auto"/>
              <w:ind w:left="-73" w:firstLine="15"/>
              <w:jc w:val="center"/>
              <w:rPr>
                <w:bCs/>
                <w:sz w:val="20"/>
              </w:rPr>
            </w:pPr>
            <w:r w:rsidRPr="00EB6453">
              <w:rPr>
                <w:bCs/>
                <w:sz w:val="20"/>
              </w:rPr>
              <w:t>CIDADE DO MEXICO/MÉXICO</w:t>
            </w:r>
          </w:p>
        </w:tc>
        <w:tc>
          <w:tcPr>
            <w:tcW w:w="1617" w:type="pct"/>
          </w:tcPr>
          <w:p w:rsidR="00190DCD" w:rsidRPr="00EB6453" w:rsidRDefault="00190DCD" w:rsidP="0023461C">
            <w:pPr>
              <w:tabs>
                <w:tab w:val="left" w:pos="9498"/>
              </w:tabs>
              <w:jc w:val="center"/>
              <w:rPr>
                <w:sz w:val="20"/>
              </w:rPr>
            </w:pPr>
            <w:r w:rsidRPr="00EB6453">
              <w:rPr>
                <w:sz w:val="20"/>
              </w:rPr>
              <w:t>2.261,66</w:t>
            </w:r>
          </w:p>
        </w:tc>
      </w:tr>
    </w:tbl>
    <w:p w:rsidR="00151325" w:rsidRPr="00EB6453" w:rsidRDefault="00151325" w:rsidP="00151325">
      <w:pPr>
        <w:pStyle w:val="Recuodecorpodetexto"/>
        <w:spacing w:line="264" w:lineRule="auto"/>
        <w:rPr>
          <w:rFonts w:ascii="Times New Roman" w:hAnsi="Times New Roman"/>
          <w:szCs w:val="24"/>
        </w:rPr>
      </w:pPr>
    </w:p>
    <w:p w:rsidR="0096151C" w:rsidRPr="00EB6453" w:rsidRDefault="0096151C" w:rsidP="00151325">
      <w:pPr>
        <w:pStyle w:val="Recuodecorpodetexto"/>
        <w:spacing w:line="264" w:lineRule="auto"/>
        <w:rPr>
          <w:rFonts w:ascii="Times New Roman" w:hAnsi="Times New Roman"/>
          <w:szCs w:val="24"/>
        </w:rPr>
      </w:pPr>
    </w:p>
    <w:p w:rsidR="0096151C" w:rsidRPr="00EB6453" w:rsidRDefault="0096151C" w:rsidP="00151325">
      <w:pPr>
        <w:pStyle w:val="Recuodecorpodetexto"/>
        <w:spacing w:line="264" w:lineRule="auto"/>
        <w:rPr>
          <w:rFonts w:ascii="Times New Roman" w:hAnsi="Times New Roman"/>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3057"/>
        <w:gridCol w:w="2561"/>
        <w:gridCol w:w="3092"/>
      </w:tblGrid>
      <w:tr w:rsidR="00151325" w:rsidRPr="00EB6453" w:rsidTr="00C608BF">
        <w:tc>
          <w:tcPr>
            <w:tcW w:w="5000" w:type="pct"/>
            <w:gridSpan w:val="4"/>
            <w:vAlign w:val="center"/>
          </w:tcPr>
          <w:p w:rsidR="00151325" w:rsidRPr="00EB6453" w:rsidRDefault="00151325"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lastRenderedPageBreak/>
              <w:t>GRUPO 3 - TRANSPORTE DE CARGAS EUROPA</w:t>
            </w:r>
            <w:r w:rsidR="0096151C" w:rsidRPr="00EB6453">
              <w:rPr>
                <w:rFonts w:ascii="Times New Roman" w:hAnsi="Times New Roman"/>
                <w:b/>
                <w:szCs w:val="24"/>
              </w:rPr>
              <w:t xml:space="preserve"> / ÁFRICA / ÁSIA</w:t>
            </w:r>
          </w:p>
        </w:tc>
      </w:tr>
      <w:tr w:rsidR="00151325" w:rsidRPr="00EB6453" w:rsidTr="00190DCD">
        <w:tc>
          <w:tcPr>
            <w:tcW w:w="535" w:type="pct"/>
            <w:vAlign w:val="center"/>
          </w:tcPr>
          <w:p w:rsidR="00151325" w:rsidRPr="00EB6453" w:rsidRDefault="00151325" w:rsidP="00C608BF">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1567" w:type="pct"/>
            <w:vAlign w:val="center"/>
          </w:tcPr>
          <w:p w:rsidR="00151325" w:rsidRPr="00EB6453" w:rsidRDefault="0096151C" w:rsidP="00C608BF">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MÁXIMO estimado para o trecho</w:t>
            </w:r>
          </w:p>
        </w:tc>
        <w:tc>
          <w:tcPr>
            <w:tcW w:w="1313" w:type="pct"/>
            <w:vAlign w:val="center"/>
          </w:tcPr>
          <w:p w:rsidR="00151325" w:rsidRPr="00EB6453" w:rsidRDefault="00151325" w:rsidP="00C608BF">
            <w:pPr>
              <w:pStyle w:val="Recuodecorpodetexto"/>
              <w:spacing w:line="264" w:lineRule="auto"/>
              <w:ind w:hanging="52"/>
              <w:jc w:val="center"/>
              <w:rPr>
                <w:rFonts w:ascii="Times New Roman" w:hAnsi="Times New Roman"/>
                <w:szCs w:val="24"/>
              </w:rPr>
            </w:pPr>
            <w:r w:rsidRPr="00EB6453">
              <w:rPr>
                <w:rFonts w:ascii="Times New Roman" w:hAnsi="Times New Roman"/>
                <w:b/>
                <w:szCs w:val="24"/>
              </w:rPr>
              <w:t>Localidade</w:t>
            </w:r>
          </w:p>
        </w:tc>
        <w:tc>
          <w:tcPr>
            <w:tcW w:w="1586" w:type="pct"/>
            <w:vAlign w:val="center"/>
          </w:tcPr>
          <w:p w:rsidR="00151325" w:rsidRPr="00EB6453" w:rsidRDefault="00151325" w:rsidP="00C608BF">
            <w:pPr>
              <w:pStyle w:val="Recuodecorpodetexto"/>
              <w:spacing w:line="264" w:lineRule="auto"/>
              <w:ind w:left="302" w:firstLine="0"/>
              <w:jc w:val="center"/>
              <w:rPr>
                <w:rFonts w:ascii="Times New Roman" w:hAnsi="Times New Roman"/>
                <w:b/>
                <w:szCs w:val="24"/>
              </w:rPr>
            </w:pPr>
            <w:r w:rsidRPr="00EB6453">
              <w:rPr>
                <w:rFonts w:ascii="Times New Roman" w:hAnsi="Times New Roman"/>
                <w:b/>
                <w:szCs w:val="24"/>
              </w:rPr>
              <w:t xml:space="preserve">Valor </w:t>
            </w:r>
            <w:r w:rsidR="00190DCD" w:rsidRPr="00EB6453">
              <w:rPr>
                <w:rFonts w:ascii="Times New Roman" w:hAnsi="Times New Roman"/>
                <w:b/>
                <w:szCs w:val="24"/>
              </w:rPr>
              <w:t xml:space="preserve">médio </w:t>
            </w:r>
            <w:r w:rsidRPr="00EB6453">
              <w:rPr>
                <w:rFonts w:ascii="Times New Roman" w:hAnsi="Times New Roman"/>
                <w:b/>
                <w:szCs w:val="24"/>
              </w:rPr>
              <w:t>do metro cúbico (M³) em Reais (R$)</w:t>
            </w:r>
          </w:p>
        </w:tc>
      </w:tr>
      <w:tr w:rsidR="00190DCD" w:rsidRPr="00EB6453" w:rsidTr="00190DCD">
        <w:tc>
          <w:tcPr>
            <w:tcW w:w="535" w:type="pct"/>
            <w:vAlign w:val="center"/>
          </w:tcPr>
          <w:p w:rsidR="00190DCD" w:rsidRPr="00EB6453" w:rsidRDefault="00190DCD" w:rsidP="003F62F6">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13</w:t>
            </w:r>
          </w:p>
        </w:tc>
        <w:tc>
          <w:tcPr>
            <w:tcW w:w="1567" w:type="pct"/>
            <w:vAlign w:val="center"/>
          </w:tcPr>
          <w:p w:rsidR="00190DCD" w:rsidRPr="00EB6453" w:rsidRDefault="00190DCD" w:rsidP="00C608BF">
            <w:pPr>
              <w:spacing w:line="264" w:lineRule="auto"/>
              <w:jc w:val="center"/>
              <w:rPr>
                <w:bCs/>
                <w:sz w:val="20"/>
              </w:rPr>
            </w:pPr>
            <w:r w:rsidRPr="00EB6453">
              <w:rPr>
                <w:bCs/>
                <w:sz w:val="20"/>
              </w:rPr>
              <w:t>90</w:t>
            </w:r>
          </w:p>
        </w:tc>
        <w:tc>
          <w:tcPr>
            <w:tcW w:w="1313" w:type="pct"/>
            <w:vAlign w:val="center"/>
          </w:tcPr>
          <w:p w:rsidR="00190DCD" w:rsidRPr="00EB6453" w:rsidRDefault="00190DCD" w:rsidP="00C608BF">
            <w:pPr>
              <w:spacing w:line="264" w:lineRule="auto"/>
              <w:ind w:hanging="52"/>
              <w:jc w:val="center"/>
              <w:rPr>
                <w:bCs/>
                <w:sz w:val="20"/>
              </w:rPr>
            </w:pPr>
            <w:r w:rsidRPr="00EB6453">
              <w:rPr>
                <w:bCs/>
                <w:sz w:val="20"/>
              </w:rPr>
              <w:t>FRANÇA/LYON</w:t>
            </w:r>
          </w:p>
        </w:tc>
        <w:tc>
          <w:tcPr>
            <w:tcW w:w="1586" w:type="pct"/>
          </w:tcPr>
          <w:p w:rsidR="00190DCD" w:rsidRPr="00EB6453" w:rsidRDefault="00190DCD" w:rsidP="0023461C">
            <w:pPr>
              <w:tabs>
                <w:tab w:val="left" w:pos="9498"/>
              </w:tabs>
              <w:jc w:val="center"/>
              <w:rPr>
                <w:sz w:val="20"/>
              </w:rPr>
            </w:pPr>
            <w:r w:rsidRPr="00EB6453">
              <w:rPr>
                <w:sz w:val="20"/>
              </w:rPr>
              <w:t>2.533,33</w:t>
            </w:r>
          </w:p>
        </w:tc>
      </w:tr>
      <w:tr w:rsidR="00190DCD" w:rsidRPr="00EB6453" w:rsidTr="00190DCD">
        <w:tc>
          <w:tcPr>
            <w:tcW w:w="535" w:type="pct"/>
            <w:vAlign w:val="center"/>
          </w:tcPr>
          <w:p w:rsidR="00190DCD" w:rsidRPr="00EB6453" w:rsidRDefault="00190DCD" w:rsidP="003F62F6">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14</w:t>
            </w:r>
          </w:p>
        </w:tc>
        <w:tc>
          <w:tcPr>
            <w:tcW w:w="1567" w:type="pct"/>
            <w:vAlign w:val="center"/>
          </w:tcPr>
          <w:p w:rsidR="00190DCD" w:rsidRPr="00EB6453" w:rsidRDefault="00190DCD" w:rsidP="00C608BF">
            <w:pPr>
              <w:spacing w:line="264" w:lineRule="auto"/>
              <w:jc w:val="center"/>
              <w:rPr>
                <w:bCs/>
                <w:sz w:val="20"/>
              </w:rPr>
            </w:pPr>
            <w:r w:rsidRPr="00EB6453">
              <w:rPr>
                <w:bCs/>
                <w:sz w:val="20"/>
              </w:rPr>
              <w:t>120</w:t>
            </w:r>
          </w:p>
        </w:tc>
        <w:tc>
          <w:tcPr>
            <w:tcW w:w="1313" w:type="pct"/>
            <w:vAlign w:val="center"/>
          </w:tcPr>
          <w:p w:rsidR="00190DCD" w:rsidRPr="00EB6453" w:rsidRDefault="00190DCD" w:rsidP="00C608BF">
            <w:pPr>
              <w:spacing w:line="264" w:lineRule="auto"/>
              <w:ind w:hanging="52"/>
              <w:jc w:val="center"/>
              <w:rPr>
                <w:bCs/>
                <w:sz w:val="20"/>
              </w:rPr>
            </w:pPr>
            <w:r w:rsidRPr="00EB6453">
              <w:rPr>
                <w:bCs/>
                <w:sz w:val="20"/>
              </w:rPr>
              <w:t>ESPANHA/MADRI</w:t>
            </w:r>
          </w:p>
        </w:tc>
        <w:tc>
          <w:tcPr>
            <w:tcW w:w="1586" w:type="pct"/>
          </w:tcPr>
          <w:p w:rsidR="00190DCD" w:rsidRPr="00EB6453" w:rsidRDefault="00190DCD" w:rsidP="0023461C">
            <w:pPr>
              <w:tabs>
                <w:tab w:val="left" w:pos="9498"/>
              </w:tabs>
              <w:jc w:val="center"/>
              <w:rPr>
                <w:sz w:val="20"/>
              </w:rPr>
            </w:pPr>
            <w:r w:rsidRPr="00EB6453">
              <w:rPr>
                <w:sz w:val="20"/>
              </w:rPr>
              <w:t>2.483,33</w:t>
            </w:r>
          </w:p>
        </w:tc>
      </w:tr>
      <w:tr w:rsidR="00190DCD" w:rsidRPr="00EB6453" w:rsidTr="00190DCD">
        <w:tc>
          <w:tcPr>
            <w:tcW w:w="535" w:type="pct"/>
            <w:vAlign w:val="center"/>
          </w:tcPr>
          <w:p w:rsidR="00190DCD" w:rsidRPr="00EB6453" w:rsidRDefault="00190DCD" w:rsidP="003F62F6">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15</w:t>
            </w:r>
          </w:p>
        </w:tc>
        <w:tc>
          <w:tcPr>
            <w:tcW w:w="1567" w:type="pct"/>
            <w:vAlign w:val="center"/>
          </w:tcPr>
          <w:p w:rsidR="00190DCD" w:rsidRPr="00EB6453" w:rsidRDefault="00190DCD" w:rsidP="00C608BF">
            <w:pPr>
              <w:spacing w:line="264" w:lineRule="auto"/>
              <w:jc w:val="center"/>
              <w:rPr>
                <w:bCs/>
                <w:sz w:val="20"/>
              </w:rPr>
            </w:pPr>
            <w:r w:rsidRPr="00EB6453">
              <w:rPr>
                <w:bCs/>
                <w:sz w:val="20"/>
              </w:rPr>
              <w:t>60</w:t>
            </w:r>
          </w:p>
        </w:tc>
        <w:tc>
          <w:tcPr>
            <w:tcW w:w="1313" w:type="pct"/>
            <w:vAlign w:val="center"/>
          </w:tcPr>
          <w:p w:rsidR="00190DCD" w:rsidRPr="00EB6453" w:rsidRDefault="00190DCD" w:rsidP="00C608BF">
            <w:pPr>
              <w:spacing w:line="264" w:lineRule="auto"/>
              <w:ind w:hanging="52"/>
              <w:jc w:val="center"/>
              <w:rPr>
                <w:bCs/>
                <w:sz w:val="20"/>
              </w:rPr>
            </w:pPr>
            <w:r w:rsidRPr="00EB6453">
              <w:rPr>
                <w:bCs/>
                <w:sz w:val="20"/>
              </w:rPr>
              <w:t>FRANÇA/PARIS</w:t>
            </w:r>
          </w:p>
        </w:tc>
        <w:tc>
          <w:tcPr>
            <w:tcW w:w="1586" w:type="pct"/>
          </w:tcPr>
          <w:p w:rsidR="00190DCD" w:rsidRPr="00EB6453" w:rsidRDefault="00190DCD" w:rsidP="0023461C">
            <w:pPr>
              <w:tabs>
                <w:tab w:val="left" w:pos="9498"/>
              </w:tabs>
              <w:jc w:val="center"/>
              <w:rPr>
                <w:sz w:val="20"/>
              </w:rPr>
            </w:pPr>
            <w:r w:rsidRPr="00EB6453">
              <w:rPr>
                <w:sz w:val="20"/>
              </w:rPr>
              <w:t>2.533,33</w:t>
            </w:r>
          </w:p>
        </w:tc>
      </w:tr>
      <w:tr w:rsidR="00190DCD" w:rsidRPr="00EB6453" w:rsidTr="00190DCD">
        <w:tc>
          <w:tcPr>
            <w:tcW w:w="535" w:type="pct"/>
            <w:vAlign w:val="center"/>
          </w:tcPr>
          <w:p w:rsidR="00190DCD" w:rsidRPr="00EB6453" w:rsidRDefault="00190DCD"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16</w:t>
            </w:r>
          </w:p>
        </w:tc>
        <w:tc>
          <w:tcPr>
            <w:tcW w:w="1567" w:type="pct"/>
            <w:vAlign w:val="center"/>
          </w:tcPr>
          <w:p w:rsidR="00190DCD" w:rsidRPr="00EB6453" w:rsidRDefault="00190DCD" w:rsidP="0096151C">
            <w:pPr>
              <w:spacing w:line="264" w:lineRule="auto"/>
              <w:jc w:val="center"/>
              <w:rPr>
                <w:bCs/>
                <w:sz w:val="20"/>
              </w:rPr>
            </w:pPr>
            <w:r w:rsidRPr="00EB6453">
              <w:rPr>
                <w:bCs/>
                <w:sz w:val="20"/>
              </w:rPr>
              <w:t>60</w:t>
            </w:r>
          </w:p>
        </w:tc>
        <w:tc>
          <w:tcPr>
            <w:tcW w:w="1313" w:type="pct"/>
            <w:vAlign w:val="center"/>
          </w:tcPr>
          <w:p w:rsidR="00190DCD" w:rsidRPr="00EB6453" w:rsidRDefault="00190DCD" w:rsidP="0096151C">
            <w:pPr>
              <w:spacing w:line="264" w:lineRule="auto"/>
              <w:jc w:val="center"/>
              <w:rPr>
                <w:bCs/>
                <w:sz w:val="20"/>
              </w:rPr>
            </w:pPr>
            <w:r w:rsidRPr="00EB6453">
              <w:rPr>
                <w:bCs/>
                <w:sz w:val="20"/>
              </w:rPr>
              <w:t>ÁFRICA DO SUL/PRETÓRIA</w:t>
            </w:r>
          </w:p>
        </w:tc>
        <w:tc>
          <w:tcPr>
            <w:tcW w:w="1586" w:type="pct"/>
          </w:tcPr>
          <w:p w:rsidR="00190DCD" w:rsidRPr="00EB6453" w:rsidRDefault="00190DCD" w:rsidP="0023461C">
            <w:pPr>
              <w:tabs>
                <w:tab w:val="left" w:pos="9498"/>
              </w:tabs>
              <w:jc w:val="center"/>
              <w:rPr>
                <w:sz w:val="20"/>
              </w:rPr>
            </w:pPr>
            <w:r w:rsidRPr="00EB6453">
              <w:rPr>
                <w:sz w:val="20"/>
              </w:rPr>
              <w:t>2.700,00</w:t>
            </w:r>
          </w:p>
        </w:tc>
      </w:tr>
      <w:tr w:rsidR="00190DCD" w:rsidRPr="00EB6453" w:rsidTr="00190DCD">
        <w:tc>
          <w:tcPr>
            <w:tcW w:w="535" w:type="pct"/>
            <w:vAlign w:val="center"/>
          </w:tcPr>
          <w:p w:rsidR="00190DCD" w:rsidRPr="00EB6453" w:rsidRDefault="00190DCD"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17</w:t>
            </w:r>
          </w:p>
        </w:tc>
        <w:tc>
          <w:tcPr>
            <w:tcW w:w="1567" w:type="pct"/>
            <w:vAlign w:val="center"/>
          </w:tcPr>
          <w:p w:rsidR="00190DCD" w:rsidRPr="00EB6453" w:rsidRDefault="00190DCD" w:rsidP="0096151C">
            <w:pPr>
              <w:spacing w:line="264" w:lineRule="auto"/>
              <w:jc w:val="center"/>
              <w:rPr>
                <w:bCs/>
                <w:sz w:val="20"/>
              </w:rPr>
            </w:pPr>
            <w:r w:rsidRPr="00EB6453">
              <w:rPr>
                <w:bCs/>
                <w:sz w:val="20"/>
              </w:rPr>
              <w:t>30</w:t>
            </w:r>
          </w:p>
        </w:tc>
        <w:tc>
          <w:tcPr>
            <w:tcW w:w="1313" w:type="pct"/>
            <w:vAlign w:val="center"/>
          </w:tcPr>
          <w:p w:rsidR="00190DCD" w:rsidRPr="00EB6453" w:rsidRDefault="00190DCD" w:rsidP="0096151C">
            <w:pPr>
              <w:spacing w:line="264" w:lineRule="auto"/>
              <w:jc w:val="center"/>
              <w:rPr>
                <w:bCs/>
                <w:sz w:val="20"/>
              </w:rPr>
            </w:pPr>
            <w:r w:rsidRPr="00EB6453">
              <w:rPr>
                <w:bCs/>
                <w:sz w:val="20"/>
              </w:rPr>
              <w:t>SINGAPURA/SINGAPURA</w:t>
            </w:r>
          </w:p>
        </w:tc>
        <w:tc>
          <w:tcPr>
            <w:tcW w:w="1586" w:type="pct"/>
          </w:tcPr>
          <w:p w:rsidR="00190DCD" w:rsidRPr="00EB6453" w:rsidRDefault="00190DCD" w:rsidP="0023461C">
            <w:pPr>
              <w:tabs>
                <w:tab w:val="left" w:pos="9498"/>
              </w:tabs>
              <w:jc w:val="center"/>
              <w:rPr>
                <w:sz w:val="20"/>
              </w:rPr>
            </w:pPr>
            <w:r w:rsidRPr="00EB6453">
              <w:rPr>
                <w:sz w:val="20"/>
              </w:rPr>
              <w:t>2.816,66</w:t>
            </w:r>
          </w:p>
        </w:tc>
      </w:tr>
    </w:tbl>
    <w:p w:rsidR="00151325" w:rsidRPr="00EB6453" w:rsidRDefault="00151325" w:rsidP="00151325">
      <w:pPr>
        <w:pStyle w:val="Recuodecorpodetexto"/>
        <w:spacing w:line="264" w:lineRule="auto"/>
        <w:rPr>
          <w:rFonts w:ascii="Times New Roman" w:hAnsi="Times New Roman"/>
          <w:szCs w:val="24"/>
        </w:rPr>
      </w:pPr>
    </w:p>
    <w:p w:rsidR="00943207" w:rsidRPr="00EB6453" w:rsidRDefault="00453FFA" w:rsidP="00A81B44">
      <w:pPr>
        <w:pStyle w:val="PargrafodaLista"/>
        <w:numPr>
          <w:ilvl w:val="1"/>
          <w:numId w:val="25"/>
        </w:numPr>
        <w:spacing w:line="264" w:lineRule="auto"/>
        <w:jc w:val="both"/>
        <w:rPr>
          <w:bCs/>
        </w:rPr>
      </w:pPr>
      <w:r w:rsidRPr="00EB6453">
        <w:rPr>
          <w:bCs/>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453FFA" w:rsidRPr="00EB6453" w:rsidRDefault="00453FFA" w:rsidP="00A81B44">
      <w:pPr>
        <w:pStyle w:val="PargrafodaLista"/>
        <w:numPr>
          <w:ilvl w:val="1"/>
          <w:numId w:val="25"/>
        </w:numPr>
        <w:spacing w:line="264" w:lineRule="auto"/>
        <w:jc w:val="both"/>
        <w:rPr>
          <w:bCs/>
        </w:rPr>
      </w:pPr>
      <w:r w:rsidRPr="00EB6453">
        <w:rPr>
          <w:bCs/>
        </w:rPr>
        <w:t>Os itens objeto desta contratação estão dentro da padronização seguida pelo órgão, conforme especificações técnicas e requisitos de desempenho constantes do Catálogo Unificado de Materiais - CATMAT do SIASG.</w:t>
      </w:r>
    </w:p>
    <w:p w:rsidR="00453FFA" w:rsidRPr="00EB6453" w:rsidRDefault="00453FFA" w:rsidP="00A81B44">
      <w:pPr>
        <w:pStyle w:val="PargrafodaLista"/>
        <w:numPr>
          <w:ilvl w:val="1"/>
          <w:numId w:val="25"/>
        </w:numPr>
        <w:spacing w:line="264" w:lineRule="auto"/>
        <w:jc w:val="both"/>
        <w:rPr>
          <w:bCs/>
        </w:rPr>
      </w:pPr>
      <w:r w:rsidRPr="00EB6453">
        <w:rPr>
          <w:bCs/>
        </w:rPr>
        <w:t>Em caso de divergência entre as descrições e especificações constantes do CATMAT e do presente Termo de Referência, prevalecem estas últimas.</w:t>
      </w:r>
    </w:p>
    <w:p w:rsidR="00DC1042" w:rsidRPr="00EB6453" w:rsidRDefault="00DC1042" w:rsidP="00065D73">
      <w:pPr>
        <w:spacing w:line="264" w:lineRule="auto"/>
        <w:jc w:val="both"/>
        <w:rPr>
          <w:b/>
          <w:bCs/>
        </w:rPr>
      </w:pPr>
    </w:p>
    <w:p w:rsidR="00065D73" w:rsidRPr="00EB6453" w:rsidRDefault="0016456B" w:rsidP="00346224">
      <w:pPr>
        <w:spacing w:line="264" w:lineRule="auto"/>
        <w:jc w:val="both"/>
        <w:rPr>
          <w:b/>
          <w:bCs/>
        </w:rPr>
      </w:pPr>
      <w:r w:rsidRPr="00EB6453">
        <w:rPr>
          <w:b/>
          <w:bCs/>
        </w:rPr>
        <w:t>2.</w:t>
      </w:r>
      <w:r w:rsidR="00065D73" w:rsidRPr="00EB6453">
        <w:rPr>
          <w:b/>
          <w:bCs/>
        </w:rPr>
        <w:t xml:space="preserve"> DA JUSTIFICATIVA DA NECESSIDADE</w:t>
      </w:r>
    </w:p>
    <w:p w:rsidR="00DC1042" w:rsidRPr="00EB6453" w:rsidRDefault="00DC1042" w:rsidP="00346224">
      <w:pPr>
        <w:spacing w:line="264" w:lineRule="auto"/>
        <w:jc w:val="both"/>
        <w:rPr>
          <w:b/>
          <w:bCs/>
        </w:rPr>
      </w:pPr>
    </w:p>
    <w:p w:rsidR="00065D73" w:rsidRPr="00EB6453" w:rsidRDefault="0016456B"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2.1.</w:t>
      </w:r>
      <w:r w:rsidR="00065D73" w:rsidRPr="00EB6453">
        <w:rPr>
          <w:rFonts w:ascii="Times New Roman" w:hAnsi="Times New Roman"/>
          <w:szCs w:val="24"/>
        </w:rPr>
        <w:t xml:space="preserve"> A presente demanda se faz necessária em razão da necessidade de transporte de bagagem e de automóvel dos Adidos Policias Federais, Adidos Adjuntos, além de Oficiais de Ligação designados, bem como pertences de interesse do Departamento de Polícia Federal para as localidades onde este mantém sua representação.</w:t>
      </w:r>
    </w:p>
    <w:p w:rsidR="00697BFC" w:rsidRPr="00EB6453" w:rsidRDefault="00697BFC"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 xml:space="preserve">2.2.  </w:t>
      </w:r>
      <w:r w:rsidRPr="00EB6453">
        <w:rPr>
          <w:rFonts w:ascii="Times New Roman" w:hAnsi="Times New Roman"/>
          <w:szCs w:val="24"/>
        </w:rPr>
        <w:t xml:space="preserve">A quantidade dimensionada </w:t>
      </w:r>
      <w:r w:rsidR="00DC1042" w:rsidRPr="00EB6453">
        <w:rPr>
          <w:rFonts w:ascii="Times New Roman" w:hAnsi="Times New Roman"/>
          <w:szCs w:val="24"/>
        </w:rPr>
        <w:t>em</w:t>
      </w:r>
      <w:r w:rsidRPr="00EB6453">
        <w:rPr>
          <w:rFonts w:ascii="Times New Roman" w:hAnsi="Times New Roman"/>
          <w:szCs w:val="24"/>
        </w:rPr>
        <w:t xml:space="preserve"> metros cúbicos para o transporte de mobiliário leva em consideração </w:t>
      </w:r>
      <w:r w:rsidR="00453FFA" w:rsidRPr="00EB6453">
        <w:rPr>
          <w:rFonts w:ascii="Times New Roman" w:hAnsi="Times New Roman"/>
          <w:szCs w:val="24"/>
        </w:rPr>
        <w:t xml:space="preserve">a estimativa </w:t>
      </w:r>
      <w:r w:rsidRPr="00EB6453">
        <w:rPr>
          <w:rFonts w:ascii="Times New Roman" w:hAnsi="Times New Roman"/>
          <w:szCs w:val="24"/>
        </w:rPr>
        <w:t xml:space="preserve">de policiais </w:t>
      </w:r>
      <w:r w:rsidR="00453FFA" w:rsidRPr="00EB6453">
        <w:rPr>
          <w:rFonts w:ascii="Times New Roman" w:hAnsi="Times New Roman"/>
          <w:szCs w:val="24"/>
        </w:rPr>
        <w:t>venham a ser designados</w:t>
      </w:r>
      <w:r w:rsidRPr="00EB6453">
        <w:rPr>
          <w:rFonts w:ascii="Times New Roman" w:hAnsi="Times New Roman"/>
          <w:szCs w:val="24"/>
        </w:rPr>
        <w:t xml:space="preserve"> para cumprir missão no exterior</w:t>
      </w:r>
      <w:r w:rsidR="00453FFA" w:rsidRPr="00EB6453">
        <w:rPr>
          <w:rFonts w:ascii="Times New Roman" w:hAnsi="Times New Roman"/>
          <w:szCs w:val="24"/>
        </w:rPr>
        <w:t xml:space="preserve"> no período de 2014 a 2015</w:t>
      </w:r>
      <w:r w:rsidRPr="00EB6453">
        <w:rPr>
          <w:rFonts w:ascii="Times New Roman" w:hAnsi="Times New Roman"/>
          <w:szCs w:val="24"/>
        </w:rPr>
        <w:t xml:space="preserve">. Dessa forma, considerando que cada policial transporta </w:t>
      </w:r>
      <w:r w:rsidR="0096151C" w:rsidRPr="00EB6453">
        <w:rPr>
          <w:rFonts w:ascii="Times New Roman" w:hAnsi="Times New Roman"/>
          <w:szCs w:val="24"/>
        </w:rPr>
        <w:t xml:space="preserve">o máximo </w:t>
      </w:r>
      <w:r w:rsidR="001E314F" w:rsidRPr="00EB6453">
        <w:rPr>
          <w:rFonts w:ascii="Times New Roman" w:hAnsi="Times New Roman"/>
          <w:szCs w:val="24"/>
        </w:rPr>
        <w:t>aproximad</w:t>
      </w:r>
      <w:r w:rsidR="0096151C" w:rsidRPr="00EB6453">
        <w:rPr>
          <w:rFonts w:ascii="Times New Roman" w:hAnsi="Times New Roman"/>
          <w:szCs w:val="24"/>
        </w:rPr>
        <w:t>o</w:t>
      </w:r>
      <w:r w:rsidRPr="00EB6453">
        <w:rPr>
          <w:rFonts w:ascii="Times New Roman" w:hAnsi="Times New Roman"/>
          <w:szCs w:val="24"/>
        </w:rPr>
        <w:t xml:space="preserve"> </w:t>
      </w:r>
      <w:r w:rsidR="009203B3" w:rsidRPr="00EB6453">
        <w:rPr>
          <w:rFonts w:ascii="Times New Roman" w:hAnsi="Times New Roman"/>
          <w:szCs w:val="24"/>
        </w:rPr>
        <w:t xml:space="preserve">de </w:t>
      </w:r>
      <w:r w:rsidRPr="00EB6453">
        <w:rPr>
          <w:rFonts w:ascii="Times New Roman" w:hAnsi="Times New Roman"/>
          <w:szCs w:val="24"/>
        </w:rPr>
        <w:t xml:space="preserve">30 metros cúbicos por mudança, e diante da demanda apresentada pela Coordenação-Geral de Cooperação Internacional/DIREX/DPF, tem-se como estimativa a tabela </w:t>
      </w:r>
      <w:r w:rsidR="00B73291" w:rsidRPr="00EB6453">
        <w:rPr>
          <w:rFonts w:ascii="Times New Roman" w:hAnsi="Times New Roman"/>
          <w:szCs w:val="24"/>
        </w:rPr>
        <w:t xml:space="preserve">apresentada no quadro </w:t>
      </w:r>
      <w:r w:rsidR="00BD6CA0" w:rsidRPr="00EB6453">
        <w:rPr>
          <w:rFonts w:ascii="Times New Roman" w:hAnsi="Times New Roman"/>
          <w:szCs w:val="24"/>
        </w:rPr>
        <w:t xml:space="preserve">disposto </w:t>
      </w:r>
      <w:r w:rsidR="00B73291" w:rsidRPr="00EB6453">
        <w:rPr>
          <w:rFonts w:ascii="Times New Roman" w:hAnsi="Times New Roman"/>
          <w:szCs w:val="24"/>
        </w:rPr>
        <w:t>no item 1.</w:t>
      </w:r>
      <w:r w:rsidR="00BA418C" w:rsidRPr="00EB6453">
        <w:rPr>
          <w:rFonts w:ascii="Times New Roman" w:hAnsi="Times New Roman"/>
          <w:szCs w:val="24"/>
        </w:rPr>
        <w:t>1</w:t>
      </w:r>
      <w:r w:rsidR="00BD6CA0" w:rsidRPr="00EB6453">
        <w:rPr>
          <w:rFonts w:ascii="Times New Roman" w:hAnsi="Times New Roman"/>
          <w:szCs w:val="24"/>
        </w:rPr>
        <w:t xml:space="preserve"> deste Termo</w:t>
      </w:r>
      <w:r w:rsidR="00B73291" w:rsidRPr="00EB6453">
        <w:rPr>
          <w:rFonts w:ascii="Times New Roman" w:hAnsi="Times New Roman"/>
          <w:szCs w:val="24"/>
        </w:rPr>
        <w:t xml:space="preserve">, </w:t>
      </w:r>
      <w:r w:rsidR="00BA418C" w:rsidRPr="00EB6453">
        <w:rPr>
          <w:rFonts w:ascii="Times New Roman" w:hAnsi="Times New Roman"/>
          <w:szCs w:val="24"/>
        </w:rPr>
        <w:t>elaborado com base em informação fornecida pela SEMEX/CG</w:t>
      </w:r>
      <w:r w:rsidR="001E314F" w:rsidRPr="00EB6453">
        <w:rPr>
          <w:rFonts w:ascii="Times New Roman" w:hAnsi="Times New Roman"/>
          <w:szCs w:val="24"/>
        </w:rPr>
        <w:t>C</w:t>
      </w:r>
      <w:r w:rsidR="00BA418C" w:rsidRPr="00EB6453">
        <w:rPr>
          <w:rFonts w:ascii="Times New Roman" w:hAnsi="Times New Roman"/>
          <w:szCs w:val="24"/>
        </w:rPr>
        <w:t>I/DIREX/DPF</w:t>
      </w:r>
      <w:r w:rsidR="001E314F" w:rsidRPr="00EB6453">
        <w:rPr>
          <w:rFonts w:ascii="Times New Roman" w:hAnsi="Times New Roman"/>
          <w:szCs w:val="24"/>
        </w:rPr>
        <w:t>.</w:t>
      </w:r>
    </w:p>
    <w:p w:rsidR="00065D73" w:rsidRPr="00EB6453" w:rsidRDefault="0016456B"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2.</w:t>
      </w:r>
      <w:r w:rsidR="00697BFC" w:rsidRPr="00EB6453">
        <w:rPr>
          <w:rFonts w:ascii="Times New Roman" w:hAnsi="Times New Roman"/>
          <w:b/>
          <w:szCs w:val="24"/>
        </w:rPr>
        <w:t>3</w:t>
      </w:r>
      <w:r w:rsidRPr="00EB6453">
        <w:rPr>
          <w:rFonts w:ascii="Times New Roman" w:hAnsi="Times New Roman"/>
          <w:b/>
          <w:szCs w:val="24"/>
        </w:rPr>
        <w:t>.</w:t>
      </w:r>
      <w:r w:rsidR="00065D73" w:rsidRPr="00EB6453">
        <w:rPr>
          <w:rFonts w:ascii="Times New Roman" w:hAnsi="Times New Roman"/>
          <w:szCs w:val="24"/>
        </w:rPr>
        <w:t xml:space="preserve"> A contratação tem fundamento a Lei nº 5.80</w:t>
      </w:r>
      <w:r w:rsidR="00DC1042" w:rsidRPr="00EB6453">
        <w:rPr>
          <w:rFonts w:ascii="Times New Roman" w:hAnsi="Times New Roman"/>
          <w:szCs w:val="24"/>
        </w:rPr>
        <w:t xml:space="preserve">9, de 10 de outubro de 1972, e </w:t>
      </w:r>
      <w:r w:rsidR="00065D73" w:rsidRPr="00EB6453">
        <w:rPr>
          <w:rFonts w:ascii="Times New Roman" w:hAnsi="Times New Roman"/>
          <w:szCs w:val="24"/>
        </w:rPr>
        <w:t>o Decreto nº 71.733 de 18 de janeiro de 1973.</w:t>
      </w:r>
    </w:p>
    <w:p w:rsidR="00065D73" w:rsidRPr="00EB6453" w:rsidRDefault="00453FFA"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2.4.</w:t>
      </w:r>
      <w:r w:rsidRPr="00EB6453">
        <w:rPr>
          <w:rFonts w:ascii="Times New Roman" w:hAnsi="Times New Roman"/>
          <w:szCs w:val="24"/>
        </w:rPr>
        <w:t xml:space="preserve"> A contratação dos serviços enquadra-se na classificação de serviços comuns</w:t>
      </w:r>
      <w:r w:rsidR="00BA13D9" w:rsidRPr="00EB6453">
        <w:rPr>
          <w:rFonts w:ascii="Times New Roman" w:hAnsi="Times New Roman"/>
          <w:szCs w:val="24"/>
        </w:rPr>
        <w:t>, ou se</w:t>
      </w:r>
      <w:r w:rsidRPr="00EB6453">
        <w:rPr>
          <w:rFonts w:ascii="Times New Roman" w:hAnsi="Times New Roman"/>
          <w:szCs w:val="24"/>
        </w:rPr>
        <w:t>ja, aqueles que possuem padrão de desempenho e qualidade que podem ser objetivamente definidos em edital, por meio de especificações usuais de mercado, não acarretando nenhum prejuízo à qualidade do referido objeto nem ao interesse público, nos termos da Lei n° 10.520, de 2002, do Decreto n° 3.555, de 2000, e do Decreto 5.450, de 2005.</w:t>
      </w:r>
    </w:p>
    <w:p w:rsidR="000B1BF5" w:rsidRPr="00EB6453" w:rsidRDefault="000B1BF5"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lastRenderedPageBreak/>
        <w:t>2.5.</w:t>
      </w:r>
      <w:r w:rsidRPr="00EB6453">
        <w:rPr>
          <w:rFonts w:ascii="Times New Roman" w:hAnsi="Times New Roman"/>
          <w:szCs w:val="24"/>
        </w:rPr>
        <w:t xml:space="preserve"> A adoção do sistema de Registro de Preços fundamenta-se no art. 15, inciso II da Lei nº 8.666/93 combinado com o art. 3º, inciso II do decreto nº 7.892/2013, haja vista que esta Administração utilizará o objeto desta contratação de acordo com o surgimento da demanda.</w:t>
      </w:r>
    </w:p>
    <w:p w:rsidR="00453FFA" w:rsidRPr="00EB6453" w:rsidRDefault="00453FFA" w:rsidP="00346224">
      <w:pPr>
        <w:pStyle w:val="Recuodecorpodetexto"/>
        <w:tabs>
          <w:tab w:val="num" w:pos="0"/>
        </w:tabs>
        <w:spacing w:line="264" w:lineRule="auto"/>
        <w:ind w:firstLine="0"/>
        <w:rPr>
          <w:rFonts w:ascii="Times New Roman" w:hAnsi="Times New Roman"/>
          <w:szCs w:val="24"/>
        </w:rPr>
      </w:pPr>
    </w:p>
    <w:p w:rsidR="00065D73" w:rsidRPr="00EB6453" w:rsidRDefault="0016456B" w:rsidP="00346224">
      <w:pPr>
        <w:pStyle w:val="Corpodetexto"/>
        <w:spacing w:line="264" w:lineRule="auto"/>
        <w:ind w:right="0"/>
        <w:rPr>
          <w:rFonts w:eastAsia="Batang"/>
          <w:b/>
          <w:szCs w:val="24"/>
        </w:rPr>
      </w:pPr>
      <w:r w:rsidRPr="00EB6453">
        <w:rPr>
          <w:rFonts w:eastAsia="Batang"/>
          <w:b/>
          <w:szCs w:val="24"/>
        </w:rPr>
        <w:t>3.</w:t>
      </w:r>
      <w:r w:rsidR="00065D73" w:rsidRPr="00EB6453">
        <w:rPr>
          <w:rFonts w:eastAsia="Batang"/>
          <w:b/>
          <w:szCs w:val="24"/>
        </w:rPr>
        <w:t xml:space="preserve"> DA EXECUÇÃO DOS SERVIÇOS</w:t>
      </w:r>
    </w:p>
    <w:p w:rsidR="00DC1042" w:rsidRPr="00EB6453" w:rsidRDefault="00DC1042" w:rsidP="00346224">
      <w:pPr>
        <w:pStyle w:val="Corpodetexto"/>
        <w:spacing w:line="264" w:lineRule="auto"/>
        <w:ind w:right="0"/>
        <w:rPr>
          <w:rFonts w:eastAsia="Batang"/>
          <w:b/>
          <w:szCs w:val="24"/>
        </w:rPr>
      </w:pPr>
    </w:p>
    <w:p w:rsidR="00065D73"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3.1.</w:t>
      </w:r>
      <w:r w:rsidR="00065D73" w:rsidRPr="00EB6453">
        <w:rPr>
          <w:rFonts w:ascii="Times New Roman" w:hAnsi="Times New Roman"/>
          <w:szCs w:val="24"/>
        </w:rPr>
        <w:t xml:space="preserve"> O serviço compreende o transporte internacional de bagagem e automóvel nas modalidades transporte terrestre ou marítimo, combinados ou não, porta a porta, de qualquer localidade do Brasil para as cidades do exterior supra discriminadas, e destas cidades do exterior para o Brasil, tendo a metragem cúbica como referência de unidade de medida para a licitação, de acordo com o Decreto nº. 71.733/73.</w:t>
      </w:r>
    </w:p>
    <w:p w:rsidR="0082328B"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3.2.</w:t>
      </w:r>
      <w:r w:rsidR="00065D73" w:rsidRPr="00EB6453">
        <w:rPr>
          <w:rFonts w:ascii="Times New Roman" w:hAnsi="Times New Roman"/>
          <w:szCs w:val="24"/>
        </w:rPr>
        <w:t xml:space="preserve"> O serviço incluirá desmontagem, embalagem (incluindo o fornecimento de todo material necessário à embalagem e ao acondicionamento), carregamento da bagagem da residência do servidor até o interior do equipamento de transporte ou depósito, acondicionamento em contêiner ou baú, armazenagem e manuseios na cidade de origem, transporte, taxas de terminais e de desembaraço, desde a origem até o destino final;</w:t>
      </w:r>
    </w:p>
    <w:p w:rsidR="0082328B"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3.3.</w:t>
      </w:r>
      <w:r w:rsidR="00065D73" w:rsidRPr="00EB6453">
        <w:rPr>
          <w:rFonts w:ascii="Times New Roman" w:hAnsi="Times New Roman"/>
          <w:szCs w:val="24"/>
        </w:rPr>
        <w:t xml:space="preserve"> O serviço incluirá, ainda, descarregamento, armazenagem e manuseios na cidade de destino, retirada da bagagem do depósito, colocação da bagagem dentro da residência do servidor, onde ele indicar, dese</w:t>
      </w:r>
      <w:r w:rsidR="00322146" w:rsidRPr="00EB6453">
        <w:rPr>
          <w:rFonts w:ascii="Times New Roman" w:hAnsi="Times New Roman"/>
          <w:szCs w:val="24"/>
        </w:rPr>
        <w:t>m</w:t>
      </w:r>
      <w:r w:rsidR="00065D73" w:rsidRPr="00EB6453">
        <w:rPr>
          <w:rFonts w:ascii="Times New Roman" w:hAnsi="Times New Roman"/>
          <w:szCs w:val="24"/>
        </w:rPr>
        <w:t>balagem e montagem de móveis, retirada do material de embalagem utilizado.</w:t>
      </w:r>
    </w:p>
    <w:p w:rsidR="0082328B"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3.4.</w:t>
      </w:r>
      <w:r w:rsidR="00065D73" w:rsidRPr="00EB6453">
        <w:rPr>
          <w:rFonts w:ascii="Times New Roman" w:hAnsi="Times New Roman"/>
          <w:szCs w:val="24"/>
        </w:rPr>
        <w:t xml:space="preserve"> A contratada deverá entregar o automóvel na garagem da residência, ou onde o servidor indicar, sempre com seguro específico.</w:t>
      </w:r>
    </w:p>
    <w:p w:rsidR="0082328B"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3.5.</w:t>
      </w:r>
      <w:r w:rsidR="00065D73" w:rsidRPr="00EB6453">
        <w:rPr>
          <w:rFonts w:ascii="Times New Roman" w:hAnsi="Times New Roman"/>
          <w:szCs w:val="24"/>
        </w:rPr>
        <w:t xml:space="preserve"> A metragem </w:t>
      </w:r>
      <w:r w:rsidR="00BA13D9" w:rsidRPr="00EB6453">
        <w:rPr>
          <w:rFonts w:ascii="Times New Roman" w:hAnsi="Times New Roman"/>
          <w:szCs w:val="24"/>
        </w:rPr>
        <w:t>cúbica máxima</w:t>
      </w:r>
      <w:r w:rsidR="00065D73" w:rsidRPr="00EB6453">
        <w:rPr>
          <w:rFonts w:ascii="Times New Roman" w:hAnsi="Times New Roman"/>
          <w:szCs w:val="24"/>
        </w:rPr>
        <w:t xml:space="preserve"> admitid</w:t>
      </w:r>
      <w:r w:rsidR="00BA13D9" w:rsidRPr="00EB6453">
        <w:rPr>
          <w:rFonts w:ascii="Times New Roman" w:hAnsi="Times New Roman"/>
          <w:szCs w:val="24"/>
        </w:rPr>
        <w:t>a</w:t>
      </w:r>
      <w:r w:rsidR="00065D73" w:rsidRPr="00EB6453">
        <w:rPr>
          <w:rFonts w:ascii="Times New Roman" w:hAnsi="Times New Roman"/>
          <w:szCs w:val="24"/>
        </w:rPr>
        <w:t xml:space="preserve"> por servidor será de acordo com o Decreto nº 71.733/73</w:t>
      </w:r>
      <w:r w:rsidR="00BA13D9" w:rsidRPr="00EB6453">
        <w:rPr>
          <w:rFonts w:ascii="Times New Roman" w:hAnsi="Times New Roman"/>
          <w:szCs w:val="24"/>
        </w:rPr>
        <w:t>. C</w:t>
      </w:r>
      <w:r w:rsidR="00065D73" w:rsidRPr="00EB6453">
        <w:rPr>
          <w:rFonts w:ascii="Times New Roman" w:hAnsi="Times New Roman"/>
          <w:szCs w:val="24"/>
        </w:rPr>
        <w:t>aso esse limite exceda, correrá por conta do servidor as despesas sobressalentes.</w:t>
      </w:r>
    </w:p>
    <w:p w:rsidR="00065D73"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3.6.</w:t>
      </w:r>
      <w:r w:rsidR="00065D73" w:rsidRPr="00EB6453">
        <w:rPr>
          <w:rFonts w:ascii="Times New Roman" w:hAnsi="Times New Roman"/>
          <w:szCs w:val="24"/>
        </w:rPr>
        <w:t xml:space="preserve"> Todos os custos com impostos, taxas, tarifas além de outros que incidam no transporte, objeto deste Termo de Referência serão de responsabilidade da empresa contratada. </w:t>
      </w:r>
    </w:p>
    <w:p w:rsidR="00065D73" w:rsidRPr="00EB6453" w:rsidRDefault="00065D73" w:rsidP="00346224">
      <w:pPr>
        <w:pStyle w:val="Recuodecorpodetexto"/>
        <w:spacing w:line="264" w:lineRule="auto"/>
        <w:ind w:firstLine="0"/>
        <w:rPr>
          <w:rFonts w:ascii="Times New Roman" w:hAnsi="Times New Roman"/>
          <w:szCs w:val="24"/>
        </w:rPr>
      </w:pPr>
    </w:p>
    <w:p w:rsidR="00065D73" w:rsidRPr="00EB6453" w:rsidRDefault="0016456B" w:rsidP="00065D73">
      <w:pPr>
        <w:pStyle w:val="Recuodecorpodetexto"/>
        <w:spacing w:line="264" w:lineRule="auto"/>
        <w:ind w:right="-342" w:firstLine="0"/>
        <w:rPr>
          <w:rFonts w:ascii="Times New Roman" w:hAnsi="Times New Roman"/>
          <w:b/>
          <w:szCs w:val="24"/>
        </w:rPr>
      </w:pPr>
      <w:r w:rsidRPr="00EB6453">
        <w:rPr>
          <w:rFonts w:ascii="Times New Roman" w:hAnsi="Times New Roman"/>
          <w:b/>
          <w:szCs w:val="24"/>
        </w:rPr>
        <w:t>4.</w:t>
      </w:r>
      <w:r w:rsidR="00065D73" w:rsidRPr="00EB6453">
        <w:rPr>
          <w:rFonts w:ascii="Times New Roman" w:hAnsi="Times New Roman"/>
          <w:b/>
          <w:szCs w:val="24"/>
        </w:rPr>
        <w:t xml:space="preserve"> CONDIÇÕES DO TRANSPORTE</w:t>
      </w:r>
    </w:p>
    <w:p w:rsidR="00943207" w:rsidRPr="00EB6453" w:rsidRDefault="00943207" w:rsidP="00065D73">
      <w:pPr>
        <w:pStyle w:val="Recuodecorpodetexto"/>
        <w:spacing w:line="264" w:lineRule="auto"/>
        <w:ind w:right="-342" w:firstLine="0"/>
        <w:rPr>
          <w:rFonts w:ascii="Times New Roman" w:hAnsi="Times New Roman"/>
          <w:b/>
          <w:szCs w:val="24"/>
        </w:rPr>
      </w:pPr>
    </w:p>
    <w:p w:rsidR="00065D73" w:rsidRPr="00EB6453" w:rsidRDefault="0016456B"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4.1.</w:t>
      </w:r>
      <w:r w:rsidRPr="00EB6453">
        <w:rPr>
          <w:rFonts w:ascii="Times New Roman" w:hAnsi="Times New Roman"/>
          <w:szCs w:val="24"/>
        </w:rPr>
        <w:t xml:space="preserve"> </w:t>
      </w:r>
      <w:r w:rsidR="00065D73" w:rsidRPr="00EB6453">
        <w:rPr>
          <w:rFonts w:ascii="Times New Roman" w:hAnsi="Times New Roman"/>
          <w:szCs w:val="24"/>
        </w:rPr>
        <w:t xml:space="preserve">O transporte de bagagem e de automóvel será realizado de domicílio a domicílio nos transportes do Brasil para o exterior e do exterior para o Brasil sempre em contêiner, baú ou outro meio sugerido pela empresa e aprovado pelo fiscal do contrato, desde que não onere o contrato, exclusivo para cada servidor removido, respeitadas as condições estabelecidas neste Termo de Referência. </w:t>
      </w:r>
    </w:p>
    <w:p w:rsidR="00065D73" w:rsidRPr="00EB6453" w:rsidRDefault="0016456B"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w:t>
      </w:r>
      <w:r w:rsidR="00065D73" w:rsidRPr="00EB6453">
        <w:rPr>
          <w:rFonts w:ascii="Times New Roman" w:hAnsi="Times New Roman"/>
          <w:szCs w:val="24"/>
        </w:rPr>
        <w:t xml:space="preserve"> Condições Gerais do Transporte:</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4.2.1.</w:t>
      </w:r>
      <w:r w:rsidRPr="00EB6453">
        <w:rPr>
          <w:rFonts w:ascii="Times New Roman" w:hAnsi="Times New Roman"/>
          <w:b/>
          <w:szCs w:val="24"/>
        </w:rPr>
        <w:tab/>
      </w:r>
      <w:r w:rsidRPr="00EB6453">
        <w:rPr>
          <w:rFonts w:ascii="Times New Roman" w:hAnsi="Times New Roman"/>
          <w:szCs w:val="24"/>
        </w:rPr>
        <w:t xml:space="preserve">A partir do recebimento da Ordem de Serviço emitida pela Coordenação de Administração – COAD/DLOG/DPF, a empresa contratada terá o prazo de 10 (dez) dias para retirar a bagagem do domicílio do servidor removido, no horário entre 8h às 12h e 14h às 17h. Este prazo poderá ser prorrogado, a critério do servidor. A Contratada deverá informar ao fiscal do contrato, indicado pela Coordenação de Administração, a data de início e previsão de término da embalagem da mudança, em até 2 (dois) dias úteis antes do início dos serviços. </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lastRenderedPageBreak/>
        <w:t>4.2.2.</w:t>
      </w:r>
      <w:r w:rsidRPr="00EB6453">
        <w:rPr>
          <w:rFonts w:ascii="Times New Roman" w:hAnsi="Times New Roman"/>
          <w:szCs w:val="24"/>
        </w:rPr>
        <w:tab/>
        <w:t>Dentro do prazo de 05 (cinco) dias da emissão da Ordem de Serviço e antes de realizada a coleta da bagagem, a Contratada deverá enviar funcionário ao domicílio do servidor, em horário combinado com este, para realizar vistoria com o fim de estimar previamente o volume e o tipo da bagagem a ser transportada. A empresa utilizará essa vistoria para estimar e providenciar o material de embalagem em quantidade suficiente para realização dos serviços, informando o volume estimado ao servidor, a fim de que este possa decidir sobre quais itens incluirá na mudança, caso sua bagagem ultrapasse os limites estabelecidos. A estimativa será utilizada apenas para esses fins, não tendo efeito para o cálculo da cubagem transportad</w:t>
      </w:r>
      <w:r w:rsidR="00E2792F" w:rsidRPr="00EB6453">
        <w:rPr>
          <w:rFonts w:ascii="Times New Roman" w:hAnsi="Times New Roman"/>
          <w:szCs w:val="24"/>
        </w:rPr>
        <w:t>a</w:t>
      </w:r>
      <w:r w:rsidRPr="00EB6453">
        <w:rPr>
          <w:rFonts w:ascii="Times New Roman" w:hAnsi="Times New Roman"/>
          <w:szCs w:val="24"/>
        </w:rPr>
        <w:t>.</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4.2.3.</w:t>
      </w:r>
      <w:r w:rsidRPr="00EB6453">
        <w:rPr>
          <w:rFonts w:ascii="Times New Roman" w:hAnsi="Times New Roman"/>
          <w:b/>
          <w:szCs w:val="24"/>
        </w:rPr>
        <w:tab/>
      </w:r>
      <w:r w:rsidRPr="00EB6453">
        <w:rPr>
          <w:rFonts w:ascii="Times New Roman" w:hAnsi="Times New Roman"/>
          <w:szCs w:val="24"/>
        </w:rPr>
        <w:t xml:space="preserve">A apólice de seguro referente à mudança ou ao transporte de automóvel deverá ser entregue ao servidor até o término dos serviços de embalagem dos seus pertences. </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4.2.4.</w:t>
      </w:r>
      <w:r w:rsidRPr="00EB6453">
        <w:rPr>
          <w:rFonts w:ascii="Times New Roman" w:hAnsi="Times New Roman"/>
          <w:szCs w:val="24"/>
        </w:rPr>
        <w:tab/>
        <w:t>Caso a Contratada detecte danos pré-existentes nos pertences do servidor deverá comunicar o fato a ele e fazer constar, no Termo de Coleta da Mudança, observação de todos os danos pré-existentes.</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4.2.5.</w:t>
      </w:r>
      <w:r w:rsidRPr="00EB6453">
        <w:rPr>
          <w:rFonts w:ascii="Times New Roman" w:hAnsi="Times New Roman"/>
          <w:b/>
          <w:szCs w:val="24"/>
        </w:rPr>
        <w:tab/>
      </w:r>
      <w:r w:rsidRPr="00EB6453">
        <w:rPr>
          <w:rFonts w:ascii="Times New Roman" w:hAnsi="Times New Roman"/>
          <w:szCs w:val="24"/>
        </w:rPr>
        <w:t>O embarque e o transporte de bagagem e de automóvel serão realizados em contêiner fechado ou, em caso de transporte unicamente rodoviário, em caminhão tipo Baú. Tal contêiner ou caminhão deverá ser posicionado, no dia do carregamento e da entrega, junto ao domicílio do servidor.</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4.2.5.1.</w:t>
      </w:r>
      <w:r w:rsidRPr="00EB6453">
        <w:rPr>
          <w:rFonts w:ascii="Times New Roman" w:hAnsi="Times New Roman"/>
          <w:szCs w:val="24"/>
        </w:rPr>
        <w:t xml:space="preserve"> Caso a metragem da bagagem do servidor supere 10m</w:t>
      </w:r>
      <w:r w:rsidRPr="00EB6453">
        <w:rPr>
          <w:rFonts w:ascii="Times New Roman" w:hAnsi="Times New Roman"/>
          <w:szCs w:val="24"/>
          <w:vertAlign w:val="superscript"/>
        </w:rPr>
        <w:t>3</w:t>
      </w:r>
      <w:r w:rsidRPr="00EB6453">
        <w:rPr>
          <w:rFonts w:ascii="Times New Roman" w:hAnsi="Times New Roman"/>
          <w:szCs w:val="24"/>
        </w:rPr>
        <w:t>, deverá ser utilizado contêiner ou caminhão tipo baú exclusivo para o servidor. Se a medição for inferior a 10m</w:t>
      </w:r>
      <w:r w:rsidRPr="00EB6453">
        <w:rPr>
          <w:rFonts w:ascii="Times New Roman" w:hAnsi="Times New Roman"/>
          <w:szCs w:val="24"/>
          <w:vertAlign w:val="superscript"/>
        </w:rPr>
        <w:t>3</w:t>
      </w:r>
      <w:r w:rsidRPr="00EB6453">
        <w:rPr>
          <w:rFonts w:ascii="Times New Roman" w:hAnsi="Times New Roman"/>
          <w:szCs w:val="24"/>
        </w:rPr>
        <w:t>, poderá ser utilizado LIFTVAN de madeira exclusivo para o servidor, podendo ser acondicionada no contêiner ou caminhão baú com outras mercadorias, desde que não comprometa a bagagem do servidor, devidamente aprovado pelo fiscal.</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4.2.5.2.</w:t>
      </w:r>
      <w:r w:rsidRPr="00EB6453">
        <w:rPr>
          <w:rFonts w:ascii="Times New Roman" w:hAnsi="Times New Roman"/>
          <w:szCs w:val="24"/>
        </w:rPr>
        <w:t xml:space="preserve"> Alternativamente, caso seja de interesse da Contratada, o transporte de bagagem poderá ser realizado por modo rodoaéreo, sendo que, neste caso, a bagagem poderá ser retirada da casa do servidor, em caixas, por caminhão baú, utilitário ou van e colocada em recipiente especial tipo airvan, no depósito da contratada, sem aumento do custo do transporte além do verificado na proposta apresentada pela empresa na licitação.</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4.2.5.3.</w:t>
      </w:r>
      <w:r w:rsidRPr="00EB6453">
        <w:rPr>
          <w:rFonts w:ascii="Times New Roman" w:hAnsi="Times New Roman"/>
          <w:szCs w:val="24"/>
        </w:rPr>
        <w:t xml:space="preserve"> Caso a Contratada opte pelo modo rodoaéreo, não terá direito a pleitear nenhum valor adicional, a nenhum título, à Contratante.</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4.2.6.</w:t>
      </w:r>
      <w:r w:rsidRPr="00EB6453">
        <w:rPr>
          <w:rFonts w:ascii="Times New Roman" w:hAnsi="Times New Roman"/>
          <w:szCs w:val="24"/>
        </w:rPr>
        <w:tab/>
        <w:t>Todo material do servidor a ser transportado deverá ser embalado e separado por destino internacional, montado e desmontado por funcionários da Contratada ou da empresa consignatária da carga no exterior, devidamente habilitados. Devem ser apresentados, no mínimo, 03 (três) funcionários para o serviço, uniformizados e munidos de ferramentas, material e acessórios necessários à desmontagem/montagem, embalagem/desembalagem e carregamento/ descarregamento. As embalagens a serem utilizadas deverão ser novas, nunca previamente utilizadas e deverão respeitar as especificações apropriadas a cada tipo de material, conforme apresentado no item 6 deste Termo de Referência. No ato de carregamento e fechamento do contêiner e de sua selagem (“lacre”), o que deverá ser feito na presença do servidor ou de um representante designado por ele, a Contratada deverá emitir um Termo de Coleta de Mudança</w:t>
      </w:r>
      <w:r w:rsidRPr="00EB6453">
        <w:rPr>
          <w:rFonts w:ascii="Times New Roman" w:hAnsi="Times New Roman"/>
          <w:color w:val="FF0000"/>
          <w:szCs w:val="24"/>
        </w:rPr>
        <w:t xml:space="preserve"> </w:t>
      </w:r>
      <w:r w:rsidRPr="00EB6453">
        <w:rPr>
          <w:rFonts w:ascii="Times New Roman" w:hAnsi="Times New Roman"/>
          <w:szCs w:val="24"/>
        </w:rPr>
        <w:t>dessa atividade, que será assinado pelo servidor e pelo representante da Contratada, sendo uma via enviada à Coordenação de Administração.</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lastRenderedPageBreak/>
        <w:t>4.2.7.</w:t>
      </w:r>
      <w:r w:rsidRPr="00EB6453">
        <w:rPr>
          <w:rFonts w:ascii="Times New Roman" w:hAnsi="Times New Roman"/>
          <w:b/>
          <w:szCs w:val="24"/>
        </w:rPr>
        <w:tab/>
      </w:r>
      <w:r w:rsidRPr="00EB6453">
        <w:rPr>
          <w:rFonts w:ascii="Times New Roman" w:hAnsi="Times New Roman"/>
          <w:szCs w:val="24"/>
        </w:rPr>
        <w:t xml:space="preserve">A Contratada deverá informar ao fiscal do Contrato, com pelo </w:t>
      </w:r>
      <w:r w:rsidR="0003383D" w:rsidRPr="00EB6453">
        <w:rPr>
          <w:rFonts w:ascii="Times New Roman" w:hAnsi="Times New Roman"/>
          <w:szCs w:val="24"/>
        </w:rPr>
        <w:t xml:space="preserve">menos </w:t>
      </w:r>
      <w:r w:rsidRPr="00EB6453">
        <w:rPr>
          <w:rFonts w:ascii="Times New Roman" w:hAnsi="Times New Roman"/>
          <w:szCs w:val="24"/>
        </w:rPr>
        <w:t>2 (dois) dias úteis de antecedência, a data e horário de início e término da embalagem e do fechamento e selagem (“lacre”) ou abertura do contêiner com a bagagem do servidor, para que tanto a verificação da qualidade da embalagem quanto a medição da cubagem sejam efetuadas.</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4.2.7.1.</w:t>
      </w:r>
      <w:r w:rsidRPr="00EB6453">
        <w:rPr>
          <w:rFonts w:ascii="Times New Roman" w:hAnsi="Times New Roman"/>
          <w:szCs w:val="24"/>
        </w:rPr>
        <w:t xml:space="preserve"> A medição de cubagem servirá como base para o cálculo do valor final do serviço executado. A Contratante pagará à Contratada até o limite de cubagem</w:t>
      </w:r>
      <w:r w:rsidR="0003383D" w:rsidRPr="00EB6453">
        <w:rPr>
          <w:rFonts w:ascii="Times New Roman" w:hAnsi="Times New Roman"/>
          <w:szCs w:val="24"/>
        </w:rPr>
        <w:t xml:space="preserve"> estimada neste Termo de Referência</w:t>
      </w:r>
      <w:r w:rsidRPr="00EB6453">
        <w:rPr>
          <w:rFonts w:ascii="Times New Roman" w:hAnsi="Times New Roman"/>
          <w:szCs w:val="24"/>
        </w:rPr>
        <w:t>, por servidor, mencionados na Ordem de Serviço.</w:t>
      </w:r>
    </w:p>
    <w:p w:rsidR="0082328B"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 xml:space="preserve">4.2.7.2. </w:t>
      </w:r>
      <w:r w:rsidRPr="00EB6453">
        <w:rPr>
          <w:rFonts w:ascii="Times New Roman" w:hAnsi="Times New Roman"/>
          <w:szCs w:val="24"/>
        </w:rPr>
        <w:t>Não poderão ser excedidos os limites de cubagem estabelecidos para o servidor, conforme constante das Ordens de Serviço.</w:t>
      </w:r>
    </w:p>
    <w:p w:rsidR="00E83AF8" w:rsidRPr="00EB6453" w:rsidRDefault="00065D73" w:rsidP="00E83AF8">
      <w:pPr>
        <w:pStyle w:val="Recuodecorpodetexto"/>
        <w:spacing w:line="264" w:lineRule="auto"/>
        <w:ind w:firstLine="0"/>
        <w:rPr>
          <w:rFonts w:ascii="Times New Roman" w:hAnsi="Times New Roman"/>
          <w:szCs w:val="24"/>
        </w:rPr>
      </w:pPr>
      <w:r w:rsidRPr="00EB6453">
        <w:rPr>
          <w:rFonts w:ascii="Times New Roman" w:hAnsi="Times New Roman"/>
          <w:b/>
          <w:szCs w:val="24"/>
        </w:rPr>
        <w:t>4.2.8.</w:t>
      </w:r>
      <w:r w:rsidRPr="00EB6453">
        <w:rPr>
          <w:rFonts w:ascii="Times New Roman" w:hAnsi="Times New Roman"/>
          <w:b/>
          <w:szCs w:val="24"/>
        </w:rPr>
        <w:tab/>
      </w:r>
      <w:r w:rsidRPr="00EB6453">
        <w:rPr>
          <w:rFonts w:ascii="Times New Roman" w:hAnsi="Times New Roman"/>
          <w:szCs w:val="24"/>
        </w:rPr>
        <w:t>Uma vez acomodada a carga no contêiner ou baú, esta não poderá sofrer manuseio, a não ser nos casos de fiscalização aduaneira devidamente documentada ou conforme previsto no item 4.5, até que chegue a seu destino na casa do servidor.</w:t>
      </w:r>
    </w:p>
    <w:p w:rsidR="00E83AF8" w:rsidRPr="00EB6453" w:rsidRDefault="00065D73" w:rsidP="00E83AF8">
      <w:pPr>
        <w:pStyle w:val="Recuodecorpodetexto"/>
        <w:spacing w:line="264" w:lineRule="auto"/>
        <w:ind w:firstLine="0"/>
        <w:rPr>
          <w:rFonts w:ascii="Times New Roman" w:hAnsi="Times New Roman"/>
          <w:szCs w:val="24"/>
        </w:rPr>
      </w:pPr>
      <w:r w:rsidRPr="00EB6453">
        <w:rPr>
          <w:rFonts w:ascii="Times New Roman" w:hAnsi="Times New Roman"/>
          <w:b/>
          <w:szCs w:val="24"/>
        </w:rPr>
        <w:t xml:space="preserve">4.2.10. </w:t>
      </w:r>
      <w:r w:rsidRPr="00EB6453">
        <w:rPr>
          <w:rFonts w:ascii="Times New Roman" w:hAnsi="Times New Roman"/>
          <w:szCs w:val="24"/>
        </w:rPr>
        <w:t>Após o desembarque e a desembalagem da bagagem no domicílio de destino indicado pelo servidor, após verificação do estado da bagagem e do automóvel, a Contratada deverá emitir recibo a ser assinado pelo Servidor, com o “CERTIFICADO” da realização do serviço. Uma cópia desse recibo deve ser imediatamente enviada à Coordenação de Administração.</w:t>
      </w:r>
      <w:r w:rsidR="00EA3AAA" w:rsidRPr="00EB6453">
        <w:rPr>
          <w:rFonts w:ascii="Times New Roman" w:hAnsi="Times New Roman"/>
          <w:szCs w:val="24"/>
        </w:rPr>
        <w:t xml:space="preserve"> </w:t>
      </w:r>
      <w:r w:rsidR="00FA3304">
        <w:rPr>
          <w:rFonts w:ascii="Times New Roman" w:hAnsi="Times New Roman"/>
          <w:szCs w:val="24"/>
        </w:rPr>
        <w:t>(Anexo II)</w:t>
      </w:r>
    </w:p>
    <w:p w:rsidR="00E83AF8" w:rsidRPr="00EB6453" w:rsidRDefault="00065D73" w:rsidP="00E83AF8">
      <w:pPr>
        <w:pStyle w:val="Recuodecorpodetexto"/>
        <w:spacing w:line="264" w:lineRule="auto"/>
        <w:ind w:firstLine="0"/>
        <w:rPr>
          <w:rFonts w:ascii="Times New Roman" w:hAnsi="Times New Roman"/>
          <w:szCs w:val="24"/>
        </w:rPr>
      </w:pPr>
      <w:r w:rsidRPr="00EB6453">
        <w:rPr>
          <w:rFonts w:ascii="Times New Roman" w:hAnsi="Times New Roman"/>
          <w:b/>
          <w:szCs w:val="24"/>
        </w:rPr>
        <w:t>4.2.11.</w:t>
      </w:r>
      <w:r w:rsidRPr="00EB6453">
        <w:rPr>
          <w:rFonts w:ascii="Times New Roman" w:hAnsi="Times New Roman"/>
          <w:szCs w:val="24"/>
        </w:rPr>
        <w:t xml:space="preserve"> No caso de avarias ou extravio, total ou parcial, de bagagem ou de automóvel, o “CERTIFICADO” deverá ser dado, acrescido do termo “EXISTÊNCIA DE AVARIA OU EXTRAVIO”.</w:t>
      </w:r>
      <w:r w:rsidR="00FA3304">
        <w:rPr>
          <w:rFonts w:ascii="Times New Roman" w:hAnsi="Times New Roman"/>
          <w:szCs w:val="24"/>
        </w:rPr>
        <w:t xml:space="preserve"> (Anexo II)</w:t>
      </w:r>
    </w:p>
    <w:p w:rsidR="00065D73" w:rsidRPr="00EB6453" w:rsidRDefault="00065D73" w:rsidP="00E83AF8">
      <w:pPr>
        <w:pStyle w:val="Recuodecorpodetexto"/>
        <w:spacing w:line="264" w:lineRule="auto"/>
        <w:ind w:firstLine="0"/>
        <w:rPr>
          <w:rFonts w:ascii="Times New Roman" w:hAnsi="Times New Roman"/>
          <w:szCs w:val="24"/>
        </w:rPr>
      </w:pPr>
      <w:r w:rsidRPr="00EB6453">
        <w:rPr>
          <w:rFonts w:ascii="Times New Roman" w:hAnsi="Times New Roman"/>
          <w:b/>
          <w:szCs w:val="24"/>
        </w:rPr>
        <w:t>4.2.12.</w:t>
      </w:r>
      <w:r w:rsidRPr="00EB6453">
        <w:rPr>
          <w:rFonts w:ascii="Times New Roman" w:hAnsi="Times New Roman"/>
          <w:szCs w:val="24"/>
        </w:rPr>
        <w:t xml:space="preserve"> Para o transporte internacional, os prazos para entrega da bagagem e/ou do automóvel, a partir da data de “coleta da mudança” são:</w:t>
      </w:r>
    </w:p>
    <w:p w:rsidR="0016456B" w:rsidRPr="00EB6453" w:rsidRDefault="0016456B" w:rsidP="0016456B">
      <w:pPr>
        <w:spacing w:line="264" w:lineRule="auto"/>
        <w:jc w:val="both"/>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8"/>
        <w:gridCol w:w="2410"/>
      </w:tblGrid>
      <w:tr w:rsidR="00DC1042" w:rsidRPr="00EB6453" w:rsidTr="00953248">
        <w:tc>
          <w:tcPr>
            <w:tcW w:w="6568" w:type="dxa"/>
            <w:vAlign w:val="center"/>
          </w:tcPr>
          <w:p w:rsidR="00DC1042" w:rsidRPr="00EB6453" w:rsidRDefault="00DC1042" w:rsidP="0016456B">
            <w:pPr>
              <w:spacing w:line="264" w:lineRule="auto"/>
              <w:jc w:val="center"/>
              <w:rPr>
                <w:b/>
                <w:bCs/>
              </w:rPr>
            </w:pPr>
            <w:r w:rsidRPr="00EB6453">
              <w:rPr>
                <w:b/>
                <w:bCs/>
              </w:rPr>
              <w:t>Localidade</w:t>
            </w:r>
          </w:p>
        </w:tc>
        <w:tc>
          <w:tcPr>
            <w:tcW w:w="2410" w:type="dxa"/>
            <w:vAlign w:val="center"/>
          </w:tcPr>
          <w:p w:rsidR="00DC1042" w:rsidRPr="00EB6453" w:rsidRDefault="00DC1042" w:rsidP="0016456B">
            <w:pPr>
              <w:spacing w:line="264" w:lineRule="auto"/>
              <w:jc w:val="center"/>
              <w:rPr>
                <w:b/>
                <w:bCs/>
              </w:rPr>
            </w:pPr>
            <w:r w:rsidRPr="00EB6453">
              <w:rPr>
                <w:b/>
                <w:bCs/>
              </w:rPr>
              <w:t>Prazo de entrega</w:t>
            </w:r>
            <w:r w:rsidR="00FB48DD" w:rsidRPr="00EB6453">
              <w:rPr>
                <w:b/>
                <w:bCs/>
              </w:rPr>
              <w:t xml:space="preserve"> (dias corridos)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SURINAME/PARAMARIBO</w:t>
            </w:r>
          </w:p>
        </w:tc>
        <w:tc>
          <w:tcPr>
            <w:tcW w:w="2410" w:type="dxa"/>
            <w:vAlign w:val="center"/>
          </w:tcPr>
          <w:p w:rsidR="00DC1042" w:rsidRPr="00EB6453" w:rsidRDefault="006B3B8F" w:rsidP="006B3B8F">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03383D" w:rsidP="0003383D">
            <w:pPr>
              <w:spacing w:line="264" w:lineRule="auto"/>
              <w:rPr>
                <w:bCs/>
              </w:rPr>
            </w:pPr>
            <w:r w:rsidRPr="00EB6453">
              <w:rPr>
                <w:bCs/>
              </w:rPr>
              <w:t>URU</w:t>
            </w:r>
            <w:r w:rsidR="00DC1042" w:rsidRPr="00EB6453">
              <w:rPr>
                <w:bCs/>
              </w:rPr>
              <w:t>GUAI/MONT</w:t>
            </w:r>
            <w:r w:rsidRPr="00EB6453">
              <w:rPr>
                <w:bCs/>
              </w:rPr>
              <w:t>E</w:t>
            </w:r>
            <w:r w:rsidR="00DC1042" w:rsidRPr="00EB6453">
              <w:rPr>
                <w:bCs/>
              </w:rPr>
              <w:t>VIDEU</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VENEZUELA/CARACAS</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ARGENTINA/BUENOS AIRES</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BOLIVIA/LA PAZ</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COLOMBIA/BOGOTA</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PARAGUAI/ASSUNÇÃO</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vAlign w:val="center"/>
          </w:tcPr>
          <w:p w:rsidR="00DC1042" w:rsidRPr="00EB6453" w:rsidRDefault="00DC1042" w:rsidP="00943207">
            <w:pPr>
              <w:spacing w:line="264" w:lineRule="auto"/>
              <w:rPr>
                <w:bCs/>
              </w:rPr>
            </w:pPr>
            <w:r w:rsidRPr="00EB6453">
              <w:rPr>
                <w:bCs/>
              </w:rPr>
              <w:t>PERU/LIMA</w:t>
            </w:r>
          </w:p>
        </w:tc>
        <w:tc>
          <w:tcPr>
            <w:tcW w:w="2410" w:type="dxa"/>
            <w:vAlign w:val="center"/>
          </w:tcPr>
          <w:p w:rsidR="00DC1042" w:rsidRPr="00EB6453" w:rsidRDefault="006B3B8F" w:rsidP="0016456B">
            <w:pPr>
              <w:spacing w:line="264" w:lineRule="auto"/>
              <w:jc w:val="center"/>
              <w:rPr>
                <w:bCs/>
              </w:rPr>
            </w:pPr>
            <w:r w:rsidRPr="00EB6453">
              <w:rPr>
                <w:bCs/>
              </w:rPr>
              <w:t>8</w:t>
            </w:r>
            <w:r w:rsidR="00DC1042" w:rsidRPr="00EB6453">
              <w:rPr>
                <w:bCs/>
              </w:rPr>
              <w:t>0 dias</w:t>
            </w:r>
          </w:p>
        </w:tc>
      </w:tr>
      <w:tr w:rsidR="00DC1042" w:rsidRPr="00EB6453" w:rsidTr="00953248">
        <w:tc>
          <w:tcPr>
            <w:tcW w:w="6568" w:type="dxa"/>
          </w:tcPr>
          <w:p w:rsidR="00DC1042" w:rsidRPr="00EB6453" w:rsidRDefault="00DC1042" w:rsidP="00943207">
            <w:pPr>
              <w:spacing w:line="264" w:lineRule="auto"/>
            </w:pPr>
            <w:r w:rsidRPr="00EB6453">
              <w:t>FLORIDA – KEY WEST/EUA</w:t>
            </w:r>
          </w:p>
        </w:tc>
        <w:tc>
          <w:tcPr>
            <w:tcW w:w="2410" w:type="dxa"/>
          </w:tcPr>
          <w:p w:rsidR="00DC1042" w:rsidRPr="00EB6453" w:rsidRDefault="006B3B8F" w:rsidP="0016456B">
            <w:pPr>
              <w:spacing w:line="264" w:lineRule="auto"/>
              <w:jc w:val="center"/>
            </w:pPr>
            <w:r w:rsidRPr="00EB6453">
              <w:t>6</w:t>
            </w:r>
            <w:r w:rsidR="00DC1042" w:rsidRPr="00EB6453">
              <w:t>0 dias</w:t>
            </w:r>
          </w:p>
        </w:tc>
      </w:tr>
      <w:tr w:rsidR="00DC1042" w:rsidRPr="00EB6453" w:rsidTr="00953248">
        <w:tc>
          <w:tcPr>
            <w:tcW w:w="6568" w:type="dxa"/>
          </w:tcPr>
          <w:p w:rsidR="00DC1042" w:rsidRPr="00EB6453" w:rsidRDefault="00DC1042" w:rsidP="00943207">
            <w:pPr>
              <w:spacing w:line="264" w:lineRule="auto"/>
            </w:pPr>
            <w:r w:rsidRPr="00EB6453">
              <w:t>MONTREAL/CANADÁ</w:t>
            </w:r>
          </w:p>
        </w:tc>
        <w:tc>
          <w:tcPr>
            <w:tcW w:w="2410" w:type="dxa"/>
          </w:tcPr>
          <w:p w:rsidR="00DC1042" w:rsidRPr="00EB6453" w:rsidRDefault="006B3B8F" w:rsidP="0016456B">
            <w:pPr>
              <w:jc w:val="center"/>
            </w:pPr>
            <w:r w:rsidRPr="00EB6453">
              <w:t>6</w:t>
            </w:r>
            <w:r w:rsidR="00DC1042" w:rsidRPr="00EB6453">
              <w:t>0 dias</w:t>
            </w:r>
          </w:p>
        </w:tc>
      </w:tr>
      <w:tr w:rsidR="00DC1042" w:rsidRPr="00EB6453" w:rsidTr="00953248">
        <w:tc>
          <w:tcPr>
            <w:tcW w:w="6568" w:type="dxa"/>
          </w:tcPr>
          <w:p w:rsidR="00DC1042" w:rsidRPr="00EB6453" w:rsidRDefault="00DC1042" w:rsidP="00943207">
            <w:pPr>
              <w:spacing w:line="264" w:lineRule="auto"/>
            </w:pPr>
            <w:r w:rsidRPr="00EB6453">
              <w:t>MIAMI/EUA</w:t>
            </w:r>
          </w:p>
        </w:tc>
        <w:tc>
          <w:tcPr>
            <w:tcW w:w="2410" w:type="dxa"/>
          </w:tcPr>
          <w:p w:rsidR="00DC1042" w:rsidRPr="00EB6453" w:rsidRDefault="006B3B8F" w:rsidP="0016456B">
            <w:pPr>
              <w:jc w:val="center"/>
            </w:pPr>
            <w:r w:rsidRPr="00EB6453">
              <w:t>6</w:t>
            </w:r>
            <w:r w:rsidR="00DC1042" w:rsidRPr="00EB6453">
              <w:t>0 dias</w:t>
            </w:r>
          </w:p>
        </w:tc>
      </w:tr>
      <w:tr w:rsidR="00DC1042" w:rsidRPr="00EB6453" w:rsidTr="00953248">
        <w:tc>
          <w:tcPr>
            <w:tcW w:w="6568" w:type="dxa"/>
          </w:tcPr>
          <w:p w:rsidR="00DC1042" w:rsidRPr="00EB6453" w:rsidRDefault="00DC1042" w:rsidP="00943207">
            <w:pPr>
              <w:tabs>
                <w:tab w:val="left" w:pos="1050"/>
                <w:tab w:val="left" w:pos="1710"/>
              </w:tabs>
              <w:spacing w:line="264" w:lineRule="auto"/>
            </w:pPr>
            <w:r w:rsidRPr="00EB6453">
              <w:t>CIDADE DO MEXICO/MEXICO</w:t>
            </w:r>
          </w:p>
        </w:tc>
        <w:tc>
          <w:tcPr>
            <w:tcW w:w="2410" w:type="dxa"/>
          </w:tcPr>
          <w:p w:rsidR="00DC1042" w:rsidRPr="00EB6453" w:rsidRDefault="006B3B8F" w:rsidP="0016456B">
            <w:pPr>
              <w:jc w:val="center"/>
            </w:pPr>
            <w:r w:rsidRPr="00EB6453">
              <w:t>6</w:t>
            </w:r>
            <w:r w:rsidR="00DC1042" w:rsidRPr="00EB6453">
              <w:t>0 dias</w:t>
            </w:r>
          </w:p>
        </w:tc>
      </w:tr>
      <w:tr w:rsidR="00DF14FE" w:rsidRPr="00EB6453" w:rsidTr="00953248">
        <w:tc>
          <w:tcPr>
            <w:tcW w:w="6568" w:type="dxa"/>
          </w:tcPr>
          <w:p w:rsidR="00DF14FE" w:rsidRPr="00EB6453" w:rsidRDefault="00DF14FE" w:rsidP="00943207">
            <w:pPr>
              <w:tabs>
                <w:tab w:val="left" w:pos="1050"/>
                <w:tab w:val="left" w:pos="1710"/>
              </w:tabs>
              <w:spacing w:line="264" w:lineRule="auto"/>
            </w:pPr>
            <w:r w:rsidRPr="00EB6453">
              <w:t>FRANÇA/LYON</w:t>
            </w:r>
          </w:p>
        </w:tc>
        <w:tc>
          <w:tcPr>
            <w:tcW w:w="2410" w:type="dxa"/>
          </w:tcPr>
          <w:p w:rsidR="00DF14FE" w:rsidRPr="00EB6453" w:rsidRDefault="006B3B8F" w:rsidP="0016456B">
            <w:pPr>
              <w:jc w:val="center"/>
            </w:pPr>
            <w:r w:rsidRPr="00EB6453">
              <w:t>6</w:t>
            </w:r>
            <w:r w:rsidR="00DF14FE" w:rsidRPr="00EB6453">
              <w:t>0 dias</w:t>
            </w:r>
          </w:p>
        </w:tc>
      </w:tr>
      <w:tr w:rsidR="00DF14FE" w:rsidRPr="00EB6453" w:rsidTr="00953248">
        <w:tc>
          <w:tcPr>
            <w:tcW w:w="6568" w:type="dxa"/>
          </w:tcPr>
          <w:p w:rsidR="00DF14FE" w:rsidRPr="00EB6453" w:rsidRDefault="00DF14FE" w:rsidP="00943207">
            <w:pPr>
              <w:tabs>
                <w:tab w:val="left" w:pos="1050"/>
                <w:tab w:val="left" w:pos="1710"/>
              </w:tabs>
              <w:spacing w:line="264" w:lineRule="auto"/>
            </w:pPr>
            <w:r w:rsidRPr="00EB6453">
              <w:t>FRANÇA/PARIS</w:t>
            </w:r>
          </w:p>
        </w:tc>
        <w:tc>
          <w:tcPr>
            <w:tcW w:w="2410" w:type="dxa"/>
          </w:tcPr>
          <w:p w:rsidR="00DF14FE" w:rsidRPr="00EB6453" w:rsidRDefault="006B3B8F" w:rsidP="0016456B">
            <w:pPr>
              <w:jc w:val="center"/>
            </w:pPr>
            <w:r w:rsidRPr="00EB6453">
              <w:t>6</w:t>
            </w:r>
            <w:r w:rsidR="00DF14FE" w:rsidRPr="00EB6453">
              <w:t>0 dias</w:t>
            </w:r>
          </w:p>
        </w:tc>
      </w:tr>
      <w:tr w:rsidR="00DF14FE" w:rsidRPr="00EB6453" w:rsidTr="00953248">
        <w:tc>
          <w:tcPr>
            <w:tcW w:w="6568" w:type="dxa"/>
          </w:tcPr>
          <w:p w:rsidR="00DF14FE" w:rsidRPr="00EB6453" w:rsidRDefault="00DF14FE" w:rsidP="00943207">
            <w:pPr>
              <w:tabs>
                <w:tab w:val="left" w:pos="1050"/>
                <w:tab w:val="left" w:pos="1710"/>
              </w:tabs>
              <w:spacing w:line="264" w:lineRule="auto"/>
            </w:pPr>
            <w:r w:rsidRPr="00EB6453">
              <w:t>ESPANHA/MADRI</w:t>
            </w:r>
          </w:p>
        </w:tc>
        <w:tc>
          <w:tcPr>
            <w:tcW w:w="2410" w:type="dxa"/>
          </w:tcPr>
          <w:p w:rsidR="00DF14FE" w:rsidRPr="00EB6453" w:rsidRDefault="006B3B8F" w:rsidP="0016456B">
            <w:pPr>
              <w:jc w:val="center"/>
            </w:pPr>
            <w:r w:rsidRPr="00EB6453">
              <w:t>6</w:t>
            </w:r>
            <w:r w:rsidR="00DF14FE" w:rsidRPr="00EB6453">
              <w:t>0 dias</w:t>
            </w:r>
          </w:p>
        </w:tc>
      </w:tr>
      <w:tr w:rsidR="00DF14FE" w:rsidRPr="00EB6453" w:rsidTr="00953248">
        <w:tc>
          <w:tcPr>
            <w:tcW w:w="6568" w:type="dxa"/>
          </w:tcPr>
          <w:p w:rsidR="00DF14FE" w:rsidRPr="00EB6453" w:rsidRDefault="00DF14FE" w:rsidP="00943207">
            <w:pPr>
              <w:tabs>
                <w:tab w:val="left" w:pos="1050"/>
                <w:tab w:val="left" w:pos="1710"/>
              </w:tabs>
              <w:spacing w:line="264" w:lineRule="auto"/>
            </w:pPr>
            <w:r w:rsidRPr="00EB6453">
              <w:t>ÁFRICA DO SUL/PRETÓRIA</w:t>
            </w:r>
          </w:p>
        </w:tc>
        <w:tc>
          <w:tcPr>
            <w:tcW w:w="2410" w:type="dxa"/>
          </w:tcPr>
          <w:p w:rsidR="00DF14FE" w:rsidRPr="00EB6453" w:rsidRDefault="006B3B8F" w:rsidP="0016456B">
            <w:pPr>
              <w:jc w:val="center"/>
            </w:pPr>
            <w:r w:rsidRPr="00EB6453">
              <w:t>8</w:t>
            </w:r>
            <w:r w:rsidR="00DF14FE" w:rsidRPr="00EB6453">
              <w:t>0 dias</w:t>
            </w:r>
          </w:p>
        </w:tc>
      </w:tr>
      <w:tr w:rsidR="006B3B8F" w:rsidRPr="00EB6453" w:rsidTr="00953248">
        <w:tc>
          <w:tcPr>
            <w:tcW w:w="6568" w:type="dxa"/>
          </w:tcPr>
          <w:p w:rsidR="006B3B8F" w:rsidRPr="00EB6453" w:rsidRDefault="006B3B8F" w:rsidP="00943207">
            <w:pPr>
              <w:tabs>
                <w:tab w:val="left" w:pos="1050"/>
                <w:tab w:val="left" w:pos="1710"/>
              </w:tabs>
              <w:spacing w:line="264" w:lineRule="auto"/>
            </w:pPr>
            <w:r w:rsidRPr="00EB6453">
              <w:lastRenderedPageBreak/>
              <w:t>SINGAPURA/SINGAPURA</w:t>
            </w:r>
          </w:p>
        </w:tc>
        <w:tc>
          <w:tcPr>
            <w:tcW w:w="2410" w:type="dxa"/>
          </w:tcPr>
          <w:p w:rsidR="006B3B8F" w:rsidRPr="00EB6453" w:rsidRDefault="006B3B8F" w:rsidP="0016456B">
            <w:pPr>
              <w:jc w:val="center"/>
            </w:pPr>
            <w:r w:rsidRPr="00EB6453">
              <w:t>80 dias</w:t>
            </w:r>
          </w:p>
        </w:tc>
      </w:tr>
    </w:tbl>
    <w:p w:rsidR="00DC1042" w:rsidRPr="00EB6453" w:rsidRDefault="00DC1042" w:rsidP="00065D73">
      <w:pPr>
        <w:pStyle w:val="Recuodecorpodetexto"/>
        <w:spacing w:line="264" w:lineRule="auto"/>
        <w:ind w:right="-342" w:firstLine="0"/>
        <w:rPr>
          <w:rFonts w:ascii="Times New Roman" w:hAnsi="Times New Roman"/>
          <w:b/>
          <w:szCs w:val="24"/>
        </w:rPr>
      </w:pP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4.2.13.</w:t>
      </w:r>
      <w:r w:rsidRPr="00EB6453">
        <w:rPr>
          <w:rFonts w:ascii="Times New Roman" w:hAnsi="Times New Roman"/>
          <w:szCs w:val="24"/>
        </w:rPr>
        <w:t xml:space="preserve"> A Contratada deverá fornecer relatórios semanais ao Fiscal do Contrato, contendo as informações da situação de todas as mudanças em execução. </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4.3.</w:t>
      </w:r>
      <w:r w:rsidR="0016456B" w:rsidRPr="00EB6453">
        <w:rPr>
          <w:rFonts w:ascii="Times New Roman" w:hAnsi="Times New Roman"/>
          <w:b/>
          <w:szCs w:val="24"/>
        </w:rPr>
        <w:t xml:space="preserve"> </w:t>
      </w:r>
      <w:r w:rsidRPr="00EB6453">
        <w:rPr>
          <w:rFonts w:ascii="Times New Roman" w:hAnsi="Times New Roman"/>
          <w:szCs w:val="24"/>
        </w:rPr>
        <w:t>Condições Específicas do Transporte Brasil – Exterior:</w:t>
      </w:r>
    </w:p>
    <w:p w:rsidR="00065D73"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4.3.1.</w:t>
      </w:r>
      <w:r w:rsidR="00065D73" w:rsidRPr="00EB6453">
        <w:rPr>
          <w:rFonts w:ascii="Times New Roman" w:hAnsi="Times New Roman"/>
          <w:szCs w:val="24"/>
        </w:rPr>
        <w:t xml:space="preserve"> Nos transportes do Brasil para o exterior, a Contratada deverá informar ao Fiscal do Contrato a data e horário de início dos serviços de embalagem, fechamento e selagem (“lacre”) do baú, furgão ou contêiner com a bagagem do servidor, com pelo menos 2 (dois) dias úteis de antecedência para que tanto a qualidade da embalagem possa ser verificada, quanto a medição da cubagem seja efetuada por fiscal designado pela contratante;</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4.3.2</w:t>
      </w:r>
      <w:r w:rsidR="0016456B" w:rsidRPr="00EB6453">
        <w:rPr>
          <w:rFonts w:ascii="Times New Roman" w:hAnsi="Times New Roman"/>
          <w:b/>
          <w:szCs w:val="24"/>
        </w:rPr>
        <w:t>.</w:t>
      </w:r>
      <w:r w:rsidRPr="00EB6453">
        <w:rPr>
          <w:rFonts w:ascii="Times New Roman" w:hAnsi="Times New Roman"/>
          <w:szCs w:val="24"/>
        </w:rPr>
        <w:t xml:space="preserve"> A fiscalização da qualidade dos serviços de embalagem será efetuada durante o processo de embalagem dos pertences do servidor, e a verificação da cubagem do volume a ser despachado poderá ser efetuada durante e/ou após o término da embalagem, ocorrendo a vistoria do acondicionamento da bagagem depois do seu carregamento no baú ou contêiner, na porta da casa do servidor ou, em condições especiais, a critério e em locais definidos pela Coordenação de Administração, através do Fiscal do contrato, mediante sua autorização expressa.</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4.3.3</w:t>
      </w:r>
      <w:r w:rsidR="0016456B" w:rsidRPr="00EB6453">
        <w:rPr>
          <w:rFonts w:ascii="Times New Roman" w:hAnsi="Times New Roman"/>
          <w:b/>
          <w:szCs w:val="24"/>
        </w:rPr>
        <w:t>.</w:t>
      </w:r>
      <w:r w:rsidRPr="00EB6453">
        <w:rPr>
          <w:rFonts w:ascii="Times New Roman" w:hAnsi="Times New Roman"/>
          <w:szCs w:val="24"/>
        </w:rPr>
        <w:t xml:space="preserve"> O carregamento da mudança para dentro do baú ou contêiner só terá início depois de concluída a embalagem de todos os itens e fechado o inventário dos bens a serem transportados.</w:t>
      </w:r>
    </w:p>
    <w:p w:rsidR="00065D73" w:rsidRPr="00EB6453" w:rsidRDefault="0016456B"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4.4.</w:t>
      </w:r>
      <w:r w:rsidRPr="00EB6453">
        <w:rPr>
          <w:rFonts w:ascii="Times New Roman" w:hAnsi="Times New Roman"/>
          <w:szCs w:val="24"/>
        </w:rPr>
        <w:t xml:space="preserve"> </w:t>
      </w:r>
      <w:r w:rsidR="00065D73" w:rsidRPr="00EB6453">
        <w:rPr>
          <w:rFonts w:ascii="Times New Roman" w:hAnsi="Times New Roman"/>
          <w:szCs w:val="24"/>
        </w:rPr>
        <w:t>Condições Específicas do Transporte Exterior – Brasil</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4.4.1</w:t>
      </w:r>
      <w:r w:rsidR="0016456B" w:rsidRPr="00EB6453">
        <w:rPr>
          <w:rFonts w:ascii="Times New Roman" w:hAnsi="Times New Roman"/>
          <w:b/>
          <w:szCs w:val="24"/>
        </w:rPr>
        <w:t>.</w:t>
      </w:r>
      <w:r w:rsidRPr="00EB6453">
        <w:rPr>
          <w:rFonts w:ascii="Times New Roman" w:hAnsi="Times New Roman"/>
          <w:szCs w:val="24"/>
        </w:rPr>
        <w:t xml:space="preserve"> Nos transportes do exterior para o Brasil, a Contratada deverá informar ao Fiscal do Contrato, com pelo menos 2 (dois) dias úteis de antecedência a data, o horário e o local de abertura do contêiner com a bagagem do servidor, para que a medição da cubagem seja efetuada por fiscal designado pela Contratante</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4.4.2</w:t>
      </w:r>
      <w:r w:rsidR="0016456B" w:rsidRPr="00EB6453">
        <w:rPr>
          <w:rFonts w:ascii="Times New Roman" w:hAnsi="Times New Roman"/>
          <w:b/>
          <w:szCs w:val="24"/>
        </w:rPr>
        <w:t>.</w:t>
      </w:r>
      <w:r w:rsidRPr="00EB6453">
        <w:rPr>
          <w:rFonts w:ascii="Times New Roman" w:hAnsi="Times New Roman"/>
          <w:szCs w:val="24"/>
        </w:rPr>
        <w:t xml:space="preserve"> A medição de cubagem servirá como base para o cálculo do valor final do serviço executado. A Polícia Federal pagará à Contratada até o limite de cubagem por servidor mencionados na Ordem de Serviço.</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4.4.3</w:t>
      </w:r>
      <w:r w:rsidR="0016456B" w:rsidRPr="00EB6453">
        <w:rPr>
          <w:rFonts w:ascii="Times New Roman" w:hAnsi="Times New Roman"/>
          <w:b/>
          <w:szCs w:val="24"/>
        </w:rPr>
        <w:t>.</w:t>
      </w:r>
      <w:r w:rsidRPr="00EB6453">
        <w:rPr>
          <w:rFonts w:ascii="Times New Roman" w:hAnsi="Times New Roman"/>
          <w:szCs w:val="24"/>
        </w:rPr>
        <w:t xml:space="preserve"> A fiscalização da qualidade dos serviços de embalagem será efetuada durante o processo de desembalagem dos pertences na casa do servidor, e a verificação da cubagem do volume transportado e do acondicionamento da bagagem, logo antes do descarregamento destes do baú ou contêiner na porta da casa do servidor e/ou após o término da descarga, a critério da Coordenação de Administração ou de seu fiscal.</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4.4.4</w:t>
      </w:r>
      <w:r w:rsidR="0016456B" w:rsidRPr="00EB6453">
        <w:rPr>
          <w:rFonts w:ascii="Times New Roman" w:hAnsi="Times New Roman"/>
          <w:b/>
          <w:szCs w:val="24"/>
        </w:rPr>
        <w:t>.</w:t>
      </w:r>
      <w:r w:rsidRPr="00EB6453">
        <w:rPr>
          <w:rFonts w:ascii="Times New Roman" w:hAnsi="Times New Roman"/>
          <w:szCs w:val="24"/>
        </w:rPr>
        <w:t xml:space="preserve"> No caso previsto no item 4.2.8, havendo necessidade de liberação do contêiner ou baú, a fim de que seja feita a fiscalização da cubagem para apuração de volume transportado e de qualidade de embalagem e acondicionamento, a carga poderá ser descarregada no depósito da Contratada e empilhada em baias de forma que o número de itens transportados possa ser conferido e que seu efetivo volume possa ser corretamente apurado. Para tanto, é necessário comunicação prévia e expressa autorização da Coordenação de Administração, através do Fiscal por ela indicado.</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4.5</w:t>
      </w:r>
      <w:r w:rsidR="0016456B" w:rsidRPr="00EB6453">
        <w:rPr>
          <w:rFonts w:ascii="Times New Roman" w:hAnsi="Times New Roman"/>
          <w:b/>
          <w:szCs w:val="24"/>
        </w:rPr>
        <w:t>.</w:t>
      </w:r>
      <w:r w:rsidRPr="00EB6453">
        <w:rPr>
          <w:rFonts w:ascii="Times New Roman" w:hAnsi="Times New Roman"/>
          <w:szCs w:val="24"/>
        </w:rPr>
        <w:t xml:space="preserve"> A fim de garantir a qualidade e o cumprimento dos termos do Edital e seus Anexos e do Contrato que se venha a celebrar entre as partes, a Contratante poderá, além das fiscalizações específicas de qualidade dos serviços e cubagem tratadas no item 4.2.7, efetuar vistorias e </w:t>
      </w:r>
      <w:r w:rsidRPr="00EB6453">
        <w:rPr>
          <w:rFonts w:ascii="Times New Roman" w:hAnsi="Times New Roman"/>
          <w:szCs w:val="24"/>
        </w:rPr>
        <w:lastRenderedPageBreak/>
        <w:t>fiscalizações adicionais, a qualquer tempo, sempre que julgar necessário, no sentido de obter maiores informações e esclarecimentos.</w:t>
      </w:r>
    </w:p>
    <w:p w:rsidR="00065D73" w:rsidRPr="00EB6453" w:rsidRDefault="00065D73" w:rsidP="00346224">
      <w:pPr>
        <w:pStyle w:val="Recuodecorpodetexto"/>
        <w:spacing w:line="264" w:lineRule="auto"/>
        <w:ind w:firstLine="0"/>
        <w:rPr>
          <w:rFonts w:ascii="Times New Roman" w:hAnsi="Times New Roman"/>
          <w:szCs w:val="24"/>
        </w:rPr>
      </w:pPr>
    </w:p>
    <w:p w:rsidR="00065D73" w:rsidRPr="00EB6453" w:rsidRDefault="00065D73" w:rsidP="00346224">
      <w:pPr>
        <w:pStyle w:val="Recuodecorpodetexto"/>
        <w:spacing w:line="264" w:lineRule="auto"/>
        <w:ind w:firstLine="0"/>
        <w:rPr>
          <w:rFonts w:ascii="Times New Roman" w:hAnsi="Times New Roman"/>
          <w:b/>
          <w:szCs w:val="24"/>
        </w:rPr>
      </w:pPr>
      <w:r w:rsidRPr="00EB6453">
        <w:rPr>
          <w:rFonts w:ascii="Times New Roman" w:hAnsi="Times New Roman"/>
          <w:b/>
          <w:szCs w:val="24"/>
        </w:rPr>
        <w:t>5</w:t>
      </w:r>
      <w:r w:rsidR="0016456B" w:rsidRPr="00EB6453">
        <w:rPr>
          <w:rFonts w:ascii="Times New Roman" w:hAnsi="Times New Roman"/>
          <w:b/>
          <w:szCs w:val="24"/>
        </w:rPr>
        <w:t>.</w:t>
      </w:r>
      <w:r w:rsidRPr="00EB6453">
        <w:rPr>
          <w:rFonts w:ascii="Times New Roman" w:hAnsi="Times New Roman"/>
          <w:b/>
          <w:szCs w:val="24"/>
        </w:rPr>
        <w:t xml:space="preserve"> DO SEGURO</w:t>
      </w:r>
    </w:p>
    <w:p w:rsidR="00DC1042" w:rsidRPr="00EB6453" w:rsidRDefault="00DC1042" w:rsidP="00346224">
      <w:pPr>
        <w:pStyle w:val="Recuodecorpodetexto"/>
        <w:spacing w:line="264" w:lineRule="auto"/>
        <w:ind w:firstLine="0"/>
        <w:rPr>
          <w:rFonts w:ascii="Times New Roman" w:hAnsi="Times New Roman"/>
          <w:szCs w:val="24"/>
        </w:rPr>
      </w:pP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5.1</w:t>
      </w:r>
      <w:r w:rsidR="0016456B" w:rsidRPr="00EB6453">
        <w:rPr>
          <w:rFonts w:ascii="Times New Roman" w:hAnsi="Times New Roman"/>
          <w:b/>
          <w:szCs w:val="24"/>
        </w:rPr>
        <w:t>.</w:t>
      </w:r>
      <w:r w:rsidRPr="00EB6453">
        <w:rPr>
          <w:rFonts w:ascii="Times New Roman" w:hAnsi="Times New Roman"/>
          <w:szCs w:val="24"/>
        </w:rPr>
        <w:t xml:space="preserve"> A Contratada deve apresentar, no ato da assinatura do Contrato, documento comprobatório de parceria com agente de seguros que será utilizado na execução do serviço. </w:t>
      </w:r>
    </w:p>
    <w:p w:rsidR="000B1BF5"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5.2</w:t>
      </w:r>
      <w:r w:rsidR="0016456B" w:rsidRPr="00EB6453">
        <w:rPr>
          <w:rFonts w:ascii="Times New Roman" w:hAnsi="Times New Roman"/>
          <w:b/>
          <w:szCs w:val="24"/>
        </w:rPr>
        <w:t>.</w:t>
      </w:r>
      <w:r w:rsidRPr="00EB6453">
        <w:rPr>
          <w:rFonts w:ascii="Times New Roman" w:hAnsi="Times New Roman"/>
          <w:szCs w:val="24"/>
        </w:rPr>
        <w:t xml:space="preserve"> O valor correspondente à parcela do seguro de bagagem será pago, tendo como alíquota o valor percentual registrado na proposta de preços apresentada na licitação, multiplicado pelo valor de cobertura da mudança declarado pelo servidor, até o limite estabelecido na Ordem de Serviço.</w:t>
      </w:r>
    </w:p>
    <w:p w:rsidR="00065D73" w:rsidRPr="00EB6453" w:rsidRDefault="000B1BF5"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5.3.</w:t>
      </w:r>
      <w:r w:rsidR="004F311E" w:rsidRPr="00EB6453">
        <w:rPr>
          <w:rFonts w:ascii="Times New Roman" w:hAnsi="Times New Roman"/>
          <w:szCs w:val="24"/>
        </w:rPr>
        <w:t xml:space="preserve"> O valor correspondente à parcela do seguro deverá está contemplado no preço do m³ apresentado na proposta comercial da </w:t>
      </w:r>
      <w:r w:rsidRPr="00EB6453">
        <w:rPr>
          <w:rFonts w:ascii="Times New Roman" w:hAnsi="Times New Roman"/>
          <w:szCs w:val="24"/>
        </w:rPr>
        <w:t>contratada</w:t>
      </w:r>
      <w:r w:rsidR="008902FF" w:rsidRPr="00EB6453">
        <w:rPr>
          <w:rFonts w:ascii="Times New Roman" w:hAnsi="Times New Roman"/>
          <w:szCs w:val="24"/>
        </w:rPr>
        <w:t>.</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w:t>
      </w:r>
      <w:r w:rsidR="000B1BF5" w:rsidRPr="00EB6453">
        <w:rPr>
          <w:rFonts w:ascii="Times New Roman" w:hAnsi="Times New Roman"/>
          <w:b/>
          <w:szCs w:val="24"/>
        </w:rPr>
        <w:t>4</w:t>
      </w:r>
      <w:r w:rsidR="0016456B" w:rsidRPr="00EB6453">
        <w:rPr>
          <w:rFonts w:ascii="Times New Roman" w:hAnsi="Times New Roman"/>
          <w:b/>
          <w:szCs w:val="24"/>
        </w:rPr>
        <w:t>.</w:t>
      </w:r>
      <w:r w:rsidRPr="00EB6453">
        <w:rPr>
          <w:rFonts w:ascii="Times New Roman" w:hAnsi="Times New Roman"/>
          <w:szCs w:val="24"/>
        </w:rPr>
        <w:t xml:space="preserve"> 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w:t>
      </w:r>
      <w:r w:rsidR="000B1BF5" w:rsidRPr="00EB6453">
        <w:rPr>
          <w:rFonts w:ascii="Times New Roman" w:hAnsi="Times New Roman"/>
          <w:b/>
          <w:szCs w:val="24"/>
        </w:rPr>
        <w:t>5</w:t>
      </w:r>
      <w:r w:rsidR="0016456B" w:rsidRPr="00EB6453">
        <w:rPr>
          <w:rFonts w:ascii="Times New Roman" w:hAnsi="Times New Roman"/>
          <w:b/>
          <w:szCs w:val="24"/>
        </w:rPr>
        <w:t>.</w:t>
      </w:r>
      <w:r w:rsidRPr="00EB6453">
        <w:rPr>
          <w:rFonts w:ascii="Times New Roman" w:hAnsi="Times New Roman"/>
          <w:szCs w:val="24"/>
        </w:rPr>
        <w:t xml:space="preserve"> Para o transporte de bagagem e automóvel para o Exterior,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5.</w:t>
      </w:r>
      <w:r w:rsidR="000B1BF5" w:rsidRPr="00EB6453">
        <w:rPr>
          <w:rFonts w:ascii="Times New Roman" w:hAnsi="Times New Roman"/>
          <w:b/>
          <w:szCs w:val="24"/>
        </w:rPr>
        <w:t>6</w:t>
      </w:r>
      <w:r w:rsidR="0016456B" w:rsidRPr="00EB6453">
        <w:rPr>
          <w:rFonts w:ascii="Times New Roman" w:hAnsi="Times New Roman"/>
          <w:b/>
          <w:szCs w:val="24"/>
        </w:rPr>
        <w:t>.</w:t>
      </w:r>
      <w:r w:rsidRPr="00EB6453">
        <w:rPr>
          <w:rFonts w:ascii="Times New Roman" w:hAnsi="Times New Roman"/>
          <w:szCs w:val="24"/>
        </w:rPr>
        <w:t xml:space="preserve"> Antes do início da embalagem, a Contratada deverá fornecer, ao servidor, uma via original da apólice, devidamente averbada, contendo relação dos pertences segurados entregue pelo servidor e assinada pela Contratada.</w:t>
      </w:r>
    </w:p>
    <w:p w:rsidR="00065D73" w:rsidRPr="00EB6453" w:rsidRDefault="00065D73" w:rsidP="00346224">
      <w:pPr>
        <w:pStyle w:val="Recuodecorpodetexto"/>
        <w:spacing w:line="264" w:lineRule="auto"/>
        <w:ind w:firstLine="0"/>
        <w:rPr>
          <w:rFonts w:ascii="Times New Roman" w:hAnsi="Times New Roman"/>
          <w:b/>
          <w:szCs w:val="24"/>
        </w:rPr>
      </w:pPr>
      <w:r w:rsidRPr="00EB6453">
        <w:rPr>
          <w:rFonts w:ascii="Times New Roman" w:hAnsi="Times New Roman"/>
          <w:b/>
          <w:szCs w:val="24"/>
        </w:rPr>
        <w:t>6</w:t>
      </w:r>
      <w:r w:rsidR="0016456B" w:rsidRPr="00EB6453">
        <w:rPr>
          <w:rFonts w:ascii="Times New Roman" w:hAnsi="Times New Roman"/>
          <w:b/>
          <w:szCs w:val="24"/>
        </w:rPr>
        <w:t>.</w:t>
      </w:r>
      <w:r w:rsidRPr="00EB6453">
        <w:rPr>
          <w:rFonts w:ascii="Times New Roman" w:hAnsi="Times New Roman"/>
          <w:b/>
          <w:szCs w:val="24"/>
        </w:rPr>
        <w:t xml:space="preserve"> EMBALAGEM E ACONDICIONAMENTO DE BAGAGEM DE MUDANÇA</w:t>
      </w:r>
    </w:p>
    <w:p w:rsidR="00065D73" w:rsidRPr="00EB6453" w:rsidRDefault="00065D73" w:rsidP="00346224">
      <w:pPr>
        <w:pStyle w:val="Recuodecorpodetexto"/>
        <w:spacing w:line="264" w:lineRule="auto"/>
        <w:ind w:firstLine="0"/>
        <w:rPr>
          <w:rFonts w:ascii="Times New Roman" w:hAnsi="Times New Roman"/>
          <w:szCs w:val="24"/>
        </w:rPr>
      </w:pPr>
      <w:r w:rsidRPr="00EB6453">
        <w:rPr>
          <w:rFonts w:ascii="Times New Roman" w:hAnsi="Times New Roman"/>
          <w:b/>
          <w:szCs w:val="24"/>
        </w:rPr>
        <w:t>6.1</w:t>
      </w:r>
      <w:r w:rsidR="0016456B" w:rsidRPr="00EB6453">
        <w:rPr>
          <w:rFonts w:ascii="Times New Roman" w:hAnsi="Times New Roman"/>
          <w:b/>
          <w:szCs w:val="24"/>
        </w:rPr>
        <w:t>.</w:t>
      </w:r>
      <w:r w:rsidRPr="00EB6453">
        <w:rPr>
          <w:rFonts w:ascii="Times New Roman" w:hAnsi="Times New Roman"/>
          <w:szCs w:val="24"/>
        </w:rPr>
        <w:t xml:space="preserve"> Na tabela abaixo, encontram-se as formas de acondicionamento e o tipo de embalagem recomendados por item de mudança.</w:t>
      </w:r>
    </w:p>
    <w:p w:rsidR="001D4ECC" w:rsidRPr="00EB6453" w:rsidRDefault="001D4ECC" w:rsidP="00346224">
      <w:pPr>
        <w:pStyle w:val="Recuodecorpodetexto"/>
        <w:spacing w:line="264" w:lineRule="auto"/>
        <w:ind w:firstLine="0"/>
        <w:rPr>
          <w:rFonts w:ascii="Times New Roman" w:hAnsi="Times New Roman"/>
          <w:szCs w:val="24"/>
        </w:rPr>
      </w:pPr>
    </w:p>
    <w:p w:rsidR="001D4ECC" w:rsidRPr="00EB6453" w:rsidRDefault="001D4ECC" w:rsidP="00346224">
      <w:pPr>
        <w:pStyle w:val="Recuodecorpodetexto"/>
        <w:spacing w:line="264" w:lineRule="auto"/>
        <w:ind w:firstLine="0"/>
        <w:rPr>
          <w:rFonts w:ascii="Times New Roman" w:hAnsi="Times New Roman"/>
          <w:szCs w:val="24"/>
        </w:rPr>
      </w:pPr>
    </w:p>
    <w:p w:rsidR="00E703CF" w:rsidRPr="00EB6453" w:rsidRDefault="00E703CF" w:rsidP="00346224">
      <w:pPr>
        <w:pStyle w:val="Recuodecorpodetexto"/>
        <w:spacing w:line="264" w:lineRule="auto"/>
        <w:ind w:firstLine="0"/>
        <w:rPr>
          <w:rFonts w:ascii="Times New Roman" w:hAnsi="Times New Roman"/>
          <w:szCs w:val="24"/>
        </w:rPr>
      </w:pPr>
    </w:p>
    <w:p w:rsidR="00E703CF" w:rsidRPr="00EB6453" w:rsidRDefault="00E703CF" w:rsidP="00346224">
      <w:pPr>
        <w:pStyle w:val="Recuodecorpodetexto"/>
        <w:spacing w:line="264" w:lineRule="auto"/>
        <w:ind w:firstLine="0"/>
        <w:rPr>
          <w:rFonts w:ascii="Times New Roman" w:hAnsi="Times New Roman"/>
          <w:szCs w:val="24"/>
        </w:rPr>
      </w:pPr>
    </w:p>
    <w:p w:rsidR="00E703CF" w:rsidRPr="00EB6453" w:rsidRDefault="00E703CF" w:rsidP="00346224">
      <w:pPr>
        <w:pStyle w:val="Recuodecorpodetexto"/>
        <w:spacing w:line="264" w:lineRule="auto"/>
        <w:ind w:firstLine="0"/>
        <w:rPr>
          <w:rFonts w:ascii="Times New Roman" w:hAnsi="Times New Roman"/>
          <w:szCs w:val="24"/>
        </w:rPr>
      </w:pPr>
    </w:p>
    <w:p w:rsidR="001D4ECC" w:rsidRPr="00EB6453" w:rsidRDefault="001D4ECC" w:rsidP="00346224">
      <w:pPr>
        <w:pStyle w:val="Recuodecorpodetexto"/>
        <w:spacing w:line="264" w:lineRule="auto"/>
        <w:ind w:firstLine="0"/>
        <w:rPr>
          <w:rFonts w:ascii="Times New Roman" w:hAnsi="Times New Roman"/>
          <w:szCs w:val="24"/>
        </w:rPr>
      </w:pPr>
    </w:p>
    <w:tbl>
      <w:tblPr>
        <w:tblW w:w="9375" w:type="dxa"/>
        <w:tblInd w:w="55" w:type="dxa"/>
        <w:tblLayout w:type="fixed"/>
        <w:tblCellMar>
          <w:left w:w="70" w:type="dxa"/>
          <w:right w:w="70" w:type="dxa"/>
        </w:tblCellMar>
        <w:tblLook w:val="0000" w:firstRow="0" w:lastRow="0" w:firstColumn="0" w:lastColumn="0" w:noHBand="0" w:noVBand="0"/>
      </w:tblPr>
      <w:tblGrid>
        <w:gridCol w:w="724"/>
        <w:gridCol w:w="2856"/>
        <w:gridCol w:w="2620"/>
        <w:gridCol w:w="3175"/>
      </w:tblGrid>
      <w:tr w:rsidR="00065D73" w:rsidRPr="00EB6453" w:rsidTr="0016456B">
        <w:trPr>
          <w:trHeight w:val="600"/>
        </w:trPr>
        <w:tc>
          <w:tcPr>
            <w:tcW w:w="724" w:type="dxa"/>
            <w:tcBorders>
              <w:top w:val="single" w:sz="4" w:space="0" w:color="auto"/>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Item</w:t>
            </w:r>
          </w:p>
        </w:tc>
        <w:tc>
          <w:tcPr>
            <w:tcW w:w="2856"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Tipo de Item</w:t>
            </w:r>
          </w:p>
        </w:tc>
        <w:tc>
          <w:tcPr>
            <w:tcW w:w="2620"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Tipo de Embalagem</w:t>
            </w:r>
          </w:p>
        </w:tc>
        <w:tc>
          <w:tcPr>
            <w:tcW w:w="3175"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Forma de Acondicionamento</w:t>
            </w:r>
          </w:p>
        </w:tc>
      </w:tr>
      <w:tr w:rsidR="00065D73" w:rsidRPr="00EB6453" w:rsidTr="0016456B">
        <w:trPr>
          <w:trHeight w:val="142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1</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Objetos Finos/Frágeis </w:t>
            </w:r>
            <w:r w:rsidR="00FB60D0" w:rsidRPr="00EB6453">
              <w:rPr>
                <w:szCs w:val="24"/>
              </w:rPr>
              <w:t>–</w:t>
            </w:r>
            <w:r w:rsidRPr="00EB6453">
              <w:rPr>
                <w:szCs w:val="24"/>
              </w:rPr>
              <w:t xml:space="preserve"> louças, cristais, porcelanas, lustres etc.</w:t>
            </w:r>
          </w:p>
        </w:tc>
        <w:tc>
          <w:tcPr>
            <w:tcW w:w="2620" w:type="dxa"/>
            <w:tcBorders>
              <w:top w:val="nil"/>
              <w:left w:val="nil"/>
              <w:bottom w:val="single" w:sz="4" w:space="0" w:color="auto"/>
              <w:right w:val="single" w:sz="4" w:space="0" w:color="auto"/>
            </w:tcBorders>
          </w:tcPr>
          <w:p w:rsidR="00065D73" w:rsidRPr="00EB6453" w:rsidRDefault="00065D73" w:rsidP="002A4653">
            <w:pPr>
              <w:pStyle w:val="BodyText21"/>
              <w:tabs>
                <w:tab w:val="left" w:pos="-851"/>
              </w:tabs>
              <w:jc w:val="left"/>
              <w:rPr>
                <w:szCs w:val="24"/>
              </w:rPr>
            </w:pPr>
            <w:r w:rsidRPr="00EB6453">
              <w:rPr>
                <w:szCs w:val="24"/>
              </w:rPr>
              <w:t xml:space="preserve">Papel branco para embalagem HD, papel </w:t>
            </w:r>
            <w:r w:rsidR="002A4653" w:rsidRPr="00EB6453">
              <w:rPr>
                <w:szCs w:val="24"/>
              </w:rPr>
              <w:t>“K</w:t>
            </w:r>
            <w:r w:rsidR="00FB60D0" w:rsidRPr="00EB6453">
              <w:rPr>
                <w:szCs w:val="24"/>
              </w:rPr>
              <w:t>raft</w:t>
            </w:r>
            <w:r w:rsidR="002A4653" w:rsidRPr="00EB6453">
              <w:rPr>
                <w:szCs w:val="24"/>
              </w:rPr>
              <w:t>”</w:t>
            </w:r>
            <w:r w:rsidRPr="00EB6453">
              <w:rPr>
                <w:szCs w:val="24"/>
              </w:rPr>
              <w:t xml:space="preserve"> e envoltos em papelão ondulado de face simples para copos e plástico polibolha grande </w:t>
            </w:r>
            <w:r w:rsidRPr="00EB6453">
              <w:rPr>
                <w:szCs w:val="24"/>
              </w:rPr>
              <w:lastRenderedPageBreak/>
              <w:t>nos demais.</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lastRenderedPageBreak/>
              <w:t xml:space="preserve">Engradados de madeira sob medida ou caixas sob medida de papelão ondulado de parede dupla. Alternativamente, a madeira poderá ser substituída por papelão ondulado de </w:t>
            </w:r>
            <w:r w:rsidRPr="00EB6453">
              <w:rPr>
                <w:szCs w:val="24"/>
              </w:rPr>
              <w:lastRenderedPageBreak/>
              <w:t>parede múltipla ou equivalente.</w:t>
            </w:r>
          </w:p>
        </w:tc>
      </w:tr>
      <w:tr w:rsidR="00065D73" w:rsidRPr="00EB6453" w:rsidTr="0016456B">
        <w:trPr>
          <w:trHeight w:val="1425"/>
        </w:trPr>
        <w:tc>
          <w:tcPr>
            <w:tcW w:w="724" w:type="dxa"/>
            <w:tcBorders>
              <w:top w:val="nil"/>
              <w:left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lastRenderedPageBreak/>
              <w:t>2</w:t>
            </w:r>
          </w:p>
        </w:tc>
        <w:tc>
          <w:tcPr>
            <w:tcW w:w="2856"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Estátuas e objetos planos de mármore ou pedra, tampos de mesa, telas, quadros e espelhos.</w:t>
            </w:r>
          </w:p>
        </w:tc>
        <w:tc>
          <w:tcPr>
            <w:tcW w:w="2620"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papel branco para embalagem HD, papel </w:t>
            </w:r>
            <w:r w:rsidR="002A4653" w:rsidRPr="00EB6453">
              <w:rPr>
                <w:szCs w:val="24"/>
              </w:rPr>
              <w:t>“Kraft”</w:t>
            </w:r>
            <w:r w:rsidRPr="00EB6453">
              <w:rPr>
                <w:szCs w:val="24"/>
              </w:rPr>
              <w:t xml:space="preserve"> e em papelão ondulado de face simples ou plástico polibolha pequeno.</w:t>
            </w:r>
          </w:p>
        </w:tc>
        <w:tc>
          <w:tcPr>
            <w:tcW w:w="3175"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Engradados de madeira sob medida ou caixas sob medida de papelão ondulado de parede dupla. Alternativamente, a madeira poderá ser substituída por papelão ondulado de parede múltipla ou equivalente.</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3</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Vestuário em cabides </w:t>
            </w:r>
            <w:r w:rsidR="00FB60D0" w:rsidRPr="00EB6453">
              <w:rPr>
                <w:szCs w:val="24"/>
              </w:rPr>
              <w:t>–</w:t>
            </w:r>
            <w:r w:rsidRPr="00EB6453">
              <w:rPr>
                <w:szCs w:val="24"/>
              </w:rPr>
              <w:t xml:space="preserve"> ternos, costumes e vestidos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 com haste para cabides e desumidificadores de sílica gel.</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4</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Vestuário dobrável</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Forro de plástico ou papel </w:t>
            </w:r>
            <w:r w:rsidR="002A4653" w:rsidRPr="00EB6453">
              <w:rPr>
                <w:szCs w:val="24"/>
              </w:rPr>
              <w:t>“Kraft”</w:t>
            </w:r>
            <w:r w:rsidRPr="00EB6453">
              <w:rPr>
                <w:szCs w:val="24"/>
              </w:rPr>
              <w:t>, com desumidificadores de sílica gel.</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 com desumidificadores de sílica gel.</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5</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Móveis </w:t>
            </w:r>
            <w:r w:rsidR="00FB60D0" w:rsidRPr="00EB6453">
              <w:rPr>
                <w:szCs w:val="24"/>
              </w:rPr>
              <w:t>–</w:t>
            </w:r>
            <w:r w:rsidRPr="00EB6453">
              <w:rPr>
                <w:szCs w:val="24"/>
              </w:rPr>
              <w:t xml:space="preserve"> sofás, poltronas, guarda-roupas e objetos de grande porte.</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Completamente envoltos com papel </w:t>
            </w:r>
            <w:r w:rsidR="002A4653" w:rsidRPr="00EB6453">
              <w:rPr>
                <w:szCs w:val="24"/>
              </w:rPr>
              <w:t>“Kraft”</w:t>
            </w:r>
            <w:r w:rsidRPr="00EB6453">
              <w:rPr>
                <w:szCs w:val="24"/>
              </w:rPr>
              <w:t xml:space="preserve"> e uma segunda camada de plástico polibolha pequeno.</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Envoltos em papelão ondulado de face simples, com reforço de polibolha pequeno nas quinas e elementos de apoio.</w:t>
            </w:r>
          </w:p>
        </w:tc>
      </w:tr>
      <w:tr w:rsidR="00065D73" w:rsidRPr="00EB6453" w:rsidTr="0016456B">
        <w:trPr>
          <w:trHeight w:val="57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6</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Aparelhos Elétricos e Eletrônicos.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em papel branco para embalagem HD, papel </w:t>
            </w:r>
            <w:r w:rsidR="002A4653" w:rsidRPr="00EB6453">
              <w:rPr>
                <w:szCs w:val="24"/>
              </w:rPr>
              <w:t>“Kraft”</w:t>
            </w:r>
            <w:r w:rsidRPr="00EB6453">
              <w:rPr>
                <w:szCs w:val="24"/>
              </w:rPr>
              <w:t xml:space="preserve"> e polibolha pequeno.</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w:t>
            </w:r>
          </w:p>
        </w:tc>
      </w:tr>
      <w:tr w:rsidR="00065D73" w:rsidRPr="00EB6453" w:rsidTr="0016456B">
        <w:trPr>
          <w:trHeight w:val="142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7</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Móveis finos/frágeis como cristaleiras e armários, cômodas e penteadeiras com vidros.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papel tipo </w:t>
            </w:r>
            <w:r w:rsidR="002A4653" w:rsidRPr="00EB6453">
              <w:rPr>
                <w:szCs w:val="24"/>
              </w:rPr>
              <w:t>“Kraft”</w:t>
            </w:r>
            <w:r w:rsidRPr="00EB6453">
              <w:rPr>
                <w:szCs w:val="24"/>
              </w:rPr>
              <w:t xml:space="preserve"> e plástico polibolha pequeno mais papelão ondulado de face simples.</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Engradados de madeira sob medida com espumas para proteção das quinas ou molduras.</w:t>
            </w:r>
          </w:p>
          <w:p w:rsidR="00065D73" w:rsidRPr="00EB6453" w:rsidRDefault="00065D73" w:rsidP="00065D73">
            <w:pPr>
              <w:pStyle w:val="BodyText21"/>
              <w:tabs>
                <w:tab w:val="left" w:pos="-851"/>
              </w:tabs>
              <w:jc w:val="left"/>
              <w:rPr>
                <w:szCs w:val="24"/>
              </w:rPr>
            </w:pPr>
            <w:r w:rsidRPr="00EB6453">
              <w:rPr>
                <w:szCs w:val="24"/>
              </w:rPr>
              <w:t xml:space="preserve">Alternativamente, a madeira poderá ser substituída por papelão ondulado de parede múltipla ou equivalente </w:t>
            </w:r>
          </w:p>
        </w:tc>
      </w:tr>
      <w:tr w:rsidR="00065D73" w:rsidRPr="00EB6453" w:rsidTr="0016456B">
        <w:trPr>
          <w:trHeight w:val="85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8</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Tapetes, Estofados e Colchões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Papel </w:t>
            </w:r>
            <w:r w:rsidR="002A4653" w:rsidRPr="00EB6453">
              <w:rPr>
                <w:szCs w:val="24"/>
              </w:rPr>
              <w:t>“Kraft”</w:t>
            </w:r>
            <w:r w:rsidRPr="00EB6453">
              <w:rPr>
                <w:szCs w:val="24"/>
              </w:rPr>
              <w:t xml:space="preserve"> mais plástico polibolha</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Dobrados, envoltos por papelão ondulado de face simples no caso de tapetes, e acondicionados com naftalina.</w:t>
            </w:r>
          </w:p>
        </w:tc>
      </w:tr>
      <w:tr w:rsidR="00065D73" w:rsidRPr="00EB6453" w:rsidTr="0016456B">
        <w:trPr>
          <w:trHeight w:val="30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9</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Livros e Discos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w:t>
            </w:r>
          </w:p>
        </w:tc>
      </w:tr>
      <w:tr w:rsidR="00065D73" w:rsidRPr="00EB6453" w:rsidTr="0016456B">
        <w:trPr>
          <w:trHeight w:val="57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lastRenderedPageBreak/>
              <w:t>10</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Bebidas</w:t>
            </w:r>
          </w:p>
        </w:tc>
        <w:tc>
          <w:tcPr>
            <w:tcW w:w="2620" w:type="dxa"/>
            <w:tcBorders>
              <w:top w:val="nil"/>
              <w:left w:val="nil"/>
              <w:bottom w:val="single" w:sz="4" w:space="0" w:color="auto"/>
              <w:right w:val="single" w:sz="4" w:space="0" w:color="auto"/>
            </w:tcBorders>
          </w:tcPr>
          <w:p w:rsidR="00065D73" w:rsidRPr="00EB6453" w:rsidRDefault="00065D73" w:rsidP="002A4653">
            <w:pPr>
              <w:pStyle w:val="BodyText21"/>
              <w:tabs>
                <w:tab w:val="left" w:pos="-851"/>
              </w:tabs>
              <w:jc w:val="left"/>
              <w:rPr>
                <w:szCs w:val="24"/>
              </w:rPr>
            </w:pPr>
            <w:r w:rsidRPr="00EB6453">
              <w:rPr>
                <w:szCs w:val="24"/>
              </w:rPr>
              <w:t xml:space="preserve">Envoltos em papel branco para embalagem HD ou papel </w:t>
            </w:r>
            <w:r w:rsidR="002A4653" w:rsidRPr="00EB6453">
              <w:rPr>
                <w:szCs w:val="24"/>
              </w:rPr>
              <w:t>“Kraft”</w:t>
            </w:r>
            <w:r w:rsidRPr="00EB6453">
              <w:rPr>
                <w:szCs w:val="24"/>
              </w:rPr>
              <w:t xml:space="preserve">.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Caixas de Papelão de parede dupla com separação em </w:t>
            </w:r>
            <w:r w:rsidR="002A4653" w:rsidRPr="00EB6453">
              <w:rPr>
                <w:szCs w:val="24"/>
              </w:rPr>
              <w:t>“Kraft”</w:t>
            </w:r>
            <w:r w:rsidRPr="00EB6453">
              <w:rPr>
                <w:szCs w:val="24"/>
              </w:rPr>
              <w:t xml:space="preserve"> (NBR5985/1983 itens 2.2.4 e 2.2.5) ou envoltos papelão ondulado de face simples.</w:t>
            </w:r>
          </w:p>
        </w:tc>
      </w:tr>
      <w:tr w:rsidR="00065D73" w:rsidRPr="00EB6453" w:rsidTr="0016456B">
        <w:trPr>
          <w:trHeight w:val="85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11</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Itens que não se enquadram na relação acima</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de parede dupla de tamanhos variados.</w:t>
            </w:r>
          </w:p>
        </w:tc>
      </w:tr>
    </w:tbl>
    <w:p w:rsidR="0082328B" w:rsidRPr="00EB6453" w:rsidRDefault="00FA71C0" w:rsidP="0082328B">
      <w:pPr>
        <w:pStyle w:val="BodyText21"/>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edital, deverá ser considerada como modelo, visto que a oferta deve ser igual ou similar, à exigida. </w:t>
      </w:r>
    </w:p>
    <w:p w:rsidR="0082328B" w:rsidRPr="00EB6453" w:rsidRDefault="0082328B" w:rsidP="0082328B">
      <w:pPr>
        <w:pStyle w:val="BodyText21"/>
        <w:rPr>
          <w:szCs w:val="24"/>
        </w:rPr>
      </w:pPr>
    </w:p>
    <w:p w:rsidR="0082328B" w:rsidRPr="00EB6453" w:rsidRDefault="00065D73" w:rsidP="0082328B">
      <w:pPr>
        <w:pStyle w:val="BodyText21"/>
        <w:rPr>
          <w:szCs w:val="24"/>
        </w:rPr>
      </w:pPr>
      <w:r w:rsidRPr="00EB6453">
        <w:rPr>
          <w:b/>
          <w:szCs w:val="24"/>
        </w:rPr>
        <w:t>6.2</w:t>
      </w:r>
      <w:r w:rsidR="0016456B" w:rsidRPr="00EB6453">
        <w:rPr>
          <w:b/>
          <w:szCs w:val="24"/>
        </w:rPr>
        <w:t>.</w:t>
      </w:r>
      <w:r w:rsidRPr="00EB6453">
        <w:rPr>
          <w:szCs w:val="24"/>
        </w:rPr>
        <w:t xml:space="preserve"> Todo o serviço de embalagem, seja quanto ao material empregado, seja quanto à forma de execução e acondicionamento dos itens seguirá as orientações e definições contidas nos seguintes documentos:</w:t>
      </w:r>
    </w:p>
    <w:p w:rsidR="00065D73" w:rsidRPr="00EB6453" w:rsidRDefault="00065D73" w:rsidP="0082328B">
      <w:pPr>
        <w:pStyle w:val="BodyText21"/>
        <w:rPr>
          <w:szCs w:val="24"/>
        </w:rPr>
      </w:pPr>
      <w:r w:rsidRPr="00EB6453">
        <w:rPr>
          <w:b/>
          <w:szCs w:val="24"/>
        </w:rPr>
        <w:t>6.2.1</w:t>
      </w:r>
      <w:r w:rsidR="0016456B" w:rsidRPr="00EB6453">
        <w:rPr>
          <w:b/>
          <w:szCs w:val="24"/>
        </w:rPr>
        <w:t>.</w:t>
      </w:r>
      <w:r w:rsidRPr="00EB6453">
        <w:rPr>
          <w:szCs w:val="24"/>
        </w:rPr>
        <w:t xml:space="preserve"> NBR 9198/85 – Embalagem e acondicionamento; NBR 9477/86 – NBR 5980/04 – Embalagem de papelão ondulado – classificação; NBR 5985/83 – Papelão ondulado e caixas de papelão ondulado; e </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6.2.2</w:t>
      </w:r>
      <w:r w:rsidR="0016456B" w:rsidRPr="00EB6453">
        <w:rPr>
          <w:rFonts w:ascii="Times New Roman" w:hAnsi="Times New Roman"/>
          <w:b/>
          <w:szCs w:val="24"/>
        </w:rPr>
        <w:t>.</w:t>
      </w:r>
      <w:r w:rsidRPr="00EB6453">
        <w:rPr>
          <w:rFonts w:ascii="Times New Roman" w:hAnsi="Times New Roman"/>
          <w:szCs w:val="24"/>
        </w:rPr>
        <w:t xml:space="preserve"> Norma Internacional de Medida Fitossanitária NIMF n° 15/2002 da FAO – Certificação Fitossanitária e Resumo Informativo da NIMF n° 15/2002, da FAO – Certificação Fitossanitária de Embalagens, Suportes e Material de Acomodação Confeccionados em Madeira;</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6.3</w:t>
      </w:r>
      <w:r w:rsidR="0016456B" w:rsidRPr="00EB6453">
        <w:rPr>
          <w:rFonts w:ascii="Times New Roman" w:hAnsi="Times New Roman"/>
          <w:b/>
          <w:szCs w:val="24"/>
        </w:rPr>
        <w:t>.</w:t>
      </w:r>
      <w:r w:rsidRPr="00EB6453">
        <w:rPr>
          <w:rFonts w:ascii="Times New Roman" w:hAnsi="Times New Roman"/>
          <w:szCs w:val="24"/>
        </w:rPr>
        <w:t xml:space="preserve"> As caixas de papelão utilizadas na embalagem terão como referência os estilos descritos na NBR5980/2004 da ABNT, conforme a seguir:</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6.3.1</w:t>
      </w:r>
      <w:r w:rsidR="0016456B" w:rsidRPr="00EB6453">
        <w:rPr>
          <w:rFonts w:ascii="Times New Roman" w:hAnsi="Times New Roman"/>
          <w:b/>
          <w:szCs w:val="24"/>
        </w:rPr>
        <w:t>.</w:t>
      </w:r>
      <w:r w:rsidRPr="00EB6453">
        <w:rPr>
          <w:rFonts w:ascii="Times New Roman" w:hAnsi="Times New Roman"/>
          <w:szCs w:val="24"/>
        </w:rPr>
        <w:t xml:space="preserve"> Estilos descritos no item 4.2.1 da referida Norma, referências 0201 a 0207, quando se tratar de embalagem para todo tipo de produto com exceção de roupas de vestuário;</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6.3.2</w:t>
      </w:r>
      <w:r w:rsidR="0016456B" w:rsidRPr="00EB6453">
        <w:rPr>
          <w:rFonts w:ascii="Times New Roman" w:hAnsi="Times New Roman"/>
          <w:b/>
          <w:szCs w:val="24"/>
        </w:rPr>
        <w:t>.</w:t>
      </w:r>
      <w:r w:rsidRPr="00EB6453">
        <w:rPr>
          <w:rFonts w:ascii="Times New Roman" w:hAnsi="Times New Roman"/>
          <w:szCs w:val="24"/>
        </w:rPr>
        <w:t xml:space="preserve"> </w:t>
      </w:r>
      <w:r w:rsidRPr="00EB6453">
        <w:rPr>
          <w:rFonts w:ascii="Times New Roman" w:hAnsi="Times New Roman"/>
          <w:szCs w:val="24"/>
        </w:rPr>
        <w:tab/>
        <w:t>O estilo descrito no item 4.2.2 da referida Norma, referências 0312 e 0313, quando se tratar de roupas de vestuário.</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6.4</w:t>
      </w:r>
      <w:r w:rsidR="0016456B" w:rsidRPr="00EB6453">
        <w:rPr>
          <w:rFonts w:ascii="Times New Roman" w:hAnsi="Times New Roman"/>
          <w:b/>
          <w:szCs w:val="24"/>
        </w:rPr>
        <w:t>.</w:t>
      </w:r>
      <w:r w:rsidR="0016456B" w:rsidRPr="00EB6453">
        <w:rPr>
          <w:rFonts w:ascii="Times New Roman" w:hAnsi="Times New Roman"/>
          <w:szCs w:val="24"/>
        </w:rPr>
        <w:t xml:space="preserve"> </w:t>
      </w:r>
      <w:r w:rsidRPr="00EB6453">
        <w:rPr>
          <w:rFonts w:ascii="Times New Roman" w:hAnsi="Times New Roman"/>
          <w:szCs w:val="24"/>
        </w:rPr>
        <w:t>Todas as caixas empregadas na mudança deverão apresentar resistências conforme definidas nos itens 2.33 a 2.39 da NBR 5985/83, ao arrebentamento, compressão, esmagamento, impacto, perfuração, tombamento e vibração, adequados ao fim a que se destinam.</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b/>
          <w:szCs w:val="24"/>
        </w:rPr>
        <w:t>6.5</w:t>
      </w:r>
      <w:r w:rsidR="0016456B" w:rsidRPr="00EB6453">
        <w:rPr>
          <w:rFonts w:ascii="Times New Roman" w:hAnsi="Times New Roman"/>
          <w:b/>
          <w:szCs w:val="24"/>
        </w:rPr>
        <w:t>.</w:t>
      </w:r>
      <w:r w:rsidRPr="00EB6453">
        <w:rPr>
          <w:rFonts w:ascii="Times New Roman" w:hAnsi="Times New Roman"/>
          <w:szCs w:val="24"/>
        </w:rPr>
        <w:t xml:space="preserve"> A selagem das caixas deverá ser feita com fita gomada, adesivo, grampos ou fitas auto-adesivas.</w:t>
      </w:r>
    </w:p>
    <w:p w:rsidR="00065D73"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szCs w:val="24"/>
        </w:rPr>
        <w:t xml:space="preserve"> </w:t>
      </w:r>
      <w:r w:rsidRPr="00EB6453">
        <w:rPr>
          <w:rFonts w:ascii="Times New Roman" w:hAnsi="Times New Roman"/>
          <w:b/>
          <w:szCs w:val="24"/>
        </w:rPr>
        <w:t>6.6</w:t>
      </w:r>
      <w:r w:rsidR="0016456B" w:rsidRPr="00EB6453">
        <w:rPr>
          <w:rFonts w:ascii="Times New Roman" w:hAnsi="Times New Roman"/>
          <w:b/>
          <w:szCs w:val="24"/>
        </w:rPr>
        <w:t>.</w:t>
      </w:r>
      <w:r w:rsidRPr="00EB6453">
        <w:rPr>
          <w:rFonts w:ascii="Times New Roman" w:hAnsi="Times New Roman"/>
          <w:szCs w:val="24"/>
        </w:rPr>
        <w:t xml:space="preserve"> Todo material de embalagem deverá ser novo, não ter sido previamente utilizado e deverá seguir as especificações contidas na Tabela de especificação de Materiais, a seguir.</w:t>
      </w:r>
    </w:p>
    <w:p w:rsidR="00806796" w:rsidRPr="00EB6453" w:rsidRDefault="00806796" w:rsidP="0082328B">
      <w:pPr>
        <w:pStyle w:val="Recuodecorpodetexto"/>
        <w:spacing w:line="264" w:lineRule="auto"/>
        <w:ind w:firstLine="0"/>
        <w:rPr>
          <w:rFonts w:ascii="Times New Roman" w:hAnsi="Times New Roman"/>
          <w:szCs w:val="24"/>
        </w:rPr>
      </w:pPr>
    </w:p>
    <w:p w:rsidR="00806796" w:rsidRPr="00EB6453" w:rsidRDefault="00806796" w:rsidP="0082328B">
      <w:pPr>
        <w:pStyle w:val="Recuodecorpodetexto"/>
        <w:spacing w:line="264" w:lineRule="auto"/>
        <w:ind w:firstLine="0"/>
        <w:rPr>
          <w:rFonts w:ascii="Times New Roman" w:hAnsi="Times New Roman"/>
          <w:szCs w:val="24"/>
        </w:rPr>
      </w:pPr>
    </w:p>
    <w:p w:rsidR="00806796" w:rsidRPr="00EB6453" w:rsidRDefault="00806796" w:rsidP="0082328B">
      <w:pPr>
        <w:pStyle w:val="Recuodecorpodetexto"/>
        <w:spacing w:line="264" w:lineRule="auto"/>
        <w:ind w:firstLine="0"/>
        <w:rPr>
          <w:rFonts w:ascii="Times New Roman" w:hAnsi="Times New Roman"/>
          <w:szCs w:val="24"/>
        </w:rPr>
      </w:pPr>
    </w:p>
    <w:p w:rsidR="00806796" w:rsidRPr="00EB6453" w:rsidRDefault="00806796" w:rsidP="0082328B">
      <w:pPr>
        <w:pStyle w:val="Recuodecorpodetexto"/>
        <w:spacing w:line="264" w:lineRule="auto"/>
        <w:ind w:firstLine="0"/>
        <w:rPr>
          <w:rFonts w:ascii="Times New Roman" w:hAnsi="Times New Roman"/>
          <w:szCs w:val="24"/>
        </w:rPr>
      </w:pPr>
    </w:p>
    <w:p w:rsidR="00806796" w:rsidRPr="00EB6453" w:rsidRDefault="00806796" w:rsidP="0082328B">
      <w:pPr>
        <w:pStyle w:val="Recuodecorpodetexto"/>
        <w:spacing w:line="264" w:lineRule="auto"/>
        <w:ind w:firstLine="0"/>
        <w:rPr>
          <w:rFonts w:ascii="Times New Roman" w:hAnsi="Times New Roman"/>
          <w:szCs w:val="24"/>
        </w:rPr>
      </w:pPr>
    </w:p>
    <w:p w:rsidR="00806796" w:rsidRPr="00EB6453" w:rsidRDefault="00806796" w:rsidP="0082328B">
      <w:pPr>
        <w:pStyle w:val="Recuodecorpodetexto"/>
        <w:spacing w:line="264" w:lineRule="auto"/>
        <w:ind w:firstLine="0"/>
        <w:rPr>
          <w:rFonts w:ascii="Times New Roman" w:hAnsi="Times New Roman"/>
          <w:szCs w:val="24"/>
        </w:rPr>
      </w:pPr>
    </w:p>
    <w:tbl>
      <w:tblPr>
        <w:tblW w:w="9430" w:type="dxa"/>
        <w:tblLayout w:type="fixed"/>
        <w:tblCellMar>
          <w:left w:w="70" w:type="dxa"/>
          <w:right w:w="70" w:type="dxa"/>
        </w:tblCellMar>
        <w:tblLook w:val="0000" w:firstRow="0" w:lastRow="0" w:firstColumn="0" w:lastColumn="0" w:noHBand="0" w:noVBand="0"/>
      </w:tblPr>
      <w:tblGrid>
        <w:gridCol w:w="779"/>
        <w:gridCol w:w="3221"/>
        <w:gridCol w:w="5430"/>
      </w:tblGrid>
      <w:tr w:rsidR="00065D73" w:rsidRPr="00EB6453" w:rsidTr="0016456B">
        <w:trPr>
          <w:trHeight w:val="270"/>
        </w:trPr>
        <w:tc>
          <w:tcPr>
            <w:tcW w:w="779" w:type="dxa"/>
            <w:tcBorders>
              <w:top w:val="single" w:sz="8" w:space="0" w:color="auto"/>
              <w:left w:val="single" w:sz="8" w:space="0" w:color="auto"/>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Item</w:t>
            </w:r>
          </w:p>
        </w:tc>
        <w:tc>
          <w:tcPr>
            <w:tcW w:w="3221" w:type="dxa"/>
            <w:tcBorders>
              <w:top w:val="single" w:sz="8" w:space="0" w:color="auto"/>
              <w:left w:val="nil"/>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Material</w:t>
            </w:r>
          </w:p>
        </w:tc>
        <w:tc>
          <w:tcPr>
            <w:tcW w:w="5430" w:type="dxa"/>
            <w:tcBorders>
              <w:top w:val="single" w:sz="8" w:space="0" w:color="auto"/>
              <w:left w:val="nil"/>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Especificação</w:t>
            </w:r>
          </w:p>
        </w:tc>
      </w:tr>
      <w:tr w:rsidR="00065D73" w:rsidRPr="00EB6453" w:rsidTr="0016456B">
        <w:trPr>
          <w:trHeight w:val="103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lastRenderedPageBreak/>
              <w:t>1</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Caixas de Papelão uso geral, diversos tamanhos.</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dupla com espessura mínima de 4 mm (NBR5985/1983 item 2.29), estilos NBR5980/2004, item 4.2.1, referências 0201 a 0207.</w:t>
            </w:r>
          </w:p>
        </w:tc>
      </w:tr>
      <w:tr w:rsidR="00065D73" w:rsidRPr="00EB6453" w:rsidTr="0016456B">
        <w:trPr>
          <w:trHeight w:val="103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2</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Caixas de papelão de uso específico para roupeiros/cabideiros e objetos frágeis em tamanhos variados.</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dupla com espessura mínima de 4 mm (NBR5985/1983 item 2.29), estilos NBR5980/2004, item 4.2.2, referências 0312 e 0313.</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3</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face simples com espessura mínima de 3 mm (NBR5985/1983 item 2.28) diversas larguras.</w:t>
            </w:r>
          </w:p>
        </w:tc>
      </w:tr>
      <w:tr w:rsidR="00065D73" w:rsidRPr="00EB6453" w:rsidTr="0016456B">
        <w:trPr>
          <w:trHeight w:val="55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4</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 kraft</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Bobinas ou fardos de papel </w:t>
            </w:r>
            <w:r w:rsidR="00FB60D0" w:rsidRPr="00EB6453">
              <w:rPr>
                <w:szCs w:val="24"/>
              </w:rPr>
              <w:pgNum/>
            </w:r>
            <w:r w:rsidR="00FB60D0" w:rsidRPr="00EB6453">
              <w:rPr>
                <w:szCs w:val="24"/>
              </w:rPr>
              <w:t>raft</w:t>
            </w:r>
            <w:r w:rsidRPr="00EB6453">
              <w:rPr>
                <w:szCs w:val="24"/>
              </w:rPr>
              <w:t xml:space="preserve"> puro com larguras variáveis gramatura mínima de 80g/m</w:t>
            </w:r>
            <w:r w:rsidRPr="00EB6453">
              <w:rPr>
                <w:szCs w:val="24"/>
                <w:vertAlign w:val="superscript"/>
              </w:rPr>
              <w:t>2</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5</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Plástico polibolha “pequeno”</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Plástico polibolha com bolhas de diâmetro mínimo de 8 mm e com espessura mínima de 4 mm e largura variável.</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6</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Plástico polibolha “grande”</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Plástico polibolha com bolhas de diâmetro mínimo de 16 mm e com espessura mínima de 8 mm e largura variável.</w:t>
            </w:r>
          </w:p>
        </w:tc>
      </w:tr>
      <w:tr w:rsidR="00065D73" w:rsidRPr="00EB6453" w:rsidTr="0016456B">
        <w:trPr>
          <w:trHeight w:val="525"/>
        </w:trPr>
        <w:tc>
          <w:tcPr>
            <w:tcW w:w="779" w:type="dxa"/>
            <w:tcBorders>
              <w:top w:val="nil"/>
              <w:left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7</w:t>
            </w:r>
          </w:p>
        </w:tc>
        <w:tc>
          <w:tcPr>
            <w:tcW w:w="3221" w:type="dxa"/>
            <w:tcBorders>
              <w:top w:val="nil"/>
              <w:left w:val="nil"/>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Estruturas de papelão</w:t>
            </w:r>
          </w:p>
        </w:tc>
        <w:tc>
          <w:tcPr>
            <w:tcW w:w="5430" w:type="dxa"/>
            <w:tcBorders>
              <w:top w:val="nil"/>
              <w:left w:val="nil"/>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múltipla com espessura variável (NBR5985/1983 item 2.30).</w:t>
            </w:r>
          </w:p>
        </w:tc>
      </w:tr>
      <w:tr w:rsidR="00065D73" w:rsidRPr="00EB6453" w:rsidTr="0016456B">
        <w:trPr>
          <w:trHeight w:val="780"/>
        </w:trPr>
        <w:tc>
          <w:tcPr>
            <w:tcW w:w="779" w:type="dxa"/>
            <w:tcBorders>
              <w:top w:val="single" w:sz="4" w:space="0" w:color="auto"/>
              <w:left w:val="single" w:sz="4" w:space="0" w:color="auto"/>
              <w:bottom w:val="single" w:sz="4" w:space="0" w:color="auto"/>
              <w:right w:val="single" w:sz="4" w:space="0" w:color="auto"/>
            </w:tcBorders>
          </w:tcPr>
          <w:p w:rsidR="00065D73" w:rsidRPr="00EB6453" w:rsidRDefault="002B0090" w:rsidP="0016456B">
            <w:pPr>
              <w:pStyle w:val="BodyText21"/>
              <w:tabs>
                <w:tab w:val="left" w:pos="-851"/>
              </w:tabs>
              <w:jc w:val="center"/>
              <w:rPr>
                <w:b/>
                <w:szCs w:val="24"/>
              </w:rPr>
            </w:pPr>
            <w:r w:rsidRPr="00EB6453">
              <w:rPr>
                <w:b/>
                <w:szCs w:val="24"/>
              </w:rPr>
              <w:t>8</w:t>
            </w:r>
          </w:p>
        </w:tc>
        <w:tc>
          <w:tcPr>
            <w:tcW w:w="3221" w:type="dxa"/>
            <w:tcBorders>
              <w:top w:val="single" w:sz="4" w:space="0" w:color="auto"/>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Sílica gel</w:t>
            </w:r>
          </w:p>
        </w:tc>
        <w:tc>
          <w:tcPr>
            <w:tcW w:w="5430" w:type="dxa"/>
            <w:tcBorders>
              <w:top w:val="single" w:sz="4" w:space="0" w:color="auto"/>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Sacos de Sílica Gel Dessecante (dióxido de silício) de tamanhos variados para prevenção de umidade, mofo e ferrugem.</w:t>
            </w:r>
          </w:p>
        </w:tc>
      </w:tr>
      <w:tr w:rsidR="00065D73" w:rsidRPr="00EB6453" w:rsidTr="0016456B">
        <w:trPr>
          <w:trHeight w:val="1035"/>
        </w:trPr>
        <w:tc>
          <w:tcPr>
            <w:tcW w:w="779" w:type="dxa"/>
            <w:tcBorders>
              <w:left w:val="single" w:sz="4" w:space="0" w:color="auto"/>
              <w:bottom w:val="single" w:sz="4" w:space="0" w:color="auto"/>
              <w:right w:val="single" w:sz="4" w:space="0" w:color="auto"/>
            </w:tcBorders>
          </w:tcPr>
          <w:p w:rsidR="00065D73" w:rsidRPr="00EB6453" w:rsidRDefault="002B0090" w:rsidP="002B0090">
            <w:pPr>
              <w:pStyle w:val="BodyText21"/>
              <w:tabs>
                <w:tab w:val="left" w:pos="-851"/>
              </w:tabs>
              <w:jc w:val="center"/>
              <w:rPr>
                <w:b/>
                <w:szCs w:val="24"/>
              </w:rPr>
            </w:pPr>
            <w:r w:rsidRPr="00EB6453">
              <w:rPr>
                <w:b/>
                <w:szCs w:val="24"/>
              </w:rPr>
              <w:t>9</w:t>
            </w:r>
          </w:p>
        </w:tc>
        <w:tc>
          <w:tcPr>
            <w:tcW w:w="3221" w:type="dxa"/>
            <w:tcBorders>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Fita adesiva</w:t>
            </w:r>
          </w:p>
        </w:tc>
        <w:tc>
          <w:tcPr>
            <w:tcW w:w="5430" w:type="dxa"/>
            <w:tcBorders>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Fita adesiva em papel marrom ou plástico transparente para empacotamento e fechamento de caixas e embalagens com larguras variáveis de 25 a 50 mm.</w:t>
            </w:r>
          </w:p>
        </w:tc>
      </w:tr>
      <w:tr w:rsidR="00065D73" w:rsidRPr="00EB6453" w:rsidTr="0016456B">
        <w:trPr>
          <w:trHeight w:val="1035"/>
        </w:trPr>
        <w:tc>
          <w:tcPr>
            <w:tcW w:w="779" w:type="dxa"/>
            <w:tcBorders>
              <w:left w:val="single" w:sz="8" w:space="0" w:color="auto"/>
              <w:bottom w:val="single" w:sz="8" w:space="0" w:color="auto"/>
              <w:right w:val="single" w:sz="8" w:space="0" w:color="auto"/>
            </w:tcBorders>
          </w:tcPr>
          <w:p w:rsidR="00065D73" w:rsidRPr="00EB6453" w:rsidRDefault="00065D73" w:rsidP="002B0090">
            <w:pPr>
              <w:pStyle w:val="BodyText21"/>
              <w:tabs>
                <w:tab w:val="left" w:pos="-851"/>
              </w:tabs>
              <w:jc w:val="center"/>
              <w:rPr>
                <w:b/>
                <w:szCs w:val="24"/>
              </w:rPr>
            </w:pPr>
            <w:r w:rsidRPr="00EB6453">
              <w:rPr>
                <w:b/>
                <w:szCs w:val="24"/>
              </w:rPr>
              <w:t>1</w:t>
            </w:r>
            <w:r w:rsidR="002B0090" w:rsidRPr="00EB6453">
              <w:rPr>
                <w:b/>
                <w:szCs w:val="24"/>
              </w:rPr>
              <w:t>0</w:t>
            </w:r>
          </w:p>
        </w:tc>
        <w:tc>
          <w:tcPr>
            <w:tcW w:w="3221" w:type="dxa"/>
            <w:tcBorders>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Fita gomada</w:t>
            </w:r>
          </w:p>
        </w:tc>
        <w:tc>
          <w:tcPr>
            <w:tcW w:w="5430" w:type="dxa"/>
            <w:tcBorders>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Fita gomada em papel marrom para empacotamento e fechamento das caixas e embalagens com larguras variáveis de 25 a 50 mm.</w:t>
            </w:r>
          </w:p>
        </w:tc>
      </w:tr>
    </w:tbl>
    <w:p w:rsidR="00FA71C0" w:rsidRPr="00EB6453" w:rsidRDefault="00FA71C0" w:rsidP="00FA71C0">
      <w:pPr>
        <w:pStyle w:val="BodyText21"/>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edital, deverá ser considerada como modelo, visto que a oferta deve ser igual ou similar, à exigida. </w:t>
      </w:r>
    </w:p>
    <w:p w:rsidR="00065D73" w:rsidRPr="00EB6453" w:rsidRDefault="00065D73" w:rsidP="00065D73">
      <w:pPr>
        <w:pStyle w:val="BodyText21"/>
        <w:tabs>
          <w:tab w:val="left" w:pos="-851"/>
        </w:tabs>
        <w:ind w:firstLine="720"/>
        <w:rPr>
          <w:szCs w:val="24"/>
        </w:rPr>
      </w:pPr>
    </w:p>
    <w:p w:rsidR="00065D73" w:rsidRPr="00EB6453" w:rsidRDefault="00065D73" w:rsidP="00065D73">
      <w:pPr>
        <w:pStyle w:val="Recuodecorpodetexto"/>
        <w:spacing w:line="264" w:lineRule="auto"/>
        <w:ind w:right="-342" w:firstLine="0"/>
        <w:rPr>
          <w:rFonts w:ascii="Times New Roman" w:hAnsi="Times New Roman"/>
          <w:b/>
          <w:szCs w:val="24"/>
        </w:rPr>
      </w:pPr>
      <w:r w:rsidRPr="00EB6453">
        <w:rPr>
          <w:rFonts w:ascii="Times New Roman" w:hAnsi="Times New Roman"/>
          <w:b/>
          <w:szCs w:val="24"/>
        </w:rPr>
        <w:t>7</w:t>
      </w:r>
      <w:r w:rsidR="00C65E9B" w:rsidRPr="00EB6453">
        <w:rPr>
          <w:rFonts w:ascii="Times New Roman" w:hAnsi="Times New Roman"/>
          <w:b/>
          <w:szCs w:val="24"/>
        </w:rPr>
        <w:t>.</w:t>
      </w:r>
      <w:r w:rsidRPr="00EB6453">
        <w:rPr>
          <w:rFonts w:ascii="Times New Roman" w:hAnsi="Times New Roman"/>
          <w:b/>
          <w:szCs w:val="24"/>
        </w:rPr>
        <w:t xml:space="preserve"> OBRIGAÇÕES DA CONTRATADA</w:t>
      </w:r>
    </w:p>
    <w:p w:rsidR="00DC1042" w:rsidRPr="00EB6453" w:rsidRDefault="00DC1042" w:rsidP="00065D73">
      <w:pPr>
        <w:pStyle w:val="Recuodecorpodetexto"/>
        <w:spacing w:line="264" w:lineRule="auto"/>
        <w:ind w:right="-342" w:firstLine="0"/>
        <w:rPr>
          <w:rFonts w:ascii="Times New Roman" w:hAnsi="Times New Roman"/>
          <w:szCs w:val="24"/>
        </w:rPr>
      </w:pP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w:t>
      </w:r>
      <w:r w:rsidR="00C65E9B" w:rsidRPr="00EB6453">
        <w:rPr>
          <w:b/>
          <w:bCs/>
        </w:rPr>
        <w:t>.</w:t>
      </w:r>
      <w:r w:rsidRPr="00EB6453">
        <w:rPr>
          <w:bCs/>
        </w:rPr>
        <w:t xml:space="preserve"> Além das obrigações constantes do edital e das legalmente impostas, a CONTRATADA obrigar-se-á a:</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w:t>
      </w:r>
      <w:r w:rsidR="00C65E9B" w:rsidRPr="00EB6453">
        <w:rPr>
          <w:b/>
          <w:bCs/>
        </w:rPr>
        <w:t>.</w:t>
      </w:r>
      <w:r w:rsidRPr="00EB6453">
        <w:rPr>
          <w:bCs/>
        </w:rPr>
        <w:t xml:space="preserve"> Cumprir os prazos estipulados, bem como os de sua proposta comercial;</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w:t>
      </w:r>
      <w:r w:rsidR="00C65E9B" w:rsidRPr="00EB6453">
        <w:rPr>
          <w:b/>
          <w:bCs/>
        </w:rPr>
        <w:t>.</w:t>
      </w:r>
      <w:r w:rsidRPr="00EB6453">
        <w:rPr>
          <w:bCs/>
        </w:rPr>
        <w:t xml:space="preserve"> Responder, em relação aos seus funcionários, por todas as despesas decorrentes da execução dos serviços constantes do objeto, tais como: salários, seguros de acidentes, taxas, impostos, contribuições, indenizações, alimentação, transporte e outras que porventura venham a ser criadas e exigidas pelo Governo ou acordo ou convenção coletiva;</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lastRenderedPageBreak/>
        <w:t>7.1.3</w:t>
      </w:r>
      <w:r w:rsidR="00C65E9B" w:rsidRPr="00EB6453">
        <w:rPr>
          <w:b/>
          <w:bCs/>
        </w:rPr>
        <w:t>.</w:t>
      </w:r>
      <w:r w:rsidRPr="00EB6453">
        <w:rPr>
          <w:bCs/>
        </w:rPr>
        <w:t xml:space="preserve"> Executar os serviços dentro das especificações e/ou condições constantes da Ordem de Serviço, devidamente aprovados pela Coordenação de Administração;</w:t>
      </w:r>
    </w:p>
    <w:p w:rsidR="0023461C" w:rsidRPr="00EB6453" w:rsidRDefault="0023461C" w:rsidP="0023461C">
      <w:pPr>
        <w:tabs>
          <w:tab w:val="left" w:pos="567"/>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67"/>
        <w:jc w:val="both"/>
        <w:rPr>
          <w:bCs/>
        </w:rPr>
      </w:pPr>
      <w:r w:rsidRPr="00EB6453">
        <w:rPr>
          <w:b/>
          <w:bCs/>
        </w:rPr>
        <w:t>7.1.3.1.</w:t>
      </w:r>
      <w:r w:rsidRPr="00EB6453">
        <w:rPr>
          <w:bCs/>
        </w:rPr>
        <w:t xml:space="preserve"> É permitida a subcontratação do serviço, desde que não se subcontrate 100% do objeto da prestação do serviço</w:t>
      </w:r>
      <w:r w:rsidR="00A11A43" w:rsidRPr="00EB6453">
        <w:rPr>
          <w:bCs/>
        </w:rPr>
        <w:t>,</w:t>
      </w:r>
      <w:r w:rsidR="0096585F" w:rsidRPr="00EB6453">
        <w:rPr>
          <w:bCs/>
        </w:rPr>
        <w:t xml:space="preserve"> e desde que não seja possível à contratada realizar diretamente a parcela a ser subcontratada.</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7.1.4</w:t>
      </w:r>
      <w:r w:rsidR="00C65E9B" w:rsidRPr="00EB6453">
        <w:rPr>
          <w:b/>
          <w:bCs/>
        </w:rPr>
        <w:t>.</w:t>
      </w:r>
      <w:r w:rsidRPr="00EB6453">
        <w:rPr>
          <w:bCs/>
        </w:rPr>
        <w:t xml:space="preserve"> Manter os funcionários devidamente uniformizados e/ou identificados quando em serviço deste órgão;</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7.1.5</w:t>
      </w:r>
      <w:r w:rsidR="00C65E9B" w:rsidRPr="00EB6453">
        <w:rPr>
          <w:b/>
          <w:bCs/>
        </w:rPr>
        <w:t>.</w:t>
      </w:r>
      <w:r w:rsidRPr="00EB6453">
        <w:rPr>
          <w:bCs/>
        </w:rPr>
        <w:t xml:space="preserve"> Fornecer aos seus funcionários, conforme normas de segurança do trabalho, os EPI’s (equipamento de proteção individual) quando necessários à execução do serviço deste órgão;</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7.1.6</w:t>
      </w:r>
      <w:r w:rsidR="00C65E9B" w:rsidRPr="00EB6453">
        <w:rPr>
          <w:b/>
          <w:bCs/>
        </w:rPr>
        <w:t>.</w:t>
      </w:r>
      <w:r w:rsidRPr="00EB6453">
        <w:rPr>
          <w:bCs/>
        </w:rPr>
        <w:t xml:space="preserve"> Comunicar à Coordenação de Administração qualquer anormalidade e prestar os esclarecimentos julgados necessários;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7.1.7</w:t>
      </w:r>
      <w:r w:rsidR="00C65E9B" w:rsidRPr="00EB6453">
        <w:rPr>
          <w:b/>
          <w:bCs/>
        </w:rPr>
        <w:t>.</w:t>
      </w:r>
      <w:r w:rsidRPr="00EB6453">
        <w:rPr>
          <w:bCs/>
        </w:rPr>
        <w:t xml:space="preserve"> Arcar com as despesas decorrentes de qualquer infração, seja qual for, desde que praticada por seus funcionários;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7.1.8</w:t>
      </w:r>
      <w:r w:rsidR="00C65E9B" w:rsidRPr="00EB6453">
        <w:rPr>
          <w:b/>
          <w:bCs/>
        </w:rPr>
        <w:t>.</w:t>
      </w:r>
      <w:r w:rsidRPr="00EB6453">
        <w:rPr>
          <w:bCs/>
        </w:rPr>
        <w:t xml:space="preserve"> Manter, durante toda a execução do Contrato, em compatibilidade com as obrigações a serem assumidas, todas as condições de habilitação e qualificação exigidas inicialmente;</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7.1.9</w:t>
      </w:r>
      <w:r w:rsidR="00C65E9B" w:rsidRPr="00EB6453">
        <w:rPr>
          <w:b/>
          <w:bCs/>
        </w:rPr>
        <w:t>.</w:t>
      </w:r>
      <w:r w:rsidRPr="00EB6453">
        <w:rPr>
          <w:bCs/>
        </w:rPr>
        <w:t xml:space="preserve"> Assumir a responsabilidade por todos os encargos previdenciários e obrigações sociais previstos na legislação social e trabalhista em vigor em relação aos seus empregados, obrigando-se a saldá-los na época própria, vez que os estes não manterão nenhum vínculo empregatício com a Contratante;</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7.1.10</w:t>
      </w:r>
      <w:r w:rsidR="00C65E9B" w:rsidRPr="00EB6453">
        <w:rPr>
          <w:b/>
          <w:bCs/>
        </w:rPr>
        <w:t>.</w:t>
      </w:r>
      <w:r w:rsidRPr="00EB6453">
        <w:rPr>
          <w:bCs/>
        </w:rPr>
        <w:t xml:space="preserve"> Assumir a responsabilidade por todas as providências e obrigações estabelecidas na legislação específica de acidentes do trabalho, quando, em ocorrência da espécie, forem vítimas os seus empregados no desempenho dos serviços ou em conexão com eles;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7.1.11</w:t>
      </w:r>
      <w:r w:rsidR="00C65E9B" w:rsidRPr="00EB6453">
        <w:rPr>
          <w:b/>
          <w:bCs/>
        </w:rPr>
        <w:t>.</w:t>
      </w:r>
      <w:r w:rsidRPr="00EB6453">
        <w:rPr>
          <w:bCs/>
        </w:rPr>
        <w:t xml:space="preserve"> 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7.1.12</w:t>
      </w:r>
      <w:r w:rsidR="00C65E9B" w:rsidRPr="00EB6453">
        <w:rPr>
          <w:b/>
          <w:bCs/>
        </w:rPr>
        <w:t>.</w:t>
      </w:r>
      <w:r w:rsidRPr="00EB6453">
        <w:rPr>
          <w:bCs/>
        </w:rPr>
        <w:t xml:space="preserve"> Prestar os serviços dentro dos parâmetros e rotinas estabelecidos, em observância às normas legais e regulamentares aplicáveis e às recomendações aceitas pela boa técnica;</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7.1.13</w:t>
      </w:r>
      <w:r w:rsidR="00C65E9B" w:rsidRPr="00EB6453">
        <w:rPr>
          <w:b/>
          <w:bCs/>
        </w:rPr>
        <w:t>.</w:t>
      </w:r>
      <w:r w:rsidRPr="00EB6453">
        <w:rPr>
          <w:bCs/>
        </w:rPr>
        <w:t xml:space="preserve"> Implantar, de forma adequada, a supervisão permanente dos serviços, de modo a obter uma operação correta e eficaz;</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7.1.14</w:t>
      </w:r>
      <w:r w:rsidR="00C65E9B" w:rsidRPr="00EB6453">
        <w:rPr>
          <w:b/>
          <w:bCs/>
        </w:rPr>
        <w:t>.</w:t>
      </w:r>
      <w:r w:rsidRPr="00EB6453">
        <w:rPr>
          <w:bCs/>
        </w:rPr>
        <w:t xml:space="preserve"> Responsabilizar-se pelo fiel cumprimento dos serviços;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7.1.15</w:t>
      </w:r>
      <w:r w:rsidR="00C65E9B" w:rsidRPr="00EB6453">
        <w:rPr>
          <w:b/>
          <w:bCs/>
        </w:rPr>
        <w:t>.</w:t>
      </w:r>
      <w:r w:rsidRPr="00EB6453">
        <w:rPr>
          <w:bCs/>
        </w:rPr>
        <w:t xml:space="preserve"> Responder por danos e extravios de bens materiais e/ou avarias causadas por seus funcionários ou prepostos à CONTRATANTE ou a terceiros, desde que fique comprovada sua responsabilidade, de acordo com art. 70 da Lei nº. 8.666/93;</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7.1.16</w:t>
      </w:r>
      <w:r w:rsidR="00C65E9B" w:rsidRPr="00EB6453">
        <w:rPr>
          <w:b/>
          <w:bCs/>
        </w:rPr>
        <w:t>.</w:t>
      </w:r>
      <w:r w:rsidRPr="00EB6453">
        <w:rPr>
          <w:bCs/>
        </w:rPr>
        <w:t xml:space="preserve"> Aceitar, nas mesmas condições contratuais originais, os acréscimos e supressões que se fizerem nos serviços, de até 25% (vinte e cinco por cento) do valor inicial atualizado do Contrato, de acordo com o art. 65, inciso I, da Lei 8.666/93;</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7.1.17</w:t>
      </w:r>
      <w:r w:rsidR="00C65E9B" w:rsidRPr="00EB6453">
        <w:rPr>
          <w:b/>
          <w:bCs/>
        </w:rPr>
        <w:t>.</w:t>
      </w:r>
      <w:r w:rsidRPr="00EB6453">
        <w:rPr>
          <w:bCs/>
        </w:rPr>
        <w:t xml:space="preserve"> Assumir todos os encargos de possível demanda trabalhista, cível ou penal, relacionadas ao processo licitatório e respectivo Contrato, originariamente ou vinculados por prevenção, conexão ou continência;</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7.1.18</w:t>
      </w:r>
      <w:r w:rsidR="00C65E9B" w:rsidRPr="00EB6453">
        <w:rPr>
          <w:b/>
          <w:bCs/>
        </w:rPr>
        <w:t>.</w:t>
      </w:r>
      <w:r w:rsidRPr="00EB6453">
        <w:rPr>
          <w:bCs/>
        </w:rPr>
        <w:t xml:space="preserve"> Permitir à Fiscalização, no cumprimento de suas funções, livre acesso aos locais de execução dos serviços, bem como fornecer todas as informações e demais elementos necessários.</w:t>
      </w:r>
    </w:p>
    <w:p w:rsidR="00065D73" w:rsidRPr="00EB6453" w:rsidRDefault="00065D73" w:rsidP="00C65E9B">
      <w:pPr>
        <w:pStyle w:val="Corpodetexto"/>
        <w:ind w:right="92"/>
        <w:rPr>
          <w:szCs w:val="24"/>
        </w:rPr>
      </w:pPr>
      <w:r w:rsidRPr="00EB6453">
        <w:rPr>
          <w:b/>
          <w:szCs w:val="24"/>
        </w:rPr>
        <w:t>7.1.19</w:t>
      </w:r>
      <w:r w:rsidR="00C65E9B" w:rsidRPr="00EB6453">
        <w:rPr>
          <w:b/>
          <w:szCs w:val="24"/>
        </w:rPr>
        <w:t>.</w:t>
      </w:r>
      <w:r w:rsidRPr="00EB6453">
        <w:rPr>
          <w:szCs w:val="24"/>
        </w:rPr>
        <w:t xml:space="preserve"> Prestar os esclarecimentos que forem solicitados pela CONTRATANTE, atendendo de imediato as reclamações.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lastRenderedPageBreak/>
        <w:t>7.1.20</w:t>
      </w:r>
      <w:r w:rsidR="00C65E9B" w:rsidRPr="00EB6453">
        <w:rPr>
          <w:b/>
          <w:bCs/>
        </w:rPr>
        <w:t>.</w:t>
      </w:r>
      <w:r w:rsidRPr="00EB6453">
        <w:rPr>
          <w:bCs/>
        </w:rPr>
        <w:t xml:space="preserve"> Responsabilizar-se na ocorrência de inadimplência da empresa, com referência aos encargos estabelecidos, não transfere a responsabilidade por seu pagamento à CONTRATANTE nem poderá onerar o objeto da contratação, razão pela qual a empresa renuncia expressamente a qualquer vínculo de solidariedade, ativa ou passiva, com a CONTRATANTE.</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7.1.21</w:t>
      </w:r>
      <w:r w:rsidR="00C65E9B" w:rsidRPr="00EB6453">
        <w:rPr>
          <w:b/>
          <w:bCs/>
        </w:rPr>
        <w:t>.</w:t>
      </w:r>
      <w:r w:rsidRPr="00EB6453">
        <w:rPr>
          <w:bCs/>
        </w:rPr>
        <w:t xml:space="preserve"> Não veicular publicidade acerca destes serviços, salvo se houver prévia autorização da CONTRATANTE;</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7.1.22</w:t>
      </w:r>
      <w:r w:rsidR="00C65E9B" w:rsidRPr="00EB6453">
        <w:rPr>
          <w:b/>
          <w:bCs/>
        </w:rPr>
        <w:t>.</w:t>
      </w:r>
      <w:r w:rsidRPr="00EB6453">
        <w:rPr>
          <w:bCs/>
        </w:rPr>
        <w:t xml:space="preserve"> Prestar pronto atendimento às Ordens de Serviços autorizadas pela Coordenação de Administração; </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7.1.23</w:t>
      </w:r>
      <w:r w:rsidR="00C65E9B" w:rsidRPr="00EB6453">
        <w:rPr>
          <w:b/>
          <w:bCs/>
        </w:rPr>
        <w:t>.</w:t>
      </w:r>
      <w:r w:rsidRPr="00EB6453">
        <w:rPr>
          <w:bCs/>
        </w:rPr>
        <w:t xml:space="preserve"> Sujeitar-se a ampla e irrestrita fiscalização por parte da Contratante, no que tange ao acompanhamento da execução dos serviços, prestando todos os esclarecimentos que lhe forem solicitados;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7.1.24</w:t>
      </w:r>
      <w:r w:rsidR="00C65E9B" w:rsidRPr="00EB6453">
        <w:rPr>
          <w:b/>
          <w:bCs/>
        </w:rPr>
        <w:t>.</w:t>
      </w:r>
      <w:r w:rsidRPr="00EB6453">
        <w:rPr>
          <w:b/>
          <w:bCs/>
        </w:rPr>
        <w:t xml:space="preserve"> </w:t>
      </w:r>
      <w:r w:rsidRPr="00EB6453">
        <w:rPr>
          <w:bCs/>
        </w:rPr>
        <w:t>Arcar com as despesas decorrentes da execução dos serviços, inclusive o material necessário, locomoção, seguros de acidentes, impostos, taxas, contribuições previdenciárias, encargos trabalhistas e quaisquer outras que forem devidas;</w:t>
      </w:r>
    </w:p>
    <w:p w:rsidR="00065D73" w:rsidRPr="00EB6453" w:rsidRDefault="00065D73" w:rsidP="00065D7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EB6453">
        <w:rPr>
          <w:b/>
          <w:bCs/>
        </w:rPr>
        <w:t>7.1.25</w:t>
      </w:r>
      <w:r w:rsidR="00C65E9B" w:rsidRPr="00EB6453">
        <w:rPr>
          <w:b/>
          <w:bCs/>
        </w:rPr>
        <w:t>.</w:t>
      </w:r>
      <w:r w:rsidRPr="00EB6453">
        <w:rPr>
          <w:bCs/>
        </w:rPr>
        <w:t xml:space="preserve"> Fornecer relatórios semanais ao Fiscal do contrato, contendo as informações da situação de todas as mudanças em execução.</w:t>
      </w:r>
    </w:p>
    <w:p w:rsidR="00065D73" w:rsidRPr="00EB6453" w:rsidRDefault="00065D73" w:rsidP="00065D73">
      <w:pPr>
        <w:pStyle w:val="Recuodecorpodetexto"/>
        <w:spacing w:line="264" w:lineRule="auto"/>
        <w:ind w:right="-342" w:firstLine="0"/>
        <w:rPr>
          <w:rFonts w:ascii="Times New Roman" w:hAnsi="Times New Roman"/>
          <w:szCs w:val="24"/>
        </w:rPr>
      </w:pPr>
    </w:p>
    <w:p w:rsidR="00065D73" w:rsidRPr="00EB6453" w:rsidRDefault="00065D73" w:rsidP="00065D73">
      <w:pPr>
        <w:spacing w:line="264" w:lineRule="auto"/>
        <w:jc w:val="both"/>
        <w:rPr>
          <w:b/>
          <w:bCs/>
        </w:rPr>
      </w:pPr>
      <w:r w:rsidRPr="00EB6453">
        <w:rPr>
          <w:b/>
          <w:bCs/>
        </w:rPr>
        <w:t>8</w:t>
      </w:r>
      <w:r w:rsidR="00C65E9B" w:rsidRPr="00EB6453">
        <w:rPr>
          <w:b/>
          <w:bCs/>
        </w:rPr>
        <w:t>.</w:t>
      </w:r>
      <w:r w:rsidRPr="00EB6453">
        <w:rPr>
          <w:b/>
          <w:bCs/>
        </w:rPr>
        <w:t xml:space="preserve"> DAS OBRIGAÇÕES DO DEPARTAMENTO DE POLÍCIA FEDERAL</w:t>
      </w:r>
    </w:p>
    <w:p w:rsidR="00DC1042" w:rsidRPr="00EB6453" w:rsidRDefault="00DC1042" w:rsidP="00065D73">
      <w:pPr>
        <w:spacing w:line="264" w:lineRule="auto"/>
        <w:jc w:val="both"/>
        <w:rPr>
          <w:bCs/>
        </w:rPr>
      </w:pPr>
    </w:p>
    <w:p w:rsidR="00065D73" w:rsidRPr="00EB6453" w:rsidRDefault="00065D73" w:rsidP="00065D73">
      <w:pPr>
        <w:spacing w:line="264" w:lineRule="auto"/>
      </w:pPr>
      <w:r w:rsidRPr="00EB6453">
        <w:rPr>
          <w:b/>
        </w:rPr>
        <w:t>8.1</w:t>
      </w:r>
      <w:r w:rsidR="00C65E9B" w:rsidRPr="00EB6453">
        <w:rPr>
          <w:b/>
        </w:rPr>
        <w:t>.</w:t>
      </w:r>
      <w:r w:rsidRPr="00EB6453">
        <w:t xml:space="preserve"> Efetuar o pagamento nas condições e prazos pactuados.</w:t>
      </w:r>
    </w:p>
    <w:p w:rsidR="00065D73" w:rsidRPr="00EB6453" w:rsidRDefault="00065D73" w:rsidP="00065D73">
      <w:pPr>
        <w:spacing w:line="264" w:lineRule="auto"/>
        <w:jc w:val="both"/>
      </w:pPr>
      <w:r w:rsidRPr="00EB6453">
        <w:rPr>
          <w:b/>
        </w:rPr>
        <w:t>8.2</w:t>
      </w:r>
      <w:r w:rsidR="00C65E9B" w:rsidRPr="00EB6453">
        <w:rPr>
          <w:b/>
        </w:rPr>
        <w:t>.</w:t>
      </w:r>
      <w:r w:rsidRPr="00EB6453">
        <w:t xml:space="preserve"> Notificar a Contratada, por escrito, sobre imperfeições, falhas ou irregularidades constatadas no serviço para que sejam adotadas as medidas corretivas necessárias;</w:t>
      </w:r>
    </w:p>
    <w:p w:rsidR="00065D73" w:rsidRPr="00EB6453" w:rsidRDefault="00065D73" w:rsidP="00065D73">
      <w:pPr>
        <w:spacing w:line="264" w:lineRule="auto"/>
        <w:jc w:val="both"/>
      </w:pPr>
      <w:r w:rsidRPr="00EB6453">
        <w:rPr>
          <w:b/>
        </w:rPr>
        <w:t>8.3</w:t>
      </w:r>
      <w:r w:rsidR="00C65E9B" w:rsidRPr="00EB6453">
        <w:rPr>
          <w:b/>
        </w:rPr>
        <w:t>.</w:t>
      </w:r>
      <w:r w:rsidRPr="00EB6453">
        <w:t xml:space="preserve"> Fornecer por escrito as informações necessárias para o recebimento do material objeto do contrato, fornecendo todas as facilidades para seu efetivo cumprimento;</w:t>
      </w:r>
    </w:p>
    <w:p w:rsidR="00065D73" w:rsidRPr="00EB6453" w:rsidRDefault="00065D73" w:rsidP="00065D73">
      <w:pPr>
        <w:tabs>
          <w:tab w:val="left" w:pos="567"/>
          <w:tab w:val="left" w:pos="1134"/>
          <w:tab w:val="left" w:pos="1702"/>
          <w:tab w:val="left" w:pos="2269"/>
        </w:tabs>
        <w:spacing w:line="264" w:lineRule="auto"/>
        <w:jc w:val="both"/>
      </w:pPr>
      <w:r w:rsidRPr="00EB6453">
        <w:rPr>
          <w:b/>
        </w:rPr>
        <w:t>8.4</w:t>
      </w:r>
      <w:r w:rsidR="00C65E9B" w:rsidRPr="00EB6453">
        <w:rPr>
          <w:b/>
        </w:rPr>
        <w:t>.</w:t>
      </w:r>
      <w:r w:rsidRPr="00EB6453">
        <w:t xml:space="preserve"> Designar um servidor especialmente para acompanhar e fiscalizar o recebimento do material, a ser indicado pela Coordenação de Administração,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065D73" w:rsidRPr="00EB6453" w:rsidRDefault="00065D73" w:rsidP="00065D73">
      <w:pPr>
        <w:pStyle w:val="Ttulo1"/>
        <w:ind w:right="-759"/>
        <w:jc w:val="both"/>
        <w:rPr>
          <w:rFonts w:ascii="Times New Roman" w:hAnsi="Times New Roman"/>
          <w:b w:val="0"/>
          <w:bCs/>
          <w:sz w:val="24"/>
          <w:szCs w:val="24"/>
        </w:rPr>
      </w:pPr>
      <w:r w:rsidRPr="00EB6453">
        <w:rPr>
          <w:rFonts w:ascii="Times New Roman" w:hAnsi="Times New Roman"/>
          <w:bCs/>
          <w:sz w:val="24"/>
          <w:szCs w:val="24"/>
        </w:rPr>
        <w:t>8.5</w:t>
      </w:r>
      <w:r w:rsidR="00C65E9B" w:rsidRPr="00EB6453">
        <w:rPr>
          <w:rFonts w:ascii="Times New Roman" w:hAnsi="Times New Roman"/>
          <w:bCs/>
          <w:sz w:val="24"/>
          <w:szCs w:val="24"/>
        </w:rPr>
        <w:t>.</w:t>
      </w:r>
      <w:r w:rsidRPr="00EB6453">
        <w:rPr>
          <w:rFonts w:ascii="Times New Roman" w:hAnsi="Times New Roman"/>
          <w:sz w:val="24"/>
          <w:szCs w:val="24"/>
        </w:rPr>
        <w:t xml:space="preserve"> </w:t>
      </w:r>
      <w:r w:rsidRPr="00EB6453">
        <w:rPr>
          <w:rFonts w:ascii="Times New Roman" w:hAnsi="Times New Roman"/>
          <w:b w:val="0"/>
          <w:bCs/>
          <w:sz w:val="24"/>
          <w:szCs w:val="24"/>
        </w:rPr>
        <w:t>Não permitir a prestação do serviço em desacordo com o preestabelecido.</w:t>
      </w:r>
    </w:p>
    <w:p w:rsidR="00065D73" w:rsidRPr="00EB6453" w:rsidRDefault="00065D73" w:rsidP="00065D73">
      <w:pPr>
        <w:spacing w:line="264" w:lineRule="auto"/>
        <w:ind w:right="-759"/>
        <w:jc w:val="both"/>
      </w:pPr>
    </w:p>
    <w:p w:rsidR="00630F8A" w:rsidRPr="00EB6453" w:rsidRDefault="00630F8A" w:rsidP="00065D73">
      <w:pPr>
        <w:spacing w:line="264" w:lineRule="auto"/>
        <w:ind w:right="-759"/>
        <w:jc w:val="both"/>
        <w:rPr>
          <w:b/>
        </w:rPr>
      </w:pPr>
      <w:r w:rsidRPr="00EB6453">
        <w:rPr>
          <w:b/>
        </w:rPr>
        <w:t>9. DO PAGAMENTO</w:t>
      </w:r>
    </w:p>
    <w:p w:rsidR="00630F8A" w:rsidRPr="00EB6453" w:rsidRDefault="00630F8A" w:rsidP="003E5A5D">
      <w:pPr>
        <w:spacing w:line="264" w:lineRule="auto"/>
        <w:jc w:val="both"/>
      </w:pPr>
    </w:p>
    <w:p w:rsidR="003E5A5D" w:rsidRPr="00EB6453" w:rsidRDefault="003E5A5D" w:rsidP="003E5A5D">
      <w:pPr>
        <w:spacing w:line="264" w:lineRule="auto"/>
        <w:jc w:val="both"/>
      </w:pPr>
      <w:r w:rsidRPr="00EB6453">
        <w:rPr>
          <w:b/>
        </w:rPr>
        <w:t>9.1.</w:t>
      </w:r>
      <w:r w:rsidRPr="00EB6453">
        <w:t xml:space="preserve"> O prazo para pagamento será de 05 (cinco) dias úteis, contados a partir da data da apresentação da Nota Fiscal/Fatura pela CONTRATADA.</w:t>
      </w:r>
    </w:p>
    <w:p w:rsidR="003E5A5D" w:rsidRPr="00EB6453" w:rsidRDefault="003E5A5D" w:rsidP="003E5A5D">
      <w:pPr>
        <w:spacing w:line="264" w:lineRule="auto"/>
        <w:ind w:left="708"/>
        <w:jc w:val="both"/>
      </w:pPr>
      <w:r w:rsidRPr="00EB6453">
        <w:rPr>
          <w:b/>
        </w:rPr>
        <w:t>9.1.1.</w:t>
      </w:r>
      <w:r w:rsidRPr="00EB6453">
        <w:t xml:space="preserve"> Os pagamentos decorrentes de despesas cujos valores não ultrapassem o montante de R$ 8.000,00 (oito mil reais) deverão ser efetuados no prazo de até 5 (cinco) dias úteis, contados da data da apresentação da Nota Fiscal/Fatura, nos termos do art. 5º, § 3º, da Lei nº 8.666, de 1993.</w:t>
      </w:r>
    </w:p>
    <w:p w:rsidR="003E5A5D" w:rsidRPr="00EB6453" w:rsidRDefault="003E5A5D" w:rsidP="003E5A5D">
      <w:pPr>
        <w:spacing w:line="264" w:lineRule="auto"/>
        <w:jc w:val="both"/>
      </w:pPr>
      <w:r w:rsidRPr="00EB6453">
        <w:rPr>
          <w:b/>
        </w:rPr>
        <w:t>9.2.</w:t>
      </w:r>
      <w:r w:rsidRPr="00EB6453">
        <w:t xml:space="preserve"> O pagamento somente será efetuado após o “atesto”, pelo servidor competente, da Nota Fiscal/Fatura apresentada pela CONTRATADA, que conterá o detalhamento dos serviços executados.</w:t>
      </w:r>
    </w:p>
    <w:p w:rsidR="003E5A5D" w:rsidRPr="00EB6453" w:rsidRDefault="003E5A5D" w:rsidP="003E5A5D">
      <w:pPr>
        <w:spacing w:line="264" w:lineRule="auto"/>
        <w:ind w:left="708"/>
        <w:jc w:val="both"/>
      </w:pPr>
      <w:r w:rsidRPr="00EB6453">
        <w:rPr>
          <w:b/>
        </w:rPr>
        <w:lastRenderedPageBreak/>
        <w:t>9.2.1.</w:t>
      </w:r>
      <w:r w:rsidRPr="00EB6453">
        <w:t xml:space="preserve"> O “atesto” fica condicionado à verificação da conformidade da Nota Fiscal/Fatura apresentada pela CONTRATADA com os serviços efetivamente prestados.</w:t>
      </w:r>
    </w:p>
    <w:p w:rsidR="003E5A5D" w:rsidRPr="00EB6453" w:rsidRDefault="003E5A5D" w:rsidP="003E5A5D">
      <w:pPr>
        <w:spacing w:line="264" w:lineRule="auto"/>
        <w:jc w:val="both"/>
      </w:pPr>
      <w:r w:rsidRPr="00EB6453">
        <w:rPr>
          <w:b/>
        </w:rPr>
        <w:t>9.3.</w:t>
      </w:r>
      <w:r w:rsidRPr="00EB6453">
        <w:t xml:space="preserve"> 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3E5A5D" w:rsidRPr="00EB6453" w:rsidRDefault="003E5A5D" w:rsidP="003E5A5D">
      <w:pPr>
        <w:spacing w:line="264" w:lineRule="auto"/>
        <w:jc w:val="both"/>
      </w:pPr>
      <w:r w:rsidRPr="00EB6453">
        <w:rPr>
          <w:b/>
        </w:rPr>
        <w:t>9.4.</w:t>
      </w:r>
      <w:r w:rsidRPr="00EB6453">
        <w:t xml:space="preserve"> Nos termos do artigo 36, § 6°, da Instrução Normativa SLTI/MPOG n° 02, de 30/04/2008, será efetuada a retenção ou glosa no pagamento, proporcional à irregularidade verificada, sem prejuízo das sanções cabíveis, caso se constate que a CONTRATADA:</w:t>
      </w:r>
    </w:p>
    <w:p w:rsidR="003E5A5D" w:rsidRPr="00EB6453" w:rsidRDefault="003E5A5D" w:rsidP="003E5A5D">
      <w:pPr>
        <w:spacing w:line="264" w:lineRule="auto"/>
        <w:ind w:left="708"/>
        <w:jc w:val="both"/>
      </w:pPr>
      <w:r w:rsidRPr="00EB6453">
        <w:rPr>
          <w:b/>
        </w:rPr>
        <w:t>9.4.1.</w:t>
      </w:r>
      <w:r w:rsidRPr="00EB6453">
        <w:t xml:space="preserve"> não produziu os resultados acordados;</w:t>
      </w:r>
    </w:p>
    <w:p w:rsidR="003E5A5D" w:rsidRPr="00EB6453" w:rsidRDefault="003E5A5D" w:rsidP="003E5A5D">
      <w:pPr>
        <w:spacing w:line="264" w:lineRule="auto"/>
        <w:ind w:left="708"/>
        <w:jc w:val="both"/>
      </w:pPr>
      <w:r w:rsidRPr="00EB6453">
        <w:rPr>
          <w:b/>
        </w:rPr>
        <w:t>9.4.2.</w:t>
      </w:r>
      <w:r w:rsidRPr="00EB6453">
        <w:t xml:space="preserve"> deixou de executar as atividades contratadas, ou não as executou com a qualidade mínima exigida;</w:t>
      </w:r>
    </w:p>
    <w:p w:rsidR="003E5A5D" w:rsidRPr="00EB6453" w:rsidRDefault="003E5A5D" w:rsidP="003E5A5D">
      <w:pPr>
        <w:spacing w:line="264" w:lineRule="auto"/>
        <w:ind w:left="708"/>
        <w:jc w:val="both"/>
      </w:pPr>
      <w:r w:rsidRPr="00EB6453">
        <w:rPr>
          <w:b/>
        </w:rPr>
        <w:t>9.4.3.</w:t>
      </w:r>
      <w:r w:rsidR="0024737A" w:rsidRPr="00EB6453">
        <w:t xml:space="preserve"> deixou de utilizar os materiais e recursos humanos exigidos para a execução do serviço, ou utilizou-os com qualidade ou quantidade inferior à demandada.</w:t>
      </w:r>
    </w:p>
    <w:p w:rsidR="003E5A5D" w:rsidRPr="00EB6453" w:rsidRDefault="0024737A" w:rsidP="003E5A5D">
      <w:pPr>
        <w:spacing w:line="264" w:lineRule="auto"/>
        <w:jc w:val="both"/>
      </w:pPr>
      <w:r w:rsidRPr="00EB6453">
        <w:rPr>
          <w:b/>
        </w:rPr>
        <w:t>9.5.</w:t>
      </w:r>
      <w:r w:rsidRPr="00EB6453">
        <w:t xml:space="preserve"> Antes do pagamento, a Contratante realizará consulta on line ao SICAF e, se necessário, aos sítios oficiais, para verificar a manutenção das condições de habilitação da Contratada, devendo o resultado ser impresso, autenticado e juntado ao processo de pagamento.</w:t>
      </w:r>
    </w:p>
    <w:p w:rsidR="0024737A" w:rsidRPr="00EB6453" w:rsidRDefault="0024737A" w:rsidP="003E5A5D">
      <w:pPr>
        <w:spacing w:line="264" w:lineRule="auto"/>
        <w:jc w:val="both"/>
      </w:pPr>
      <w:r w:rsidRPr="00EB6453">
        <w:rPr>
          <w:b/>
        </w:rPr>
        <w:t>9.6.</w:t>
      </w:r>
      <w:r w:rsidRPr="00EB6453">
        <w:t xml:space="preserve"> Quando do pagamento, será efetuada a retenção tributária prevista na legislação aplicável, nos termos da Instrução Normativa n° 1.234, de 11 de janeiro de 2012, da Secretaria da Receita Federal do Brasil.</w:t>
      </w:r>
    </w:p>
    <w:p w:rsidR="0024737A" w:rsidRPr="00EB6453" w:rsidRDefault="0024737A" w:rsidP="0024737A">
      <w:pPr>
        <w:spacing w:line="264" w:lineRule="auto"/>
        <w:ind w:left="708"/>
        <w:jc w:val="both"/>
      </w:pPr>
      <w:r w:rsidRPr="00EB6453">
        <w:rPr>
          <w:b/>
        </w:rPr>
        <w:t>9.6.1.</w:t>
      </w:r>
      <w:r w:rsidRPr="00EB6453">
        <w:t xml:space="preserve"> Quanto ao Imposto sobre Serviços de Qualquer Natureza (ISSQN), será observado o disposto na Lei Complementar nº 116, de 2003, e legislação municipal aplicável.</w:t>
      </w:r>
    </w:p>
    <w:p w:rsidR="0024737A" w:rsidRPr="00EB6453" w:rsidRDefault="0024737A" w:rsidP="0024737A">
      <w:pPr>
        <w:spacing w:line="264" w:lineRule="auto"/>
        <w:ind w:left="708"/>
        <w:jc w:val="both"/>
      </w:pPr>
      <w:r w:rsidRPr="00EB6453">
        <w:rPr>
          <w:b/>
        </w:rPr>
        <w:t>9.6.2.</w:t>
      </w:r>
      <w:r w:rsidRPr="00EB6453">
        <w:t xml:space="preserve"> 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24737A" w:rsidRPr="00EB6453" w:rsidRDefault="0024737A" w:rsidP="003E5A5D">
      <w:pPr>
        <w:spacing w:line="264" w:lineRule="auto"/>
        <w:jc w:val="both"/>
      </w:pPr>
      <w:r w:rsidRPr="00EB6453">
        <w:rPr>
          <w:b/>
        </w:rPr>
        <w:t>9.7.</w:t>
      </w:r>
      <w:r w:rsidRPr="00EB6453">
        <w:t xml:space="preserve"> O pagamento será efetuado por meio de Ordem Bancária de Crédito, mediante depósito em conta-corrente, na agência e estabelecimento bancário indicado pela CONTRATADA, ou por outro meio previsto na legislação vigente.</w:t>
      </w:r>
    </w:p>
    <w:p w:rsidR="0024737A" w:rsidRPr="00EB6453" w:rsidRDefault="0024737A" w:rsidP="003E5A5D">
      <w:pPr>
        <w:spacing w:line="264" w:lineRule="auto"/>
        <w:jc w:val="both"/>
      </w:pPr>
      <w:r w:rsidRPr="00EB6453">
        <w:rPr>
          <w:b/>
        </w:rPr>
        <w:t>9.8.</w:t>
      </w:r>
      <w:r w:rsidRPr="00EB6453">
        <w:t xml:space="preserve"> Será considerada como data do pagamento o dia em que constar como emitida a ordem bancária para pagamento.</w:t>
      </w:r>
    </w:p>
    <w:p w:rsidR="0024737A" w:rsidRPr="00EB6453" w:rsidRDefault="0024737A" w:rsidP="003E5A5D">
      <w:pPr>
        <w:spacing w:line="264" w:lineRule="auto"/>
        <w:jc w:val="both"/>
      </w:pPr>
      <w:r w:rsidRPr="00EB6453">
        <w:rPr>
          <w:b/>
        </w:rPr>
        <w:t>9.9.</w:t>
      </w:r>
      <w:r w:rsidRPr="00EB6453">
        <w:t xml:space="preserve"> A CONTRATANTE não se responsabilizará por qualquer despesa que venha a ser efetuada pela CONTRATADA, que porventura não tenha sido acordada no contrato.</w:t>
      </w:r>
    </w:p>
    <w:p w:rsidR="0024737A" w:rsidRPr="00EB6453" w:rsidRDefault="0024737A" w:rsidP="003E5A5D">
      <w:pPr>
        <w:spacing w:line="264" w:lineRule="auto"/>
        <w:jc w:val="both"/>
      </w:pPr>
      <w:r w:rsidRPr="00EB6453">
        <w:rPr>
          <w:b/>
        </w:rPr>
        <w:t>9.10.</w:t>
      </w:r>
      <w:r w:rsidRPr="00EB6453">
        <w:t xml:space="preserve"> 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24737A" w:rsidRPr="00EB6453" w:rsidRDefault="0024737A" w:rsidP="003E5A5D">
      <w:pPr>
        <w:spacing w:line="264" w:lineRule="auto"/>
        <w:jc w:val="both"/>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24737A" w:rsidRPr="00EB6453" w:rsidTr="0096151C">
        <w:tc>
          <w:tcPr>
            <w:tcW w:w="0" w:type="auto"/>
          </w:tcPr>
          <w:p w:rsidR="0024737A" w:rsidRPr="00EB6453" w:rsidRDefault="0024737A" w:rsidP="0096151C">
            <w:pPr>
              <w:spacing w:before="120" w:after="120"/>
              <w:jc w:val="both"/>
              <w:rPr>
                <w:b/>
                <w:szCs w:val="22"/>
              </w:rPr>
            </w:pPr>
            <w:r w:rsidRPr="00EB6453">
              <w:rPr>
                <w:b/>
                <w:szCs w:val="22"/>
              </w:rPr>
              <w:lastRenderedPageBreak/>
              <w:t>EM = I x N x VP</w:t>
            </w:r>
          </w:p>
        </w:tc>
      </w:tr>
    </w:tbl>
    <w:p w:rsidR="0024737A" w:rsidRPr="00EB6453" w:rsidRDefault="0024737A" w:rsidP="0024737A">
      <w:pPr>
        <w:spacing w:before="240" w:after="240"/>
        <w:ind w:left="1985"/>
        <w:jc w:val="both"/>
        <w:rPr>
          <w:szCs w:val="22"/>
        </w:rPr>
      </w:pPr>
      <w:r w:rsidRPr="00EB6453">
        <w:rPr>
          <w:szCs w:val="22"/>
        </w:rPr>
        <w:t>EM = Encargos Moratórios a serem acrescidos ao valor originariamente devido</w:t>
      </w:r>
    </w:p>
    <w:p w:rsidR="0024737A" w:rsidRPr="00EB6453" w:rsidRDefault="0024737A" w:rsidP="0024737A">
      <w:pPr>
        <w:spacing w:before="240" w:after="240"/>
        <w:ind w:left="1985"/>
        <w:jc w:val="both"/>
        <w:rPr>
          <w:szCs w:val="22"/>
        </w:rPr>
      </w:pPr>
      <w:r w:rsidRPr="00EB6453">
        <w:rPr>
          <w:szCs w:val="22"/>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24737A" w:rsidRPr="00EB6453" w:rsidTr="0096151C">
        <w:tc>
          <w:tcPr>
            <w:tcW w:w="0" w:type="auto"/>
            <w:vMerge w:val="restart"/>
            <w:tcBorders>
              <w:bottom w:val="single" w:sz="4" w:space="0" w:color="000000"/>
              <w:right w:val="nil"/>
            </w:tcBorders>
            <w:vAlign w:val="center"/>
          </w:tcPr>
          <w:p w:rsidR="0024737A" w:rsidRPr="00EB6453" w:rsidRDefault="0024737A" w:rsidP="0096151C">
            <w:pPr>
              <w:jc w:val="center"/>
              <w:rPr>
                <w:b/>
                <w:szCs w:val="22"/>
              </w:rPr>
            </w:pPr>
            <w:r w:rsidRPr="00EB6453">
              <w:rPr>
                <w:b/>
                <w:szCs w:val="22"/>
              </w:rPr>
              <w:t>I =</w:t>
            </w:r>
          </w:p>
        </w:tc>
        <w:tc>
          <w:tcPr>
            <w:tcW w:w="0" w:type="auto"/>
            <w:tcBorders>
              <w:left w:val="nil"/>
            </w:tcBorders>
            <w:vAlign w:val="center"/>
          </w:tcPr>
          <w:p w:rsidR="0024737A" w:rsidRPr="00EB6453" w:rsidRDefault="0024737A" w:rsidP="0096151C">
            <w:pPr>
              <w:jc w:val="center"/>
              <w:rPr>
                <w:b/>
                <w:szCs w:val="22"/>
              </w:rPr>
            </w:pPr>
            <w:r w:rsidRPr="00EB6453">
              <w:rPr>
                <w:b/>
                <w:szCs w:val="22"/>
              </w:rPr>
              <w:t>(6 / 100)</w:t>
            </w:r>
          </w:p>
        </w:tc>
      </w:tr>
      <w:tr w:rsidR="0024737A" w:rsidRPr="00EB6453" w:rsidTr="0096151C">
        <w:tc>
          <w:tcPr>
            <w:tcW w:w="0" w:type="auto"/>
            <w:vMerge/>
            <w:tcBorders>
              <w:top w:val="single" w:sz="4" w:space="0" w:color="000000"/>
              <w:bottom w:val="single" w:sz="4" w:space="0" w:color="000000"/>
              <w:right w:val="nil"/>
            </w:tcBorders>
          </w:tcPr>
          <w:p w:rsidR="0024737A" w:rsidRPr="00EB6453" w:rsidRDefault="0024737A" w:rsidP="0096151C">
            <w:pPr>
              <w:jc w:val="both"/>
              <w:rPr>
                <w:b/>
                <w:szCs w:val="22"/>
              </w:rPr>
            </w:pPr>
          </w:p>
        </w:tc>
        <w:tc>
          <w:tcPr>
            <w:tcW w:w="0" w:type="auto"/>
            <w:tcBorders>
              <w:left w:val="nil"/>
            </w:tcBorders>
            <w:vAlign w:val="center"/>
          </w:tcPr>
          <w:p w:rsidR="0024737A" w:rsidRPr="00EB6453" w:rsidRDefault="0024737A" w:rsidP="0096151C">
            <w:pPr>
              <w:jc w:val="center"/>
              <w:rPr>
                <w:b/>
                <w:szCs w:val="22"/>
              </w:rPr>
            </w:pPr>
            <w:r w:rsidRPr="00EB6453">
              <w:rPr>
                <w:b/>
                <w:szCs w:val="22"/>
              </w:rPr>
              <w:t>365</w:t>
            </w:r>
          </w:p>
        </w:tc>
      </w:tr>
    </w:tbl>
    <w:p w:rsidR="0024737A" w:rsidRPr="00EB6453" w:rsidRDefault="0024737A" w:rsidP="0024737A">
      <w:pPr>
        <w:spacing w:before="240" w:after="240"/>
        <w:ind w:left="1985"/>
        <w:jc w:val="both"/>
        <w:rPr>
          <w:szCs w:val="22"/>
        </w:rPr>
      </w:pPr>
      <w:r w:rsidRPr="00EB6453">
        <w:rPr>
          <w:szCs w:val="22"/>
        </w:rPr>
        <w:t>N = Número de dias entre a data limite prevista para o pagamento e a data do efetivo pagamento.</w:t>
      </w:r>
    </w:p>
    <w:p w:rsidR="0024737A" w:rsidRPr="00EB6453" w:rsidRDefault="0024737A" w:rsidP="0024737A">
      <w:pPr>
        <w:spacing w:after="360"/>
        <w:ind w:left="1985"/>
        <w:jc w:val="both"/>
        <w:rPr>
          <w:szCs w:val="22"/>
        </w:rPr>
      </w:pPr>
      <w:r w:rsidRPr="00EB6453">
        <w:rPr>
          <w:szCs w:val="22"/>
        </w:rPr>
        <w:t>VP = Valor da Parcela em atraso.</w:t>
      </w:r>
    </w:p>
    <w:p w:rsidR="003E5A5D" w:rsidRPr="00EB6453" w:rsidRDefault="003E5A5D" w:rsidP="0024737A">
      <w:pPr>
        <w:spacing w:line="264" w:lineRule="auto"/>
        <w:jc w:val="both"/>
      </w:pPr>
    </w:p>
    <w:p w:rsidR="0024737A" w:rsidRPr="00EB6453" w:rsidRDefault="0024737A" w:rsidP="0024737A">
      <w:pPr>
        <w:spacing w:line="264" w:lineRule="auto"/>
        <w:jc w:val="both"/>
        <w:rPr>
          <w:b/>
        </w:rPr>
      </w:pPr>
      <w:r w:rsidRPr="00EB6453">
        <w:rPr>
          <w:b/>
        </w:rPr>
        <w:t>10. DO REAJUSTE</w:t>
      </w:r>
    </w:p>
    <w:p w:rsidR="0024737A" w:rsidRPr="00EB6453" w:rsidRDefault="0024737A" w:rsidP="0024737A">
      <w:pPr>
        <w:spacing w:line="264" w:lineRule="auto"/>
        <w:jc w:val="both"/>
      </w:pPr>
    </w:p>
    <w:p w:rsidR="0024737A" w:rsidRPr="00EB6453" w:rsidRDefault="0024737A" w:rsidP="0024737A">
      <w:pPr>
        <w:spacing w:line="264" w:lineRule="auto"/>
        <w:jc w:val="both"/>
      </w:pPr>
      <w:r w:rsidRPr="00EB6453">
        <w:rPr>
          <w:b/>
        </w:rPr>
        <w:t>10.1.</w:t>
      </w:r>
      <w:r w:rsidRPr="00EB6453">
        <w:t xml:space="preserve"> Durante a vigência de cada contratação, os preços são fixos e irreajustáveis.</w:t>
      </w:r>
    </w:p>
    <w:p w:rsidR="0024737A" w:rsidRPr="00EB6453" w:rsidRDefault="0024737A" w:rsidP="0024737A">
      <w:pPr>
        <w:spacing w:line="264" w:lineRule="auto"/>
        <w:ind w:left="708"/>
        <w:jc w:val="both"/>
      </w:pPr>
      <w:r w:rsidRPr="00EB6453">
        <w:rPr>
          <w:b/>
        </w:rPr>
        <w:t>10.1.1.</w:t>
      </w:r>
      <w:r w:rsidRPr="00EB6453">
        <w:t xml:space="preserve"> Caso o contrato esteja em vigor depois de transcorrido um ano da data limite para apresentação das propostas, será admitido o reajuste do preço, desde que solicitado pela contratada, aplicando-se o índice Nacional de Preços ao Consumidor Amplo IPCA, ou outro que venha substituí-lo, observadas as disposições legais.</w:t>
      </w:r>
    </w:p>
    <w:p w:rsidR="0024737A" w:rsidRPr="00EB6453" w:rsidRDefault="0024737A" w:rsidP="0024737A">
      <w:pPr>
        <w:spacing w:line="264" w:lineRule="auto"/>
        <w:jc w:val="both"/>
      </w:pPr>
    </w:p>
    <w:p w:rsidR="00065D73" w:rsidRPr="00EB6453" w:rsidRDefault="002E7D71" w:rsidP="00065D73">
      <w:pPr>
        <w:autoSpaceDE w:val="0"/>
        <w:autoSpaceDN w:val="0"/>
        <w:adjustRightInd w:val="0"/>
        <w:jc w:val="both"/>
        <w:rPr>
          <w:b/>
        </w:rPr>
      </w:pPr>
      <w:r w:rsidRPr="00EB6453">
        <w:rPr>
          <w:b/>
        </w:rPr>
        <w:t>11</w:t>
      </w:r>
      <w:r w:rsidR="00C65E9B" w:rsidRPr="00EB6453">
        <w:rPr>
          <w:b/>
        </w:rPr>
        <w:t>.</w:t>
      </w:r>
      <w:r w:rsidR="00065D73" w:rsidRPr="00EB6453">
        <w:rPr>
          <w:b/>
        </w:rPr>
        <w:t xml:space="preserve"> DAS PENALIDADES</w:t>
      </w:r>
    </w:p>
    <w:p w:rsidR="00953248" w:rsidRPr="00EB6453" w:rsidRDefault="00953248" w:rsidP="00065D73">
      <w:pPr>
        <w:autoSpaceDE w:val="0"/>
        <w:autoSpaceDN w:val="0"/>
        <w:adjustRightInd w:val="0"/>
        <w:jc w:val="both"/>
      </w:pPr>
    </w:p>
    <w:p w:rsidR="00065D73" w:rsidRPr="00EB6453" w:rsidRDefault="002E7D71" w:rsidP="00065D73">
      <w:pPr>
        <w:autoSpaceDE w:val="0"/>
        <w:autoSpaceDN w:val="0"/>
        <w:adjustRightInd w:val="0"/>
        <w:jc w:val="both"/>
      </w:pPr>
      <w:r w:rsidRPr="00EB6453">
        <w:rPr>
          <w:b/>
        </w:rPr>
        <w:t>11</w:t>
      </w:r>
      <w:r w:rsidR="00065D73" w:rsidRPr="00EB6453">
        <w:rPr>
          <w:b/>
        </w:rPr>
        <w:t>.1</w:t>
      </w:r>
      <w:r w:rsidR="00C65E9B" w:rsidRPr="00EB6453">
        <w:rPr>
          <w:b/>
        </w:rPr>
        <w:t>.</w:t>
      </w:r>
      <w:r w:rsidR="00065D73" w:rsidRPr="00EB6453">
        <w:t xml:space="preserve"> A inexecução total ou parcial das obrigações assumidas sujeitará a empresa adjudicatária às sanções previstas, podendo a Administração, garantida prévia defesa, aplicar as seguintes sanções:</w:t>
      </w:r>
    </w:p>
    <w:p w:rsidR="00065D73" w:rsidRPr="00EB6453" w:rsidRDefault="002E7D71" w:rsidP="00065D73">
      <w:pPr>
        <w:autoSpaceDE w:val="0"/>
        <w:autoSpaceDN w:val="0"/>
        <w:adjustRightInd w:val="0"/>
        <w:jc w:val="both"/>
      </w:pPr>
      <w:r w:rsidRPr="00EB6453">
        <w:rPr>
          <w:b/>
        </w:rPr>
        <w:t>11</w:t>
      </w:r>
      <w:r w:rsidR="00065D73" w:rsidRPr="00EB6453">
        <w:rPr>
          <w:b/>
        </w:rPr>
        <w:t>.1.1</w:t>
      </w:r>
      <w:r w:rsidR="00C65E9B" w:rsidRPr="00EB6453">
        <w:rPr>
          <w:b/>
        </w:rPr>
        <w:t>.</w:t>
      </w:r>
      <w:r w:rsidR="00065D73" w:rsidRPr="00EB6453">
        <w:t xml:space="preserve"> Advertência, que deverá ser feita através de notificação por meio de ofício, mediante contra-recibo do representante legal da Adjudicatária, estabelecendo prazo para cumprimento das obrigações assumidas;</w:t>
      </w:r>
    </w:p>
    <w:p w:rsidR="00065D73" w:rsidRPr="00EB6453" w:rsidRDefault="002E7D71" w:rsidP="00065D73">
      <w:pPr>
        <w:autoSpaceDE w:val="0"/>
        <w:autoSpaceDN w:val="0"/>
        <w:adjustRightInd w:val="0"/>
        <w:jc w:val="both"/>
      </w:pPr>
      <w:r w:rsidRPr="00EB6453">
        <w:rPr>
          <w:b/>
        </w:rPr>
        <w:t>11</w:t>
      </w:r>
      <w:r w:rsidR="00065D73" w:rsidRPr="00EB6453">
        <w:rPr>
          <w:b/>
        </w:rPr>
        <w:t>.1.2</w:t>
      </w:r>
      <w:r w:rsidR="00C65E9B" w:rsidRPr="00EB6453">
        <w:rPr>
          <w:b/>
        </w:rPr>
        <w:t>.</w:t>
      </w:r>
      <w:r w:rsidR="00065D73" w:rsidRPr="00EB6453">
        <w:t xml:space="preserve"> Multa de:</w:t>
      </w:r>
    </w:p>
    <w:p w:rsidR="00065D73" w:rsidRPr="00EB6453" w:rsidRDefault="002E7D71" w:rsidP="00065D73">
      <w:pPr>
        <w:autoSpaceDE w:val="0"/>
        <w:autoSpaceDN w:val="0"/>
        <w:adjustRightInd w:val="0"/>
        <w:jc w:val="both"/>
      </w:pPr>
      <w:r w:rsidRPr="00EB6453">
        <w:rPr>
          <w:b/>
        </w:rPr>
        <w:t>11</w:t>
      </w:r>
      <w:r w:rsidR="00065D73" w:rsidRPr="00EB6453">
        <w:rPr>
          <w:b/>
        </w:rPr>
        <w:t>.1.2.1</w:t>
      </w:r>
      <w:r w:rsidR="00C65E9B" w:rsidRPr="00EB6453">
        <w:rPr>
          <w:b/>
        </w:rPr>
        <w:t>.</w:t>
      </w:r>
      <w:r w:rsidR="00065D73" w:rsidRPr="00EB6453">
        <w:t xml:space="preserve"> 0,2 % (zero vírgula dois décimos por cento) por dia de atraso, no descumprimento das obrigações assumidas, sobre o valor do inadimplemento, até o 30° (trigésimo) dia, sem prejuízo das demais penalidades;</w:t>
      </w:r>
    </w:p>
    <w:p w:rsidR="00065D73" w:rsidRPr="00EB6453" w:rsidRDefault="002E7D71" w:rsidP="00065D73">
      <w:pPr>
        <w:autoSpaceDE w:val="0"/>
        <w:autoSpaceDN w:val="0"/>
        <w:adjustRightInd w:val="0"/>
        <w:jc w:val="both"/>
      </w:pPr>
      <w:r w:rsidRPr="00EB6453">
        <w:rPr>
          <w:b/>
        </w:rPr>
        <w:t>11</w:t>
      </w:r>
      <w:r w:rsidR="00065D73" w:rsidRPr="00EB6453">
        <w:rPr>
          <w:b/>
        </w:rPr>
        <w:t>.1.2.2</w:t>
      </w:r>
      <w:r w:rsidR="00C65E9B" w:rsidRPr="00EB6453">
        <w:rPr>
          <w:b/>
        </w:rPr>
        <w:t>.</w:t>
      </w:r>
      <w:r w:rsidR="00065D73" w:rsidRPr="00EB6453">
        <w:t xml:space="preserve"> 0,4% (zero vírgula quatro décimos por cento) por dia de atraso no descumprimento das obrigações assumidas, sobre o valor do inadimplemento, após o 30° (trigésimo) dia, limitada ao percentual de 10% (dez por cento), sem prejuízo das demais penalidades;</w:t>
      </w:r>
    </w:p>
    <w:p w:rsidR="00065D73" w:rsidRPr="00EB6453" w:rsidRDefault="002E7D71" w:rsidP="00065D73">
      <w:pPr>
        <w:autoSpaceDE w:val="0"/>
        <w:autoSpaceDN w:val="0"/>
        <w:adjustRightInd w:val="0"/>
        <w:jc w:val="both"/>
      </w:pPr>
      <w:r w:rsidRPr="00EB6453">
        <w:rPr>
          <w:b/>
        </w:rPr>
        <w:t>11</w:t>
      </w:r>
      <w:r w:rsidR="00065D73" w:rsidRPr="00EB6453">
        <w:rPr>
          <w:b/>
        </w:rPr>
        <w:t>.1.2.3</w:t>
      </w:r>
      <w:r w:rsidR="00C65E9B" w:rsidRPr="00EB6453">
        <w:rPr>
          <w:b/>
        </w:rPr>
        <w:t>.</w:t>
      </w:r>
      <w:r w:rsidR="00065D73" w:rsidRPr="00EB6453">
        <w:t xml:space="preserve"> 10% (dez por cento) sobre o valor da contratação, incidente no caso de inexecução total, em caráter indenizatório;</w:t>
      </w:r>
    </w:p>
    <w:p w:rsidR="00065D73" w:rsidRPr="00EB6453" w:rsidRDefault="002E7D71" w:rsidP="00065D73">
      <w:pPr>
        <w:autoSpaceDE w:val="0"/>
        <w:autoSpaceDN w:val="0"/>
        <w:adjustRightInd w:val="0"/>
        <w:jc w:val="both"/>
      </w:pPr>
      <w:r w:rsidRPr="00EB6453">
        <w:rPr>
          <w:b/>
        </w:rPr>
        <w:lastRenderedPageBreak/>
        <w:t>11</w:t>
      </w:r>
      <w:r w:rsidR="00065D73" w:rsidRPr="00EB6453">
        <w:rPr>
          <w:b/>
        </w:rPr>
        <w:t>.2</w:t>
      </w:r>
      <w:r w:rsidR="00C65E9B" w:rsidRPr="00EB6453">
        <w:rPr>
          <w:b/>
        </w:rPr>
        <w:t>.</w:t>
      </w:r>
      <w:r w:rsidR="00065D73" w:rsidRPr="00EB6453">
        <w:t xml:space="preserve"> No caso de atraso de entrega ou inexecução do contrato superior a 90 (noventa) dias, poderá a Administração rescindir o contrato, sem prejuízo das penalidades previstas na Lei de Licitações;</w:t>
      </w:r>
    </w:p>
    <w:p w:rsidR="00065D73" w:rsidRPr="00EB6453" w:rsidRDefault="002E7D71" w:rsidP="00065D73">
      <w:pPr>
        <w:autoSpaceDE w:val="0"/>
        <w:autoSpaceDN w:val="0"/>
        <w:adjustRightInd w:val="0"/>
        <w:jc w:val="both"/>
      </w:pPr>
      <w:r w:rsidRPr="00EB6453">
        <w:rPr>
          <w:b/>
        </w:rPr>
        <w:t>11</w:t>
      </w:r>
      <w:r w:rsidR="00065D73" w:rsidRPr="00EB6453">
        <w:rPr>
          <w:b/>
        </w:rPr>
        <w:t>.3</w:t>
      </w:r>
      <w:r w:rsidR="00C65E9B" w:rsidRPr="00EB6453">
        <w:rPr>
          <w:b/>
        </w:rPr>
        <w:t>.</w:t>
      </w:r>
      <w:r w:rsidR="00065D73" w:rsidRPr="00EB6453">
        <w:t xml:space="preserve"> No descumprimento parcial das obrigações, o valor da multa será calculado de forma proporcional ao inadimplemento;</w:t>
      </w:r>
    </w:p>
    <w:p w:rsidR="00065D73" w:rsidRPr="00EB6453" w:rsidRDefault="002E7D71" w:rsidP="00065D73">
      <w:pPr>
        <w:autoSpaceDE w:val="0"/>
        <w:autoSpaceDN w:val="0"/>
        <w:adjustRightInd w:val="0"/>
        <w:jc w:val="both"/>
      </w:pPr>
      <w:r w:rsidRPr="00EB6453">
        <w:rPr>
          <w:b/>
        </w:rPr>
        <w:t>11</w:t>
      </w:r>
      <w:r w:rsidR="00065D73" w:rsidRPr="00EB6453">
        <w:rPr>
          <w:b/>
        </w:rPr>
        <w:t>.4</w:t>
      </w:r>
      <w:r w:rsidR="00C65E9B" w:rsidRPr="00EB6453">
        <w:rPr>
          <w:b/>
        </w:rPr>
        <w:t>.</w:t>
      </w:r>
      <w:r w:rsidR="00065D73" w:rsidRPr="00EB6453">
        <w:t xml:space="preserve"> A multa, aplicada após regular processo administrativo, será descontada da garantia ou do pagamento eventualmente devido pelo Departamento de Polícia Federal ou, ainda, quando for o caso, cobrada judicialmente;</w:t>
      </w:r>
    </w:p>
    <w:p w:rsidR="00065D73" w:rsidRPr="00EB6453" w:rsidRDefault="002E7D71" w:rsidP="00065D73">
      <w:pPr>
        <w:autoSpaceDE w:val="0"/>
        <w:autoSpaceDN w:val="0"/>
        <w:adjustRightInd w:val="0"/>
        <w:jc w:val="both"/>
      </w:pPr>
      <w:r w:rsidRPr="00EB6453">
        <w:rPr>
          <w:b/>
        </w:rPr>
        <w:t>11</w:t>
      </w:r>
      <w:r w:rsidR="00065D73" w:rsidRPr="00EB6453">
        <w:rPr>
          <w:b/>
        </w:rPr>
        <w:t>.5</w:t>
      </w:r>
      <w:r w:rsidR="00C65E9B" w:rsidRPr="00EB6453">
        <w:rPr>
          <w:b/>
        </w:rPr>
        <w:t>.</w:t>
      </w:r>
      <w:r w:rsidR="00065D73" w:rsidRPr="00EB6453">
        <w:t xml:space="preserve"> As penalidades previstas poderão ser suspensas no todo ou em parte, quando o atraso no cumprimento das obrigações for devidamente justificado pela empresa Adjudicatária, por escrito, no prazo máximo de 05 (cinco) dias úteis e aceito pelo Departamento de Polícia Federal;</w:t>
      </w:r>
    </w:p>
    <w:p w:rsidR="00065D73" w:rsidRPr="00EB6453" w:rsidRDefault="002E7D71" w:rsidP="00065D73">
      <w:pPr>
        <w:autoSpaceDE w:val="0"/>
        <w:autoSpaceDN w:val="0"/>
        <w:adjustRightInd w:val="0"/>
        <w:jc w:val="both"/>
      </w:pPr>
      <w:r w:rsidRPr="00EB6453">
        <w:rPr>
          <w:b/>
        </w:rPr>
        <w:t>11</w:t>
      </w:r>
      <w:r w:rsidR="00065D73" w:rsidRPr="00EB6453">
        <w:rPr>
          <w:b/>
        </w:rPr>
        <w:t>.6</w:t>
      </w:r>
      <w:r w:rsidR="00C65E9B" w:rsidRPr="00EB6453">
        <w:rPr>
          <w:b/>
        </w:rPr>
        <w:t>.</w:t>
      </w:r>
      <w:r w:rsidR="00065D73" w:rsidRPr="00EB6453">
        <w:t xml:space="preserve"> Poderá ser aplicada multa de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o licitante que não assinar a ata,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065D73" w:rsidRPr="00EB6453" w:rsidRDefault="002E7D71" w:rsidP="00065D73">
      <w:pPr>
        <w:autoSpaceDE w:val="0"/>
        <w:autoSpaceDN w:val="0"/>
        <w:adjustRightInd w:val="0"/>
        <w:jc w:val="both"/>
      </w:pPr>
      <w:r w:rsidRPr="00EB6453">
        <w:rPr>
          <w:b/>
        </w:rPr>
        <w:t>11</w:t>
      </w:r>
      <w:r w:rsidR="00065D73" w:rsidRPr="00EB6453">
        <w:rPr>
          <w:b/>
        </w:rPr>
        <w:t>.7</w:t>
      </w:r>
      <w:r w:rsidR="00C65E9B" w:rsidRPr="00EB6453">
        <w:rPr>
          <w:b/>
        </w:rPr>
        <w:t>.</w:t>
      </w:r>
      <w:r w:rsidR="00065D73" w:rsidRPr="00EB6453">
        <w:t xml:space="preserve"> As sanções serão obrigatoriamente registradas no SICAF e, no caso de suspensão do direito de licitar, o licitante deverá ser descredenciado, por igual período, sem prejuízo das multas previstas no Edital, no Contrato e das demais cominações legais.</w:t>
      </w:r>
    </w:p>
    <w:p w:rsidR="00065D73" w:rsidRPr="00EB6453" w:rsidRDefault="002E7D71" w:rsidP="00FA71C0">
      <w:pPr>
        <w:autoSpaceDE w:val="0"/>
        <w:autoSpaceDN w:val="0"/>
        <w:adjustRightInd w:val="0"/>
        <w:jc w:val="both"/>
      </w:pPr>
      <w:r w:rsidRPr="00EB6453">
        <w:rPr>
          <w:b/>
        </w:rPr>
        <w:t>11</w:t>
      </w:r>
      <w:r w:rsidR="00065D73" w:rsidRPr="00EB6453">
        <w:rPr>
          <w:b/>
        </w:rPr>
        <w:t>.8</w:t>
      </w:r>
      <w:r w:rsidR="00C65E9B" w:rsidRPr="00EB6453">
        <w:rPr>
          <w:b/>
        </w:rPr>
        <w:t>.</w:t>
      </w:r>
      <w:r w:rsidR="00065D73" w:rsidRPr="00EB6453">
        <w:t xml:space="preserve"> A multa aplicada após regular processo administrativo, deverá ser recolhida no prazo máximo de 10 (dez) dias corridos, a contar da data do recebimento da comunicação enviada pelo Departamento de Polícia Federal.</w:t>
      </w:r>
    </w:p>
    <w:p w:rsidR="00FA71C0" w:rsidRPr="00EB6453" w:rsidRDefault="00FA71C0" w:rsidP="00FA71C0">
      <w:pPr>
        <w:pStyle w:val="Corpodetexto3"/>
        <w:tabs>
          <w:tab w:val="left" w:pos="567"/>
          <w:tab w:val="left" w:pos="1134"/>
          <w:tab w:val="left" w:pos="1702"/>
          <w:tab w:val="left" w:pos="2269"/>
        </w:tabs>
        <w:spacing w:after="0"/>
        <w:rPr>
          <w:sz w:val="24"/>
          <w:szCs w:val="24"/>
        </w:rPr>
      </w:pPr>
    </w:p>
    <w:p w:rsidR="00A20790" w:rsidRPr="00EB6453" w:rsidRDefault="00A20790" w:rsidP="00FA71C0">
      <w:pPr>
        <w:pStyle w:val="Corpodetexto3"/>
        <w:tabs>
          <w:tab w:val="left" w:pos="567"/>
          <w:tab w:val="left" w:pos="1134"/>
          <w:tab w:val="left" w:pos="1702"/>
          <w:tab w:val="left" w:pos="2269"/>
        </w:tabs>
        <w:spacing w:after="0"/>
        <w:rPr>
          <w:sz w:val="24"/>
          <w:szCs w:val="24"/>
        </w:rPr>
      </w:pPr>
    </w:p>
    <w:p w:rsidR="00065D73" w:rsidRPr="00EB6453" w:rsidRDefault="00C65E9B" w:rsidP="00FA71C0">
      <w:pPr>
        <w:pStyle w:val="Prembulo"/>
        <w:tabs>
          <w:tab w:val="num" w:pos="1418"/>
        </w:tabs>
        <w:spacing w:before="0" w:line="264" w:lineRule="auto"/>
        <w:ind w:firstLine="0"/>
        <w:jc w:val="left"/>
        <w:rPr>
          <w:rFonts w:ascii="Times New Roman" w:hAnsi="Times New Roman"/>
          <w:b/>
          <w:bCs/>
          <w:szCs w:val="24"/>
        </w:rPr>
      </w:pPr>
      <w:r w:rsidRPr="00EB6453">
        <w:rPr>
          <w:rFonts w:ascii="Times New Roman" w:hAnsi="Times New Roman"/>
          <w:b/>
          <w:bCs/>
          <w:szCs w:val="24"/>
        </w:rPr>
        <w:t>1</w:t>
      </w:r>
      <w:r w:rsidR="002E7D71" w:rsidRPr="00EB6453">
        <w:rPr>
          <w:rFonts w:ascii="Times New Roman" w:hAnsi="Times New Roman"/>
          <w:b/>
          <w:bCs/>
          <w:szCs w:val="24"/>
        </w:rPr>
        <w:t>2</w:t>
      </w:r>
      <w:r w:rsidRPr="00EB6453">
        <w:rPr>
          <w:rFonts w:ascii="Times New Roman" w:hAnsi="Times New Roman"/>
          <w:b/>
          <w:bCs/>
          <w:szCs w:val="24"/>
        </w:rPr>
        <w:t>.</w:t>
      </w:r>
      <w:r w:rsidR="00065D73" w:rsidRPr="00EB6453">
        <w:rPr>
          <w:rFonts w:ascii="Times New Roman" w:hAnsi="Times New Roman"/>
          <w:b/>
          <w:bCs/>
          <w:szCs w:val="24"/>
        </w:rPr>
        <w:t xml:space="preserve"> DA FISCALIZAÇÃO</w:t>
      </w:r>
    </w:p>
    <w:p w:rsidR="00A20790" w:rsidRPr="00EB6453" w:rsidRDefault="00A20790" w:rsidP="00FA71C0">
      <w:pPr>
        <w:autoSpaceDE w:val="0"/>
        <w:autoSpaceDN w:val="0"/>
        <w:adjustRightInd w:val="0"/>
        <w:jc w:val="both"/>
      </w:pPr>
    </w:p>
    <w:p w:rsidR="00A20790" w:rsidRPr="00EB6453" w:rsidRDefault="00A20790" w:rsidP="00FA71C0">
      <w:pPr>
        <w:autoSpaceDE w:val="0"/>
        <w:autoSpaceDN w:val="0"/>
        <w:adjustRightInd w:val="0"/>
        <w:jc w:val="both"/>
      </w:pPr>
    </w:p>
    <w:p w:rsidR="00065D73" w:rsidRPr="00EB6453" w:rsidRDefault="00065D73" w:rsidP="00FA71C0">
      <w:pPr>
        <w:autoSpaceDE w:val="0"/>
        <w:autoSpaceDN w:val="0"/>
        <w:adjustRightInd w:val="0"/>
        <w:jc w:val="both"/>
      </w:pPr>
      <w:r w:rsidRPr="00EB6453">
        <w:rPr>
          <w:b/>
        </w:rPr>
        <w:t>1</w:t>
      </w:r>
      <w:r w:rsidR="002E7D71" w:rsidRPr="00EB6453">
        <w:rPr>
          <w:b/>
        </w:rPr>
        <w:t>2</w:t>
      </w:r>
      <w:r w:rsidRPr="00EB6453">
        <w:rPr>
          <w:b/>
        </w:rPr>
        <w:t>.1</w:t>
      </w:r>
      <w:r w:rsidR="00C65E9B" w:rsidRPr="00EB6453">
        <w:rPr>
          <w:b/>
        </w:rPr>
        <w:t>.</w:t>
      </w:r>
      <w:r w:rsidRPr="00EB6453">
        <w:rPr>
          <w:b/>
          <w:bCs/>
        </w:rPr>
        <w:t xml:space="preserve"> </w:t>
      </w:r>
      <w:r w:rsidRPr="00EB6453">
        <w:t>O serviço prestado será fiscalizado e atestado pelo fiscal indicado pela Coordenação de Administração observando-se o exato cumprimento de todas as cláusulas e condições decorrentes deste instrumento, determinando o que for necessário à regularização das falhas observadas, conforme prevê o art. 67 da Lei nº 8.666/93;</w:t>
      </w:r>
    </w:p>
    <w:p w:rsidR="00065D73" w:rsidRPr="00EB6453" w:rsidRDefault="00065D73" w:rsidP="00065D73">
      <w:pPr>
        <w:ind w:right="-51"/>
        <w:jc w:val="both"/>
        <w:rPr>
          <w:bCs/>
        </w:rPr>
      </w:pPr>
      <w:r w:rsidRPr="00EB6453">
        <w:rPr>
          <w:b/>
          <w:bCs/>
        </w:rPr>
        <w:t>1</w:t>
      </w:r>
      <w:r w:rsidR="002E7D71" w:rsidRPr="00EB6453">
        <w:rPr>
          <w:b/>
          <w:bCs/>
        </w:rPr>
        <w:t>2</w:t>
      </w:r>
      <w:r w:rsidRPr="00EB6453">
        <w:rPr>
          <w:b/>
          <w:bCs/>
        </w:rPr>
        <w:t>.2</w:t>
      </w:r>
      <w:r w:rsidR="00C65E9B" w:rsidRPr="00EB6453">
        <w:rPr>
          <w:b/>
          <w:bCs/>
        </w:rPr>
        <w:t>.</w:t>
      </w:r>
      <w:r w:rsidRPr="00EB6453">
        <w:rPr>
          <w:bCs/>
        </w:rPr>
        <w:t xml:space="preserve"> A Contratante reserva-se o direito de recusar-se a atestar a Fatura/Nota Fiscal se, no ato da apresentação, os serviços executados não estiverem de acordo com a descrição apresentada.</w:t>
      </w:r>
    </w:p>
    <w:p w:rsidR="00DF14FE" w:rsidRPr="00EB6453" w:rsidRDefault="00DF14FE" w:rsidP="00FA71C0">
      <w:pPr>
        <w:ind w:right="-51"/>
        <w:jc w:val="both"/>
        <w:rPr>
          <w:bCs/>
        </w:rPr>
      </w:pPr>
    </w:p>
    <w:p w:rsidR="00A20790" w:rsidRPr="00EB6453" w:rsidRDefault="00A20790" w:rsidP="00FA71C0">
      <w:pPr>
        <w:ind w:right="-51"/>
        <w:jc w:val="both"/>
        <w:rPr>
          <w:bCs/>
        </w:rPr>
      </w:pPr>
    </w:p>
    <w:p w:rsidR="00C65E9B" w:rsidRPr="00EB6453" w:rsidRDefault="00065D73" w:rsidP="00FA71C0">
      <w:pPr>
        <w:ind w:right="-759"/>
        <w:jc w:val="both"/>
      </w:pPr>
      <w:r w:rsidRPr="00EB6453">
        <w:rPr>
          <w:b/>
        </w:rPr>
        <w:t>1</w:t>
      </w:r>
      <w:r w:rsidR="002E7D71" w:rsidRPr="00EB6453">
        <w:rPr>
          <w:b/>
        </w:rPr>
        <w:t>3</w:t>
      </w:r>
      <w:r w:rsidR="00C65E9B" w:rsidRPr="00EB6453">
        <w:rPr>
          <w:b/>
        </w:rPr>
        <w:t>.</w:t>
      </w:r>
      <w:r w:rsidRPr="00EB6453">
        <w:rPr>
          <w:b/>
        </w:rPr>
        <w:t xml:space="preserve"> DA ACEITAÇÃO</w:t>
      </w:r>
    </w:p>
    <w:p w:rsidR="00DC1042" w:rsidRPr="00EB6453" w:rsidRDefault="00DC1042" w:rsidP="00FA71C0">
      <w:pPr>
        <w:ind w:right="-759"/>
        <w:jc w:val="both"/>
      </w:pPr>
    </w:p>
    <w:p w:rsidR="00A20790" w:rsidRPr="00EB6453" w:rsidRDefault="00A20790" w:rsidP="00FA71C0">
      <w:pPr>
        <w:ind w:right="-759"/>
        <w:jc w:val="both"/>
      </w:pPr>
    </w:p>
    <w:p w:rsidR="00065D73" w:rsidRPr="00EB6453" w:rsidRDefault="00065D73" w:rsidP="0082328B">
      <w:pPr>
        <w:jc w:val="both"/>
      </w:pPr>
      <w:r w:rsidRPr="00EB6453">
        <w:rPr>
          <w:b/>
        </w:rPr>
        <w:t>1</w:t>
      </w:r>
      <w:r w:rsidR="002E7D71" w:rsidRPr="00EB6453">
        <w:rPr>
          <w:b/>
        </w:rPr>
        <w:t>3</w:t>
      </w:r>
      <w:r w:rsidRPr="00EB6453">
        <w:rPr>
          <w:b/>
        </w:rPr>
        <w:t>.1</w:t>
      </w:r>
      <w:r w:rsidR="00C65E9B" w:rsidRPr="00EB6453">
        <w:rPr>
          <w:b/>
        </w:rPr>
        <w:t>.</w:t>
      </w:r>
      <w:r w:rsidRPr="00EB6453">
        <w:t xml:space="preserve"> A aceitação da proposta será feita com base no </w:t>
      </w:r>
      <w:r w:rsidRPr="00EB6453">
        <w:rPr>
          <w:b/>
        </w:rPr>
        <w:t>tipo menor preço global por grupo</w:t>
      </w:r>
      <w:r w:rsidRPr="00EB6453">
        <w:t>, observadas as especificações e condições constantes deste instrumento, bem como as especificidades constantes do edital de licitação.</w:t>
      </w:r>
    </w:p>
    <w:p w:rsidR="00065D73" w:rsidRPr="00EB6453" w:rsidRDefault="00065D73" w:rsidP="0082328B">
      <w:pPr>
        <w:spacing w:line="264" w:lineRule="auto"/>
        <w:jc w:val="both"/>
      </w:pPr>
      <w:r w:rsidRPr="00EB6453">
        <w:rPr>
          <w:b/>
        </w:rPr>
        <w:lastRenderedPageBreak/>
        <w:t>1</w:t>
      </w:r>
      <w:r w:rsidR="002E7D71" w:rsidRPr="00EB6453">
        <w:rPr>
          <w:b/>
        </w:rPr>
        <w:t>3</w:t>
      </w:r>
      <w:r w:rsidRPr="00EB6453">
        <w:rPr>
          <w:b/>
        </w:rPr>
        <w:t>.2</w:t>
      </w:r>
      <w:r w:rsidR="00C65E9B" w:rsidRPr="00EB6453">
        <w:rPr>
          <w:b/>
        </w:rPr>
        <w:t>.</w:t>
      </w:r>
      <w:r w:rsidRPr="00EB6453">
        <w:rPr>
          <w:b/>
        </w:rPr>
        <w:t xml:space="preserve"> </w:t>
      </w:r>
      <w:r w:rsidRPr="00EB6453">
        <w:t>A licitante interessada em concorrer em algum grupo deverá, necessariamente, enviar proposta para todos os itens que o compõem, ao final a empresa de menor valor deverá encaminhar proposta de preços com planilha discriminando o valor de cada item, percentual de seguro e valor do transporte de automóvel.</w:t>
      </w:r>
    </w:p>
    <w:p w:rsidR="00065D73" w:rsidRPr="00EB6453" w:rsidRDefault="00065D73" w:rsidP="00447AF6">
      <w:pPr>
        <w:spacing w:line="264" w:lineRule="auto"/>
        <w:ind w:right="92"/>
        <w:jc w:val="both"/>
      </w:pPr>
      <w:r w:rsidRPr="00EB6453">
        <w:rPr>
          <w:b/>
        </w:rPr>
        <w:t>1</w:t>
      </w:r>
      <w:r w:rsidR="002E7D71" w:rsidRPr="00EB6453">
        <w:rPr>
          <w:b/>
        </w:rPr>
        <w:t>3</w:t>
      </w:r>
      <w:r w:rsidRPr="00EB6453">
        <w:rPr>
          <w:b/>
        </w:rPr>
        <w:t>.2</w:t>
      </w:r>
      <w:r w:rsidR="00C65E9B" w:rsidRPr="00EB6453">
        <w:rPr>
          <w:b/>
        </w:rPr>
        <w:t>.</w:t>
      </w:r>
      <w:r w:rsidRPr="00EB6453">
        <w:t xml:space="preserve"> A proposta terá como referência o seu valor global por grupo – multiplicando-se o valor do metro cúbico à quantidade estimada para cada item, após a soma dos itens do grupo somando-se a incidência do percentual de seguro e o valor do transporte de automóvel </w:t>
      </w:r>
      <w:r w:rsidR="00FB60D0" w:rsidRPr="00EB6453">
        <w:t>–</w:t>
      </w:r>
      <w:r w:rsidRPr="00EB6453">
        <w:t xml:space="preserve"> para 01 (um) ano, conforme planilha anexa, observando-se o limite de </w:t>
      </w:r>
      <w:r w:rsidR="00E2792F" w:rsidRPr="00EB6453">
        <w:t>cubagem</w:t>
      </w:r>
      <w:r w:rsidRPr="00EB6453">
        <w:t xml:space="preserve"> admitid</w:t>
      </w:r>
      <w:r w:rsidR="00E2792F" w:rsidRPr="00EB6453">
        <w:t>a</w:t>
      </w:r>
      <w:r w:rsidRPr="00EB6453">
        <w:t xml:space="preserve"> no Decreto nº. 71.733/73.</w:t>
      </w:r>
    </w:p>
    <w:p w:rsidR="002155EB" w:rsidRPr="00EB6453" w:rsidRDefault="002155EB" w:rsidP="00065D73">
      <w:pPr>
        <w:spacing w:line="264" w:lineRule="auto"/>
        <w:ind w:right="-759"/>
        <w:jc w:val="both"/>
      </w:pPr>
    </w:p>
    <w:p w:rsidR="00065D73" w:rsidRPr="00EB6453" w:rsidRDefault="00065D73" w:rsidP="00065D73">
      <w:pPr>
        <w:pStyle w:val="data"/>
        <w:tabs>
          <w:tab w:val="clear" w:pos="2304"/>
        </w:tabs>
        <w:overflowPunct/>
        <w:autoSpaceDE/>
        <w:autoSpaceDN/>
        <w:adjustRightInd/>
        <w:spacing w:before="0" w:line="264" w:lineRule="auto"/>
        <w:textAlignment w:val="auto"/>
        <w:rPr>
          <w:rFonts w:ascii="Times New Roman" w:hAnsi="Times New Roman"/>
          <w:szCs w:val="24"/>
        </w:rPr>
      </w:pPr>
      <w:r w:rsidRPr="00EB6453">
        <w:rPr>
          <w:rFonts w:ascii="Times New Roman" w:hAnsi="Times New Roman"/>
          <w:szCs w:val="24"/>
        </w:rPr>
        <w:t xml:space="preserve">Brasília, </w:t>
      </w:r>
      <w:r w:rsidR="00A20790" w:rsidRPr="00EB6453">
        <w:rPr>
          <w:rFonts w:ascii="Times New Roman" w:hAnsi="Times New Roman"/>
          <w:szCs w:val="24"/>
        </w:rPr>
        <w:t>25</w:t>
      </w:r>
      <w:r w:rsidR="00DF14FE" w:rsidRPr="00EB6453">
        <w:rPr>
          <w:rFonts w:ascii="Times New Roman" w:hAnsi="Times New Roman"/>
          <w:szCs w:val="24"/>
        </w:rPr>
        <w:t xml:space="preserve"> de março</w:t>
      </w:r>
      <w:r w:rsidR="00FB2196" w:rsidRPr="00EB6453">
        <w:rPr>
          <w:rFonts w:ascii="Times New Roman" w:hAnsi="Times New Roman"/>
          <w:szCs w:val="24"/>
        </w:rPr>
        <w:t xml:space="preserve"> </w:t>
      </w:r>
      <w:r w:rsidRPr="00EB6453">
        <w:rPr>
          <w:rFonts w:ascii="Times New Roman" w:hAnsi="Times New Roman"/>
          <w:szCs w:val="24"/>
        </w:rPr>
        <w:t>de 201</w:t>
      </w:r>
      <w:r w:rsidR="00FB2196" w:rsidRPr="00EB6453">
        <w:rPr>
          <w:rFonts w:ascii="Times New Roman" w:hAnsi="Times New Roman"/>
          <w:szCs w:val="24"/>
        </w:rPr>
        <w:t>4</w:t>
      </w:r>
      <w:r w:rsidRPr="00EB6453">
        <w:rPr>
          <w:rFonts w:ascii="Times New Roman" w:hAnsi="Times New Roman"/>
          <w:szCs w:val="24"/>
        </w:rPr>
        <w:t>.</w:t>
      </w:r>
    </w:p>
    <w:p w:rsidR="00DC1042" w:rsidRPr="00EB6453" w:rsidRDefault="00DC1042" w:rsidP="00065D73">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rPr>
          <w:rFonts w:ascii="Times New Roman" w:hAnsi="Times New Roman"/>
          <w:spacing w:val="0"/>
          <w:szCs w:val="24"/>
        </w:rPr>
      </w:pP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VINÍCIUS ARAÚJO DE MELO</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Agente de Polícia Federal</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Matrícula. 18.505</w:t>
      </w: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De acordo com o presente Termo de Referência.</w:t>
      </w: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Em ____/____/_____</w:t>
      </w:r>
    </w:p>
    <w:p w:rsidR="00A20790" w:rsidRPr="00EB6453" w:rsidRDefault="00A20790" w:rsidP="00A20790">
      <w:pPr>
        <w:pStyle w:val="Normal1"/>
        <w:spacing w:line="264" w:lineRule="auto"/>
        <w:ind w:left="180"/>
        <w:rPr>
          <w:rFonts w:ascii="Times New Roman" w:hAnsi="Times New Roman"/>
          <w:color w:val="000000"/>
        </w:rPr>
      </w:pP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ALEXANDRE LUÍS MACHADO PACHECO</w:t>
      </w: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 xml:space="preserve">              Agente de Polícia Federal</w:t>
      </w: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 xml:space="preserve">                   Matrícula 15.639</w:t>
      </w:r>
    </w:p>
    <w:p w:rsidR="00A20790" w:rsidRPr="00EB6453" w:rsidRDefault="00A20790" w:rsidP="00A20790">
      <w:pPr>
        <w:pStyle w:val="Normal1"/>
        <w:spacing w:line="264" w:lineRule="auto"/>
        <w:ind w:left="180"/>
        <w:rPr>
          <w:rFonts w:ascii="Times New Roman" w:hAnsi="Times New Roman"/>
          <w:color w:val="000000"/>
        </w:rPr>
      </w:pPr>
      <w:r w:rsidRPr="00EB6453">
        <w:rPr>
          <w:rFonts w:ascii="Times New Roman" w:hAnsi="Times New Roman"/>
          <w:color w:val="000000"/>
        </w:rPr>
        <w:t xml:space="preserve">         Chefe da Divisão de Material</w:t>
      </w: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Aprovo o presente Termo de Referência</w:t>
      </w:r>
      <w:r w:rsidRPr="00EB6453">
        <w:rPr>
          <w:rFonts w:ascii="Times New Roman" w:hAnsi="Times New Roman"/>
          <w:color w:val="000000"/>
        </w:rPr>
        <w:tab/>
        <w:t>Brasilia, __ de ________ de 2014.</w:t>
      </w: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Em     /         /           .</w:t>
      </w: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FERNANDO DURAN POCH</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Delegado de Polícia Federal</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Diretor de Administração e Logística Policial</w:t>
      </w:r>
    </w:p>
    <w:p w:rsidR="00A20790" w:rsidRPr="00EB6453" w:rsidRDefault="00A20790" w:rsidP="00065D73">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spacing w:val="0"/>
          <w:szCs w:val="24"/>
        </w:rPr>
      </w:pPr>
    </w:p>
    <w:p w:rsidR="00F37AF2" w:rsidRPr="00EB6453" w:rsidRDefault="00F37AF2"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spacing w:val="0"/>
          <w:szCs w:val="24"/>
        </w:rPr>
      </w:pPr>
    </w:p>
    <w:p w:rsidR="00F37AF2" w:rsidRPr="00EB6453" w:rsidRDefault="00F37AF2">
      <w:r w:rsidRPr="00EB6453">
        <w:br w:type="page"/>
      </w:r>
    </w:p>
    <w:p w:rsidR="00EB6453" w:rsidRPr="00EB6453" w:rsidRDefault="00EB6453"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lastRenderedPageBreak/>
        <w:t>ANEXO I</w:t>
      </w:r>
    </w:p>
    <w:p w:rsidR="00F37AF2" w:rsidRPr="00EB6453" w:rsidRDefault="00F37AF2"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t>MODELO DE PROPOSTA COMERCIAL</w:t>
      </w:r>
    </w:p>
    <w:p w:rsidR="00F37AF2" w:rsidRPr="00EB6453" w:rsidRDefault="00F37AF2"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t>“TIMBRE DA EMPRESA”</w:t>
      </w:r>
    </w:p>
    <w:p w:rsidR="00F37AF2" w:rsidRPr="00EB6453" w:rsidRDefault="00F37AF2" w:rsidP="00F37AF2">
      <w:pPr>
        <w:widowControl w:val="0"/>
        <w:spacing w:before="120" w:after="120" w:line="360" w:lineRule="auto"/>
        <w:ind w:left="113" w:right="170" w:firstLine="1021"/>
        <w:jc w:val="both"/>
      </w:pPr>
      <w:r w:rsidRPr="00EB6453">
        <w:t>Proposta que faz a empresa ____________________________ inscrita no CNPJ (MF) nº ________________________ e inscrição estadual nº ____________________, estabelecida no(a) __________________________________________, para a execução do serviço abaixo descrito, conforme estabelecido no Termo de Referência.</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2626"/>
        <w:gridCol w:w="2898"/>
        <w:gridCol w:w="3344"/>
      </w:tblGrid>
      <w:tr w:rsidR="00F37AF2" w:rsidRPr="00EB6453" w:rsidTr="0096151C">
        <w:tc>
          <w:tcPr>
            <w:tcW w:w="5000" w:type="pct"/>
            <w:gridSpan w:val="4"/>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1 - TRANSPORTE DE CARGAS AMÉRICA DO SUL</w:t>
            </w: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b/>
                <w:szCs w:val="24"/>
              </w:rPr>
            </w:pPr>
            <w:r w:rsidRPr="00EB6453">
              <w:rPr>
                <w:rFonts w:ascii="Times New Roman" w:hAnsi="Times New Roman"/>
                <w:b/>
                <w:szCs w:val="24"/>
              </w:rPr>
              <w:t>Item</w:t>
            </w:r>
          </w:p>
        </w:tc>
        <w:tc>
          <w:tcPr>
            <w:tcW w:w="1348" w:type="pct"/>
            <w:vAlign w:val="center"/>
          </w:tcPr>
          <w:p w:rsidR="00F37AF2" w:rsidRPr="00EB6453" w:rsidRDefault="00F37AF2" w:rsidP="0096151C">
            <w:pPr>
              <w:pStyle w:val="Recuodecorpodetexto"/>
              <w:spacing w:line="264" w:lineRule="auto"/>
              <w:ind w:left="-20" w:firstLine="0"/>
              <w:jc w:val="center"/>
              <w:rPr>
                <w:rFonts w:ascii="Times New Roman" w:hAnsi="Times New Roman"/>
                <w:szCs w:val="24"/>
              </w:rPr>
            </w:pPr>
            <w:r w:rsidRPr="00EB6453">
              <w:rPr>
                <w:rFonts w:ascii="Times New Roman" w:hAnsi="Times New Roman"/>
                <w:b/>
                <w:szCs w:val="24"/>
              </w:rPr>
              <w:t>Metros cúbicos (M</w:t>
            </w:r>
            <w:r w:rsidRPr="00EB6453">
              <w:rPr>
                <w:rFonts w:ascii="Times New Roman" w:hAnsi="Times New Roman"/>
                <w:b/>
                <w:szCs w:val="24"/>
                <w:vertAlign w:val="superscript"/>
              </w:rPr>
              <w:t>3</w:t>
            </w:r>
            <w:r w:rsidRPr="00EB6453">
              <w:rPr>
                <w:rFonts w:ascii="Times New Roman" w:hAnsi="Times New Roman"/>
                <w:b/>
                <w:szCs w:val="24"/>
              </w:rPr>
              <w:t>) estimados para o trecho</w:t>
            </w:r>
          </w:p>
        </w:tc>
        <w:tc>
          <w:tcPr>
            <w:tcW w:w="1488" w:type="pct"/>
            <w:vAlign w:val="center"/>
          </w:tcPr>
          <w:p w:rsidR="00F37AF2" w:rsidRPr="00EB6453" w:rsidRDefault="00F37AF2" w:rsidP="0096151C">
            <w:pPr>
              <w:pStyle w:val="Recuodecorpodetexto"/>
              <w:spacing w:line="264" w:lineRule="auto"/>
              <w:ind w:firstLine="10"/>
              <w:jc w:val="center"/>
              <w:rPr>
                <w:rFonts w:ascii="Times New Roman" w:hAnsi="Times New Roman"/>
                <w:szCs w:val="24"/>
              </w:rPr>
            </w:pPr>
            <w:r w:rsidRPr="00EB6453">
              <w:rPr>
                <w:rFonts w:ascii="Times New Roman" w:hAnsi="Times New Roman"/>
                <w:b/>
                <w:szCs w:val="24"/>
              </w:rPr>
              <w:t>Localidade</w:t>
            </w:r>
          </w:p>
        </w:tc>
        <w:tc>
          <w:tcPr>
            <w:tcW w:w="1717"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do metro cúbico (M³) em Reais (R$)</w:t>
            </w: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1</w:t>
            </w:r>
          </w:p>
        </w:tc>
        <w:tc>
          <w:tcPr>
            <w:tcW w:w="1348" w:type="pct"/>
            <w:vAlign w:val="center"/>
          </w:tcPr>
          <w:p w:rsidR="00F37AF2" w:rsidRPr="00EB6453" w:rsidRDefault="00F37AF2" w:rsidP="0096151C">
            <w:pPr>
              <w:tabs>
                <w:tab w:val="left" w:pos="9498"/>
              </w:tabs>
              <w:ind w:left="-20"/>
              <w:jc w:val="center"/>
              <w:rPr>
                <w:sz w:val="20"/>
              </w:rPr>
            </w:pPr>
            <w:r w:rsidRPr="00EB6453">
              <w:rPr>
                <w:sz w:val="20"/>
              </w:rPr>
              <w:t>60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SURINAME/PARAMARIBO</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2</w:t>
            </w:r>
          </w:p>
        </w:tc>
        <w:tc>
          <w:tcPr>
            <w:tcW w:w="1348" w:type="pct"/>
            <w:vAlign w:val="center"/>
          </w:tcPr>
          <w:p w:rsidR="00F37AF2" w:rsidRPr="00EB6453" w:rsidRDefault="00F37AF2" w:rsidP="0096151C">
            <w:pPr>
              <w:tabs>
                <w:tab w:val="left" w:pos="9498"/>
              </w:tabs>
              <w:ind w:left="-20"/>
              <w:jc w:val="center"/>
              <w:rPr>
                <w:sz w:val="20"/>
              </w:rPr>
            </w:pPr>
            <w:r w:rsidRPr="00EB6453">
              <w:rPr>
                <w:sz w:val="20"/>
              </w:rPr>
              <w:t>120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URUGUAI/MONTEVIDEU</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3</w:t>
            </w:r>
          </w:p>
        </w:tc>
        <w:tc>
          <w:tcPr>
            <w:tcW w:w="1348" w:type="pct"/>
            <w:vAlign w:val="center"/>
          </w:tcPr>
          <w:p w:rsidR="00F37AF2" w:rsidRPr="00EB6453" w:rsidRDefault="00F37AF2" w:rsidP="0096151C">
            <w:pPr>
              <w:tabs>
                <w:tab w:val="left" w:pos="9498"/>
              </w:tabs>
              <w:ind w:left="-20"/>
              <w:jc w:val="center"/>
              <w:rPr>
                <w:sz w:val="20"/>
              </w:rPr>
            </w:pPr>
            <w:r w:rsidRPr="00EB6453">
              <w:rPr>
                <w:sz w:val="20"/>
              </w:rPr>
              <w:t>120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VENEZUELA/CARACAS</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4</w:t>
            </w:r>
          </w:p>
        </w:tc>
        <w:tc>
          <w:tcPr>
            <w:tcW w:w="1348" w:type="pct"/>
            <w:vAlign w:val="center"/>
          </w:tcPr>
          <w:p w:rsidR="00F37AF2" w:rsidRPr="00EB6453" w:rsidRDefault="00F37AF2" w:rsidP="0096151C">
            <w:pPr>
              <w:tabs>
                <w:tab w:val="left" w:pos="9498"/>
              </w:tabs>
              <w:ind w:left="-20"/>
              <w:jc w:val="center"/>
              <w:rPr>
                <w:sz w:val="20"/>
              </w:rPr>
            </w:pPr>
            <w:r w:rsidRPr="00EB6453">
              <w:rPr>
                <w:sz w:val="20"/>
              </w:rPr>
              <w:t>90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ARGENTINA/BUENOS AIRES</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5</w:t>
            </w:r>
          </w:p>
        </w:tc>
        <w:tc>
          <w:tcPr>
            <w:tcW w:w="1348" w:type="pct"/>
            <w:vAlign w:val="center"/>
          </w:tcPr>
          <w:p w:rsidR="00F37AF2" w:rsidRPr="00EB6453" w:rsidRDefault="00F37AF2" w:rsidP="0096151C">
            <w:pPr>
              <w:tabs>
                <w:tab w:val="left" w:pos="9498"/>
              </w:tabs>
              <w:ind w:left="-20"/>
              <w:jc w:val="center"/>
              <w:rPr>
                <w:sz w:val="20"/>
              </w:rPr>
            </w:pPr>
            <w:r w:rsidRPr="00EB6453">
              <w:rPr>
                <w:sz w:val="20"/>
              </w:rPr>
              <w:t>60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BOLIVIA/LA PAZ</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6</w:t>
            </w:r>
          </w:p>
        </w:tc>
        <w:tc>
          <w:tcPr>
            <w:tcW w:w="1348" w:type="pct"/>
            <w:vAlign w:val="center"/>
          </w:tcPr>
          <w:p w:rsidR="00F37AF2" w:rsidRPr="00EB6453" w:rsidRDefault="00F37AF2" w:rsidP="0096151C">
            <w:pPr>
              <w:tabs>
                <w:tab w:val="left" w:pos="9498"/>
              </w:tabs>
              <w:ind w:left="-20"/>
              <w:jc w:val="center"/>
              <w:rPr>
                <w:sz w:val="20"/>
              </w:rPr>
            </w:pPr>
            <w:r w:rsidRPr="00EB6453">
              <w:rPr>
                <w:sz w:val="20"/>
              </w:rPr>
              <w:t>60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PARAGUAI/ASSUNÇÃO</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7</w:t>
            </w:r>
          </w:p>
        </w:tc>
        <w:tc>
          <w:tcPr>
            <w:tcW w:w="1348" w:type="pct"/>
            <w:vAlign w:val="center"/>
          </w:tcPr>
          <w:p w:rsidR="00F37AF2" w:rsidRPr="00EB6453" w:rsidRDefault="00F37AF2" w:rsidP="0096151C">
            <w:pPr>
              <w:tabs>
                <w:tab w:val="left" w:pos="9498"/>
              </w:tabs>
              <w:ind w:left="-20"/>
              <w:jc w:val="center"/>
              <w:rPr>
                <w:sz w:val="20"/>
              </w:rPr>
            </w:pPr>
            <w:r w:rsidRPr="00EB6453">
              <w:rPr>
                <w:sz w:val="20"/>
              </w:rPr>
              <w:t>90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PERU/LIMA</w:t>
            </w:r>
          </w:p>
        </w:tc>
        <w:tc>
          <w:tcPr>
            <w:tcW w:w="1717" w:type="pct"/>
            <w:vAlign w:val="center"/>
          </w:tcPr>
          <w:p w:rsidR="00F37AF2" w:rsidRPr="00EB6453" w:rsidRDefault="00F37AF2" w:rsidP="0096151C">
            <w:pPr>
              <w:tabs>
                <w:tab w:val="left" w:pos="9498"/>
              </w:tabs>
              <w:jc w:val="center"/>
              <w:rPr>
                <w:sz w:val="20"/>
              </w:rPr>
            </w:pPr>
          </w:p>
        </w:tc>
      </w:tr>
      <w:tr w:rsidR="00F37AF2" w:rsidRPr="00EB6453" w:rsidTr="0096151C">
        <w:tc>
          <w:tcPr>
            <w:tcW w:w="447" w:type="pct"/>
            <w:vAlign w:val="center"/>
          </w:tcPr>
          <w:p w:rsidR="00F37AF2" w:rsidRPr="00EB6453" w:rsidRDefault="00F37AF2" w:rsidP="0096151C">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8</w:t>
            </w:r>
          </w:p>
        </w:tc>
        <w:tc>
          <w:tcPr>
            <w:tcW w:w="1348" w:type="pct"/>
            <w:vAlign w:val="center"/>
          </w:tcPr>
          <w:p w:rsidR="00F37AF2" w:rsidRPr="00EB6453" w:rsidRDefault="00F37AF2" w:rsidP="0096151C">
            <w:pPr>
              <w:tabs>
                <w:tab w:val="left" w:pos="9498"/>
              </w:tabs>
              <w:ind w:left="-20"/>
              <w:jc w:val="center"/>
              <w:rPr>
                <w:sz w:val="20"/>
              </w:rPr>
            </w:pPr>
            <w:r w:rsidRPr="00EB6453">
              <w:rPr>
                <w:sz w:val="20"/>
              </w:rPr>
              <w:t>120</w:t>
            </w:r>
          </w:p>
        </w:tc>
        <w:tc>
          <w:tcPr>
            <w:tcW w:w="1488" w:type="pct"/>
            <w:vAlign w:val="center"/>
          </w:tcPr>
          <w:p w:rsidR="00F37AF2" w:rsidRPr="00EB6453" w:rsidRDefault="00F37AF2" w:rsidP="0096151C">
            <w:pPr>
              <w:tabs>
                <w:tab w:val="left" w:pos="9498"/>
              </w:tabs>
              <w:ind w:firstLine="10"/>
              <w:jc w:val="center"/>
              <w:rPr>
                <w:sz w:val="20"/>
              </w:rPr>
            </w:pPr>
            <w:r w:rsidRPr="00EB6453">
              <w:rPr>
                <w:sz w:val="20"/>
              </w:rPr>
              <w:t>COLÔMBIA/BOGOTA</w:t>
            </w:r>
          </w:p>
        </w:tc>
        <w:tc>
          <w:tcPr>
            <w:tcW w:w="1717" w:type="pct"/>
            <w:vAlign w:val="center"/>
          </w:tcPr>
          <w:p w:rsidR="00F37AF2" w:rsidRPr="00EB6453" w:rsidRDefault="00F37AF2" w:rsidP="0096151C">
            <w:pPr>
              <w:tabs>
                <w:tab w:val="left" w:pos="9498"/>
              </w:tabs>
              <w:jc w:val="center"/>
              <w:rPr>
                <w:sz w:val="20"/>
              </w:rPr>
            </w:pPr>
          </w:p>
        </w:tc>
      </w:tr>
    </w:tbl>
    <w:p w:rsidR="00F37AF2" w:rsidRPr="00EB6453" w:rsidRDefault="00F37AF2" w:rsidP="00F37AF2">
      <w:pPr>
        <w:pStyle w:val="Recuodecorpodetexto"/>
        <w:spacing w:line="264" w:lineRule="auto"/>
        <w:rPr>
          <w:rFonts w:ascii="Times New Roman" w:hAnsi="Times New Roman"/>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090"/>
        <w:gridCol w:w="2435"/>
        <w:gridCol w:w="3154"/>
      </w:tblGrid>
      <w:tr w:rsidR="00F37AF2" w:rsidRPr="00EB6453" w:rsidTr="0096151C">
        <w:tc>
          <w:tcPr>
            <w:tcW w:w="5000" w:type="pct"/>
            <w:gridSpan w:val="4"/>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2 - TRANSPORTE DE CARGAS AMÉRICA DO NORTE</w:t>
            </w:r>
          </w:p>
        </w:tc>
      </w:tr>
      <w:tr w:rsidR="00F37AF2" w:rsidRPr="00EB6453" w:rsidTr="0096151C">
        <w:tc>
          <w:tcPr>
            <w:tcW w:w="551" w:type="pct"/>
            <w:vAlign w:val="center"/>
          </w:tcPr>
          <w:p w:rsidR="00F37AF2" w:rsidRPr="00EB6453" w:rsidRDefault="00F37AF2" w:rsidP="0096151C">
            <w:pPr>
              <w:pStyle w:val="Recuodecorpodetexto"/>
              <w:spacing w:line="264" w:lineRule="auto"/>
              <w:ind w:left="-21" w:firstLine="21"/>
              <w:jc w:val="center"/>
              <w:rPr>
                <w:rFonts w:ascii="Times New Roman" w:hAnsi="Times New Roman"/>
                <w:b/>
                <w:szCs w:val="24"/>
              </w:rPr>
            </w:pPr>
            <w:r w:rsidRPr="00EB6453">
              <w:rPr>
                <w:rFonts w:ascii="Times New Roman" w:hAnsi="Times New Roman"/>
                <w:b/>
                <w:szCs w:val="24"/>
              </w:rPr>
              <w:t>Item</w:t>
            </w:r>
          </w:p>
        </w:tc>
        <w:tc>
          <w:tcPr>
            <w:tcW w:w="1584"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Metros cúbicos (M</w:t>
            </w:r>
            <w:r w:rsidRPr="00EB6453">
              <w:rPr>
                <w:rFonts w:ascii="Times New Roman" w:hAnsi="Times New Roman"/>
                <w:b/>
                <w:szCs w:val="24"/>
                <w:vertAlign w:val="superscript"/>
              </w:rPr>
              <w:t>3</w:t>
            </w:r>
            <w:r w:rsidRPr="00EB6453">
              <w:rPr>
                <w:rFonts w:ascii="Times New Roman" w:hAnsi="Times New Roman"/>
                <w:b/>
                <w:szCs w:val="24"/>
              </w:rPr>
              <w:t>) estimados para o trecho</w:t>
            </w:r>
          </w:p>
        </w:tc>
        <w:tc>
          <w:tcPr>
            <w:tcW w:w="1248" w:type="pct"/>
            <w:vAlign w:val="center"/>
          </w:tcPr>
          <w:p w:rsidR="00F37AF2" w:rsidRPr="00EB6453" w:rsidRDefault="00F37AF2" w:rsidP="0096151C">
            <w:pPr>
              <w:pStyle w:val="Recuodecorpodetexto"/>
              <w:spacing w:line="264" w:lineRule="auto"/>
              <w:ind w:left="-73" w:firstLine="15"/>
              <w:jc w:val="center"/>
              <w:rPr>
                <w:rFonts w:ascii="Times New Roman" w:hAnsi="Times New Roman"/>
                <w:szCs w:val="24"/>
              </w:rPr>
            </w:pPr>
            <w:r w:rsidRPr="00EB6453">
              <w:rPr>
                <w:rFonts w:ascii="Times New Roman" w:hAnsi="Times New Roman"/>
                <w:b/>
                <w:szCs w:val="24"/>
              </w:rPr>
              <w:t>Localidade</w:t>
            </w:r>
          </w:p>
        </w:tc>
        <w:tc>
          <w:tcPr>
            <w:tcW w:w="1616"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do metro cúbico (M³) em Reais (R$)</w:t>
            </w:r>
          </w:p>
        </w:tc>
      </w:tr>
      <w:tr w:rsidR="00F37AF2" w:rsidRPr="00EB6453" w:rsidTr="0096151C">
        <w:tc>
          <w:tcPr>
            <w:tcW w:w="551" w:type="pct"/>
            <w:vAlign w:val="center"/>
          </w:tcPr>
          <w:p w:rsidR="00F37AF2" w:rsidRPr="00EB6453" w:rsidRDefault="00F37AF2" w:rsidP="0096151C">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9</w:t>
            </w:r>
          </w:p>
        </w:tc>
        <w:tc>
          <w:tcPr>
            <w:tcW w:w="1584" w:type="pct"/>
            <w:vAlign w:val="center"/>
          </w:tcPr>
          <w:p w:rsidR="00F37AF2" w:rsidRPr="00EB6453" w:rsidRDefault="00F37AF2" w:rsidP="0096151C">
            <w:pPr>
              <w:spacing w:line="264" w:lineRule="auto"/>
              <w:jc w:val="center"/>
              <w:rPr>
                <w:bCs/>
                <w:sz w:val="20"/>
              </w:rPr>
            </w:pPr>
            <w:r w:rsidRPr="00EB6453">
              <w:rPr>
                <w:bCs/>
                <w:sz w:val="20"/>
              </w:rPr>
              <w:t>60</w:t>
            </w:r>
          </w:p>
        </w:tc>
        <w:tc>
          <w:tcPr>
            <w:tcW w:w="1248" w:type="pct"/>
            <w:vAlign w:val="center"/>
          </w:tcPr>
          <w:p w:rsidR="00F37AF2" w:rsidRPr="00EB6453" w:rsidRDefault="00F37AF2" w:rsidP="0096151C">
            <w:pPr>
              <w:spacing w:line="264" w:lineRule="auto"/>
              <w:ind w:left="-73" w:firstLine="15"/>
              <w:jc w:val="center"/>
              <w:rPr>
                <w:bCs/>
                <w:sz w:val="20"/>
              </w:rPr>
            </w:pPr>
            <w:r w:rsidRPr="00EB6453">
              <w:rPr>
                <w:bCs/>
                <w:sz w:val="20"/>
              </w:rPr>
              <w:t>FLORIDA-KEY WEST/EUA</w:t>
            </w:r>
          </w:p>
        </w:tc>
        <w:tc>
          <w:tcPr>
            <w:tcW w:w="1616" w:type="pct"/>
            <w:vAlign w:val="center"/>
          </w:tcPr>
          <w:p w:rsidR="00F37AF2" w:rsidRPr="00EB6453" w:rsidRDefault="00F37AF2" w:rsidP="0096151C">
            <w:pPr>
              <w:spacing w:line="264" w:lineRule="auto"/>
              <w:jc w:val="center"/>
              <w:rPr>
                <w:bCs/>
                <w:sz w:val="20"/>
              </w:rPr>
            </w:pPr>
          </w:p>
        </w:tc>
      </w:tr>
      <w:tr w:rsidR="00F37AF2" w:rsidRPr="00EB6453" w:rsidTr="0096151C">
        <w:tc>
          <w:tcPr>
            <w:tcW w:w="551" w:type="pct"/>
            <w:vAlign w:val="center"/>
          </w:tcPr>
          <w:p w:rsidR="00F37AF2" w:rsidRPr="00EB6453" w:rsidRDefault="00F37AF2" w:rsidP="0096151C">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10</w:t>
            </w:r>
          </w:p>
        </w:tc>
        <w:tc>
          <w:tcPr>
            <w:tcW w:w="1584" w:type="pct"/>
            <w:vAlign w:val="center"/>
          </w:tcPr>
          <w:p w:rsidR="00F37AF2" w:rsidRPr="00EB6453" w:rsidRDefault="00F37AF2" w:rsidP="0096151C">
            <w:pPr>
              <w:spacing w:line="264" w:lineRule="auto"/>
              <w:jc w:val="center"/>
              <w:rPr>
                <w:bCs/>
                <w:sz w:val="20"/>
              </w:rPr>
            </w:pPr>
            <w:r w:rsidRPr="00EB6453">
              <w:rPr>
                <w:bCs/>
                <w:sz w:val="20"/>
              </w:rPr>
              <w:t>60</w:t>
            </w:r>
          </w:p>
        </w:tc>
        <w:tc>
          <w:tcPr>
            <w:tcW w:w="1248" w:type="pct"/>
            <w:vAlign w:val="center"/>
          </w:tcPr>
          <w:p w:rsidR="00F37AF2" w:rsidRPr="00EB6453" w:rsidRDefault="00F37AF2" w:rsidP="0096151C">
            <w:pPr>
              <w:spacing w:line="264" w:lineRule="auto"/>
              <w:ind w:left="-73" w:firstLine="15"/>
              <w:jc w:val="center"/>
              <w:rPr>
                <w:bCs/>
                <w:sz w:val="20"/>
              </w:rPr>
            </w:pPr>
            <w:r w:rsidRPr="00EB6453">
              <w:rPr>
                <w:bCs/>
                <w:sz w:val="20"/>
              </w:rPr>
              <w:t>MONTREAL/CANADÁ</w:t>
            </w:r>
          </w:p>
        </w:tc>
        <w:tc>
          <w:tcPr>
            <w:tcW w:w="1616" w:type="pct"/>
            <w:vAlign w:val="center"/>
          </w:tcPr>
          <w:p w:rsidR="00F37AF2" w:rsidRPr="00EB6453" w:rsidRDefault="00F37AF2" w:rsidP="0096151C">
            <w:pPr>
              <w:spacing w:line="264" w:lineRule="auto"/>
              <w:jc w:val="center"/>
              <w:rPr>
                <w:bCs/>
                <w:sz w:val="20"/>
              </w:rPr>
            </w:pPr>
          </w:p>
        </w:tc>
      </w:tr>
      <w:tr w:rsidR="00F37AF2" w:rsidRPr="00EB6453" w:rsidTr="0096151C">
        <w:tc>
          <w:tcPr>
            <w:tcW w:w="551" w:type="pct"/>
            <w:vAlign w:val="center"/>
          </w:tcPr>
          <w:p w:rsidR="00F37AF2" w:rsidRPr="00EB6453" w:rsidRDefault="00F37AF2" w:rsidP="0096151C">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11</w:t>
            </w:r>
          </w:p>
        </w:tc>
        <w:tc>
          <w:tcPr>
            <w:tcW w:w="1584" w:type="pct"/>
            <w:vAlign w:val="center"/>
          </w:tcPr>
          <w:p w:rsidR="00F37AF2" w:rsidRPr="00EB6453" w:rsidRDefault="00F37AF2" w:rsidP="0096151C">
            <w:pPr>
              <w:spacing w:line="264" w:lineRule="auto"/>
              <w:jc w:val="center"/>
              <w:rPr>
                <w:bCs/>
                <w:sz w:val="20"/>
              </w:rPr>
            </w:pPr>
            <w:r w:rsidRPr="00EB6453">
              <w:rPr>
                <w:bCs/>
                <w:sz w:val="20"/>
              </w:rPr>
              <w:t>60</w:t>
            </w:r>
          </w:p>
        </w:tc>
        <w:tc>
          <w:tcPr>
            <w:tcW w:w="1248" w:type="pct"/>
            <w:vAlign w:val="center"/>
          </w:tcPr>
          <w:p w:rsidR="00F37AF2" w:rsidRPr="00EB6453" w:rsidRDefault="00F37AF2" w:rsidP="0096151C">
            <w:pPr>
              <w:spacing w:line="264" w:lineRule="auto"/>
              <w:ind w:left="-73" w:firstLine="15"/>
              <w:jc w:val="center"/>
              <w:rPr>
                <w:bCs/>
                <w:sz w:val="20"/>
              </w:rPr>
            </w:pPr>
            <w:r w:rsidRPr="00EB6453">
              <w:rPr>
                <w:bCs/>
                <w:sz w:val="20"/>
              </w:rPr>
              <w:t>MIAMI/EUA</w:t>
            </w:r>
          </w:p>
        </w:tc>
        <w:tc>
          <w:tcPr>
            <w:tcW w:w="1616" w:type="pct"/>
            <w:vAlign w:val="center"/>
          </w:tcPr>
          <w:p w:rsidR="00F37AF2" w:rsidRPr="00EB6453" w:rsidRDefault="00F37AF2" w:rsidP="0096151C">
            <w:pPr>
              <w:spacing w:line="264" w:lineRule="auto"/>
              <w:jc w:val="center"/>
              <w:rPr>
                <w:bCs/>
                <w:sz w:val="20"/>
              </w:rPr>
            </w:pPr>
          </w:p>
        </w:tc>
      </w:tr>
      <w:tr w:rsidR="00F37AF2" w:rsidRPr="00EB6453" w:rsidTr="0096151C">
        <w:tc>
          <w:tcPr>
            <w:tcW w:w="551" w:type="pct"/>
            <w:vAlign w:val="center"/>
          </w:tcPr>
          <w:p w:rsidR="00F37AF2" w:rsidRPr="00EB6453" w:rsidRDefault="00F37AF2" w:rsidP="0096151C">
            <w:pPr>
              <w:pStyle w:val="Recuodecorpodetexto"/>
              <w:spacing w:line="264" w:lineRule="auto"/>
              <w:ind w:left="-21" w:firstLine="21"/>
              <w:jc w:val="center"/>
              <w:rPr>
                <w:rFonts w:ascii="Times New Roman" w:hAnsi="Times New Roman"/>
                <w:szCs w:val="24"/>
              </w:rPr>
            </w:pPr>
            <w:r w:rsidRPr="00EB6453">
              <w:rPr>
                <w:rFonts w:ascii="Times New Roman" w:hAnsi="Times New Roman"/>
                <w:szCs w:val="24"/>
              </w:rPr>
              <w:t>12</w:t>
            </w:r>
          </w:p>
        </w:tc>
        <w:tc>
          <w:tcPr>
            <w:tcW w:w="1584" w:type="pct"/>
            <w:vAlign w:val="center"/>
          </w:tcPr>
          <w:p w:rsidR="00F37AF2" w:rsidRPr="00EB6453" w:rsidRDefault="00F37AF2" w:rsidP="0096151C">
            <w:pPr>
              <w:tabs>
                <w:tab w:val="left" w:pos="1065"/>
                <w:tab w:val="center" w:pos="1474"/>
              </w:tabs>
              <w:spacing w:line="264" w:lineRule="auto"/>
              <w:jc w:val="center"/>
              <w:rPr>
                <w:bCs/>
                <w:sz w:val="20"/>
              </w:rPr>
            </w:pPr>
            <w:r w:rsidRPr="00EB6453">
              <w:rPr>
                <w:bCs/>
                <w:sz w:val="20"/>
              </w:rPr>
              <w:t>120</w:t>
            </w:r>
          </w:p>
        </w:tc>
        <w:tc>
          <w:tcPr>
            <w:tcW w:w="1248" w:type="pct"/>
            <w:vAlign w:val="center"/>
          </w:tcPr>
          <w:p w:rsidR="00F37AF2" w:rsidRPr="00EB6453" w:rsidRDefault="00F37AF2" w:rsidP="0096151C">
            <w:pPr>
              <w:spacing w:line="264" w:lineRule="auto"/>
              <w:ind w:left="-73" w:firstLine="15"/>
              <w:jc w:val="center"/>
              <w:rPr>
                <w:bCs/>
                <w:sz w:val="20"/>
              </w:rPr>
            </w:pPr>
            <w:r w:rsidRPr="00EB6453">
              <w:rPr>
                <w:bCs/>
                <w:sz w:val="20"/>
              </w:rPr>
              <w:t>CIDADE DO MEXICO/MÉXICO</w:t>
            </w:r>
          </w:p>
        </w:tc>
        <w:tc>
          <w:tcPr>
            <w:tcW w:w="1616" w:type="pct"/>
            <w:vAlign w:val="center"/>
          </w:tcPr>
          <w:p w:rsidR="00F37AF2" w:rsidRPr="00EB6453" w:rsidRDefault="00F37AF2" w:rsidP="0096151C">
            <w:pPr>
              <w:spacing w:line="264" w:lineRule="auto"/>
              <w:jc w:val="center"/>
              <w:rPr>
                <w:bCs/>
                <w:sz w:val="20"/>
              </w:rPr>
            </w:pPr>
          </w:p>
        </w:tc>
      </w:tr>
    </w:tbl>
    <w:p w:rsidR="00F37AF2" w:rsidRPr="00EB6453" w:rsidRDefault="00F37AF2" w:rsidP="00F37AF2">
      <w:pPr>
        <w:pStyle w:val="Recuodecorpodetexto"/>
        <w:spacing w:line="264" w:lineRule="auto"/>
        <w:rPr>
          <w:rFonts w:ascii="Times New Roman" w:hAnsi="Times New Roman"/>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088"/>
        <w:gridCol w:w="2466"/>
        <w:gridCol w:w="3125"/>
      </w:tblGrid>
      <w:tr w:rsidR="00F37AF2" w:rsidRPr="00EB6453" w:rsidTr="0096151C">
        <w:tc>
          <w:tcPr>
            <w:tcW w:w="5000" w:type="pct"/>
            <w:gridSpan w:val="4"/>
            <w:vAlign w:val="center"/>
          </w:tcPr>
          <w:p w:rsidR="00F37AF2" w:rsidRPr="00EB6453" w:rsidRDefault="00F37AF2" w:rsidP="0096151C">
            <w:pPr>
              <w:pStyle w:val="Recuodecorpodetexto"/>
              <w:spacing w:line="264" w:lineRule="auto"/>
              <w:jc w:val="center"/>
              <w:rPr>
                <w:rFonts w:ascii="Times New Roman" w:hAnsi="Times New Roman"/>
                <w:b/>
                <w:szCs w:val="24"/>
              </w:rPr>
            </w:pPr>
            <w:r w:rsidRPr="00EB6453">
              <w:rPr>
                <w:rFonts w:ascii="Times New Roman" w:hAnsi="Times New Roman"/>
                <w:b/>
                <w:szCs w:val="24"/>
              </w:rPr>
              <w:t>GRUPO 3 - TRANSPORTE DE CARGAS EUROPA</w:t>
            </w: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1583"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Metros cúbicos (M</w:t>
            </w:r>
            <w:r w:rsidRPr="00EB6453">
              <w:rPr>
                <w:rFonts w:ascii="Times New Roman" w:hAnsi="Times New Roman"/>
                <w:b/>
                <w:szCs w:val="24"/>
                <w:vertAlign w:val="superscript"/>
              </w:rPr>
              <w:t>3</w:t>
            </w:r>
            <w:r w:rsidRPr="00EB6453">
              <w:rPr>
                <w:rFonts w:ascii="Times New Roman" w:hAnsi="Times New Roman"/>
                <w:b/>
                <w:szCs w:val="24"/>
              </w:rPr>
              <w:t>) estimados para o trecho</w:t>
            </w:r>
          </w:p>
        </w:tc>
        <w:tc>
          <w:tcPr>
            <w:tcW w:w="1264" w:type="pct"/>
            <w:vAlign w:val="center"/>
          </w:tcPr>
          <w:p w:rsidR="00F37AF2" w:rsidRPr="00EB6453" w:rsidRDefault="00F37AF2" w:rsidP="0096151C">
            <w:pPr>
              <w:pStyle w:val="Recuodecorpodetexto"/>
              <w:spacing w:line="264" w:lineRule="auto"/>
              <w:ind w:hanging="52"/>
              <w:jc w:val="center"/>
              <w:rPr>
                <w:rFonts w:ascii="Times New Roman" w:hAnsi="Times New Roman"/>
                <w:szCs w:val="24"/>
              </w:rPr>
            </w:pPr>
            <w:r w:rsidRPr="00EB6453">
              <w:rPr>
                <w:rFonts w:ascii="Times New Roman" w:hAnsi="Times New Roman"/>
                <w:b/>
                <w:szCs w:val="24"/>
              </w:rPr>
              <w:t>Localidade</w:t>
            </w:r>
          </w:p>
        </w:tc>
        <w:tc>
          <w:tcPr>
            <w:tcW w:w="1602" w:type="pct"/>
            <w:vAlign w:val="center"/>
          </w:tcPr>
          <w:p w:rsidR="00F37AF2" w:rsidRPr="00EB6453" w:rsidRDefault="00F37AF2" w:rsidP="0096151C">
            <w:pPr>
              <w:pStyle w:val="Recuodecorpodetexto"/>
              <w:spacing w:line="264" w:lineRule="auto"/>
              <w:ind w:left="302" w:firstLine="0"/>
              <w:jc w:val="center"/>
              <w:rPr>
                <w:rFonts w:ascii="Times New Roman" w:hAnsi="Times New Roman"/>
                <w:b/>
                <w:szCs w:val="24"/>
              </w:rPr>
            </w:pPr>
            <w:r w:rsidRPr="00EB6453">
              <w:rPr>
                <w:rFonts w:ascii="Times New Roman" w:hAnsi="Times New Roman"/>
                <w:b/>
                <w:szCs w:val="24"/>
              </w:rPr>
              <w:t>Valor do metro cúbico (M³) em Reais (R$)</w:t>
            </w: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13</w:t>
            </w:r>
          </w:p>
        </w:tc>
        <w:tc>
          <w:tcPr>
            <w:tcW w:w="1583" w:type="pct"/>
            <w:vAlign w:val="center"/>
          </w:tcPr>
          <w:p w:rsidR="00F37AF2" w:rsidRPr="00EB6453" w:rsidRDefault="00F37AF2" w:rsidP="0096151C">
            <w:pPr>
              <w:spacing w:line="264" w:lineRule="auto"/>
              <w:jc w:val="center"/>
              <w:rPr>
                <w:bCs/>
                <w:sz w:val="20"/>
              </w:rPr>
            </w:pPr>
            <w:r w:rsidRPr="00EB6453">
              <w:rPr>
                <w:bCs/>
                <w:sz w:val="20"/>
              </w:rPr>
              <w:t>90</w:t>
            </w:r>
          </w:p>
        </w:tc>
        <w:tc>
          <w:tcPr>
            <w:tcW w:w="1264" w:type="pct"/>
            <w:vAlign w:val="center"/>
          </w:tcPr>
          <w:p w:rsidR="00F37AF2" w:rsidRPr="00EB6453" w:rsidRDefault="00F37AF2" w:rsidP="0096151C">
            <w:pPr>
              <w:spacing w:line="264" w:lineRule="auto"/>
              <w:ind w:hanging="52"/>
              <w:jc w:val="center"/>
              <w:rPr>
                <w:bCs/>
                <w:sz w:val="20"/>
              </w:rPr>
            </w:pPr>
            <w:r w:rsidRPr="00EB6453">
              <w:rPr>
                <w:bCs/>
                <w:sz w:val="20"/>
              </w:rPr>
              <w:t>FRANÇA/LYON</w:t>
            </w:r>
          </w:p>
        </w:tc>
        <w:tc>
          <w:tcPr>
            <w:tcW w:w="1602" w:type="pct"/>
            <w:vAlign w:val="center"/>
          </w:tcPr>
          <w:p w:rsidR="00F37AF2" w:rsidRPr="00EB6453" w:rsidRDefault="00F37AF2" w:rsidP="0096151C">
            <w:pPr>
              <w:spacing w:line="264" w:lineRule="auto"/>
              <w:ind w:left="302"/>
              <w:jc w:val="center"/>
              <w:rPr>
                <w:bCs/>
                <w:sz w:val="20"/>
              </w:rPr>
            </w:pP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14</w:t>
            </w:r>
          </w:p>
        </w:tc>
        <w:tc>
          <w:tcPr>
            <w:tcW w:w="1583" w:type="pct"/>
            <w:vAlign w:val="center"/>
          </w:tcPr>
          <w:p w:rsidR="00F37AF2" w:rsidRPr="00EB6453" w:rsidRDefault="00F37AF2" w:rsidP="0096151C">
            <w:pPr>
              <w:spacing w:line="264" w:lineRule="auto"/>
              <w:jc w:val="center"/>
              <w:rPr>
                <w:bCs/>
                <w:sz w:val="20"/>
              </w:rPr>
            </w:pPr>
            <w:r w:rsidRPr="00EB6453">
              <w:rPr>
                <w:bCs/>
                <w:sz w:val="20"/>
              </w:rPr>
              <w:t>120</w:t>
            </w:r>
          </w:p>
        </w:tc>
        <w:tc>
          <w:tcPr>
            <w:tcW w:w="1264" w:type="pct"/>
            <w:vAlign w:val="center"/>
          </w:tcPr>
          <w:p w:rsidR="00F37AF2" w:rsidRPr="00EB6453" w:rsidRDefault="00F37AF2" w:rsidP="0096151C">
            <w:pPr>
              <w:spacing w:line="264" w:lineRule="auto"/>
              <w:ind w:hanging="52"/>
              <w:jc w:val="center"/>
              <w:rPr>
                <w:bCs/>
                <w:sz w:val="20"/>
              </w:rPr>
            </w:pPr>
            <w:r w:rsidRPr="00EB6453">
              <w:rPr>
                <w:bCs/>
                <w:sz w:val="20"/>
              </w:rPr>
              <w:t>ESPANHA/MADRI</w:t>
            </w:r>
          </w:p>
        </w:tc>
        <w:tc>
          <w:tcPr>
            <w:tcW w:w="1602" w:type="pct"/>
            <w:vAlign w:val="center"/>
          </w:tcPr>
          <w:p w:rsidR="00F37AF2" w:rsidRPr="00EB6453" w:rsidRDefault="00F37AF2" w:rsidP="0096151C">
            <w:pPr>
              <w:spacing w:line="264" w:lineRule="auto"/>
              <w:ind w:left="302"/>
              <w:jc w:val="center"/>
              <w:rPr>
                <w:bCs/>
                <w:sz w:val="20"/>
              </w:rPr>
            </w:pP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15</w:t>
            </w:r>
          </w:p>
        </w:tc>
        <w:tc>
          <w:tcPr>
            <w:tcW w:w="1583" w:type="pct"/>
            <w:vAlign w:val="center"/>
          </w:tcPr>
          <w:p w:rsidR="00F37AF2" w:rsidRPr="00EB6453" w:rsidRDefault="00F37AF2" w:rsidP="0096151C">
            <w:pPr>
              <w:spacing w:line="264" w:lineRule="auto"/>
              <w:jc w:val="center"/>
              <w:rPr>
                <w:bCs/>
                <w:sz w:val="20"/>
              </w:rPr>
            </w:pPr>
            <w:r w:rsidRPr="00EB6453">
              <w:rPr>
                <w:bCs/>
                <w:sz w:val="20"/>
              </w:rPr>
              <w:t>60</w:t>
            </w:r>
          </w:p>
        </w:tc>
        <w:tc>
          <w:tcPr>
            <w:tcW w:w="1264" w:type="pct"/>
            <w:vAlign w:val="center"/>
          </w:tcPr>
          <w:p w:rsidR="00F37AF2" w:rsidRPr="00EB6453" w:rsidRDefault="00F37AF2" w:rsidP="0096151C">
            <w:pPr>
              <w:spacing w:line="264" w:lineRule="auto"/>
              <w:ind w:hanging="52"/>
              <w:jc w:val="center"/>
              <w:rPr>
                <w:bCs/>
                <w:sz w:val="20"/>
              </w:rPr>
            </w:pPr>
            <w:r w:rsidRPr="00EB6453">
              <w:rPr>
                <w:bCs/>
                <w:sz w:val="20"/>
              </w:rPr>
              <w:t>FRANÇA/PARIS</w:t>
            </w:r>
          </w:p>
        </w:tc>
        <w:tc>
          <w:tcPr>
            <w:tcW w:w="1602" w:type="pct"/>
            <w:vAlign w:val="center"/>
          </w:tcPr>
          <w:p w:rsidR="00F37AF2" w:rsidRPr="00EB6453" w:rsidRDefault="00F37AF2" w:rsidP="0096151C">
            <w:pPr>
              <w:spacing w:line="264" w:lineRule="auto"/>
              <w:ind w:left="302"/>
              <w:jc w:val="center"/>
              <w:rPr>
                <w:bCs/>
                <w:sz w:val="20"/>
              </w:rPr>
            </w:pPr>
          </w:p>
        </w:tc>
      </w:tr>
    </w:tbl>
    <w:p w:rsidR="00F37AF2" w:rsidRPr="00EB6453" w:rsidRDefault="00F37AF2" w:rsidP="00F37AF2">
      <w:pPr>
        <w:pStyle w:val="Recuodecorpodetexto"/>
        <w:spacing w:line="264" w:lineRule="auto"/>
        <w:rPr>
          <w:rFonts w:ascii="Times New Roman" w:hAnsi="Times New Roman"/>
          <w:szCs w:val="24"/>
        </w:rPr>
      </w:pPr>
    </w:p>
    <w:p w:rsidR="00F37AF2" w:rsidRPr="00EB6453" w:rsidRDefault="00F37AF2" w:rsidP="00F37AF2">
      <w:pPr>
        <w:pStyle w:val="Recuodecorpodetexto"/>
        <w:spacing w:line="264" w:lineRule="auto"/>
        <w:rPr>
          <w:rFonts w:ascii="Times New Roman" w:hAnsi="Times New Roman"/>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090"/>
        <w:gridCol w:w="2466"/>
        <w:gridCol w:w="3123"/>
      </w:tblGrid>
      <w:tr w:rsidR="00F37AF2" w:rsidRPr="00EB6453" w:rsidTr="0096151C">
        <w:tc>
          <w:tcPr>
            <w:tcW w:w="5000" w:type="pct"/>
            <w:gridSpan w:val="4"/>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4 - TRANSPORTE DE CARGAS ÁFRICA</w:t>
            </w: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1584"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Metros cúbicos (M</w:t>
            </w:r>
            <w:r w:rsidRPr="00EB6453">
              <w:rPr>
                <w:rFonts w:ascii="Times New Roman" w:hAnsi="Times New Roman"/>
                <w:b/>
                <w:szCs w:val="24"/>
                <w:vertAlign w:val="superscript"/>
              </w:rPr>
              <w:t>3</w:t>
            </w:r>
            <w:r w:rsidRPr="00EB6453">
              <w:rPr>
                <w:rFonts w:ascii="Times New Roman" w:hAnsi="Times New Roman"/>
                <w:b/>
                <w:szCs w:val="24"/>
              </w:rPr>
              <w:t>) estimados para o trecho</w:t>
            </w:r>
          </w:p>
        </w:tc>
        <w:tc>
          <w:tcPr>
            <w:tcW w:w="1264"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Localidade</w:t>
            </w:r>
          </w:p>
        </w:tc>
        <w:tc>
          <w:tcPr>
            <w:tcW w:w="1601"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do metro cúbico (M³) em Reais (R$)</w:t>
            </w:r>
          </w:p>
        </w:tc>
      </w:tr>
      <w:tr w:rsidR="00F37AF2" w:rsidRPr="00EB6453" w:rsidTr="0096151C">
        <w:tc>
          <w:tcPr>
            <w:tcW w:w="551"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16</w:t>
            </w:r>
          </w:p>
        </w:tc>
        <w:tc>
          <w:tcPr>
            <w:tcW w:w="1584" w:type="pct"/>
            <w:vAlign w:val="center"/>
          </w:tcPr>
          <w:p w:rsidR="00F37AF2" w:rsidRPr="00EB6453" w:rsidRDefault="00F37AF2" w:rsidP="0096151C">
            <w:pPr>
              <w:spacing w:line="264" w:lineRule="auto"/>
              <w:jc w:val="center"/>
              <w:rPr>
                <w:bCs/>
                <w:sz w:val="20"/>
              </w:rPr>
            </w:pPr>
            <w:r w:rsidRPr="00EB6453">
              <w:rPr>
                <w:bCs/>
                <w:sz w:val="20"/>
              </w:rPr>
              <w:t>60</w:t>
            </w:r>
          </w:p>
        </w:tc>
        <w:tc>
          <w:tcPr>
            <w:tcW w:w="1264" w:type="pct"/>
            <w:vAlign w:val="center"/>
          </w:tcPr>
          <w:p w:rsidR="00F37AF2" w:rsidRPr="00EB6453" w:rsidRDefault="00F37AF2" w:rsidP="0096151C">
            <w:pPr>
              <w:spacing w:line="264" w:lineRule="auto"/>
              <w:jc w:val="center"/>
              <w:rPr>
                <w:bCs/>
                <w:sz w:val="20"/>
              </w:rPr>
            </w:pPr>
            <w:r w:rsidRPr="00EB6453">
              <w:rPr>
                <w:bCs/>
                <w:sz w:val="20"/>
              </w:rPr>
              <w:t>ÁFRICA DO SUL/PRETÓRIA</w:t>
            </w:r>
          </w:p>
        </w:tc>
        <w:tc>
          <w:tcPr>
            <w:tcW w:w="1601" w:type="pct"/>
            <w:vAlign w:val="center"/>
          </w:tcPr>
          <w:p w:rsidR="00F37AF2" w:rsidRPr="00EB6453" w:rsidRDefault="00F37AF2" w:rsidP="0096151C">
            <w:pPr>
              <w:spacing w:line="264" w:lineRule="auto"/>
              <w:jc w:val="center"/>
              <w:rPr>
                <w:bCs/>
                <w:sz w:val="20"/>
              </w:rPr>
            </w:pPr>
          </w:p>
        </w:tc>
      </w:tr>
    </w:tbl>
    <w:p w:rsidR="00F37AF2" w:rsidRPr="00EB6453" w:rsidRDefault="00F37AF2" w:rsidP="00F37AF2">
      <w:pPr>
        <w:spacing w:after="360"/>
        <w:jc w:val="both"/>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3059"/>
        <w:gridCol w:w="2561"/>
        <w:gridCol w:w="3090"/>
      </w:tblGrid>
      <w:tr w:rsidR="00F37AF2" w:rsidRPr="00EB6453" w:rsidTr="0096151C">
        <w:tc>
          <w:tcPr>
            <w:tcW w:w="5000" w:type="pct"/>
            <w:gridSpan w:val="4"/>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5 - TRANSPORTE DE CARGAS ÁSIA</w:t>
            </w:r>
          </w:p>
        </w:tc>
      </w:tr>
      <w:tr w:rsidR="00F37AF2" w:rsidRPr="00EB6453" w:rsidTr="0096151C">
        <w:tc>
          <w:tcPr>
            <w:tcW w:w="535"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1568"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Metros cúbicos (M</w:t>
            </w:r>
            <w:r w:rsidRPr="00EB6453">
              <w:rPr>
                <w:rFonts w:ascii="Times New Roman" w:hAnsi="Times New Roman"/>
                <w:b/>
                <w:szCs w:val="24"/>
                <w:vertAlign w:val="superscript"/>
              </w:rPr>
              <w:t>3</w:t>
            </w:r>
            <w:r w:rsidRPr="00EB6453">
              <w:rPr>
                <w:rFonts w:ascii="Times New Roman" w:hAnsi="Times New Roman"/>
                <w:b/>
                <w:szCs w:val="24"/>
              </w:rPr>
              <w:t>) estimados para o trecho</w:t>
            </w:r>
          </w:p>
        </w:tc>
        <w:tc>
          <w:tcPr>
            <w:tcW w:w="1313"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Localidade</w:t>
            </w:r>
          </w:p>
        </w:tc>
        <w:tc>
          <w:tcPr>
            <w:tcW w:w="1585" w:type="pct"/>
            <w:vAlign w:val="center"/>
          </w:tcPr>
          <w:p w:rsidR="00F37AF2" w:rsidRPr="00EB6453" w:rsidRDefault="00F37AF2" w:rsidP="0096151C">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do metro cúbico (M³) em Reais (R$)</w:t>
            </w:r>
          </w:p>
        </w:tc>
      </w:tr>
      <w:tr w:rsidR="00F37AF2" w:rsidRPr="00EB6453" w:rsidTr="0096151C">
        <w:tc>
          <w:tcPr>
            <w:tcW w:w="535" w:type="pct"/>
            <w:vAlign w:val="center"/>
          </w:tcPr>
          <w:p w:rsidR="00F37AF2" w:rsidRPr="00EB6453" w:rsidRDefault="00F37AF2" w:rsidP="0096151C">
            <w:pPr>
              <w:pStyle w:val="Recuodecorpodetexto"/>
              <w:spacing w:line="264" w:lineRule="auto"/>
              <w:ind w:firstLine="0"/>
              <w:jc w:val="center"/>
              <w:rPr>
                <w:rFonts w:ascii="Times New Roman" w:hAnsi="Times New Roman"/>
                <w:szCs w:val="24"/>
              </w:rPr>
            </w:pPr>
            <w:r w:rsidRPr="00EB6453">
              <w:rPr>
                <w:rFonts w:ascii="Times New Roman" w:hAnsi="Times New Roman"/>
                <w:szCs w:val="24"/>
              </w:rPr>
              <w:t>17</w:t>
            </w:r>
          </w:p>
        </w:tc>
        <w:tc>
          <w:tcPr>
            <w:tcW w:w="1568" w:type="pct"/>
            <w:vAlign w:val="center"/>
          </w:tcPr>
          <w:p w:rsidR="00F37AF2" w:rsidRPr="00EB6453" w:rsidRDefault="00F37AF2" w:rsidP="0096151C">
            <w:pPr>
              <w:spacing w:line="264" w:lineRule="auto"/>
              <w:jc w:val="center"/>
              <w:rPr>
                <w:bCs/>
                <w:sz w:val="20"/>
              </w:rPr>
            </w:pPr>
            <w:r w:rsidRPr="00EB6453">
              <w:rPr>
                <w:bCs/>
                <w:sz w:val="20"/>
              </w:rPr>
              <w:t>30</w:t>
            </w:r>
          </w:p>
        </w:tc>
        <w:tc>
          <w:tcPr>
            <w:tcW w:w="1313" w:type="pct"/>
            <w:vAlign w:val="center"/>
          </w:tcPr>
          <w:p w:rsidR="00F37AF2" w:rsidRPr="00EB6453" w:rsidRDefault="00F37AF2" w:rsidP="0096151C">
            <w:pPr>
              <w:spacing w:line="264" w:lineRule="auto"/>
              <w:jc w:val="center"/>
              <w:rPr>
                <w:bCs/>
                <w:sz w:val="20"/>
              </w:rPr>
            </w:pPr>
            <w:r w:rsidRPr="00EB6453">
              <w:rPr>
                <w:bCs/>
                <w:sz w:val="20"/>
              </w:rPr>
              <w:t>SINGAPURA/SINGAPURA</w:t>
            </w:r>
          </w:p>
        </w:tc>
        <w:tc>
          <w:tcPr>
            <w:tcW w:w="1585" w:type="pct"/>
            <w:vAlign w:val="center"/>
          </w:tcPr>
          <w:p w:rsidR="00F37AF2" w:rsidRPr="00EB6453" w:rsidRDefault="00F37AF2" w:rsidP="0096151C">
            <w:pPr>
              <w:spacing w:line="264" w:lineRule="auto"/>
              <w:jc w:val="center"/>
              <w:rPr>
                <w:bCs/>
                <w:sz w:val="20"/>
              </w:rPr>
            </w:pPr>
          </w:p>
        </w:tc>
      </w:tr>
    </w:tbl>
    <w:p w:rsidR="00F37AF2" w:rsidRPr="00EB6453" w:rsidRDefault="00F37AF2" w:rsidP="00F37AF2">
      <w:pPr>
        <w:spacing w:after="360"/>
        <w:jc w:val="both"/>
      </w:pPr>
    </w:p>
    <w:p w:rsidR="00F37AF2" w:rsidRPr="00EB6453" w:rsidRDefault="00F37AF2" w:rsidP="00F37AF2">
      <w:pPr>
        <w:widowControl w:val="0"/>
        <w:ind w:left="112" w:right="170" w:firstLine="30"/>
        <w:jc w:val="center"/>
        <w:rPr>
          <w:b/>
          <w:bCs/>
          <w:iCs/>
        </w:rPr>
      </w:pPr>
      <w:r w:rsidRPr="00EB6453">
        <w:rPr>
          <w:b/>
          <w:bCs/>
          <w:iCs/>
        </w:rPr>
        <w:t>Local e data</w:t>
      </w:r>
    </w:p>
    <w:p w:rsidR="00F37AF2" w:rsidRPr="00EB6453" w:rsidRDefault="00F37AF2" w:rsidP="00F37AF2">
      <w:pPr>
        <w:widowControl w:val="0"/>
        <w:ind w:right="170"/>
        <w:jc w:val="center"/>
        <w:rPr>
          <w:b/>
          <w:bCs/>
          <w:iCs/>
        </w:rPr>
      </w:pPr>
      <w:r w:rsidRPr="00EB6453">
        <w:rPr>
          <w:b/>
          <w:bCs/>
          <w:iCs/>
        </w:rPr>
        <w:t>___________________________________________</w:t>
      </w:r>
    </w:p>
    <w:p w:rsidR="00F37AF2" w:rsidRPr="00EB6453" w:rsidRDefault="00F37AF2" w:rsidP="00F37AF2">
      <w:pPr>
        <w:widowControl w:val="0"/>
        <w:spacing w:after="120"/>
        <w:ind w:right="170"/>
        <w:jc w:val="center"/>
        <w:rPr>
          <w:b/>
        </w:rPr>
      </w:pPr>
      <w:r w:rsidRPr="00EB6453">
        <w:rPr>
          <w:b/>
          <w:bCs/>
          <w:iCs/>
        </w:rPr>
        <w:t>Assinatura e carimbo (representante legal da empresa)</w:t>
      </w:r>
    </w:p>
    <w:p w:rsidR="00F37AF2" w:rsidRPr="00EB6453" w:rsidRDefault="00F37AF2" w:rsidP="00F37AF2">
      <w:pPr>
        <w:rPr>
          <w:b/>
        </w:rPr>
      </w:pPr>
      <w:r w:rsidRPr="00EB6453">
        <w:rPr>
          <w:b/>
        </w:rPr>
        <w:t>A licitante vencedora deverá entregar com a proposta:</w:t>
      </w:r>
    </w:p>
    <w:p w:rsidR="00F37AF2" w:rsidRPr="00EB6453" w:rsidRDefault="00F37AF2" w:rsidP="00F37AF2">
      <w:pPr>
        <w:numPr>
          <w:ilvl w:val="0"/>
          <w:numId w:val="26"/>
        </w:numPr>
        <w:tabs>
          <w:tab w:val="num" w:pos="1980"/>
        </w:tabs>
        <w:jc w:val="both"/>
        <w:rPr>
          <w:color w:val="000000"/>
        </w:rPr>
      </w:pPr>
      <w:r w:rsidRPr="00EB6453">
        <w:rPr>
          <w:color w:val="000000"/>
        </w:rPr>
        <w:t>prazo de validade, não inferior a 60 (sessenta) dias, a contar da data de sua apresentação;</w:t>
      </w:r>
    </w:p>
    <w:p w:rsidR="00F37AF2" w:rsidRPr="00EB6453" w:rsidRDefault="00F37AF2" w:rsidP="00F37AF2">
      <w:pPr>
        <w:numPr>
          <w:ilvl w:val="0"/>
          <w:numId w:val="26"/>
        </w:numPr>
        <w:tabs>
          <w:tab w:val="num" w:pos="1980"/>
          <w:tab w:val="num" w:pos="2203"/>
        </w:tabs>
        <w:jc w:val="both"/>
      </w:pPr>
      <w:r w:rsidRPr="00EB6453">
        <w:rPr>
          <w:color w:val="000000"/>
        </w:rPr>
        <w:t>nos preços cotados deverão estar incluídos todos os insumos que o compõem, tais como as despesas com impostos, taxas, frete, seguros e quaisquer outros que incidam direta ou indiretamente na prestação do serviço;</w:t>
      </w:r>
    </w:p>
    <w:p w:rsidR="00F37AF2" w:rsidRPr="00EB6453" w:rsidRDefault="00F37AF2" w:rsidP="00F37AF2">
      <w:pPr>
        <w:numPr>
          <w:ilvl w:val="0"/>
          <w:numId w:val="26"/>
        </w:numPr>
        <w:tabs>
          <w:tab w:val="num" w:pos="1980"/>
          <w:tab w:val="num" w:pos="2203"/>
        </w:tabs>
        <w:jc w:val="both"/>
      </w:pPr>
      <w:r w:rsidRPr="00EB6453">
        <w:rPr>
          <w:color w:val="000000"/>
        </w:rPr>
        <w:t>o correio eletrônico (e-mail), número de telefone e fax, para contato;</w:t>
      </w:r>
    </w:p>
    <w:p w:rsidR="00F37AF2" w:rsidRPr="00EB6453" w:rsidRDefault="00F37AF2" w:rsidP="00F37AF2">
      <w:pPr>
        <w:numPr>
          <w:ilvl w:val="0"/>
          <w:numId w:val="26"/>
        </w:numPr>
        <w:jc w:val="both"/>
        <w:rPr>
          <w:b/>
        </w:rPr>
      </w:pPr>
      <w:r w:rsidRPr="00EB6453">
        <w:rPr>
          <w:color w:val="000000"/>
        </w:rPr>
        <w:t>o nome do banco, o código da agência e o número da conta-corrente da empresa, para efeito de pagamento.</w:t>
      </w:r>
    </w:p>
    <w:p w:rsidR="00F37AF2" w:rsidRPr="00EB6453" w:rsidRDefault="00F37AF2"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p>
    <w:p w:rsidR="00EB6453" w:rsidRDefault="00EB6453">
      <w:pPr>
        <w:rPr>
          <w:spacing w:val="-3"/>
          <w:szCs w:val="20"/>
        </w:rPr>
      </w:pPr>
      <w:r>
        <w:br w:type="page"/>
      </w:r>
    </w:p>
    <w:p w:rsidR="00EB6453" w:rsidRDefault="00EB6453" w:rsidP="00EB6453">
      <w:pPr>
        <w:pStyle w:val="TextosemFormatao"/>
        <w:spacing w:before="120" w:line="360" w:lineRule="auto"/>
        <w:jc w:val="center"/>
        <w:rPr>
          <w:rFonts w:ascii="Times New Roman" w:hAnsi="Times New Roman"/>
          <w:b/>
          <w:sz w:val="24"/>
          <w:szCs w:val="24"/>
        </w:rPr>
      </w:pPr>
      <w:r>
        <w:rPr>
          <w:rFonts w:ascii="Times New Roman" w:hAnsi="Times New Roman"/>
          <w:b/>
          <w:sz w:val="24"/>
          <w:szCs w:val="24"/>
        </w:rPr>
        <w:lastRenderedPageBreak/>
        <w:t>ANEXO II</w:t>
      </w:r>
    </w:p>
    <w:p w:rsidR="00F37AF2"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r>
        <w:rPr>
          <w:rFonts w:ascii="Times New Roman" w:hAnsi="Times New Roman"/>
        </w:rPr>
        <w:t xml:space="preserve">MODELO DE </w:t>
      </w:r>
      <w:r w:rsidR="00FA3304">
        <w:rPr>
          <w:rFonts w:ascii="Times New Roman" w:hAnsi="Times New Roman"/>
        </w:rPr>
        <w:t>CERTIFICADO DE RECEBIMENTO DA MUDANÇA</w:t>
      </w:r>
    </w:p>
    <w:p w:rsidR="00EB6453"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p>
    <w:p w:rsidR="00FA3304" w:rsidRPr="00115821" w:rsidRDefault="00FA3304" w:rsidP="00FA3304"/>
    <w:tbl>
      <w:tblPr>
        <w:tblW w:w="5000" w:type="pct"/>
        <w:tblCellMar>
          <w:left w:w="70" w:type="dxa"/>
          <w:right w:w="70" w:type="dxa"/>
        </w:tblCellMar>
        <w:tblLook w:val="04A0" w:firstRow="1" w:lastRow="0" w:firstColumn="1" w:lastColumn="0" w:noHBand="0" w:noVBand="1"/>
      </w:tblPr>
      <w:tblGrid>
        <w:gridCol w:w="2321"/>
        <w:gridCol w:w="869"/>
        <w:gridCol w:w="727"/>
        <w:gridCol w:w="688"/>
        <w:gridCol w:w="925"/>
        <w:gridCol w:w="912"/>
        <w:gridCol w:w="873"/>
        <w:gridCol w:w="591"/>
        <w:gridCol w:w="533"/>
        <w:gridCol w:w="477"/>
        <w:gridCol w:w="145"/>
        <w:gridCol w:w="145"/>
        <w:gridCol w:w="145"/>
        <w:gridCol w:w="145"/>
      </w:tblGrid>
      <w:tr w:rsidR="00FA3304" w:rsidRPr="00115821" w:rsidTr="00E30BFC">
        <w:trPr>
          <w:trHeight w:val="270"/>
        </w:trPr>
        <w:tc>
          <w:tcPr>
            <w:tcW w:w="4667" w:type="pct"/>
            <w:gridSpan w:val="10"/>
            <w:tcBorders>
              <w:top w:val="double" w:sz="6" w:space="0" w:color="auto"/>
              <w:left w:val="double" w:sz="6" w:space="0" w:color="auto"/>
              <w:bottom w:val="nil"/>
              <w:right w:val="double" w:sz="6" w:space="0" w:color="000000"/>
            </w:tcBorders>
            <w:shd w:val="clear" w:color="auto" w:fill="auto"/>
            <w:noWrap/>
            <w:vAlign w:val="bottom"/>
            <w:hideMark/>
          </w:tcPr>
          <w:p w:rsidR="00FA3304" w:rsidRPr="00115821" w:rsidRDefault="00FA3304" w:rsidP="00E30BFC">
            <w:pPr>
              <w:jc w:val="center"/>
              <w:rPr>
                <w:b/>
                <w:bCs/>
                <w:sz w:val="20"/>
                <w:szCs w:val="20"/>
              </w:rPr>
            </w:pPr>
            <w:r w:rsidRPr="00115821">
              <w:rPr>
                <w:b/>
                <w:bCs/>
                <w:sz w:val="20"/>
                <w:szCs w:val="20"/>
              </w:rPr>
              <w:t>CERTIFICADO DE RECEBIMENTO DA MUDANÇA</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4667" w:type="pct"/>
            <w:gridSpan w:val="10"/>
            <w:tcBorders>
              <w:top w:val="nil"/>
              <w:left w:val="double" w:sz="6" w:space="0" w:color="auto"/>
              <w:bottom w:val="double" w:sz="6" w:space="0" w:color="auto"/>
              <w:right w:val="double" w:sz="6" w:space="0" w:color="000000"/>
            </w:tcBorders>
            <w:shd w:val="clear" w:color="auto" w:fill="auto"/>
            <w:noWrap/>
            <w:vAlign w:val="bottom"/>
            <w:hideMark/>
          </w:tcPr>
          <w:p w:rsidR="00FA3304" w:rsidRPr="00115821" w:rsidRDefault="00FA3304" w:rsidP="00E30BFC">
            <w:pPr>
              <w:jc w:val="center"/>
              <w:rPr>
                <w:i/>
                <w:iCs/>
                <w:sz w:val="16"/>
                <w:szCs w:val="16"/>
              </w:rPr>
            </w:pPr>
            <w:r w:rsidRPr="00115821">
              <w:rPr>
                <w:i/>
                <w:iCs/>
                <w:sz w:val="16"/>
                <w:szCs w:val="16"/>
              </w:rPr>
              <w:t>(SHIPMENT DELIVERTY TERM)</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45"/>
        </w:trPr>
        <w:tc>
          <w:tcPr>
            <w:tcW w:w="1198"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198" w:type="pct"/>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Número da OS:</w:t>
            </w:r>
          </w:p>
        </w:tc>
        <w:tc>
          <w:tcPr>
            <w:tcW w:w="457" w:type="pct"/>
            <w:tcBorders>
              <w:top w:val="double" w:sz="6" w:space="0" w:color="auto"/>
              <w:left w:val="nil"/>
              <w:bottom w:val="nil"/>
              <w:right w:val="double" w:sz="6" w:space="0" w:color="auto"/>
            </w:tcBorders>
            <w:shd w:val="clear" w:color="auto" w:fill="auto"/>
            <w:noWrap/>
            <w:vAlign w:val="bottom"/>
            <w:hideMark/>
          </w:tcPr>
          <w:p w:rsidR="00FA3304" w:rsidRPr="00115821" w:rsidRDefault="00FA3304" w:rsidP="00E30BFC">
            <w:pPr>
              <w:jc w:val="center"/>
              <w:rPr>
                <w:b/>
                <w:bCs/>
                <w:sz w:val="20"/>
                <w:szCs w:val="20"/>
              </w:rPr>
            </w:pPr>
          </w:p>
        </w:tc>
        <w:tc>
          <w:tcPr>
            <w:tcW w:w="746"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Nome do servidor</w:t>
            </w:r>
          </w:p>
        </w:tc>
        <w:tc>
          <w:tcPr>
            <w:tcW w:w="2266" w:type="pct"/>
            <w:gridSpan w:val="6"/>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OS number:</w:t>
            </w:r>
          </w:p>
        </w:tc>
        <w:tc>
          <w:tcPr>
            <w:tcW w:w="457"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1229"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w:t>
            </w:r>
            <w:r>
              <w:rPr>
                <w:i/>
                <w:iCs/>
                <w:sz w:val="16"/>
                <w:szCs w:val="16"/>
              </w:rPr>
              <w:t>DPF</w:t>
            </w:r>
            <w:r w:rsidRPr="00115821">
              <w:rPr>
                <w:i/>
                <w:iCs/>
                <w:sz w:val="16"/>
                <w:szCs w:val="16"/>
              </w:rPr>
              <w:t xml:space="preserve"> Employee´s name)</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Origem / Destino da mudança:</w:t>
            </w:r>
          </w:p>
        </w:tc>
        <w:tc>
          <w:tcPr>
            <w:tcW w:w="1229" w:type="pct"/>
            <w:gridSpan w:val="3"/>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jc w:val="center"/>
              <w:rPr>
                <w:b/>
                <w:bCs/>
                <w:sz w:val="20"/>
                <w:szCs w:val="20"/>
              </w:rPr>
            </w:pPr>
          </w:p>
        </w:tc>
        <w:tc>
          <w:tcPr>
            <w:tcW w:w="1240"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Data da entrega da mudança:</w:t>
            </w: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(Origin/Destination)</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83"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930"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(date of delivery)</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 xml:space="preserve">Empresa local responsável: </w:t>
            </w:r>
          </w:p>
        </w:tc>
        <w:tc>
          <w:tcPr>
            <w:tcW w:w="3012" w:type="pct"/>
            <w:gridSpan w:val="8"/>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(Local agent)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Empresa responsável no Brasil:</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E30BFC">
            <w:pPr>
              <w:rPr>
                <w:b/>
                <w:bCs/>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(Agent in Brazil)</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70"/>
        </w:trPr>
        <w:tc>
          <w:tcPr>
            <w:tcW w:w="2035"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 xml:space="preserve">Quantidade de volumes coletados:  </w:t>
            </w:r>
          </w:p>
        </w:tc>
        <w:tc>
          <w:tcPr>
            <w:tcW w:w="366" w:type="pct"/>
            <w:tcBorders>
              <w:top w:val="nil"/>
              <w:left w:val="nil"/>
              <w:bottom w:val="nil"/>
              <w:right w:val="nil"/>
            </w:tcBorders>
            <w:shd w:val="clear" w:color="auto" w:fill="auto"/>
            <w:noWrap/>
            <w:vAlign w:val="bottom"/>
            <w:hideMark/>
          </w:tcPr>
          <w:p w:rsidR="00FA3304" w:rsidRPr="00115821" w:rsidRDefault="00FA3304" w:rsidP="00E30BFC">
            <w:pPr>
              <w:jc w:val="center"/>
              <w:rPr>
                <w:b/>
                <w:bCs/>
                <w:sz w:val="20"/>
                <w:szCs w:val="20"/>
              </w:rPr>
            </w:pPr>
          </w:p>
        </w:tc>
        <w:tc>
          <w:tcPr>
            <w:tcW w:w="1413"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Volume estimado coletado (em m3)*</w:t>
            </w: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A13730" w:rsidTr="00E30BFC">
        <w:trPr>
          <w:trHeight w:val="270"/>
        </w:trPr>
        <w:tc>
          <w:tcPr>
            <w:tcW w:w="1655"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(Number of items collected)</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1413"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Estimated volume collected (in m3)*</w:t>
            </w: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7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A ser preenchido pelo servidor:</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E30BFC">
            <w:pPr>
              <w:rPr>
                <w:b/>
                <w:bCs/>
                <w:sz w:val="20"/>
                <w:szCs w:val="20"/>
              </w:rPr>
            </w:pPr>
          </w:p>
        </w:tc>
        <w:tc>
          <w:tcPr>
            <w:tcW w:w="1307" w:type="pct"/>
            <w:gridSpan w:val="4"/>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xml:space="preserve">(to be answered by the </w:t>
            </w:r>
            <w:r>
              <w:rPr>
                <w:i/>
                <w:iCs/>
                <w:sz w:val="16"/>
                <w:szCs w:val="16"/>
                <w:lang w:val="en-US"/>
              </w:rPr>
              <w:t>DPF</w:t>
            </w:r>
            <w:r w:rsidRPr="00115821">
              <w:rPr>
                <w:i/>
                <w:iCs/>
                <w:sz w:val="16"/>
                <w:szCs w:val="16"/>
                <w:lang w:val="en-US"/>
              </w:rPr>
              <w:t>´s employee)</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18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1. A mudança foi entregue na sua residência em um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Was the luggage transported to your new residence inside the container? Y, N*</w:t>
            </w: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2. Os volumes chegaram bem acondicionados dentro do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Were the volumes well conformed inside the container in the arrival? Y, N*</w:t>
            </w: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3. As embalagens chegaram ao destino em bom estado? S, N*</w:t>
            </w: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Did the packages reach destiny in good condition? Y, N*</w:t>
            </w: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4667" w:type="pct"/>
            <w:gridSpan w:val="10"/>
            <w:tcBorders>
              <w:top w:val="nil"/>
              <w:left w:val="double" w:sz="6" w:space="0" w:color="auto"/>
              <w:bottom w:val="nil"/>
              <w:right w:val="double" w:sz="6" w:space="0" w:color="000000"/>
            </w:tcBorders>
            <w:shd w:val="clear" w:color="auto" w:fill="auto"/>
            <w:noWrap/>
            <w:vAlign w:val="bottom"/>
            <w:hideMark/>
          </w:tcPr>
          <w:p w:rsidR="00FA3304" w:rsidRPr="00115821" w:rsidRDefault="00FA3304" w:rsidP="00E30BFC">
            <w:pPr>
              <w:rPr>
                <w:b/>
                <w:bCs/>
                <w:sz w:val="20"/>
                <w:szCs w:val="20"/>
              </w:rPr>
            </w:pPr>
            <w:r w:rsidRPr="00115821">
              <w:rPr>
                <w:b/>
                <w:bCs/>
                <w:sz w:val="20"/>
                <w:szCs w:val="20"/>
              </w:rPr>
              <w:t xml:space="preserve">4. A empresa disponibilizou um mínimo de 03 (três) trabalhadores bem treinados para a execução dos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serviços de descarga e desembalagem? S, N*</w:t>
            </w: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3814" w:type="pct"/>
            <w:gridSpan w:val="7"/>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Did the company supply at least thee well trained employees for unloading and unpacking procedures? Y, N*</w:t>
            </w: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5. Houve dano ou extravio de algum dos volumes despachos? S, N*</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Was there loss or demage to of the dispatched items? Y, N*</w:t>
            </w: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6. Os volumes foram entregues todos de uma vez? S, N*</w:t>
            </w: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Were all volumes delivered in one single shipment? Y, N*</w:t>
            </w: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7. Ocorreu que algum dos volumes entregues não lhe pertencia? S, N*</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Was any of the delivered volumes not of your belonging? Y, N*</w:t>
            </w: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4124" w:type="pct"/>
            <w:gridSpan w:val="8"/>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8. Em caso de problemas, a empresa agiu de forma satisfatória na resolução do dano? S, N*</w:t>
            </w: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In case of any problem, did the company give a satisfactory solution to the issue? Y, N*</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lastRenderedPageBreak/>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rPr>
            </w:pPr>
            <w:r w:rsidRPr="00115821">
              <w:rPr>
                <w:b/>
                <w:bCs/>
                <w:sz w:val="20"/>
                <w:szCs w:val="20"/>
              </w:rPr>
              <w:t>9. Comente as respostas com (*) ou outras observações no espaço abaixo</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A13730" w:rsidTr="00E30BFC">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Please comment answers with (*) or other remarks using the space bellow.</w:t>
            </w: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b/>
                <w:bCs/>
                <w:sz w:val="20"/>
                <w:szCs w:val="20"/>
                <w:lang w:val="en-US"/>
              </w:rPr>
            </w:pPr>
            <w:r w:rsidRPr="00115821">
              <w:rPr>
                <w:b/>
                <w:bCs/>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40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E30BFC">
            <w:pPr>
              <w:rPr>
                <w:b/>
                <w:bCs/>
                <w:sz w:val="18"/>
                <w:szCs w:val="18"/>
              </w:rPr>
            </w:pPr>
            <w:r w:rsidRPr="00115821">
              <w:rPr>
                <w:b/>
                <w:bCs/>
                <w:sz w:val="18"/>
                <w:szCs w:val="18"/>
              </w:rPr>
              <w:t>Assinatura do servidor</w:t>
            </w: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1307" w:type="pct"/>
            <w:gridSpan w:val="4"/>
            <w:tcBorders>
              <w:top w:val="nil"/>
              <w:left w:val="nil"/>
              <w:bottom w:val="nil"/>
              <w:right w:val="double" w:sz="6" w:space="0" w:color="000000"/>
            </w:tcBorders>
            <w:shd w:val="clear" w:color="auto" w:fill="auto"/>
            <w:noWrap/>
            <w:vAlign w:val="bottom"/>
            <w:hideMark/>
          </w:tcPr>
          <w:p w:rsidR="00FA3304" w:rsidRPr="00115821" w:rsidRDefault="00FA3304" w:rsidP="00E30BFC">
            <w:pPr>
              <w:rPr>
                <w:b/>
                <w:bCs/>
                <w:sz w:val="18"/>
                <w:szCs w:val="18"/>
              </w:rPr>
            </w:pPr>
            <w:r w:rsidRPr="00115821">
              <w:rPr>
                <w:b/>
                <w:bCs/>
                <w:sz w:val="18"/>
                <w:szCs w:val="18"/>
              </w:rPr>
              <w:t>Assinatura do representante local</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A13730" w:rsidTr="00E30BFC">
        <w:trPr>
          <w:trHeight w:val="24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E30BFC">
            <w:pPr>
              <w:rPr>
                <w:i/>
                <w:iCs/>
                <w:sz w:val="16"/>
                <w:szCs w:val="16"/>
              </w:rPr>
            </w:pPr>
            <w:r w:rsidRPr="00115821">
              <w:rPr>
                <w:i/>
                <w:iCs/>
                <w:sz w:val="16"/>
                <w:szCs w:val="16"/>
              </w:rPr>
              <w:t>(Employee´s signature)</w:t>
            </w:r>
          </w:p>
        </w:tc>
        <w:tc>
          <w:tcPr>
            <w:tcW w:w="36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1043" w:type="pct"/>
            <w:gridSpan w:val="3"/>
            <w:tcBorders>
              <w:top w:val="nil"/>
              <w:left w:val="nil"/>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(local company agent´s signature)</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A13730" w:rsidTr="00E30BFC">
        <w:trPr>
          <w:trHeight w:val="6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E30BFC">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r w:rsidR="00FA3304" w:rsidRPr="00115821" w:rsidTr="00E30BFC">
        <w:trPr>
          <w:trHeight w:val="270"/>
        </w:trPr>
        <w:tc>
          <w:tcPr>
            <w:tcW w:w="4124" w:type="pct"/>
            <w:gridSpan w:val="8"/>
            <w:tcBorders>
              <w:top w:val="nil"/>
              <w:left w:val="nil"/>
              <w:bottom w:val="nil"/>
              <w:right w:val="nil"/>
            </w:tcBorders>
            <w:shd w:val="clear" w:color="auto" w:fill="auto"/>
            <w:noWrap/>
            <w:vAlign w:val="bottom"/>
            <w:hideMark/>
          </w:tcPr>
          <w:p w:rsidR="00FA3304" w:rsidRPr="00115821" w:rsidRDefault="00FA3304" w:rsidP="00E30BFC">
            <w:pPr>
              <w:rPr>
                <w:sz w:val="20"/>
                <w:szCs w:val="20"/>
              </w:rPr>
            </w:pPr>
            <w:r w:rsidRPr="00115821">
              <w:rPr>
                <w:sz w:val="20"/>
                <w:szCs w:val="20"/>
              </w:rPr>
              <w:t xml:space="preserve">(*) os volumes declarados em m³ são estimativos, sujeitos a posterior confirmação pelo </w:t>
            </w:r>
            <w:r>
              <w:rPr>
                <w:sz w:val="20"/>
                <w:szCs w:val="20"/>
              </w:rPr>
              <w:t>DPF</w:t>
            </w:r>
            <w:r w:rsidRPr="00115821">
              <w:rPr>
                <w:sz w:val="20"/>
                <w:szCs w:val="20"/>
              </w:rPr>
              <w:t>.</w:t>
            </w: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rPr>
            </w:pPr>
          </w:p>
        </w:tc>
      </w:tr>
      <w:tr w:rsidR="00FA3304" w:rsidRPr="00A13730" w:rsidTr="00E30BFC">
        <w:trPr>
          <w:trHeight w:val="255"/>
        </w:trPr>
        <w:tc>
          <w:tcPr>
            <w:tcW w:w="3360" w:type="pct"/>
            <w:gridSpan w:val="6"/>
            <w:tcBorders>
              <w:top w:val="nil"/>
              <w:left w:val="nil"/>
              <w:bottom w:val="nil"/>
              <w:right w:val="nil"/>
            </w:tcBorders>
            <w:shd w:val="clear" w:color="auto" w:fill="auto"/>
            <w:noWrap/>
            <w:vAlign w:val="bottom"/>
            <w:hideMark/>
          </w:tcPr>
          <w:p w:rsidR="00FA3304" w:rsidRPr="00115821" w:rsidRDefault="00FA3304" w:rsidP="00E30BFC">
            <w:pPr>
              <w:rPr>
                <w:i/>
                <w:iCs/>
                <w:sz w:val="16"/>
                <w:szCs w:val="16"/>
                <w:lang w:val="en-US"/>
              </w:rPr>
            </w:pPr>
            <w:r w:rsidRPr="00115821">
              <w:rPr>
                <w:i/>
                <w:iCs/>
                <w:sz w:val="16"/>
                <w:szCs w:val="16"/>
                <w:lang w:val="en-US"/>
              </w:rPr>
              <w:t>The volumes declared in m³ are estimates, subject to confirmation by clients auditing</w:t>
            </w:r>
          </w:p>
        </w:tc>
        <w:tc>
          <w:tcPr>
            <w:tcW w:w="45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264"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E30BFC">
            <w:pPr>
              <w:rPr>
                <w:sz w:val="20"/>
                <w:szCs w:val="20"/>
                <w:lang w:val="en-US"/>
              </w:rPr>
            </w:pPr>
          </w:p>
        </w:tc>
      </w:tr>
    </w:tbl>
    <w:p w:rsidR="00FA3304" w:rsidRPr="00115821" w:rsidRDefault="00FA3304" w:rsidP="00FA3304">
      <w:pPr>
        <w:rPr>
          <w:lang w:val="en-US"/>
        </w:rPr>
      </w:pPr>
    </w:p>
    <w:p w:rsidR="00FA3304" w:rsidRPr="00115821" w:rsidRDefault="00FA3304" w:rsidP="00FA3304">
      <w:pPr>
        <w:rPr>
          <w:lang w:val="en-US"/>
        </w:rPr>
      </w:pPr>
    </w:p>
    <w:p w:rsidR="00EB6453" w:rsidRPr="00FA3304"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lang w:val="en-US"/>
        </w:rPr>
      </w:pPr>
    </w:p>
    <w:sectPr w:rsidR="00EB6453" w:rsidRPr="00FA3304" w:rsidSect="008E6491">
      <w:headerReference w:type="even" r:id="rId9"/>
      <w:headerReference w:type="default" r:id="rId10"/>
      <w:footerReference w:type="default" r:id="rId11"/>
      <w:pgSz w:w="12240" w:h="15840"/>
      <w:pgMar w:top="1079" w:right="1041" w:bottom="719" w:left="1843" w:header="54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A52" w:rsidRDefault="00841A52">
      <w:r>
        <w:separator/>
      </w:r>
    </w:p>
  </w:endnote>
  <w:endnote w:type="continuationSeparator" w:id="0">
    <w:p w:rsidR="00841A52" w:rsidRDefault="0084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nkGothic Md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453" w:rsidRDefault="00EB6453" w:rsidP="00BE135C">
    <w:pPr>
      <w:pStyle w:val="Rodap"/>
      <w:ind w:right="360"/>
      <w:jc w:val="center"/>
      <w:rPr>
        <w:b/>
        <w:sz w:val="16"/>
      </w:rPr>
    </w:pPr>
  </w:p>
  <w:p w:rsidR="00EB6453" w:rsidRPr="0050290D" w:rsidRDefault="00A13730" w:rsidP="00523918">
    <w:pPr>
      <w:pStyle w:val="Rodap"/>
      <w:ind w:right="360"/>
      <w:jc w:val="center"/>
      <w:rPr>
        <w:rFonts w:ascii="Arial" w:hAnsi="Arial" w:cs="Arial"/>
        <w:b/>
        <w:sz w:val="14"/>
        <w:szCs w:val="14"/>
      </w:rPr>
    </w:pPr>
    <w:r>
      <w:rPr>
        <w:rFonts w:ascii="Arial" w:hAnsi="Arial" w:cs="Arial"/>
        <w:b/>
        <w:noProof/>
        <w:sz w:val="14"/>
        <w:szCs w:val="1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-28575</wp:posOffset>
              </wp:positionV>
              <wp:extent cx="56007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4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7L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5nafq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"/>
          </w:pict>
        </mc:Fallback>
      </mc:AlternateContent>
    </w:r>
    <w:r w:rsidR="00EB6453">
      <w:rPr>
        <w:rFonts w:ascii="Arial" w:hAnsi="Arial" w:cs="Arial"/>
        <w:b/>
        <w:noProof/>
        <w:sz w:val="14"/>
        <w:szCs w:val="14"/>
      </w:rPr>
      <w:t>Edifício SEDE do Departamento de Polícia Federal</w:t>
    </w:r>
  </w:p>
  <w:p w:rsidR="00EB6453" w:rsidRPr="00A6556A" w:rsidRDefault="00EB6453" w:rsidP="00523918">
    <w:pPr>
      <w:pStyle w:val="Rodap"/>
      <w:jc w:val="center"/>
      <w:rPr>
        <w:rFonts w:ascii="BankGothic Md BT" w:hAnsi="BankGothic Md BT"/>
        <w:sz w:val="14"/>
        <w:szCs w:val="14"/>
      </w:rPr>
    </w:pPr>
    <w:r w:rsidRPr="00A6556A">
      <w:rPr>
        <w:rFonts w:ascii="BankGothic Md BT" w:hAnsi="BankGothic Md BT"/>
        <w:sz w:val="14"/>
        <w:szCs w:val="14"/>
      </w:rPr>
      <w:t xml:space="preserve">SAS </w:t>
    </w:r>
    <w:r>
      <w:rPr>
        <w:rFonts w:ascii="BankGothic Md BT" w:hAnsi="BankGothic Md BT"/>
        <w:sz w:val="14"/>
        <w:szCs w:val="14"/>
      </w:rPr>
      <w:t>Quadra 06 L</w:t>
    </w:r>
    <w:r w:rsidRPr="00A6556A">
      <w:rPr>
        <w:rFonts w:ascii="BankGothic Md BT" w:hAnsi="BankGothic Md BT"/>
        <w:sz w:val="14"/>
        <w:szCs w:val="14"/>
      </w:rPr>
      <w:t>otes 09/10</w:t>
    </w:r>
  </w:p>
  <w:p w:rsidR="00EB6453" w:rsidRPr="00A6556A" w:rsidRDefault="00EB6453" w:rsidP="00523918">
    <w:pPr>
      <w:pStyle w:val="Rodap"/>
      <w:jc w:val="center"/>
      <w:rPr>
        <w:rFonts w:ascii="BankGothic Md BT" w:hAnsi="BankGothic Md BT"/>
        <w:sz w:val="14"/>
        <w:szCs w:val="14"/>
      </w:rPr>
    </w:pPr>
    <w:r>
      <w:rPr>
        <w:rFonts w:ascii="BankGothic Md BT" w:hAnsi="BankGothic Md BT"/>
        <w:sz w:val="14"/>
        <w:szCs w:val="14"/>
      </w:rPr>
      <w:t>DICON/COAD - sala</w:t>
    </w:r>
    <w:r w:rsidRPr="00A6556A">
      <w:rPr>
        <w:rFonts w:ascii="BankGothic Md BT" w:hAnsi="BankGothic Md BT"/>
        <w:sz w:val="14"/>
        <w:szCs w:val="14"/>
      </w:rPr>
      <w:t xml:space="preserve"> 12</w:t>
    </w:r>
    <w:r>
      <w:rPr>
        <w:rFonts w:ascii="BankGothic Md BT" w:hAnsi="BankGothic Md BT"/>
        <w:sz w:val="14"/>
        <w:szCs w:val="14"/>
      </w:rPr>
      <w:t>8</w:t>
    </w:r>
    <w:r w:rsidRPr="00A6556A">
      <w:rPr>
        <w:rFonts w:ascii="BankGothic Md BT" w:hAnsi="BankGothic Md BT"/>
        <w:sz w:val="14"/>
        <w:szCs w:val="14"/>
      </w:rPr>
      <w:t>, 1° andar CEP</w:t>
    </w:r>
    <w:r>
      <w:rPr>
        <w:rFonts w:ascii="BankGothic Md BT" w:hAnsi="BankGothic Md BT"/>
        <w:sz w:val="14"/>
        <w:szCs w:val="14"/>
      </w:rPr>
      <w:t>:</w:t>
    </w:r>
    <w:r w:rsidRPr="00A6556A">
      <w:rPr>
        <w:rFonts w:ascii="BankGothic Md BT" w:hAnsi="BankGothic Md BT"/>
        <w:sz w:val="14"/>
        <w:szCs w:val="14"/>
      </w:rPr>
      <w:t xml:space="preserve"> 70.037-900</w:t>
    </w:r>
  </w:p>
  <w:p w:rsidR="00EB6453" w:rsidRDefault="00EB6453" w:rsidP="00523918">
    <w:pPr>
      <w:pStyle w:val="Rodap"/>
      <w:jc w:val="center"/>
    </w:pPr>
    <w:r>
      <w:rPr>
        <w:rFonts w:ascii="BankGothic Md BT" w:hAnsi="BankGothic Md BT"/>
        <w:sz w:val="14"/>
        <w:szCs w:val="14"/>
      </w:rPr>
      <w:t>F</w:t>
    </w:r>
    <w:r w:rsidRPr="00A6556A">
      <w:rPr>
        <w:rFonts w:ascii="BankGothic Md BT" w:hAnsi="BankGothic Md BT"/>
        <w:sz w:val="14"/>
        <w:szCs w:val="14"/>
      </w:rPr>
      <w:t xml:space="preserve">ax n° </w:t>
    </w:r>
    <w:r>
      <w:rPr>
        <w:rFonts w:ascii="BankGothic Md BT" w:hAnsi="BankGothic Md BT"/>
        <w:sz w:val="14"/>
        <w:szCs w:val="14"/>
      </w:rPr>
      <w:t>2024</w:t>
    </w:r>
    <w:r w:rsidRPr="00A6556A">
      <w:rPr>
        <w:rFonts w:ascii="BankGothic Md BT" w:hAnsi="BankGothic Md BT"/>
        <w:sz w:val="14"/>
        <w:szCs w:val="14"/>
      </w:rPr>
      <w:t>-8377</w:t>
    </w:r>
    <w:r>
      <w:rPr>
        <w:rFonts w:ascii="BankGothic Md BT" w:hAnsi="BankGothic Md BT"/>
        <w:sz w:val="14"/>
        <w:szCs w:val="14"/>
      </w:rPr>
      <w:t xml:space="preserve"> </w:t>
    </w:r>
    <w:r w:rsidRPr="0084273A">
      <w:rPr>
        <w:rFonts w:ascii="BankGothic Md BT" w:hAnsi="BankGothic Md BT"/>
        <w:i/>
        <w:sz w:val="14"/>
        <w:szCs w:val="14"/>
      </w:rPr>
      <w:t>e-mail</w:t>
    </w:r>
    <w:r>
      <w:rPr>
        <w:rFonts w:ascii="BankGothic Md BT" w:hAnsi="BankGothic Md BT"/>
        <w:sz w:val="14"/>
        <w:szCs w:val="14"/>
      </w:rPr>
      <w:t xml:space="preserve">: </w:t>
    </w:r>
    <w:hyperlink r:id="rId1" w:history="1">
      <w:r w:rsidRPr="005E3DFC">
        <w:rPr>
          <w:rStyle w:val="Hyperlink"/>
          <w:rFonts w:ascii="BankGothic Md BT" w:hAnsi="BankGothic Md BT"/>
          <w:sz w:val="14"/>
          <w:szCs w:val="14"/>
        </w:rPr>
        <w:t>cpl.coad@dpf.gov.br</w:t>
      </w:r>
    </w:hyperlink>
  </w:p>
  <w:p w:rsidR="00EB6453" w:rsidRDefault="00EB6453" w:rsidP="00523918">
    <w:pPr>
      <w:pStyle w:val="Rodap"/>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A52" w:rsidRDefault="00841A52">
      <w:r>
        <w:separator/>
      </w:r>
    </w:p>
  </w:footnote>
  <w:footnote w:type="continuationSeparator" w:id="0">
    <w:p w:rsidR="00841A52" w:rsidRDefault="00841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453" w:rsidRDefault="00E3796E">
    <w:pPr>
      <w:pStyle w:val="Cabealho"/>
      <w:framePr w:wrap="around" w:vAnchor="text" w:hAnchor="margin" w:xAlign="right" w:y="1"/>
      <w:rPr>
        <w:rStyle w:val="Nmerodepgina"/>
      </w:rPr>
    </w:pPr>
    <w:r>
      <w:rPr>
        <w:rStyle w:val="Nmerodepgina"/>
      </w:rPr>
      <w:fldChar w:fldCharType="begin"/>
    </w:r>
    <w:r w:rsidR="00EB6453">
      <w:rPr>
        <w:rStyle w:val="Nmerodepgina"/>
      </w:rPr>
      <w:instrText xml:space="preserve">PAGE  </w:instrText>
    </w:r>
    <w:r>
      <w:rPr>
        <w:rStyle w:val="Nmerodepgina"/>
      </w:rPr>
      <w:fldChar w:fldCharType="end"/>
    </w:r>
  </w:p>
  <w:p w:rsidR="00EB6453" w:rsidRDefault="00EB6453">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453" w:rsidRDefault="00A13730" w:rsidP="00A83A20">
    <w:pPr>
      <w:pStyle w:val="Cabealho"/>
      <w:jc w:val="center"/>
      <w:rPr>
        <w:sz w:val="24"/>
      </w:rPr>
    </w:pPr>
    <w:r>
      <w:rPr>
        <w:b/>
        <w:bCs/>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41pt;margin-top:-7.85pt;width:57.75pt;height:61.1pt;z-index:251657216" fillcolor="black" strokeweight=".25pt">
          <v:shadow color="#868686"/>
          <v:textpath style="font-family:&quot;Arial&quot;" fitshape="t" trim="t" string="Polícia Federal&#10;Fls nº________&#10;DICON/COAD/DPF&#10;"/>
        </v:shape>
      </w:pict>
    </w:r>
    <w:r w:rsidR="00EB6453" w:rsidRPr="004F33F6">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41.45pt" o:ole="">
          <v:imagedata r:id="rId1" o:title=""/>
        </v:shape>
        <o:OLEObject Type="Embed" ProgID="Word.Picture.8" ShapeID="_x0000_i1025" DrawAspect="Content" ObjectID="_1457859347" r:id="rId2"/>
      </w:object>
    </w:r>
  </w:p>
  <w:p w:rsidR="00EB6453" w:rsidRPr="0050290D" w:rsidRDefault="00EB6453" w:rsidP="00523918">
    <w:pPr>
      <w:pStyle w:val="Normal1"/>
      <w:jc w:val="center"/>
      <w:rPr>
        <w:rFonts w:cs="Arial"/>
        <w:b/>
        <w:bCs/>
        <w:sz w:val="14"/>
        <w:szCs w:val="14"/>
      </w:rPr>
    </w:pPr>
    <w:r w:rsidRPr="0050290D">
      <w:rPr>
        <w:rFonts w:cs="Arial"/>
        <w:b/>
        <w:bCs/>
        <w:sz w:val="14"/>
        <w:szCs w:val="14"/>
      </w:rPr>
      <w:t>SERVIÇO PÚBLICO FEDERAL</w:t>
    </w:r>
  </w:p>
  <w:p w:rsidR="00EB6453" w:rsidRPr="0050290D" w:rsidRDefault="00EB6453" w:rsidP="00523918">
    <w:pPr>
      <w:pStyle w:val="Normal1"/>
      <w:jc w:val="center"/>
      <w:rPr>
        <w:rFonts w:cs="Arial"/>
        <w:b/>
        <w:bCs/>
        <w:sz w:val="14"/>
        <w:szCs w:val="14"/>
      </w:rPr>
    </w:pPr>
    <w:r w:rsidRPr="0050290D">
      <w:rPr>
        <w:rFonts w:cs="Arial"/>
        <w:b/>
        <w:bCs/>
        <w:sz w:val="14"/>
        <w:szCs w:val="14"/>
      </w:rPr>
      <w:t>MJ – DEPÁRTAMENTO POLÍCIA FEDERAL</w:t>
    </w:r>
  </w:p>
  <w:p w:rsidR="00EB6453" w:rsidRPr="0050290D" w:rsidRDefault="00EB6453" w:rsidP="00523918">
    <w:pPr>
      <w:pStyle w:val="Normal1"/>
      <w:jc w:val="center"/>
      <w:rPr>
        <w:rFonts w:cs="Arial"/>
        <w:b/>
        <w:bCs/>
        <w:sz w:val="14"/>
        <w:szCs w:val="14"/>
      </w:rPr>
    </w:pPr>
    <w:r>
      <w:rPr>
        <w:rFonts w:cs="Arial"/>
        <w:b/>
        <w:bCs/>
        <w:sz w:val="14"/>
        <w:szCs w:val="14"/>
      </w:rPr>
      <w:t>DIRETORIA DE ADMINISTRAÇÃO E LOGÍSTICA POLICIAL</w:t>
    </w:r>
  </w:p>
  <w:p w:rsidR="00EB6453" w:rsidRPr="0050290D" w:rsidRDefault="00EB6453" w:rsidP="00523918">
    <w:pPr>
      <w:pStyle w:val="Cabealho"/>
      <w:jc w:val="center"/>
      <w:rPr>
        <w:sz w:val="14"/>
        <w:szCs w:val="14"/>
      </w:rPr>
    </w:pPr>
    <w:r>
      <w:rPr>
        <w:rFonts w:ascii="Arial" w:hAnsi="Arial" w:cs="Arial"/>
        <w:b/>
        <w:bCs/>
        <w:sz w:val="14"/>
        <w:szCs w:val="14"/>
      </w:rPr>
      <w:t>COORDENAÇÃO DE ADMINISTRAÇÃO</w:t>
    </w:r>
  </w:p>
  <w:p w:rsidR="00EB6453" w:rsidRPr="0050290D" w:rsidRDefault="00EB6453" w:rsidP="00523918">
    <w:pPr>
      <w:pStyle w:val="Cabealho"/>
      <w:jc w:val="center"/>
      <w:rPr>
        <w:rFonts w:ascii="Arial" w:hAnsi="Arial" w:cs="Arial"/>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4BA9"/>
    <w:multiLevelType w:val="singleLevel"/>
    <w:tmpl w:val="19A2B1FE"/>
    <w:lvl w:ilvl="0">
      <w:start w:val="1"/>
      <w:numFmt w:val="lowerLetter"/>
      <w:lvlText w:val="%1)"/>
      <w:legacy w:legacy="1" w:legacySpace="113" w:legacyIndent="0"/>
      <w:lvlJc w:val="left"/>
      <w:pPr>
        <w:ind w:left="0" w:firstLine="0"/>
      </w:pPr>
    </w:lvl>
  </w:abstractNum>
  <w:abstractNum w:abstractNumId="1">
    <w:nsid w:val="0E952426"/>
    <w:multiLevelType w:val="multilevel"/>
    <w:tmpl w:val="F78AF00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EEC3874"/>
    <w:multiLevelType w:val="singleLevel"/>
    <w:tmpl w:val="3B7450C6"/>
    <w:lvl w:ilvl="0">
      <w:start w:val="1"/>
      <w:numFmt w:val="decimal"/>
      <w:lvlText w:val="%1. "/>
      <w:legacy w:legacy="1" w:legacySpace="57" w:legacyIndent="0"/>
      <w:lvlJc w:val="left"/>
    </w:lvl>
  </w:abstractNum>
  <w:abstractNum w:abstractNumId="3">
    <w:nsid w:val="10537F97"/>
    <w:multiLevelType w:val="singleLevel"/>
    <w:tmpl w:val="3B7450C6"/>
    <w:lvl w:ilvl="0">
      <w:start w:val="1"/>
      <w:numFmt w:val="decimal"/>
      <w:lvlText w:val="%1. "/>
      <w:legacy w:legacy="1" w:legacySpace="57" w:legacyIndent="0"/>
      <w:lvlJc w:val="left"/>
    </w:lvl>
  </w:abstractNum>
  <w:abstractNum w:abstractNumId="4">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nsid w:val="1AD062EB"/>
    <w:multiLevelType w:val="hybridMultilevel"/>
    <w:tmpl w:val="1DD86CB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1B1E77BD"/>
    <w:multiLevelType w:val="singleLevel"/>
    <w:tmpl w:val="19A2B1FE"/>
    <w:lvl w:ilvl="0">
      <w:start w:val="1"/>
      <w:numFmt w:val="lowerLetter"/>
      <w:lvlText w:val="%1)"/>
      <w:legacy w:legacy="1" w:legacySpace="113" w:legacyIndent="0"/>
      <w:lvlJc w:val="left"/>
      <w:pPr>
        <w:ind w:left="0" w:firstLine="0"/>
      </w:pPr>
    </w:lvl>
  </w:abstractNum>
  <w:abstractNum w:abstractNumId="7">
    <w:nsid w:val="24476FAC"/>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8">
    <w:nsid w:val="29E03792"/>
    <w:multiLevelType w:val="singleLevel"/>
    <w:tmpl w:val="3B7450C6"/>
    <w:lvl w:ilvl="0">
      <w:start w:val="1"/>
      <w:numFmt w:val="decimal"/>
      <w:lvlText w:val="%1. "/>
      <w:legacy w:legacy="1" w:legacySpace="57" w:legacyIndent="0"/>
      <w:lvlJc w:val="left"/>
    </w:lvl>
  </w:abstractNum>
  <w:abstractNum w:abstractNumId="9">
    <w:nsid w:val="2A5B236F"/>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10">
    <w:nsid w:val="365641D4"/>
    <w:multiLevelType w:val="hybridMultilevel"/>
    <w:tmpl w:val="60A87470"/>
    <w:lvl w:ilvl="0" w:tplc="FF1C6D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1">
    <w:nsid w:val="411204EA"/>
    <w:multiLevelType w:val="multilevel"/>
    <w:tmpl w:val="66AC3F9A"/>
    <w:lvl w:ilvl="0">
      <w:start w:val="11"/>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5"/>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2630C4A"/>
    <w:multiLevelType w:val="singleLevel"/>
    <w:tmpl w:val="19A2B1FE"/>
    <w:lvl w:ilvl="0">
      <w:start w:val="1"/>
      <w:numFmt w:val="lowerLetter"/>
      <w:lvlText w:val="%1)"/>
      <w:legacy w:legacy="1" w:legacySpace="113" w:legacyIndent="0"/>
      <w:lvlJc w:val="left"/>
      <w:pPr>
        <w:ind w:left="0" w:firstLine="0"/>
      </w:pPr>
    </w:lvl>
  </w:abstractNum>
  <w:abstractNum w:abstractNumId="13">
    <w:nsid w:val="48DE2FCF"/>
    <w:multiLevelType w:val="hybridMultilevel"/>
    <w:tmpl w:val="2048C10A"/>
    <w:lvl w:ilvl="0" w:tplc="B1442628">
      <w:start w:val="4"/>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nsid w:val="4B692D26"/>
    <w:multiLevelType w:val="singleLevel"/>
    <w:tmpl w:val="3B7450C6"/>
    <w:lvl w:ilvl="0">
      <w:start w:val="1"/>
      <w:numFmt w:val="decimal"/>
      <w:lvlText w:val="%1. "/>
      <w:legacy w:legacy="1" w:legacySpace="57" w:legacyIndent="0"/>
      <w:lvlJc w:val="left"/>
    </w:lvl>
  </w:abstractNum>
  <w:abstractNum w:abstractNumId="15">
    <w:nsid w:val="5056498C"/>
    <w:multiLevelType w:val="hybridMultilevel"/>
    <w:tmpl w:val="F3301164"/>
    <w:lvl w:ilvl="0" w:tplc="C0064A12">
      <w:start w:val="1"/>
      <w:numFmt w:val="decimal"/>
      <w:lvlText w:val="%1..."/>
      <w:lvlJc w:val="left"/>
      <w:pPr>
        <w:ind w:left="1080" w:hanging="720"/>
      </w:pPr>
      <w:rPr>
        <w:rFonts w:ascii="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A00534"/>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17">
    <w:nsid w:val="58FF7CB5"/>
    <w:multiLevelType w:val="singleLevel"/>
    <w:tmpl w:val="3B7450C6"/>
    <w:lvl w:ilvl="0">
      <w:start w:val="1"/>
      <w:numFmt w:val="decimal"/>
      <w:lvlText w:val="%1. "/>
      <w:legacy w:legacy="1" w:legacySpace="57" w:legacyIndent="0"/>
      <w:lvlJc w:val="left"/>
    </w:lvl>
  </w:abstractNum>
  <w:abstractNum w:abstractNumId="18">
    <w:nsid w:val="5CA43697"/>
    <w:multiLevelType w:val="hybridMultilevel"/>
    <w:tmpl w:val="F4703172"/>
    <w:lvl w:ilvl="0" w:tplc="04160001">
      <w:start w:val="1"/>
      <w:numFmt w:val="bullet"/>
      <w:lvlText w:val=""/>
      <w:lvlJc w:val="left"/>
      <w:pPr>
        <w:tabs>
          <w:tab w:val="num" w:pos="780"/>
        </w:tabs>
        <w:ind w:left="780" w:hanging="360"/>
      </w:pPr>
      <w:rPr>
        <w:rFonts w:ascii="Symbol" w:hAnsi="Symbol" w:hint="default"/>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19">
    <w:nsid w:val="615B2B53"/>
    <w:multiLevelType w:val="singleLevel"/>
    <w:tmpl w:val="3B7450C6"/>
    <w:lvl w:ilvl="0">
      <w:start w:val="1"/>
      <w:numFmt w:val="decimal"/>
      <w:lvlText w:val="%1. "/>
      <w:legacy w:legacy="1" w:legacySpace="57" w:legacyIndent="0"/>
      <w:lvlJc w:val="left"/>
    </w:lvl>
  </w:abstractNum>
  <w:abstractNum w:abstractNumId="20">
    <w:nsid w:val="61CF0E02"/>
    <w:multiLevelType w:val="multilevel"/>
    <w:tmpl w:val="F496BDF6"/>
    <w:lvl w:ilvl="0">
      <w:start w:val="35"/>
      <w:numFmt w:val="decimal"/>
      <w:lvlText w:val="%1."/>
      <w:lvlJc w:val="left"/>
      <w:pPr>
        <w:ind w:left="525" w:hanging="52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2897C5D"/>
    <w:multiLevelType w:val="multilevel"/>
    <w:tmpl w:val="642C61B4"/>
    <w:lvl w:ilvl="0">
      <w:start w:val="9"/>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30F78F4"/>
    <w:multiLevelType w:val="singleLevel"/>
    <w:tmpl w:val="3B7450C6"/>
    <w:lvl w:ilvl="0">
      <w:start w:val="1"/>
      <w:numFmt w:val="decimal"/>
      <w:lvlText w:val="%1. "/>
      <w:legacy w:legacy="1" w:legacySpace="57" w:legacyIndent="0"/>
      <w:lvlJc w:val="left"/>
    </w:lvl>
  </w:abstractNum>
  <w:abstractNum w:abstractNumId="23">
    <w:nsid w:val="703D24D5"/>
    <w:multiLevelType w:val="singleLevel"/>
    <w:tmpl w:val="3B7450C6"/>
    <w:lvl w:ilvl="0">
      <w:start w:val="1"/>
      <w:numFmt w:val="decimal"/>
      <w:lvlText w:val="%1. "/>
      <w:legacy w:legacy="1" w:legacySpace="57" w:legacyIndent="0"/>
      <w:lvlJc w:val="left"/>
    </w:lvl>
  </w:abstractNum>
  <w:abstractNum w:abstractNumId="24">
    <w:nsid w:val="73EF5D0A"/>
    <w:multiLevelType w:val="multilevel"/>
    <w:tmpl w:val="06622B50"/>
    <w:lvl w:ilvl="0">
      <w:start w:val="28"/>
      <w:numFmt w:val="decimal"/>
      <w:lvlText w:val="%1"/>
      <w:lvlJc w:val="left"/>
      <w:pPr>
        <w:tabs>
          <w:tab w:val="num" w:pos="660"/>
        </w:tabs>
        <w:ind w:left="660" w:hanging="660"/>
      </w:pPr>
      <w:rPr>
        <w:rFonts w:hint="default"/>
      </w:rPr>
    </w:lvl>
    <w:lvl w:ilvl="1">
      <w:start w:val="2"/>
      <w:numFmt w:val="decimal"/>
      <w:lvlText w:val="%1.%2"/>
      <w:lvlJc w:val="left"/>
      <w:pPr>
        <w:tabs>
          <w:tab w:val="num" w:pos="750"/>
        </w:tabs>
        <w:ind w:left="750" w:hanging="660"/>
      </w:pPr>
      <w:rPr>
        <w:rFonts w:hint="default"/>
      </w:rPr>
    </w:lvl>
    <w:lvl w:ilvl="2">
      <w:start w:val="2"/>
      <w:numFmt w:val="decimal"/>
      <w:lvlText w:val="%1.%2.%3"/>
      <w:lvlJc w:val="left"/>
      <w:pPr>
        <w:tabs>
          <w:tab w:val="num" w:pos="900"/>
        </w:tabs>
        <w:ind w:left="900" w:hanging="720"/>
      </w:pPr>
      <w:rPr>
        <w:rFonts w:hint="default"/>
        <w:b/>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25">
    <w:nsid w:val="798943D8"/>
    <w:multiLevelType w:val="multilevel"/>
    <w:tmpl w:val="51F8FBC6"/>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
  </w:num>
  <w:num w:numId="2">
    <w:abstractNumId w:val="10"/>
  </w:num>
  <w:num w:numId="3">
    <w:abstractNumId w:val="16"/>
  </w:num>
  <w:num w:numId="4">
    <w:abstractNumId w:val="4"/>
  </w:num>
  <w:num w:numId="5">
    <w:abstractNumId w:val="11"/>
  </w:num>
  <w:num w:numId="6">
    <w:abstractNumId w:val="24"/>
  </w:num>
  <w:num w:numId="7">
    <w:abstractNumId w:val="18"/>
  </w:num>
  <w:num w:numId="8">
    <w:abstractNumId w:val="13"/>
  </w:num>
  <w:num w:numId="9">
    <w:abstractNumId w:val="8"/>
  </w:num>
  <w:num w:numId="10">
    <w:abstractNumId w:val="6"/>
  </w:num>
  <w:num w:numId="11">
    <w:abstractNumId w:val="3"/>
  </w:num>
  <w:num w:numId="12">
    <w:abstractNumId w:val="19"/>
  </w:num>
  <w:num w:numId="13">
    <w:abstractNumId w:val="17"/>
  </w:num>
  <w:num w:numId="14">
    <w:abstractNumId w:val="12"/>
  </w:num>
  <w:num w:numId="15">
    <w:abstractNumId w:val="14"/>
  </w:num>
  <w:num w:numId="16">
    <w:abstractNumId w:val="0"/>
  </w:num>
  <w:num w:numId="17">
    <w:abstractNumId w:val="2"/>
  </w:num>
  <w:num w:numId="18">
    <w:abstractNumId w:val="22"/>
  </w:num>
  <w:num w:numId="19">
    <w:abstractNumId w:val="21"/>
  </w:num>
  <w:num w:numId="20">
    <w:abstractNumId w:val="23"/>
  </w:num>
  <w:num w:numId="21">
    <w:abstractNumId w:val="20"/>
  </w:num>
  <w:num w:numId="22">
    <w:abstractNumId w:val="9"/>
  </w:num>
  <w:num w:numId="23">
    <w:abstractNumId w:val="7"/>
  </w:num>
  <w:num w:numId="24">
    <w:abstractNumId w:val="15"/>
  </w:num>
  <w:num w:numId="25">
    <w:abstractNumId w:val="25"/>
  </w:num>
  <w:num w:numId="2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69"/>
    <w:rsid w:val="00000367"/>
    <w:rsid w:val="0000778C"/>
    <w:rsid w:val="00010F77"/>
    <w:rsid w:val="00011656"/>
    <w:rsid w:val="00012D4A"/>
    <w:rsid w:val="00014B99"/>
    <w:rsid w:val="00023D8F"/>
    <w:rsid w:val="0003009A"/>
    <w:rsid w:val="00032EAA"/>
    <w:rsid w:val="0003333E"/>
    <w:rsid w:val="0003351A"/>
    <w:rsid w:val="00033832"/>
    <w:rsid w:val="0003383D"/>
    <w:rsid w:val="000362F3"/>
    <w:rsid w:val="00036F1C"/>
    <w:rsid w:val="000403E2"/>
    <w:rsid w:val="00042F8C"/>
    <w:rsid w:val="00043465"/>
    <w:rsid w:val="000467F5"/>
    <w:rsid w:val="00047AD1"/>
    <w:rsid w:val="000542D6"/>
    <w:rsid w:val="000619DC"/>
    <w:rsid w:val="00065D73"/>
    <w:rsid w:val="00065E0A"/>
    <w:rsid w:val="000664DA"/>
    <w:rsid w:val="00071FAD"/>
    <w:rsid w:val="00072F99"/>
    <w:rsid w:val="00076BE6"/>
    <w:rsid w:val="0008345D"/>
    <w:rsid w:val="00084E04"/>
    <w:rsid w:val="00085CB7"/>
    <w:rsid w:val="00087143"/>
    <w:rsid w:val="00094BC1"/>
    <w:rsid w:val="000956B0"/>
    <w:rsid w:val="000959AE"/>
    <w:rsid w:val="000A1CCC"/>
    <w:rsid w:val="000A1FA2"/>
    <w:rsid w:val="000A7AF3"/>
    <w:rsid w:val="000B1BF5"/>
    <w:rsid w:val="000B4248"/>
    <w:rsid w:val="000B4511"/>
    <w:rsid w:val="000B53B6"/>
    <w:rsid w:val="000C1708"/>
    <w:rsid w:val="000C2CC6"/>
    <w:rsid w:val="000C4995"/>
    <w:rsid w:val="000C4E44"/>
    <w:rsid w:val="000C7E38"/>
    <w:rsid w:val="000D0EB7"/>
    <w:rsid w:val="000D1816"/>
    <w:rsid w:val="000D1B39"/>
    <w:rsid w:val="000D2B8B"/>
    <w:rsid w:val="000D3CE5"/>
    <w:rsid w:val="000D6687"/>
    <w:rsid w:val="000D7C14"/>
    <w:rsid w:val="000E18D3"/>
    <w:rsid w:val="000E1B2F"/>
    <w:rsid w:val="000E41B7"/>
    <w:rsid w:val="000E432B"/>
    <w:rsid w:val="000E51B9"/>
    <w:rsid w:val="000E6A7D"/>
    <w:rsid w:val="000E6DC8"/>
    <w:rsid w:val="000F3241"/>
    <w:rsid w:val="000F4510"/>
    <w:rsid w:val="000F4DB2"/>
    <w:rsid w:val="000F5AC5"/>
    <w:rsid w:val="000F6798"/>
    <w:rsid w:val="000F7B47"/>
    <w:rsid w:val="0010132C"/>
    <w:rsid w:val="001023A6"/>
    <w:rsid w:val="00102D5C"/>
    <w:rsid w:val="0010353C"/>
    <w:rsid w:val="00103EB3"/>
    <w:rsid w:val="00104A56"/>
    <w:rsid w:val="00104F98"/>
    <w:rsid w:val="001052A1"/>
    <w:rsid w:val="00105A62"/>
    <w:rsid w:val="00106058"/>
    <w:rsid w:val="00111881"/>
    <w:rsid w:val="00114D78"/>
    <w:rsid w:val="00114EF3"/>
    <w:rsid w:val="00116596"/>
    <w:rsid w:val="00120B20"/>
    <w:rsid w:val="00125FEF"/>
    <w:rsid w:val="00126F6E"/>
    <w:rsid w:val="00127B35"/>
    <w:rsid w:val="00131013"/>
    <w:rsid w:val="00131680"/>
    <w:rsid w:val="001330D3"/>
    <w:rsid w:val="00135108"/>
    <w:rsid w:val="001375D8"/>
    <w:rsid w:val="00144F95"/>
    <w:rsid w:val="00145A24"/>
    <w:rsid w:val="00145C29"/>
    <w:rsid w:val="00146BCD"/>
    <w:rsid w:val="0015124A"/>
    <w:rsid w:val="001512B5"/>
    <w:rsid w:val="00151325"/>
    <w:rsid w:val="00151715"/>
    <w:rsid w:val="001541C5"/>
    <w:rsid w:val="00155A3A"/>
    <w:rsid w:val="00160A32"/>
    <w:rsid w:val="00163F30"/>
    <w:rsid w:val="0016456B"/>
    <w:rsid w:val="001653B8"/>
    <w:rsid w:val="00165A87"/>
    <w:rsid w:val="00167322"/>
    <w:rsid w:val="00170A7B"/>
    <w:rsid w:val="001712E9"/>
    <w:rsid w:val="00172016"/>
    <w:rsid w:val="00172112"/>
    <w:rsid w:val="00175EC0"/>
    <w:rsid w:val="00177411"/>
    <w:rsid w:val="00180A6C"/>
    <w:rsid w:val="00180CE9"/>
    <w:rsid w:val="0018233B"/>
    <w:rsid w:val="00182F78"/>
    <w:rsid w:val="0018439D"/>
    <w:rsid w:val="00190DCD"/>
    <w:rsid w:val="001A0309"/>
    <w:rsid w:val="001A192B"/>
    <w:rsid w:val="001A5289"/>
    <w:rsid w:val="001A6540"/>
    <w:rsid w:val="001A6EFF"/>
    <w:rsid w:val="001A767D"/>
    <w:rsid w:val="001B15AB"/>
    <w:rsid w:val="001B2B87"/>
    <w:rsid w:val="001B477C"/>
    <w:rsid w:val="001B50C3"/>
    <w:rsid w:val="001B5B2F"/>
    <w:rsid w:val="001B6FBA"/>
    <w:rsid w:val="001C2632"/>
    <w:rsid w:val="001C27FF"/>
    <w:rsid w:val="001D0BAA"/>
    <w:rsid w:val="001D18DB"/>
    <w:rsid w:val="001D1CFA"/>
    <w:rsid w:val="001D29FB"/>
    <w:rsid w:val="001D4ECC"/>
    <w:rsid w:val="001D62BA"/>
    <w:rsid w:val="001D6BCE"/>
    <w:rsid w:val="001D74FE"/>
    <w:rsid w:val="001E1DF9"/>
    <w:rsid w:val="001E314F"/>
    <w:rsid w:val="001F0BA4"/>
    <w:rsid w:val="001F11B5"/>
    <w:rsid w:val="001F1462"/>
    <w:rsid w:val="001F22ED"/>
    <w:rsid w:val="001F4B18"/>
    <w:rsid w:val="001F6B89"/>
    <w:rsid w:val="00200015"/>
    <w:rsid w:val="002036F3"/>
    <w:rsid w:val="002052B9"/>
    <w:rsid w:val="00214606"/>
    <w:rsid w:val="002155EB"/>
    <w:rsid w:val="002159FB"/>
    <w:rsid w:val="00217186"/>
    <w:rsid w:val="00217308"/>
    <w:rsid w:val="0022103F"/>
    <w:rsid w:val="00233FAE"/>
    <w:rsid w:val="0023461C"/>
    <w:rsid w:val="002356BE"/>
    <w:rsid w:val="00235D67"/>
    <w:rsid w:val="00235F3E"/>
    <w:rsid w:val="00236659"/>
    <w:rsid w:val="00236920"/>
    <w:rsid w:val="00244451"/>
    <w:rsid w:val="0024737A"/>
    <w:rsid w:val="00250243"/>
    <w:rsid w:val="002503A2"/>
    <w:rsid w:val="00255DD0"/>
    <w:rsid w:val="00256757"/>
    <w:rsid w:val="00263059"/>
    <w:rsid w:val="00263887"/>
    <w:rsid w:val="00264710"/>
    <w:rsid w:val="00265353"/>
    <w:rsid w:val="00267ECA"/>
    <w:rsid w:val="00270779"/>
    <w:rsid w:val="0027390B"/>
    <w:rsid w:val="00273E02"/>
    <w:rsid w:val="00281049"/>
    <w:rsid w:val="002818EE"/>
    <w:rsid w:val="00286305"/>
    <w:rsid w:val="00292B24"/>
    <w:rsid w:val="00296EE0"/>
    <w:rsid w:val="002A170A"/>
    <w:rsid w:val="002A2FA9"/>
    <w:rsid w:val="002A3D8A"/>
    <w:rsid w:val="002A4653"/>
    <w:rsid w:val="002A5FB8"/>
    <w:rsid w:val="002A71A3"/>
    <w:rsid w:val="002B0090"/>
    <w:rsid w:val="002B174B"/>
    <w:rsid w:val="002B4009"/>
    <w:rsid w:val="002B6B52"/>
    <w:rsid w:val="002C2F5D"/>
    <w:rsid w:val="002C311E"/>
    <w:rsid w:val="002C41D3"/>
    <w:rsid w:val="002C71FE"/>
    <w:rsid w:val="002C7B33"/>
    <w:rsid w:val="002D09FD"/>
    <w:rsid w:val="002D4149"/>
    <w:rsid w:val="002D6A49"/>
    <w:rsid w:val="002E0DA0"/>
    <w:rsid w:val="002E1E48"/>
    <w:rsid w:val="002E59BB"/>
    <w:rsid w:val="002E5F0A"/>
    <w:rsid w:val="002E7389"/>
    <w:rsid w:val="002E7D71"/>
    <w:rsid w:val="002F17FD"/>
    <w:rsid w:val="002F248B"/>
    <w:rsid w:val="002F2F5A"/>
    <w:rsid w:val="002F4F43"/>
    <w:rsid w:val="002F5926"/>
    <w:rsid w:val="002F69C0"/>
    <w:rsid w:val="003146C3"/>
    <w:rsid w:val="003155CE"/>
    <w:rsid w:val="003204D8"/>
    <w:rsid w:val="00322146"/>
    <w:rsid w:val="00322C85"/>
    <w:rsid w:val="00322CC8"/>
    <w:rsid w:val="00323693"/>
    <w:rsid w:val="00324D4A"/>
    <w:rsid w:val="0033307D"/>
    <w:rsid w:val="0033415B"/>
    <w:rsid w:val="00336558"/>
    <w:rsid w:val="00336BE7"/>
    <w:rsid w:val="003379EF"/>
    <w:rsid w:val="00337BD2"/>
    <w:rsid w:val="00346224"/>
    <w:rsid w:val="00346FA2"/>
    <w:rsid w:val="0035047F"/>
    <w:rsid w:val="003512D0"/>
    <w:rsid w:val="00351483"/>
    <w:rsid w:val="00352E33"/>
    <w:rsid w:val="0035485B"/>
    <w:rsid w:val="0035678A"/>
    <w:rsid w:val="00356D29"/>
    <w:rsid w:val="00360540"/>
    <w:rsid w:val="00360B1D"/>
    <w:rsid w:val="0036238A"/>
    <w:rsid w:val="00362D91"/>
    <w:rsid w:val="00363F53"/>
    <w:rsid w:val="00365F4C"/>
    <w:rsid w:val="003662F3"/>
    <w:rsid w:val="00371195"/>
    <w:rsid w:val="00371A71"/>
    <w:rsid w:val="00375067"/>
    <w:rsid w:val="00377C78"/>
    <w:rsid w:val="00385995"/>
    <w:rsid w:val="003A0B04"/>
    <w:rsid w:val="003A0F9B"/>
    <w:rsid w:val="003A3AEA"/>
    <w:rsid w:val="003A3B81"/>
    <w:rsid w:val="003A610A"/>
    <w:rsid w:val="003A7235"/>
    <w:rsid w:val="003B1316"/>
    <w:rsid w:val="003B6CEE"/>
    <w:rsid w:val="003B6EE8"/>
    <w:rsid w:val="003B7692"/>
    <w:rsid w:val="003B79BC"/>
    <w:rsid w:val="003D1A9B"/>
    <w:rsid w:val="003D1B82"/>
    <w:rsid w:val="003D3EAA"/>
    <w:rsid w:val="003D4CAA"/>
    <w:rsid w:val="003E17C0"/>
    <w:rsid w:val="003E3568"/>
    <w:rsid w:val="003E3919"/>
    <w:rsid w:val="003E4467"/>
    <w:rsid w:val="003E5A5D"/>
    <w:rsid w:val="003E64B9"/>
    <w:rsid w:val="003F00DE"/>
    <w:rsid w:val="003F1C14"/>
    <w:rsid w:val="003F27AA"/>
    <w:rsid w:val="003F48F2"/>
    <w:rsid w:val="003F5679"/>
    <w:rsid w:val="003F62F6"/>
    <w:rsid w:val="003F6A4E"/>
    <w:rsid w:val="004028FA"/>
    <w:rsid w:val="00402F61"/>
    <w:rsid w:val="004038B2"/>
    <w:rsid w:val="004063FE"/>
    <w:rsid w:val="004066B3"/>
    <w:rsid w:val="00410084"/>
    <w:rsid w:val="00410CD3"/>
    <w:rsid w:val="00411845"/>
    <w:rsid w:val="00411A3E"/>
    <w:rsid w:val="004143A5"/>
    <w:rsid w:val="0041598B"/>
    <w:rsid w:val="004171EE"/>
    <w:rsid w:val="004177FF"/>
    <w:rsid w:val="00417BFA"/>
    <w:rsid w:val="00423692"/>
    <w:rsid w:val="00424EEB"/>
    <w:rsid w:val="00425F9C"/>
    <w:rsid w:val="00426E7C"/>
    <w:rsid w:val="00427DF9"/>
    <w:rsid w:val="00440D3C"/>
    <w:rsid w:val="00442873"/>
    <w:rsid w:val="00444677"/>
    <w:rsid w:val="00444D79"/>
    <w:rsid w:val="0044733E"/>
    <w:rsid w:val="00447AF6"/>
    <w:rsid w:val="0045013C"/>
    <w:rsid w:val="00453FFA"/>
    <w:rsid w:val="00460349"/>
    <w:rsid w:val="00460C91"/>
    <w:rsid w:val="00462D7E"/>
    <w:rsid w:val="004646BA"/>
    <w:rsid w:val="00470D87"/>
    <w:rsid w:val="0048041C"/>
    <w:rsid w:val="004810CF"/>
    <w:rsid w:val="00482408"/>
    <w:rsid w:val="004855D9"/>
    <w:rsid w:val="004858AB"/>
    <w:rsid w:val="0048716E"/>
    <w:rsid w:val="00493CA6"/>
    <w:rsid w:val="00496465"/>
    <w:rsid w:val="004A361D"/>
    <w:rsid w:val="004A3E88"/>
    <w:rsid w:val="004A6281"/>
    <w:rsid w:val="004B0B9E"/>
    <w:rsid w:val="004B13F3"/>
    <w:rsid w:val="004B56F6"/>
    <w:rsid w:val="004B593A"/>
    <w:rsid w:val="004B5FCD"/>
    <w:rsid w:val="004B729B"/>
    <w:rsid w:val="004C1FD1"/>
    <w:rsid w:val="004C325A"/>
    <w:rsid w:val="004C4274"/>
    <w:rsid w:val="004C75B3"/>
    <w:rsid w:val="004D5FA4"/>
    <w:rsid w:val="004D7153"/>
    <w:rsid w:val="004E166B"/>
    <w:rsid w:val="004E232F"/>
    <w:rsid w:val="004E6D7B"/>
    <w:rsid w:val="004F0E94"/>
    <w:rsid w:val="004F2695"/>
    <w:rsid w:val="004F311E"/>
    <w:rsid w:val="004F33F6"/>
    <w:rsid w:val="004F4885"/>
    <w:rsid w:val="004F48F0"/>
    <w:rsid w:val="00500376"/>
    <w:rsid w:val="005013FA"/>
    <w:rsid w:val="00502DA0"/>
    <w:rsid w:val="00507B37"/>
    <w:rsid w:val="00512AA2"/>
    <w:rsid w:val="00512F3A"/>
    <w:rsid w:val="00522188"/>
    <w:rsid w:val="00522473"/>
    <w:rsid w:val="00523918"/>
    <w:rsid w:val="00524E7D"/>
    <w:rsid w:val="00525E19"/>
    <w:rsid w:val="00526625"/>
    <w:rsid w:val="0053534A"/>
    <w:rsid w:val="005353BA"/>
    <w:rsid w:val="00540568"/>
    <w:rsid w:val="00541C52"/>
    <w:rsid w:val="005444A9"/>
    <w:rsid w:val="00544B83"/>
    <w:rsid w:val="0055067C"/>
    <w:rsid w:val="00552A48"/>
    <w:rsid w:val="0055439C"/>
    <w:rsid w:val="00555057"/>
    <w:rsid w:val="00555516"/>
    <w:rsid w:val="00561067"/>
    <w:rsid w:val="00561985"/>
    <w:rsid w:val="00563CF3"/>
    <w:rsid w:val="0056733F"/>
    <w:rsid w:val="00567EF6"/>
    <w:rsid w:val="005738E3"/>
    <w:rsid w:val="0057650B"/>
    <w:rsid w:val="005778EF"/>
    <w:rsid w:val="00582070"/>
    <w:rsid w:val="00583140"/>
    <w:rsid w:val="00585FCE"/>
    <w:rsid w:val="00586E05"/>
    <w:rsid w:val="00594FF8"/>
    <w:rsid w:val="005968B0"/>
    <w:rsid w:val="00597491"/>
    <w:rsid w:val="005A3EF5"/>
    <w:rsid w:val="005A4CCC"/>
    <w:rsid w:val="005A507C"/>
    <w:rsid w:val="005A5750"/>
    <w:rsid w:val="005A58AA"/>
    <w:rsid w:val="005A5E01"/>
    <w:rsid w:val="005B07AF"/>
    <w:rsid w:val="005B1A5B"/>
    <w:rsid w:val="005B1D87"/>
    <w:rsid w:val="005B21CB"/>
    <w:rsid w:val="005B245F"/>
    <w:rsid w:val="005B51B9"/>
    <w:rsid w:val="005C582C"/>
    <w:rsid w:val="005C7FE6"/>
    <w:rsid w:val="005D3B0D"/>
    <w:rsid w:val="005D6A04"/>
    <w:rsid w:val="005D7F6B"/>
    <w:rsid w:val="005E5F9F"/>
    <w:rsid w:val="005E746C"/>
    <w:rsid w:val="005F0E08"/>
    <w:rsid w:val="005F262F"/>
    <w:rsid w:val="005F2E26"/>
    <w:rsid w:val="005F51D9"/>
    <w:rsid w:val="00602F32"/>
    <w:rsid w:val="00604905"/>
    <w:rsid w:val="006055D1"/>
    <w:rsid w:val="0060581E"/>
    <w:rsid w:val="00606C2F"/>
    <w:rsid w:val="006078B8"/>
    <w:rsid w:val="006102E5"/>
    <w:rsid w:val="00612592"/>
    <w:rsid w:val="00613D41"/>
    <w:rsid w:val="00614767"/>
    <w:rsid w:val="00614942"/>
    <w:rsid w:val="00615489"/>
    <w:rsid w:val="00615A71"/>
    <w:rsid w:val="00616162"/>
    <w:rsid w:val="0061642E"/>
    <w:rsid w:val="0062055A"/>
    <w:rsid w:val="00621B98"/>
    <w:rsid w:val="006223B4"/>
    <w:rsid w:val="0062591F"/>
    <w:rsid w:val="00627CE1"/>
    <w:rsid w:val="00630F8A"/>
    <w:rsid w:val="00631408"/>
    <w:rsid w:val="00633E00"/>
    <w:rsid w:val="00636B06"/>
    <w:rsid w:val="00640512"/>
    <w:rsid w:val="00640BA5"/>
    <w:rsid w:val="00641B8E"/>
    <w:rsid w:val="0064293A"/>
    <w:rsid w:val="0064611C"/>
    <w:rsid w:val="00653761"/>
    <w:rsid w:val="00655ADF"/>
    <w:rsid w:val="006562BC"/>
    <w:rsid w:val="0065676F"/>
    <w:rsid w:val="00656DE6"/>
    <w:rsid w:val="00656FA0"/>
    <w:rsid w:val="00662BC8"/>
    <w:rsid w:val="00664275"/>
    <w:rsid w:val="00664407"/>
    <w:rsid w:val="0066469D"/>
    <w:rsid w:val="00670F8A"/>
    <w:rsid w:val="0067291B"/>
    <w:rsid w:val="00674692"/>
    <w:rsid w:val="006750D8"/>
    <w:rsid w:val="0067709A"/>
    <w:rsid w:val="00686570"/>
    <w:rsid w:val="00693458"/>
    <w:rsid w:val="006949E7"/>
    <w:rsid w:val="00697ABE"/>
    <w:rsid w:val="00697BFC"/>
    <w:rsid w:val="006A11F0"/>
    <w:rsid w:val="006A7B63"/>
    <w:rsid w:val="006B018E"/>
    <w:rsid w:val="006B1971"/>
    <w:rsid w:val="006B3B8F"/>
    <w:rsid w:val="006B3BEA"/>
    <w:rsid w:val="006B723B"/>
    <w:rsid w:val="006B78E0"/>
    <w:rsid w:val="006D05AF"/>
    <w:rsid w:val="006D0D5B"/>
    <w:rsid w:val="006D1004"/>
    <w:rsid w:val="006D3F4F"/>
    <w:rsid w:val="006D76F1"/>
    <w:rsid w:val="006E2375"/>
    <w:rsid w:val="006E2BC8"/>
    <w:rsid w:val="006F1213"/>
    <w:rsid w:val="006F3FAF"/>
    <w:rsid w:val="006F6E05"/>
    <w:rsid w:val="00701B27"/>
    <w:rsid w:val="00704A3C"/>
    <w:rsid w:val="007050B2"/>
    <w:rsid w:val="007069BF"/>
    <w:rsid w:val="00721D92"/>
    <w:rsid w:val="00724FCE"/>
    <w:rsid w:val="00725DEC"/>
    <w:rsid w:val="00730924"/>
    <w:rsid w:val="00732F2D"/>
    <w:rsid w:val="00733394"/>
    <w:rsid w:val="00737321"/>
    <w:rsid w:val="007403F6"/>
    <w:rsid w:val="00741C3A"/>
    <w:rsid w:val="00742BBD"/>
    <w:rsid w:val="007453D6"/>
    <w:rsid w:val="00751763"/>
    <w:rsid w:val="00751F9B"/>
    <w:rsid w:val="007556D9"/>
    <w:rsid w:val="00762932"/>
    <w:rsid w:val="00762DB3"/>
    <w:rsid w:val="007637F8"/>
    <w:rsid w:val="00771075"/>
    <w:rsid w:val="007735BB"/>
    <w:rsid w:val="00773640"/>
    <w:rsid w:val="00777440"/>
    <w:rsid w:val="00783FB4"/>
    <w:rsid w:val="00787BAD"/>
    <w:rsid w:val="00792EDB"/>
    <w:rsid w:val="007955D7"/>
    <w:rsid w:val="007A29AA"/>
    <w:rsid w:val="007B30B6"/>
    <w:rsid w:val="007B7F31"/>
    <w:rsid w:val="007C3B30"/>
    <w:rsid w:val="007C53B8"/>
    <w:rsid w:val="007C7B67"/>
    <w:rsid w:val="007D0CB8"/>
    <w:rsid w:val="007D29EA"/>
    <w:rsid w:val="007D423C"/>
    <w:rsid w:val="007D7182"/>
    <w:rsid w:val="007D764E"/>
    <w:rsid w:val="007E3B8C"/>
    <w:rsid w:val="007E58D9"/>
    <w:rsid w:val="007F1478"/>
    <w:rsid w:val="007F1CCF"/>
    <w:rsid w:val="007F385B"/>
    <w:rsid w:val="007F445C"/>
    <w:rsid w:val="007F77FE"/>
    <w:rsid w:val="00801A07"/>
    <w:rsid w:val="008061EA"/>
    <w:rsid w:val="00806796"/>
    <w:rsid w:val="008069A9"/>
    <w:rsid w:val="008107A5"/>
    <w:rsid w:val="008160C8"/>
    <w:rsid w:val="00820114"/>
    <w:rsid w:val="008222C7"/>
    <w:rsid w:val="0082256E"/>
    <w:rsid w:val="0082328B"/>
    <w:rsid w:val="00824D14"/>
    <w:rsid w:val="00825C65"/>
    <w:rsid w:val="00825E92"/>
    <w:rsid w:val="0082733E"/>
    <w:rsid w:val="0082737C"/>
    <w:rsid w:val="00831BE3"/>
    <w:rsid w:val="0083308E"/>
    <w:rsid w:val="00834FCD"/>
    <w:rsid w:val="00836770"/>
    <w:rsid w:val="00837347"/>
    <w:rsid w:val="00841A52"/>
    <w:rsid w:val="0084229E"/>
    <w:rsid w:val="00845371"/>
    <w:rsid w:val="008454A5"/>
    <w:rsid w:val="00846E22"/>
    <w:rsid w:val="008508DC"/>
    <w:rsid w:val="00852044"/>
    <w:rsid w:val="008547FE"/>
    <w:rsid w:val="008569E7"/>
    <w:rsid w:val="008612D1"/>
    <w:rsid w:val="008678A2"/>
    <w:rsid w:val="00867F27"/>
    <w:rsid w:val="008718C1"/>
    <w:rsid w:val="008764A6"/>
    <w:rsid w:val="00876617"/>
    <w:rsid w:val="00877C06"/>
    <w:rsid w:val="00877C87"/>
    <w:rsid w:val="0088009E"/>
    <w:rsid w:val="008854A2"/>
    <w:rsid w:val="00886F6E"/>
    <w:rsid w:val="00887991"/>
    <w:rsid w:val="008902FF"/>
    <w:rsid w:val="00893923"/>
    <w:rsid w:val="00896087"/>
    <w:rsid w:val="008976F0"/>
    <w:rsid w:val="008A36D5"/>
    <w:rsid w:val="008A5795"/>
    <w:rsid w:val="008A67EE"/>
    <w:rsid w:val="008C47A3"/>
    <w:rsid w:val="008C5453"/>
    <w:rsid w:val="008D5629"/>
    <w:rsid w:val="008D7F7C"/>
    <w:rsid w:val="008E5153"/>
    <w:rsid w:val="008E6491"/>
    <w:rsid w:val="008F1EFC"/>
    <w:rsid w:val="008F4F17"/>
    <w:rsid w:val="008F56F9"/>
    <w:rsid w:val="008F5A3E"/>
    <w:rsid w:val="008F5E81"/>
    <w:rsid w:val="008F7985"/>
    <w:rsid w:val="008F7F45"/>
    <w:rsid w:val="0090111B"/>
    <w:rsid w:val="009015B8"/>
    <w:rsid w:val="00902DB1"/>
    <w:rsid w:val="00904EB0"/>
    <w:rsid w:val="009074FC"/>
    <w:rsid w:val="00910A57"/>
    <w:rsid w:val="00910D4B"/>
    <w:rsid w:val="00911E58"/>
    <w:rsid w:val="00913BFF"/>
    <w:rsid w:val="00914504"/>
    <w:rsid w:val="009154F5"/>
    <w:rsid w:val="00917FB4"/>
    <w:rsid w:val="009203B3"/>
    <w:rsid w:val="00921569"/>
    <w:rsid w:val="0092198A"/>
    <w:rsid w:val="00924071"/>
    <w:rsid w:val="00926548"/>
    <w:rsid w:val="00926D15"/>
    <w:rsid w:val="0092722B"/>
    <w:rsid w:val="00931606"/>
    <w:rsid w:val="009316ED"/>
    <w:rsid w:val="0093536D"/>
    <w:rsid w:val="0093768F"/>
    <w:rsid w:val="00940A34"/>
    <w:rsid w:val="00941F81"/>
    <w:rsid w:val="00943207"/>
    <w:rsid w:val="009444AE"/>
    <w:rsid w:val="00947708"/>
    <w:rsid w:val="009507B2"/>
    <w:rsid w:val="00953248"/>
    <w:rsid w:val="00955FD0"/>
    <w:rsid w:val="0096151C"/>
    <w:rsid w:val="009625A5"/>
    <w:rsid w:val="00964B31"/>
    <w:rsid w:val="0096585F"/>
    <w:rsid w:val="009658B6"/>
    <w:rsid w:val="00967790"/>
    <w:rsid w:val="00974A5A"/>
    <w:rsid w:val="00974CB5"/>
    <w:rsid w:val="009819C8"/>
    <w:rsid w:val="00984B7D"/>
    <w:rsid w:val="009868E8"/>
    <w:rsid w:val="009904D8"/>
    <w:rsid w:val="00992B94"/>
    <w:rsid w:val="00995001"/>
    <w:rsid w:val="009A179D"/>
    <w:rsid w:val="009A2E87"/>
    <w:rsid w:val="009A6118"/>
    <w:rsid w:val="009B23E2"/>
    <w:rsid w:val="009B3E9A"/>
    <w:rsid w:val="009B5521"/>
    <w:rsid w:val="009B5D02"/>
    <w:rsid w:val="009B6FA9"/>
    <w:rsid w:val="009C326A"/>
    <w:rsid w:val="009C427B"/>
    <w:rsid w:val="009C4ED3"/>
    <w:rsid w:val="009C7ADE"/>
    <w:rsid w:val="009D70AA"/>
    <w:rsid w:val="009D773C"/>
    <w:rsid w:val="009D7E21"/>
    <w:rsid w:val="009E7EE9"/>
    <w:rsid w:val="009F0933"/>
    <w:rsid w:val="009F4069"/>
    <w:rsid w:val="009F6352"/>
    <w:rsid w:val="009F658C"/>
    <w:rsid w:val="009F795D"/>
    <w:rsid w:val="00A006A8"/>
    <w:rsid w:val="00A00946"/>
    <w:rsid w:val="00A029F6"/>
    <w:rsid w:val="00A03B34"/>
    <w:rsid w:val="00A05808"/>
    <w:rsid w:val="00A069E7"/>
    <w:rsid w:val="00A07AB9"/>
    <w:rsid w:val="00A07E24"/>
    <w:rsid w:val="00A11A43"/>
    <w:rsid w:val="00A13730"/>
    <w:rsid w:val="00A15F81"/>
    <w:rsid w:val="00A163DF"/>
    <w:rsid w:val="00A16EDC"/>
    <w:rsid w:val="00A20790"/>
    <w:rsid w:val="00A238A4"/>
    <w:rsid w:val="00A31662"/>
    <w:rsid w:val="00A351D0"/>
    <w:rsid w:val="00A363B1"/>
    <w:rsid w:val="00A41D35"/>
    <w:rsid w:val="00A421F1"/>
    <w:rsid w:val="00A42AA0"/>
    <w:rsid w:val="00A46098"/>
    <w:rsid w:val="00A47BAD"/>
    <w:rsid w:val="00A50110"/>
    <w:rsid w:val="00A52505"/>
    <w:rsid w:val="00A52CAD"/>
    <w:rsid w:val="00A5439D"/>
    <w:rsid w:val="00A5560B"/>
    <w:rsid w:val="00A568AA"/>
    <w:rsid w:val="00A629B8"/>
    <w:rsid w:val="00A710AE"/>
    <w:rsid w:val="00A7465B"/>
    <w:rsid w:val="00A81B44"/>
    <w:rsid w:val="00A82DAE"/>
    <w:rsid w:val="00A83A20"/>
    <w:rsid w:val="00A83E1C"/>
    <w:rsid w:val="00A84BEE"/>
    <w:rsid w:val="00A8561C"/>
    <w:rsid w:val="00A86B1C"/>
    <w:rsid w:val="00A87B73"/>
    <w:rsid w:val="00AA36CF"/>
    <w:rsid w:val="00AA3B3B"/>
    <w:rsid w:val="00AA4652"/>
    <w:rsid w:val="00AA592E"/>
    <w:rsid w:val="00AB3659"/>
    <w:rsid w:val="00AB76FC"/>
    <w:rsid w:val="00AC2B60"/>
    <w:rsid w:val="00AC3A2F"/>
    <w:rsid w:val="00AC53B7"/>
    <w:rsid w:val="00AC55C9"/>
    <w:rsid w:val="00AD040A"/>
    <w:rsid w:val="00AD09B4"/>
    <w:rsid w:val="00AD2450"/>
    <w:rsid w:val="00AD3A5E"/>
    <w:rsid w:val="00AD53E5"/>
    <w:rsid w:val="00AE136E"/>
    <w:rsid w:val="00AE2C17"/>
    <w:rsid w:val="00AE619B"/>
    <w:rsid w:val="00AF0620"/>
    <w:rsid w:val="00AF0793"/>
    <w:rsid w:val="00AF1092"/>
    <w:rsid w:val="00AF3082"/>
    <w:rsid w:val="00AF5EB3"/>
    <w:rsid w:val="00B01ADF"/>
    <w:rsid w:val="00B01F95"/>
    <w:rsid w:val="00B076C1"/>
    <w:rsid w:val="00B07DEF"/>
    <w:rsid w:val="00B14721"/>
    <w:rsid w:val="00B15647"/>
    <w:rsid w:val="00B15B1D"/>
    <w:rsid w:val="00B16082"/>
    <w:rsid w:val="00B16AD2"/>
    <w:rsid w:val="00B17DD7"/>
    <w:rsid w:val="00B221D7"/>
    <w:rsid w:val="00B22E5A"/>
    <w:rsid w:val="00B2393E"/>
    <w:rsid w:val="00B2517A"/>
    <w:rsid w:val="00B2711D"/>
    <w:rsid w:val="00B3053A"/>
    <w:rsid w:val="00B30B9A"/>
    <w:rsid w:val="00B333AD"/>
    <w:rsid w:val="00B3523B"/>
    <w:rsid w:val="00B35261"/>
    <w:rsid w:val="00B405AF"/>
    <w:rsid w:val="00B40679"/>
    <w:rsid w:val="00B45252"/>
    <w:rsid w:val="00B4532B"/>
    <w:rsid w:val="00B51AE6"/>
    <w:rsid w:val="00B53B1B"/>
    <w:rsid w:val="00B5510D"/>
    <w:rsid w:val="00B555AB"/>
    <w:rsid w:val="00B57049"/>
    <w:rsid w:val="00B57C3B"/>
    <w:rsid w:val="00B60776"/>
    <w:rsid w:val="00B60895"/>
    <w:rsid w:val="00B616C7"/>
    <w:rsid w:val="00B710C9"/>
    <w:rsid w:val="00B718D5"/>
    <w:rsid w:val="00B71C04"/>
    <w:rsid w:val="00B73291"/>
    <w:rsid w:val="00B73712"/>
    <w:rsid w:val="00B7433E"/>
    <w:rsid w:val="00B755A8"/>
    <w:rsid w:val="00B77A5D"/>
    <w:rsid w:val="00B8206F"/>
    <w:rsid w:val="00B91378"/>
    <w:rsid w:val="00B95673"/>
    <w:rsid w:val="00BA04E4"/>
    <w:rsid w:val="00BA13D9"/>
    <w:rsid w:val="00BA2116"/>
    <w:rsid w:val="00BA418C"/>
    <w:rsid w:val="00BA5162"/>
    <w:rsid w:val="00BA59AA"/>
    <w:rsid w:val="00BA6846"/>
    <w:rsid w:val="00BA7982"/>
    <w:rsid w:val="00BB0304"/>
    <w:rsid w:val="00BB49F6"/>
    <w:rsid w:val="00BB5147"/>
    <w:rsid w:val="00BB5FA9"/>
    <w:rsid w:val="00BB625B"/>
    <w:rsid w:val="00BC2444"/>
    <w:rsid w:val="00BC4BA4"/>
    <w:rsid w:val="00BC5EDF"/>
    <w:rsid w:val="00BD27DD"/>
    <w:rsid w:val="00BD6CA0"/>
    <w:rsid w:val="00BD76DF"/>
    <w:rsid w:val="00BD7ACE"/>
    <w:rsid w:val="00BE0E40"/>
    <w:rsid w:val="00BE135C"/>
    <w:rsid w:val="00BE241F"/>
    <w:rsid w:val="00BE63D6"/>
    <w:rsid w:val="00BE77B7"/>
    <w:rsid w:val="00BE7A65"/>
    <w:rsid w:val="00BF0B97"/>
    <w:rsid w:val="00BF4922"/>
    <w:rsid w:val="00BF4DAF"/>
    <w:rsid w:val="00BF5812"/>
    <w:rsid w:val="00BF685E"/>
    <w:rsid w:val="00C06019"/>
    <w:rsid w:val="00C0655C"/>
    <w:rsid w:val="00C1143C"/>
    <w:rsid w:val="00C13EEF"/>
    <w:rsid w:val="00C178DB"/>
    <w:rsid w:val="00C231B5"/>
    <w:rsid w:val="00C254A6"/>
    <w:rsid w:val="00C2577A"/>
    <w:rsid w:val="00C2651C"/>
    <w:rsid w:val="00C266BC"/>
    <w:rsid w:val="00C30A3C"/>
    <w:rsid w:val="00C314EE"/>
    <w:rsid w:val="00C3314B"/>
    <w:rsid w:val="00C34E88"/>
    <w:rsid w:val="00C35921"/>
    <w:rsid w:val="00C41FDD"/>
    <w:rsid w:val="00C427E8"/>
    <w:rsid w:val="00C42D2F"/>
    <w:rsid w:val="00C4301D"/>
    <w:rsid w:val="00C43AA9"/>
    <w:rsid w:val="00C463DB"/>
    <w:rsid w:val="00C4680A"/>
    <w:rsid w:val="00C479BC"/>
    <w:rsid w:val="00C50AA1"/>
    <w:rsid w:val="00C50ABC"/>
    <w:rsid w:val="00C54F7B"/>
    <w:rsid w:val="00C608BF"/>
    <w:rsid w:val="00C64791"/>
    <w:rsid w:val="00C6530B"/>
    <w:rsid w:val="00C65E9B"/>
    <w:rsid w:val="00C700BE"/>
    <w:rsid w:val="00C769DF"/>
    <w:rsid w:val="00C77BAB"/>
    <w:rsid w:val="00C821D9"/>
    <w:rsid w:val="00C827F5"/>
    <w:rsid w:val="00C82CDD"/>
    <w:rsid w:val="00C82EDC"/>
    <w:rsid w:val="00C8588F"/>
    <w:rsid w:val="00C86426"/>
    <w:rsid w:val="00C865A0"/>
    <w:rsid w:val="00C91301"/>
    <w:rsid w:val="00CA1CD2"/>
    <w:rsid w:val="00CA24FD"/>
    <w:rsid w:val="00CA2F1A"/>
    <w:rsid w:val="00CA3865"/>
    <w:rsid w:val="00CA39D6"/>
    <w:rsid w:val="00CA432E"/>
    <w:rsid w:val="00CB0686"/>
    <w:rsid w:val="00CB0E33"/>
    <w:rsid w:val="00CB1D4B"/>
    <w:rsid w:val="00CB3E11"/>
    <w:rsid w:val="00CB6B07"/>
    <w:rsid w:val="00CB74F9"/>
    <w:rsid w:val="00CC0637"/>
    <w:rsid w:val="00CC34B8"/>
    <w:rsid w:val="00CE0A1D"/>
    <w:rsid w:val="00CE0C4C"/>
    <w:rsid w:val="00CE3EAA"/>
    <w:rsid w:val="00CE4642"/>
    <w:rsid w:val="00CE5095"/>
    <w:rsid w:val="00CE76DB"/>
    <w:rsid w:val="00CE7FCA"/>
    <w:rsid w:val="00CF1B42"/>
    <w:rsid w:val="00CF3015"/>
    <w:rsid w:val="00CF64FC"/>
    <w:rsid w:val="00D005BC"/>
    <w:rsid w:val="00D06262"/>
    <w:rsid w:val="00D06269"/>
    <w:rsid w:val="00D124CA"/>
    <w:rsid w:val="00D13DFF"/>
    <w:rsid w:val="00D14F0E"/>
    <w:rsid w:val="00D15335"/>
    <w:rsid w:val="00D175B7"/>
    <w:rsid w:val="00D2042E"/>
    <w:rsid w:val="00D23751"/>
    <w:rsid w:val="00D2534E"/>
    <w:rsid w:val="00D25A33"/>
    <w:rsid w:val="00D2622D"/>
    <w:rsid w:val="00D271E6"/>
    <w:rsid w:val="00D30498"/>
    <w:rsid w:val="00D304CC"/>
    <w:rsid w:val="00D339EC"/>
    <w:rsid w:val="00D34343"/>
    <w:rsid w:val="00D41DF7"/>
    <w:rsid w:val="00D43D08"/>
    <w:rsid w:val="00D444DB"/>
    <w:rsid w:val="00D51682"/>
    <w:rsid w:val="00D528BA"/>
    <w:rsid w:val="00D53C9A"/>
    <w:rsid w:val="00D57C19"/>
    <w:rsid w:val="00D608A8"/>
    <w:rsid w:val="00D60AEF"/>
    <w:rsid w:val="00D60BF4"/>
    <w:rsid w:val="00D62BC5"/>
    <w:rsid w:val="00D62C63"/>
    <w:rsid w:val="00D66F37"/>
    <w:rsid w:val="00D71B45"/>
    <w:rsid w:val="00D71E86"/>
    <w:rsid w:val="00D7221E"/>
    <w:rsid w:val="00D72627"/>
    <w:rsid w:val="00D74239"/>
    <w:rsid w:val="00D807F1"/>
    <w:rsid w:val="00D856B8"/>
    <w:rsid w:val="00D9366B"/>
    <w:rsid w:val="00D94101"/>
    <w:rsid w:val="00DA0DFD"/>
    <w:rsid w:val="00DA3C29"/>
    <w:rsid w:val="00DA56A2"/>
    <w:rsid w:val="00DA572D"/>
    <w:rsid w:val="00DB10B9"/>
    <w:rsid w:val="00DB2A6B"/>
    <w:rsid w:val="00DB5279"/>
    <w:rsid w:val="00DB6A98"/>
    <w:rsid w:val="00DC034F"/>
    <w:rsid w:val="00DC058E"/>
    <w:rsid w:val="00DC1042"/>
    <w:rsid w:val="00DC1C4E"/>
    <w:rsid w:val="00DC23C9"/>
    <w:rsid w:val="00DC435B"/>
    <w:rsid w:val="00DC5B2E"/>
    <w:rsid w:val="00DC5F99"/>
    <w:rsid w:val="00DD22B5"/>
    <w:rsid w:val="00DD2CBE"/>
    <w:rsid w:val="00DD4400"/>
    <w:rsid w:val="00DD549A"/>
    <w:rsid w:val="00DD7220"/>
    <w:rsid w:val="00DD7899"/>
    <w:rsid w:val="00DE58BE"/>
    <w:rsid w:val="00DE6FF1"/>
    <w:rsid w:val="00DE7C6B"/>
    <w:rsid w:val="00DF0828"/>
    <w:rsid w:val="00DF0ADB"/>
    <w:rsid w:val="00DF14FE"/>
    <w:rsid w:val="00DF18A2"/>
    <w:rsid w:val="00DF1A5B"/>
    <w:rsid w:val="00DF380C"/>
    <w:rsid w:val="00DF3F89"/>
    <w:rsid w:val="00E1011C"/>
    <w:rsid w:val="00E10A83"/>
    <w:rsid w:val="00E11A0B"/>
    <w:rsid w:val="00E236A3"/>
    <w:rsid w:val="00E25B59"/>
    <w:rsid w:val="00E2792F"/>
    <w:rsid w:val="00E33D2C"/>
    <w:rsid w:val="00E34079"/>
    <w:rsid w:val="00E3505A"/>
    <w:rsid w:val="00E351CB"/>
    <w:rsid w:val="00E36202"/>
    <w:rsid w:val="00E3796E"/>
    <w:rsid w:val="00E410F9"/>
    <w:rsid w:val="00E42EC9"/>
    <w:rsid w:val="00E4402A"/>
    <w:rsid w:val="00E46590"/>
    <w:rsid w:val="00E557ED"/>
    <w:rsid w:val="00E578D4"/>
    <w:rsid w:val="00E57B52"/>
    <w:rsid w:val="00E60253"/>
    <w:rsid w:val="00E61014"/>
    <w:rsid w:val="00E61FBF"/>
    <w:rsid w:val="00E652ED"/>
    <w:rsid w:val="00E66B22"/>
    <w:rsid w:val="00E703CF"/>
    <w:rsid w:val="00E707DA"/>
    <w:rsid w:val="00E72DDF"/>
    <w:rsid w:val="00E7414F"/>
    <w:rsid w:val="00E74238"/>
    <w:rsid w:val="00E7601B"/>
    <w:rsid w:val="00E8242C"/>
    <w:rsid w:val="00E83AF8"/>
    <w:rsid w:val="00E85B02"/>
    <w:rsid w:val="00E85C87"/>
    <w:rsid w:val="00E85C8F"/>
    <w:rsid w:val="00E913E6"/>
    <w:rsid w:val="00E92C13"/>
    <w:rsid w:val="00E94572"/>
    <w:rsid w:val="00E9473A"/>
    <w:rsid w:val="00E9523A"/>
    <w:rsid w:val="00E96C91"/>
    <w:rsid w:val="00EA09BE"/>
    <w:rsid w:val="00EA1090"/>
    <w:rsid w:val="00EA3AAA"/>
    <w:rsid w:val="00EA7403"/>
    <w:rsid w:val="00EB137C"/>
    <w:rsid w:val="00EB3364"/>
    <w:rsid w:val="00EB430D"/>
    <w:rsid w:val="00EB4F4E"/>
    <w:rsid w:val="00EB6453"/>
    <w:rsid w:val="00EB7A27"/>
    <w:rsid w:val="00EC2C5C"/>
    <w:rsid w:val="00EC69B5"/>
    <w:rsid w:val="00EC72F2"/>
    <w:rsid w:val="00ED3B3B"/>
    <w:rsid w:val="00ED437B"/>
    <w:rsid w:val="00ED5511"/>
    <w:rsid w:val="00ED6BEF"/>
    <w:rsid w:val="00EE1511"/>
    <w:rsid w:val="00EE1F98"/>
    <w:rsid w:val="00EE367A"/>
    <w:rsid w:val="00EE4A87"/>
    <w:rsid w:val="00EE7277"/>
    <w:rsid w:val="00EF0063"/>
    <w:rsid w:val="00EF1592"/>
    <w:rsid w:val="00EF21F8"/>
    <w:rsid w:val="00EF2F22"/>
    <w:rsid w:val="00F0082F"/>
    <w:rsid w:val="00F0137D"/>
    <w:rsid w:val="00F034BB"/>
    <w:rsid w:val="00F126E1"/>
    <w:rsid w:val="00F13505"/>
    <w:rsid w:val="00F15D7C"/>
    <w:rsid w:val="00F16243"/>
    <w:rsid w:val="00F20D03"/>
    <w:rsid w:val="00F26DE8"/>
    <w:rsid w:val="00F272F3"/>
    <w:rsid w:val="00F31EB5"/>
    <w:rsid w:val="00F32F4E"/>
    <w:rsid w:val="00F37AF2"/>
    <w:rsid w:val="00F42260"/>
    <w:rsid w:val="00F44421"/>
    <w:rsid w:val="00F45EF3"/>
    <w:rsid w:val="00F509C6"/>
    <w:rsid w:val="00F510FC"/>
    <w:rsid w:val="00F51369"/>
    <w:rsid w:val="00F558EF"/>
    <w:rsid w:val="00F56433"/>
    <w:rsid w:val="00F642D3"/>
    <w:rsid w:val="00F70D25"/>
    <w:rsid w:val="00F71402"/>
    <w:rsid w:val="00F72886"/>
    <w:rsid w:val="00F73D5D"/>
    <w:rsid w:val="00F73DD3"/>
    <w:rsid w:val="00F77DF3"/>
    <w:rsid w:val="00F77F5A"/>
    <w:rsid w:val="00F811DD"/>
    <w:rsid w:val="00F85679"/>
    <w:rsid w:val="00F86134"/>
    <w:rsid w:val="00F90A87"/>
    <w:rsid w:val="00F90C90"/>
    <w:rsid w:val="00F911EB"/>
    <w:rsid w:val="00F92F2C"/>
    <w:rsid w:val="00F96FDA"/>
    <w:rsid w:val="00FA0C3A"/>
    <w:rsid w:val="00FA107D"/>
    <w:rsid w:val="00FA28FB"/>
    <w:rsid w:val="00FA3304"/>
    <w:rsid w:val="00FA4F03"/>
    <w:rsid w:val="00FA709D"/>
    <w:rsid w:val="00FA71AD"/>
    <w:rsid w:val="00FA71C0"/>
    <w:rsid w:val="00FB0F8A"/>
    <w:rsid w:val="00FB2196"/>
    <w:rsid w:val="00FB21E7"/>
    <w:rsid w:val="00FB48DD"/>
    <w:rsid w:val="00FB60D0"/>
    <w:rsid w:val="00FB7722"/>
    <w:rsid w:val="00FC01EE"/>
    <w:rsid w:val="00FC3BAB"/>
    <w:rsid w:val="00FC5302"/>
    <w:rsid w:val="00FC67B9"/>
    <w:rsid w:val="00FC7754"/>
    <w:rsid w:val="00FD0E66"/>
    <w:rsid w:val="00FD1641"/>
    <w:rsid w:val="00FD2FCB"/>
    <w:rsid w:val="00FD3C74"/>
    <w:rsid w:val="00FE0461"/>
    <w:rsid w:val="00FE05AB"/>
    <w:rsid w:val="00FE1D18"/>
    <w:rsid w:val="00FE1F7A"/>
    <w:rsid w:val="00FE2661"/>
    <w:rsid w:val="00FE48AB"/>
    <w:rsid w:val="00FE5855"/>
    <w:rsid w:val="00FF0FB7"/>
    <w:rsid w:val="00FF2EFD"/>
    <w:rsid w:val="00FF55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uiPriority w:val="99"/>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rsid w:val="00FF55CF"/>
    <w:pPr>
      <w:tabs>
        <w:tab w:val="center" w:pos="4419"/>
        <w:tab w:val="right" w:pos="8838"/>
      </w:tabs>
    </w:pPr>
  </w:style>
  <w:style w:type="paragraph" w:customStyle="1" w:styleId="Normal1">
    <w:name w:val="Normal1"/>
    <w:basedOn w:val="Normal"/>
    <w:uiPriority w:val="99"/>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noProof/>
      <w:sz w:val="20"/>
      <w:szCs w:val="20"/>
      <w14:shadow w14:blurRad="50800" w14:dist="38100" w14:dir="2700000" w14:sx="100000" w14:sy="100000" w14:kx="0" w14:ky="0" w14:algn="tl">
        <w14:srgbClr w14:val="000000">
          <w14:alpha w14:val="60000"/>
        </w14:srgbClr>
      </w14:shadow>
    </w:rPr>
  </w:style>
  <w:style w:type="character" w:styleId="HiperlinkVisitado">
    <w:name w:val="FollowedHyperlink"/>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link w:val="Rodap"/>
    <w:uiPriority w:val="99"/>
    <w:rsid w:val="00106058"/>
    <w:rPr>
      <w:sz w:val="24"/>
      <w:szCs w:val="24"/>
    </w:rPr>
  </w:style>
  <w:style w:type="character" w:styleId="Forte">
    <w:name w:val="Strong"/>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link w:val="Corpodetexto3"/>
    <w:uiPriority w:val="99"/>
    <w:rsid w:val="00B22E5A"/>
    <w:rPr>
      <w:sz w:val="16"/>
      <w:szCs w:val="16"/>
    </w:rPr>
  </w:style>
  <w:style w:type="table" w:customStyle="1" w:styleId="SombreamentoClaro-nfase11">
    <w:name w:val="Sombreamento Claro - Ênfase 11"/>
    <w:basedOn w:val="Tabelanormal"/>
    <w:uiPriority w:val="60"/>
    <w:rsid w:val="00697B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grafodaLista">
    <w:name w:val="List Paragraph"/>
    <w:basedOn w:val="Normal"/>
    <w:uiPriority w:val="34"/>
    <w:qFormat/>
    <w:rsid w:val="003330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uiPriority w:val="99"/>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rsid w:val="00FF55CF"/>
    <w:pPr>
      <w:tabs>
        <w:tab w:val="center" w:pos="4419"/>
        <w:tab w:val="right" w:pos="8838"/>
      </w:tabs>
    </w:pPr>
  </w:style>
  <w:style w:type="paragraph" w:customStyle="1" w:styleId="Normal1">
    <w:name w:val="Normal1"/>
    <w:basedOn w:val="Normal"/>
    <w:uiPriority w:val="99"/>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noProof/>
      <w:sz w:val="20"/>
      <w:szCs w:val="20"/>
      <w14:shadow w14:blurRad="50800" w14:dist="38100" w14:dir="2700000" w14:sx="100000" w14:sy="100000" w14:kx="0" w14:ky="0" w14:algn="tl">
        <w14:srgbClr w14:val="000000">
          <w14:alpha w14:val="60000"/>
        </w14:srgbClr>
      </w14:shadow>
    </w:rPr>
  </w:style>
  <w:style w:type="character" w:styleId="HiperlinkVisitado">
    <w:name w:val="FollowedHyperlink"/>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link w:val="Rodap"/>
    <w:uiPriority w:val="99"/>
    <w:rsid w:val="00106058"/>
    <w:rPr>
      <w:sz w:val="24"/>
      <w:szCs w:val="24"/>
    </w:rPr>
  </w:style>
  <w:style w:type="character" w:styleId="Forte">
    <w:name w:val="Strong"/>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link w:val="Corpodetexto3"/>
    <w:uiPriority w:val="99"/>
    <w:rsid w:val="00B22E5A"/>
    <w:rPr>
      <w:sz w:val="16"/>
      <w:szCs w:val="16"/>
    </w:rPr>
  </w:style>
  <w:style w:type="table" w:customStyle="1" w:styleId="SombreamentoClaro-nfase11">
    <w:name w:val="Sombreamento Claro - Ênfase 11"/>
    <w:basedOn w:val="Tabelanormal"/>
    <w:uiPriority w:val="60"/>
    <w:rsid w:val="00697B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grafodaLista">
    <w:name w:val="List Paragraph"/>
    <w:basedOn w:val="Normal"/>
    <w:uiPriority w:val="34"/>
    <w:qFormat/>
    <w:rsid w:val="00333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cpl.coad@dpf.gov.br"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2E01F-306E-4A60-A012-12441080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6872</Words>
  <Characters>37109</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lpstr>
    </vt:vector>
  </TitlesOfParts>
  <Company>NUINF</Company>
  <LinksUpToDate>false</LinksUpToDate>
  <CharactersWithSpaces>43894</CharactersWithSpaces>
  <SharedDoc>false</SharedDoc>
  <HLinks>
    <vt:vector size="6" baseType="variant">
      <vt:variant>
        <vt:i4>4325486</vt:i4>
      </vt:variant>
      <vt:variant>
        <vt:i4>5</vt:i4>
      </vt:variant>
      <vt:variant>
        <vt:i4>0</vt:i4>
      </vt:variant>
      <vt:variant>
        <vt:i4>5</vt:i4>
      </vt:variant>
      <vt:variant>
        <vt:lpwstr>mailto:cpl.coad@dpf.gov.br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jersileide.jrs</dc:creator>
  <cp:lastModifiedBy>Deilson Pires Cavalcante</cp:lastModifiedBy>
  <cp:revision>2</cp:revision>
  <cp:lastPrinted>2014-01-09T13:36:00Z</cp:lastPrinted>
  <dcterms:created xsi:type="dcterms:W3CDTF">2014-04-01T15:09:00Z</dcterms:created>
  <dcterms:modified xsi:type="dcterms:W3CDTF">2014-04-01T15:09:00Z</dcterms:modified>
</cp:coreProperties>
</file>