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34F" w:rsidRPr="00B44CB0" w:rsidRDefault="00D3434F" w:rsidP="00EA7282">
      <w:pPr>
        <w:pStyle w:val="Cabealho"/>
        <w:spacing w:before="120" w:after="120" w:line="276" w:lineRule="auto"/>
        <w:jc w:val="center"/>
        <w:rPr>
          <w:rFonts w:ascii="Arial" w:hAnsi="Arial" w:cs="Arial"/>
          <w:b/>
          <w:sz w:val="22"/>
          <w:szCs w:val="22"/>
        </w:rPr>
      </w:pPr>
      <w:r w:rsidRPr="00B44CB0">
        <w:rPr>
          <w:rFonts w:ascii="Arial" w:hAnsi="Arial" w:cs="Arial"/>
          <w:b/>
          <w:noProof/>
          <w:sz w:val="22"/>
          <w:szCs w:val="22"/>
        </w:rPr>
        <w:drawing>
          <wp:inline distT="0" distB="0" distL="0" distR="0">
            <wp:extent cx="734060" cy="791845"/>
            <wp:effectExtent l="19050" t="0" r="889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9"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D3434F" w:rsidRPr="00B44CB0" w:rsidRDefault="00D3434F" w:rsidP="00EA7282">
      <w:pPr>
        <w:pStyle w:val="Cabealho"/>
        <w:spacing w:line="276" w:lineRule="auto"/>
        <w:jc w:val="center"/>
        <w:rPr>
          <w:rFonts w:ascii="Arial" w:hAnsi="Arial" w:cs="Arial"/>
          <w:b/>
          <w:sz w:val="22"/>
          <w:szCs w:val="22"/>
        </w:rPr>
      </w:pPr>
      <w:r w:rsidRPr="00B44CB0">
        <w:rPr>
          <w:rFonts w:ascii="Arial" w:hAnsi="Arial" w:cs="Arial"/>
          <w:b/>
          <w:sz w:val="22"/>
          <w:szCs w:val="22"/>
        </w:rPr>
        <w:t>SERVIÇO PÚBLICO FEDERAL</w:t>
      </w:r>
    </w:p>
    <w:p w:rsidR="00D3434F" w:rsidRPr="00B44CB0" w:rsidRDefault="00D3434F" w:rsidP="00EA7282">
      <w:pPr>
        <w:pStyle w:val="Cabealho"/>
        <w:tabs>
          <w:tab w:val="clear" w:pos="4252"/>
          <w:tab w:val="clear" w:pos="8504"/>
        </w:tabs>
        <w:spacing w:line="276" w:lineRule="auto"/>
        <w:jc w:val="center"/>
        <w:rPr>
          <w:rFonts w:ascii="Arial" w:hAnsi="Arial" w:cs="Arial"/>
          <w:b/>
          <w:sz w:val="22"/>
          <w:szCs w:val="22"/>
        </w:rPr>
      </w:pPr>
      <w:r w:rsidRPr="00B44CB0">
        <w:rPr>
          <w:rFonts w:ascii="Arial" w:hAnsi="Arial" w:cs="Arial"/>
          <w:b/>
          <w:sz w:val="22"/>
          <w:szCs w:val="22"/>
        </w:rPr>
        <w:t>MJ – DEPARTAMENTO DE POLÍCIA FEDERAL</w:t>
      </w:r>
    </w:p>
    <w:p w:rsidR="00D3434F" w:rsidRPr="00B44CB0" w:rsidRDefault="00D3434F" w:rsidP="00EA7282">
      <w:pPr>
        <w:pStyle w:val="Cabealho"/>
        <w:tabs>
          <w:tab w:val="clear" w:pos="4252"/>
          <w:tab w:val="clear" w:pos="8504"/>
        </w:tabs>
        <w:spacing w:line="276" w:lineRule="auto"/>
        <w:jc w:val="center"/>
        <w:rPr>
          <w:rFonts w:ascii="Arial" w:hAnsi="Arial" w:cs="Arial"/>
          <w:b/>
          <w:sz w:val="22"/>
          <w:szCs w:val="22"/>
        </w:rPr>
      </w:pPr>
      <w:r w:rsidRPr="00B44CB0">
        <w:rPr>
          <w:rFonts w:ascii="Arial" w:hAnsi="Arial" w:cs="Arial"/>
          <w:b/>
          <w:sz w:val="22"/>
          <w:szCs w:val="22"/>
        </w:rPr>
        <w:t>DLOG – COORDENAÇÃO DE ADMINISTRAÇÃO</w:t>
      </w:r>
    </w:p>
    <w:p w:rsidR="00D3434F" w:rsidRPr="00B44CB0" w:rsidRDefault="00D3434F" w:rsidP="00EA7282">
      <w:pPr>
        <w:spacing w:line="276" w:lineRule="auto"/>
        <w:jc w:val="center"/>
        <w:rPr>
          <w:rFonts w:ascii="Arial" w:hAnsi="Arial" w:cs="Arial"/>
          <w:b/>
          <w:bCs/>
          <w:sz w:val="22"/>
          <w:szCs w:val="22"/>
        </w:rPr>
      </w:pPr>
    </w:p>
    <w:p w:rsidR="00D3434F" w:rsidRPr="00B44CB0" w:rsidRDefault="00D3434F" w:rsidP="00EA7282">
      <w:pPr>
        <w:spacing w:line="276" w:lineRule="auto"/>
        <w:jc w:val="center"/>
        <w:rPr>
          <w:rFonts w:ascii="Arial" w:hAnsi="Arial" w:cs="Arial"/>
          <w:sz w:val="22"/>
          <w:szCs w:val="22"/>
        </w:rPr>
      </w:pPr>
      <w:r w:rsidRPr="00B44CB0">
        <w:rPr>
          <w:rFonts w:ascii="Arial" w:hAnsi="Arial" w:cs="Arial"/>
          <w:b/>
          <w:bCs/>
          <w:sz w:val="22"/>
          <w:szCs w:val="22"/>
        </w:rPr>
        <w:t>PREGÃO ELETRÔNICO Nº</w:t>
      </w:r>
      <w:r w:rsidR="00985107">
        <w:rPr>
          <w:rFonts w:ascii="Arial" w:hAnsi="Arial" w:cs="Arial"/>
          <w:b/>
          <w:bCs/>
          <w:sz w:val="22"/>
          <w:szCs w:val="22"/>
        </w:rPr>
        <w:t xml:space="preserve"> 05/2014</w:t>
      </w:r>
    </w:p>
    <w:p w:rsidR="00D3434F" w:rsidRPr="00B44CB0" w:rsidRDefault="00D3434F" w:rsidP="00EA7282">
      <w:pPr>
        <w:spacing w:line="276" w:lineRule="auto"/>
        <w:jc w:val="center"/>
        <w:rPr>
          <w:rFonts w:ascii="Arial" w:hAnsi="Arial" w:cs="Arial"/>
          <w:b/>
          <w:bCs/>
          <w:sz w:val="22"/>
          <w:szCs w:val="22"/>
        </w:rPr>
      </w:pPr>
    </w:p>
    <w:p w:rsidR="00D3434F" w:rsidRPr="00B44CB0" w:rsidRDefault="00D3434F" w:rsidP="00EA7282">
      <w:pPr>
        <w:spacing w:line="276" w:lineRule="auto"/>
        <w:jc w:val="center"/>
        <w:rPr>
          <w:rFonts w:ascii="Arial" w:hAnsi="Arial" w:cs="Arial"/>
          <w:b/>
          <w:bCs/>
          <w:sz w:val="22"/>
          <w:szCs w:val="22"/>
        </w:rPr>
      </w:pPr>
      <w:r w:rsidRPr="00B44CB0">
        <w:rPr>
          <w:rFonts w:ascii="Arial" w:hAnsi="Arial" w:cs="Arial"/>
          <w:b/>
          <w:bCs/>
          <w:sz w:val="22"/>
          <w:szCs w:val="22"/>
        </w:rPr>
        <w:t>EDITAL</w:t>
      </w:r>
    </w:p>
    <w:p w:rsidR="00D3434F" w:rsidRPr="00B44CB0" w:rsidRDefault="00D3434F" w:rsidP="00EA7282">
      <w:pPr>
        <w:spacing w:before="120" w:after="120" w:line="276" w:lineRule="auto"/>
        <w:jc w:val="both"/>
        <w:rPr>
          <w:rFonts w:ascii="Arial" w:hAnsi="Arial" w:cs="Arial"/>
          <w:sz w:val="22"/>
          <w:szCs w:val="22"/>
        </w:rPr>
      </w:pPr>
    </w:p>
    <w:p w:rsidR="00D3434F" w:rsidRPr="00B44CB0" w:rsidRDefault="00D3434F" w:rsidP="00EA7282">
      <w:pPr>
        <w:pStyle w:val="PargrafodaLista"/>
        <w:spacing w:before="120" w:after="120" w:line="276" w:lineRule="auto"/>
        <w:ind w:left="0"/>
        <w:contextualSpacing w:val="0"/>
        <w:jc w:val="both"/>
        <w:outlineLvl w:val="0"/>
        <w:rPr>
          <w:rFonts w:ascii="Arial" w:hAnsi="Arial" w:cs="Arial"/>
          <w:sz w:val="22"/>
          <w:szCs w:val="22"/>
        </w:rPr>
      </w:pPr>
      <w:r w:rsidRPr="00B44CB0">
        <w:rPr>
          <w:rFonts w:ascii="Arial" w:hAnsi="Arial" w:cs="Arial"/>
          <w:sz w:val="22"/>
          <w:szCs w:val="22"/>
        </w:rPr>
        <w:t xml:space="preserve">A União, por intermédio do por intermédio do Departamento de Polícia Federal, e por seu Ordenador de Despesas, com a competência que lhe confere a Portaria nº. 3364/2013-DG/DPF, de 26 de abril de 2013, torna público para conhecimento dos </w:t>
      </w:r>
      <w:r w:rsidRPr="00B44CB0">
        <w:rPr>
          <w:rFonts w:ascii="Arial" w:hAnsi="Arial" w:cs="Arial"/>
          <w:b/>
          <w:bCs/>
          <w:sz w:val="22"/>
          <w:szCs w:val="22"/>
        </w:rPr>
        <w:t>interessados</w:t>
      </w:r>
      <w:r w:rsidRPr="00B44CB0">
        <w:rPr>
          <w:rFonts w:ascii="Arial" w:hAnsi="Arial" w:cs="Arial"/>
          <w:sz w:val="22"/>
          <w:szCs w:val="22"/>
        </w:rPr>
        <w:t xml:space="preserve"> que na data, horário e </w:t>
      </w:r>
      <w:proofErr w:type="gramStart"/>
      <w:r w:rsidRPr="00B44CB0">
        <w:rPr>
          <w:rFonts w:ascii="Arial" w:hAnsi="Arial" w:cs="Arial"/>
          <w:sz w:val="22"/>
          <w:szCs w:val="22"/>
        </w:rPr>
        <w:t>local indicados</w:t>
      </w:r>
      <w:proofErr w:type="gramEnd"/>
      <w:r w:rsidRPr="00B44CB0">
        <w:rPr>
          <w:rFonts w:ascii="Arial" w:hAnsi="Arial" w:cs="Arial"/>
          <w:sz w:val="22"/>
          <w:szCs w:val="22"/>
        </w:rPr>
        <w:t xml:space="preserve">, fará realizar licitação na modalidade </w:t>
      </w:r>
      <w:r w:rsidRPr="00B44CB0">
        <w:rPr>
          <w:rFonts w:ascii="Arial" w:hAnsi="Arial" w:cs="Arial"/>
          <w:b/>
          <w:bCs/>
          <w:sz w:val="22"/>
          <w:szCs w:val="22"/>
        </w:rPr>
        <w:t xml:space="preserve">Pregão Eletrônico, do tipo menor preço, </w:t>
      </w:r>
      <w:r w:rsidRPr="00B44CB0">
        <w:rPr>
          <w:rFonts w:ascii="Arial" w:hAnsi="Arial" w:cs="Arial"/>
          <w:sz w:val="22"/>
          <w:szCs w:val="22"/>
        </w:rPr>
        <w:t xml:space="preserve">decorrente do </w:t>
      </w:r>
      <w:r w:rsidRPr="00B44CB0">
        <w:rPr>
          <w:rFonts w:ascii="Arial" w:hAnsi="Arial" w:cs="Arial"/>
          <w:b/>
          <w:sz w:val="22"/>
          <w:szCs w:val="22"/>
        </w:rPr>
        <w:t xml:space="preserve">Processo n.º </w:t>
      </w:r>
      <w:r w:rsidRPr="002C120E">
        <w:rPr>
          <w:rFonts w:ascii="Arial" w:hAnsi="Arial" w:cs="Arial"/>
          <w:b/>
          <w:bCs/>
          <w:sz w:val="22"/>
          <w:szCs w:val="22"/>
        </w:rPr>
        <w:t>08200.</w:t>
      </w:r>
      <w:r w:rsidR="00FC3121" w:rsidRPr="002C120E">
        <w:rPr>
          <w:rFonts w:ascii="Arial" w:hAnsi="Arial" w:cs="Arial"/>
          <w:b/>
          <w:bCs/>
          <w:sz w:val="22"/>
          <w:szCs w:val="22"/>
        </w:rPr>
        <w:t>001347/2012</w:t>
      </w:r>
      <w:r w:rsidRPr="002C120E">
        <w:rPr>
          <w:rFonts w:ascii="Arial" w:hAnsi="Arial" w:cs="Arial"/>
          <w:b/>
          <w:bCs/>
          <w:sz w:val="22"/>
          <w:szCs w:val="22"/>
        </w:rPr>
        <w:t>-</w:t>
      </w:r>
      <w:r w:rsidR="00FC3121" w:rsidRPr="002C120E">
        <w:rPr>
          <w:rFonts w:ascii="Arial" w:hAnsi="Arial" w:cs="Arial"/>
          <w:b/>
          <w:bCs/>
          <w:sz w:val="22"/>
          <w:szCs w:val="22"/>
        </w:rPr>
        <w:t>47</w:t>
      </w:r>
      <w:r w:rsidRPr="002C120E">
        <w:rPr>
          <w:rFonts w:ascii="Arial" w:hAnsi="Arial" w:cs="Arial"/>
          <w:sz w:val="22"/>
          <w:szCs w:val="22"/>
        </w:rPr>
        <w:t>,</w:t>
      </w:r>
      <w:r w:rsidRPr="00B44CB0">
        <w:rPr>
          <w:rFonts w:ascii="Arial" w:hAnsi="Arial" w:cs="Arial"/>
          <w:sz w:val="22"/>
          <w:szCs w:val="22"/>
        </w:rPr>
        <w:t xml:space="preserve"> observadas as especificações constantes do presente Edital e seus anexos</w:t>
      </w:r>
      <w:r w:rsidR="00B44CB0">
        <w:rPr>
          <w:rFonts w:ascii="Arial" w:hAnsi="Arial" w:cs="Arial"/>
          <w:sz w:val="22"/>
          <w:szCs w:val="22"/>
        </w:rPr>
        <w:t>,</w:t>
      </w:r>
      <w:r w:rsidRPr="00B44CB0">
        <w:rPr>
          <w:rFonts w:ascii="Arial" w:hAnsi="Arial" w:cs="Arial"/>
          <w:sz w:val="22"/>
          <w:szCs w:val="22"/>
        </w:rPr>
        <w:t xml:space="preserve"> conforme as condições estabelecidas neste edital e seus anexos. O procedimento licitatório observará as disposições da </w:t>
      </w:r>
      <w:r w:rsidRPr="00B44CB0">
        <w:rPr>
          <w:rFonts w:ascii="Arial" w:hAnsi="Arial" w:cs="Arial"/>
          <w:bCs/>
          <w:sz w:val="22"/>
          <w:szCs w:val="22"/>
        </w:rPr>
        <w:t>Lei nº 10.520/02,</w:t>
      </w:r>
      <w:r w:rsidRPr="00B44CB0">
        <w:rPr>
          <w:rFonts w:ascii="Arial" w:hAnsi="Arial" w:cs="Arial"/>
          <w:sz w:val="22"/>
          <w:szCs w:val="22"/>
        </w:rPr>
        <w:t xml:space="preserve"> do </w:t>
      </w:r>
      <w:r w:rsidRPr="00B44CB0">
        <w:rPr>
          <w:rFonts w:ascii="Arial" w:hAnsi="Arial" w:cs="Arial"/>
          <w:bCs/>
          <w:sz w:val="22"/>
          <w:szCs w:val="22"/>
        </w:rPr>
        <w:t>Decreto nº 5.450/05,</w:t>
      </w:r>
      <w:r w:rsidRPr="00B44CB0">
        <w:rPr>
          <w:rFonts w:ascii="Arial" w:hAnsi="Arial" w:cs="Arial"/>
          <w:sz w:val="22"/>
          <w:szCs w:val="22"/>
        </w:rPr>
        <w:t xml:space="preserve"> da </w:t>
      </w:r>
      <w:r w:rsidRPr="00B44CB0">
        <w:rPr>
          <w:rFonts w:ascii="Arial" w:hAnsi="Arial" w:cs="Arial"/>
          <w:bCs/>
          <w:sz w:val="22"/>
          <w:szCs w:val="22"/>
        </w:rPr>
        <w:t xml:space="preserve">Lei Complementar nº 123/06, </w:t>
      </w:r>
      <w:r w:rsidRPr="00B44CB0">
        <w:rPr>
          <w:rFonts w:ascii="Arial" w:hAnsi="Arial" w:cs="Arial"/>
          <w:sz w:val="22"/>
          <w:szCs w:val="22"/>
        </w:rPr>
        <w:t>do</w:t>
      </w:r>
      <w:r w:rsidRPr="00B44CB0">
        <w:rPr>
          <w:rFonts w:ascii="Arial" w:hAnsi="Arial" w:cs="Arial"/>
          <w:bCs/>
          <w:sz w:val="22"/>
          <w:szCs w:val="22"/>
        </w:rPr>
        <w:t xml:space="preserve"> Decreto nº 6.204/07, do Decreto nº 2.271/97, Instrução Normativa SLTI/MPOG nº 02/08, </w:t>
      </w:r>
      <w:r w:rsidR="00600D5B" w:rsidRPr="00B44CB0">
        <w:rPr>
          <w:rFonts w:ascii="Arial" w:hAnsi="Arial" w:cs="Arial"/>
          <w:color w:val="000000"/>
          <w:sz w:val="22"/>
          <w:szCs w:val="22"/>
        </w:rPr>
        <w:t xml:space="preserve">Instrução Normativa SLTI/MPOG nº 4, de 12 de novembro de 2010, </w:t>
      </w:r>
      <w:r w:rsidRPr="00B44CB0">
        <w:rPr>
          <w:rFonts w:ascii="Arial" w:hAnsi="Arial" w:cs="Arial"/>
          <w:color w:val="000000"/>
          <w:sz w:val="22"/>
          <w:szCs w:val="22"/>
        </w:rPr>
        <w:t>à</w:t>
      </w:r>
      <w:r w:rsidRPr="00B44CB0">
        <w:rPr>
          <w:rFonts w:ascii="Arial" w:hAnsi="Arial" w:cs="Arial"/>
          <w:sz w:val="22"/>
          <w:szCs w:val="22"/>
        </w:rPr>
        <w:t xml:space="preserve"> Lei nº 8.078, de 1990 - Código de Defesa do Consumidor</w:t>
      </w:r>
      <w:r w:rsidRPr="00B44CB0">
        <w:rPr>
          <w:rFonts w:ascii="Arial" w:hAnsi="Arial" w:cs="Arial"/>
          <w:bCs/>
          <w:sz w:val="22"/>
          <w:szCs w:val="22"/>
        </w:rPr>
        <w:t xml:space="preserve"> e, subsidiariamente,</w:t>
      </w:r>
      <w:r w:rsidRPr="00B44CB0">
        <w:rPr>
          <w:rFonts w:ascii="Arial" w:hAnsi="Arial" w:cs="Arial"/>
          <w:sz w:val="22"/>
          <w:szCs w:val="22"/>
        </w:rPr>
        <w:t xml:space="preserve"> da </w:t>
      </w:r>
      <w:r w:rsidRPr="00B44CB0">
        <w:rPr>
          <w:rFonts w:ascii="Arial" w:hAnsi="Arial" w:cs="Arial"/>
          <w:bCs/>
          <w:sz w:val="22"/>
          <w:szCs w:val="22"/>
        </w:rPr>
        <w:t xml:space="preserve">Lei nº 8.666/93, </w:t>
      </w:r>
      <w:r w:rsidRPr="00B44CB0">
        <w:rPr>
          <w:rFonts w:ascii="Arial" w:hAnsi="Arial" w:cs="Arial"/>
          <w:sz w:val="22"/>
          <w:szCs w:val="22"/>
        </w:rPr>
        <w:t>e respectivas alterações, além das disposiçõ</w:t>
      </w:r>
      <w:bookmarkStart w:id="0" w:name="_GoBack"/>
      <w:bookmarkEnd w:id="0"/>
      <w:r w:rsidRPr="00B44CB0">
        <w:rPr>
          <w:rFonts w:ascii="Arial" w:hAnsi="Arial" w:cs="Arial"/>
          <w:sz w:val="22"/>
          <w:szCs w:val="22"/>
        </w:rPr>
        <w:t>es estabelecidas neste Edital e em seus anexos.</w:t>
      </w:r>
    </w:p>
    <w:p w:rsidR="00EA7282" w:rsidRDefault="00EA7282" w:rsidP="00EA7282">
      <w:pPr>
        <w:snapToGrid w:val="0"/>
        <w:spacing w:before="120" w:after="120" w:line="276" w:lineRule="auto"/>
        <w:ind w:right="-30"/>
        <w:jc w:val="both"/>
        <w:rPr>
          <w:rFonts w:ascii="Arial" w:hAnsi="Arial" w:cs="Arial"/>
          <w:color w:val="000000"/>
          <w:sz w:val="22"/>
          <w:szCs w:val="22"/>
        </w:rPr>
      </w:pPr>
    </w:p>
    <w:p w:rsidR="00846FBC" w:rsidRPr="009673EB" w:rsidRDefault="00D66AAD" w:rsidP="00EA7282">
      <w:pPr>
        <w:snapToGrid w:val="0"/>
        <w:spacing w:before="120" w:after="120" w:line="276" w:lineRule="auto"/>
        <w:ind w:right="-30"/>
        <w:jc w:val="both"/>
        <w:rPr>
          <w:rFonts w:ascii="Arial" w:hAnsi="Arial" w:cs="Arial"/>
          <w:b/>
          <w:color w:val="000000"/>
          <w:sz w:val="22"/>
          <w:szCs w:val="22"/>
        </w:rPr>
      </w:pPr>
      <w:r w:rsidRPr="009673EB">
        <w:rPr>
          <w:rFonts w:ascii="Arial" w:hAnsi="Arial" w:cs="Arial"/>
          <w:b/>
          <w:color w:val="000000"/>
          <w:sz w:val="22"/>
          <w:szCs w:val="22"/>
        </w:rPr>
        <w:t>Data da sessão:</w:t>
      </w:r>
      <w:r w:rsidR="009673EB" w:rsidRPr="009673EB">
        <w:rPr>
          <w:rFonts w:ascii="Arial" w:hAnsi="Arial" w:cs="Arial"/>
          <w:b/>
          <w:color w:val="000000"/>
          <w:sz w:val="22"/>
          <w:szCs w:val="22"/>
        </w:rPr>
        <w:t xml:space="preserve"> </w:t>
      </w:r>
      <w:r w:rsidR="0043401A">
        <w:rPr>
          <w:rFonts w:ascii="Arial" w:hAnsi="Arial" w:cs="Arial"/>
          <w:b/>
          <w:color w:val="000000"/>
          <w:sz w:val="22"/>
          <w:szCs w:val="22"/>
        </w:rPr>
        <w:t>09</w:t>
      </w:r>
      <w:r w:rsidR="00985107">
        <w:rPr>
          <w:rFonts w:ascii="Arial" w:hAnsi="Arial" w:cs="Arial"/>
          <w:b/>
          <w:color w:val="000000"/>
          <w:sz w:val="22"/>
          <w:szCs w:val="22"/>
        </w:rPr>
        <w:t>/04/2014</w:t>
      </w:r>
    </w:p>
    <w:p w:rsidR="00D66AAD" w:rsidRPr="00B44CB0" w:rsidRDefault="00D66AAD" w:rsidP="00EA7282">
      <w:pPr>
        <w:spacing w:before="120" w:after="120" w:line="276" w:lineRule="auto"/>
        <w:jc w:val="both"/>
        <w:rPr>
          <w:rFonts w:ascii="Arial" w:hAnsi="Arial" w:cs="Arial"/>
          <w:sz w:val="22"/>
          <w:szCs w:val="22"/>
        </w:rPr>
      </w:pPr>
      <w:r w:rsidRPr="00B44CB0">
        <w:rPr>
          <w:rFonts w:ascii="Arial" w:hAnsi="Arial" w:cs="Arial"/>
          <w:color w:val="000000"/>
          <w:sz w:val="22"/>
          <w:szCs w:val="22"/>
        </w:rPr>
        <w:t xml:space="preserve">Horário: </w:t>
      </w:r>
      <w:proofErr w:type="gramStart"/>
      <w:r w:rsidR="00985107" w:rsidRPr="00985107">
        <w:rPr>
          <w:rFonts w:ascii="Arial" w:hAnsi="Arial" w:cs="Arial"/>
          <w:b/>
          <w:color w:val="000000"/>
          <w:sz w:val="22"/>
          <w:szCs w:val="22"/>
        </w:rPr>
        <w:t>09:00</w:t>
      </w:r>
      <w:proofErr w:type="gramEnd"/>
      <w:r w:rsidR="00985107" w:rsidRPr="00985107">
        <w:rPr>
          <w:rFonts w:ascii="Arial" w:hAnsi="Arial" w:cs="Arial"/>
          <w:b/>
          <w:color w:val="000000"/>
          <w:sz w:val="22"/>
          <w:szCs w:val="22"/>
        </w:rPr>
        <w:t>h</w:t>
      </w:r>
      <w:r w:rsidR="00985107">
        <w:rPr>
          <w:rFonts w:ascii="Arial" w:hAnsi="Arial" w:cs="Arial"/>
          <w:color w:val="000000"/>
          <w:sz w:val="22"/>
          <w:szCs w:val="22"/>
        </w:rPr>
        <w:t xml:space="preserve"> </w:t>
      </w:r>
      <w:r w:rsidR="00846FBC" w:rsidRPr="00B44CB0">
        <w:rPr>
          <w:rFonts w:ascii="Arial" w:hAnsi="Arial" w:cs="Arial"/>
          <w:b/>
          <w:bCs/>
          <w:sz w:val="22"/>
          <w:szCs w:val="22"/>
        </w:rPr>
        <w:t>(horário de Brasília/DF)</w:t>
      </w:r>
    </w:p>
    <w:p w:rsidR="00D3434F" w:rsidRPr="00B44CB0" w:rsidRDefault="00D66AAD" w:rsidP="00EA7282">
      <w:pPr>
        <w:spacing w:before="120" w:after="120" w:line="276" w:lineRule="auto"/>
        <w:jc w:val="both"/>
        <w:rPr>
          <w:rFonts w:ascii="Arial" w:hAnsi="Arial" w:cs="Arial"/>
          <w:sz w:val="22"/>
          <w:szCs w:val="22"/>
        </w:rPr>
      </w:pPr>
      <w:r w:rsidRPr="00B44CB0">
        <w:rPr>
          <w:rFonts w:ascii="Arial" w:hAnsi="Arial" w:cs="Arial"/>
          <w:color w:val="000000"/>
          <w:sz w:val="22"/>
          <w:szCs w:val="22"/>
        </w:rPr>
        <w:t xml:space="preserve">Local: </w:t>
      </w:r>
      <w:hyperlink r:id="rId10" w:history="1">
        <w:r w:rsidR="00846FBC" w:rsidRPr="00B44CB0">
          <w:rPr>
            <w:rStyle w:val="Hyperlink"/>
            <w:rFonts w:ascii="Arial" w:hAnsi="Arial" w:cs="Arial"/>
            <w:b/>
            <w:bCs/>
            <w:sz w:val="22"/>
            <w:szCs w:val="22"/>
          </w:rPr>
          <w:t>www.comprasnet.gov.br</w:t>
        </w:r>
      </w:hyperlink>
    </w:p>
    <w:p w:rsidR="00846FBC" w:rsidRPr="00B44CB0" w:rsidRDefault="00846FBC" w:rsidP="00EA7282">
      <w:pPr>
        <w:spacing w:before="120" w:after="120" w:line="276" w:lineRule="auto"/>
        <w:jc w:val="both"/>
        <w:rPr>
          <w:rFonts w:ascii="Arial" w:hAnsi="Arial" w:cs="Arial"/>
          <w:sz w:val="22"/>
          <w:szCs w:val="22"/>
        </w:rPr>
      </w:pPr>
    </w:p>
    <w:p w:rsidR="000F104D" w:rsidRPr="00B44CB0" w:rsidRDefault="000F104D" w:rsidP="00EA7282">
      <w:pPr>
        <w:numPr>
          <w:ilvl w:val="0"/>
          <w:numId w:val="1"/>
        </w:numPr>
        <w:spacing w:before="120" w:after="120" w:line="276" w:lineRule="auto"/>
        <w:ind w:left="0" w:right="-15" w:firstLine="0"/>
        <w:jc w:val="both"/>
        <w:rPr>
          <w:rFonts w:ascii="Arial" w:hAnsi="Arial" w:cs="Arial"/>
          <w:b/>
          <w:color w:val="000000"/>
          <w:sz w:val="22"/>
          <w:szCs w:val="22"/>
        </w:rPr>
      </w:pPr>
      <w:r w:rsidRPr="00B44CB0">
        <w:rPr>
          <w:rFonts w:ascii="Arial" w:hAnsi="Arial" w:cs="Arial"/>
          <w:b/>
          <w:color w:val="000000"/>
          <w:sz w:val="22"/>
          <w:szCs w:val="22"/>
        </w:rPr>
        <w:t>DO OBJETO</w:t>
      </w:r>
    </w:p>
    <w:p w:rsidR="000F104D" w:rsidRDefault="000F104D" w:rsidP="00EA7282">
      <w:pPr>
        <w:pStyle w:val="Default"/>
        <w:numPr>
          <w:ilvl w:val="1"/>
          <w:numId w:val="6"/>
        </w:numPr>
        <w:spacing w:before="120" w:after="120" w:line="276" w:lineRule="auto"/>
        <w:ind w:left="0" w:firstLine="0"/>
        <w:jc w:val="both"/>
        <w:rPr>
          <w:sz w:val="22"/>
          <w:szCs w:val="22"/>
        </w:rPr>
      </w:pPr>
      <w:r w:rsidRPr="00B44CB0">
        <w:rPr>
          <w:sz w:val="22"/>
          <w:szCs w:val="22"/>
        </w:rPr>
        <w:t xml:space="preserve">O objeto da presente licitação é a contratação de serviços </w:t>
      </w:r>
      <w:r w:rsidR="00A91CB7" w:rsidRPr="00B44CB0">
        <w:rPr>
          <w:sz w:val="22"/>
          <w:szCs w:val="22"/>
        </w:rPr>
        <w:t>especializado</w:t>
      </w:r>
      <w:r w:rsidR="00365B06" w:rsidRPr="00B44CB0">
        <w:rPr>
          <w:sz w:val="22"/>
          <w:szCs w:val="22"/>
        </w:rPr>
        <w:t>s</w:t>
      </w:r>
      <w:r w:rsidR="00A91CB7" w:rsidRPr="00B44CB0">
        <w:rPr>
          <w:sz w:val="22"/>
          <w:szCs w:val="22"/>
        </w:rPr>
        <w:t xml:space="preserve"> de </w:t>
      </w:r>
      <w:r w:rsidR="00A91CB7" w:rsidRPr="00B44CB0">
        <w:rPr>
          <w:sz w:val="22"/>
          <w:szCs w:val="22"/>
          <w:u w:val="single"/>
        </w:rPr>
        <w:t>movimentação e implantação</w:t>
      </w:r>
      <w:r w:rsidR="00A91CB7" w:rsidRPr="00B44CB0">
        <w:rPr>
          <w:sz w:val="22"/>
          <w:szCs w:val="22"/>
        </w:rPr>
        <w:t xml:space="preserve"> da infraestrutura de tecnologia da informação que compõe o Sítio Central do Sistema AFIS/DPF, </w:t>
      </w:r>
      <w:r w:rsidR="00A91CB7" w:rsidRPr="00B44CB0">
        <w:rPr>
          <w:sz w:val="22"/>
          <w:szCs w:val="22"/>
          <w:u w:val="single"/>
        </w:rPr>
        <w:t>das</w:t>
      </w:r>
      <w:r w:rsidR="00A91CB7" w:rsidRPr="00B44CB0">
        <w:rPr>
          <w:sz w:val="22"/>
          <w:szCs w:val="22"/>
        </w:rPr>
        <w:t xml:space="preserve"> dependências do Instituto Nacional de Identificação </w:t>
      </w:r>
      <w:r w:rsidR="00A91CB7" w:rsidRPr="00B44CB0">
        <w:rPr>
          <w:sz w:val="22"/>
          <w:szCs w:val="22"/>
          <w:u w:val="single"/>
        </w:rPr>
        <w:t>para a</w:t>
      </w:r>
      <w:r w:rsidR="00A91CB7" w:rsidRPr="00B44CB0">
        <w:rPr>
          <w:sz w:val="22"/>
          <w:szCs w:val="22"/>
        </w:rPr>
        <w:t xml:space="preserve"> sala-cofre do Edifício da Coordenação–Geral de Tecnologia da Informação da Polícia Federal –</w:t>
      </w:r>
      <w:r w:rsidR="00B44CB0">
        <w:rPr>
          <w:sz w:val="22"/>
          <w:szCs w:val="22"/>
        </w:rPr>
        <w:t xml:space="preserve"> </w:t>
      </w:r>
      <w:r w:rsidR="00A91CB7" w:rsidRPr="00B44CB0">
        <w:rPr>
          <w:sz w:val="22"/>
          <w:szCs w:val="22"/>
        </w:rPr>
        <w:t>CGTI</w:t>
      </w:r>
      <w:r w:rsidR="00365B06" w:rsidRPr="00B44CB0">
        <w:rPr>
          <w:sz w:val="22"/>
          <w:szCs w:val="22"/>
        </w:rPr>
        <w:t>,</w:t>
      </w:r>
      <w:r w:rsidRPr="00B44CB0">
        <w:rPr>
          <w:sz w:val="22"/>
          <w:szCs w:val="22"/>
        </w:rPr>
        <w:t xml:space="preserve"> conforme condições, quantidades e exigências estabelecidas neste Edital e seus anexos.</w:t>
      </w:r>
    </w:p>
    <w:p w:rsidR="008D4331" w:rsidRDefault="008D4331" w:rsidP="00EA7282">
      <w:pPr>
        <w:pStyle w:val="Default"/>
        <w:numPr>
          <w:ilvl w:val="1"/>
          <w:numId w:val="6"/>
        </w:numPr>
        <w:spacing w:before="120" w:after="120" w:line="276" w:lineRule="auto"/>
        <w:ind w:left="0" w:firstLine="0"/>
        <w:jc w:val="both"/>
        <w:rPr>
          <w:sz w:val="22"/>
          <w:szCs w:val="22"/>
        </w:rPr>
      </w:pPr>
      <w:r w:rsidRPr="00B44CB0">
        <w:rPr>
          <w:sz w:val="22"/>
          <w:szCs w:val="22"/>
        </w:rPr>
        <w:t>A licitação terá apenas um item, conforme descrito no termo de referência.</w:t>
      </w:r>
    </w:p>
    <w:p w:rsidR="008D4331" w:rsidRDefault="008D4331" w:rsidP="00EA7282">
      <w:pPr>
        <w:pStyle w:val="Default"/>
        <w:numPr>
          <w:ilvl w:val="1"/>
          <w:numId w:val="6"/>
        </w:numPr>
        <w:spacing w:before="120" w:after="120" w:line="276" w:lineRule="auto"/>
        <w:ind w:left="0" w:firstLine="0"/>
        <w:jc w:val="both"/>
        <w:rPr>
          <w:sz w:val="22"/>
          <w:szCs w:val="22"/>
        </w:rPr>
      </w:pPr>
      <w:r w:rsidRPr="00B44CB0">
        <w:rPr>
          <w:sz w:val="22"/>
          <w:szCs w:val="22"/>
        </w:rPr>
        <w:t>O critério de julgamento adotado será o menor preço global</w:t>
      </w:r>
      <w:r w:rsidRPr="00B44CB0">
        <w:rPr>
          <w:b/>
          <w:sz w:val="22"/>
          <w:szCs w:val="22"/>
        </w:rPr>
        <w:t xml:space="preserve"> </w:t>
      </w:r>
      <w:r w:rsidRPr="00B44CB0">
        <w:rPr>
          <w:sz w:val="22"/>
          <w:szCs w:val="22"/>
        </w:rPr>
        <w:t>por item</w:t>
      </w:r>
      <w:r w:rsidR="00B44CB0">
        <w:rPr>
          <w:sz w:val="22"/>
          <w:szCs w:val="22"/>
        </w:rPr>
        <w:t>,</w:t>
      </w:r>
      <w:r w:rsidRPr="00B44CB0">
        <w:rPr>
          <w:sz w:val="22"/>
          <w:szCs w:val="22"/>
        </w:rPr>
        <w:t xml:space="preserve"> observadas as exigências contidas neste Edital e seus Anexos quanto às especificações do objeto.</w:t>
      </w:r>
    </w:p>
    <w:p w:rsidR="008D4331" w:rsidRPr="00B44CB0" w:rsidRDefault="008D4331" w:rsidP="00EA7282">
      <w:pPr>
        <w:pStyle w:val="Default"/>
        <w:numPr>
          <w:ilvl w:val="1"/>
          <w:numId w:val="6"/>
        </w:numPr>
        <w:spacing w:before="120" w:after="120" w:line="276" w:lineRule="auto"/>
        <w:ind w:left="0" w:firstLine="0"/>
        <w:jc w:val="both"/>
        <w:rPr>
          <w:sz w:val="22"/>
          <w:szCs w:val="22"/>
        </w:rPr>
      </w:pPr>
      <w:r w:rsidRPr="00B44CB0">
        <w:rPr>
          <w:sz w:val="22"/>
          <w:szCs w:val="22"/>
        </w:rPr>
        <w:t>Integram este Edital, para todos os fins e efeitos, os seguintes anexos:</w:t>
      </w:r>
    </w:p>
    <w:p w:rsidR="008D4331" w:rsidRDefault="008D4331" w:rsidP="00EA7282">
      <w:pPr>
        <w:pStyle w:val="PargrafodaLista"/>
        <w:numPr>
          <w:ilvl w:val="2"/>
          <w:numId w:val="6"/>
        </w:numPr>
        <w:tabs>
          <w:tab w:val="left" w:pos="426"/>
        </w:tabs>
        <w:spacing w:before="120" w:after="120" w:line="276" w:lineRule="auto"/>
        <w:ind w:left="142" w:firstLine="0"/>
        <w:jc w:val="both"/>
        <w:rPr>
          <w:rFonts w:ascii="Arial" w:hAnsi="Arial" w:cs="Arial"/>
          <w:sz w:val="22"/>
          <w:szCs w:val="22"/>
        </w:rPr>
      </w:pPr>
      <w:r w:rsidRPr="00B44CB0">
        <w:rPr>
          <w:rFonts w:ascii="Arial" w:hAnsi="Arial" w:cs="Arial"/>
          <w:sz w:val="22"/>
          <w:szCs w:val="22"/>
        </w:rPr>
        <w:lastRenderedPageBreak/>
        <w:t>ANEXO I - Termo de Referência</w:t>
      </w:r>
      <w:r w:rsidR="00BF4256" w:rsidRPr="00B44CB0">
        <w:rPr>
          <w:rFonts w:ascii="Arial" w:hAnsi="Arial" w:cs="Arial"/>
          <w:sz w:val="22"/>
          <w:szCs w:val="22"/>
        </w:rPr>
        <w:t>, com anexos A ao F</w:t>
      </w:r>
      <w:r w:rsidRPr="00B44CB0">
        <w:rPr>
          <w:rFonts w:ascii="Arial" w:hAnsi="Arial" w:cs="Arial"/>
          <w:sz w:val="22"/>
          <w:szCs w:val="22"/>
        </w:rPr>
        <w:t>;</w:t>
      </w:r>
    </w:p>
    <w:p w:rsidR="008D4331" w:rsidRPr="00B44CB0" w:rsidRDefault="008D4331" w:rsidP="00EA7282">
      <w:pPr>
        <w:pStyle w:val="PargrafodaLista"/>
        <w:numPr>
          <w:ilvl w:val="2"/>
          <w:numId w:val="6"/>
        </w:numPr>
        <w:tabs>
          <w:tab w:val="left" w:pos="426"/>
        </w:tabs>
        <w:spacing w:before="120" w:after="120" w:line="276" w:lineRule="auto"/>
        <w:ind w:left="142" w:firstLine="0"/>
        <w:contextualSpacing w:val="0"/>
        <w:jc w:val="both"/>
        <w:rPr>
          <w:rFonts w:ascii="Arial" w:hAnsi="Arial" w:cs="Arial"/>
          <w:sz w:val="22"/>
          <w:szCs w:val="22"/>
        </w:rPr>
      </w:pPr>
      <w:r w:rsidRPr="00B44CB0">
        <w:rPr>
          <w:rFonts w:ascii="Arial" w:hAnsi="Arial" w:cs="Arial"/>
          <w:sz w:val="22"/>
          <w:szCs w:val="22"/>
        </w:rPr>
        <w:t xml:space="preserve">ANEXO </w:t>
      </w:r>
      <w:r w:rsidR="00365B06" w:rsidRPr="00B44CB0">
        <w:rPr>
          <w:rFonts w:ascii="Arial" w:hAnsi="Arial" w:cs="Arial"/>
          <w:sz w:val="22"/>
          <w:szCs w:val="22"/>
        </w:rPr>
        <w:t>II - Minuta do contrato.</w:t>
      </w:r>
    </w:p>
    <w:p w:rsidR="008D4331" w:rsidRPr="00B44CB0" w:rsidRDefault="008D4331" w:rsidP="00EA7282">
      <w:pPr>
        <w:pStyle w:val="PargrafodaLista"/>
        <w:tabs>
          <w:tab w:val="left" w:pos="426"/>
        </w:tabs>
        <w:spacing w:before="120" w:after="120" w:line="276" w:lineRule="auto"/>
        <w:ind w:left="0"/>
        <w:contextualSpacing w:val="0"/>
        <w:jc w:val="both"/>
        <w:rPr>
          <w:rFonts w:ascii="Arial" w:hAnsi="Arial" w:cs="Arial"/>
          <w:sz w:val="22"/>
          <w:szCs w:val="22"/>
        </w:rPr>
      </w:pPr>
    </w:p>
    <w:p w:rsidR="000F104D" w:rsidRPr="00B44CB0" w:rsidRDefault="000F104D" w:rsidP="00EA7282">
      <w:pPr>
        <w:numPr>
          <w:ilvl w:val="0"/>
          <w:numId w:val="6"/>
        </w:numPr>
        <w:autoSpaceDE w:val="0"/>
        <w:spacing w:before="120" w:after="120" w:line="276" w:lineRule="auto"/>
        <w:ind w:left="0" w:firstLine="0"/>
        <w:jc w:val="both"/>
        <w:rPr>
          <w:rFonts w:ascii="Arial" w:hAnsi="Arial" w:cs="Arial"/>
          <w:b/>
          <w:color w:val="000000"/>
          <w:sz w:val="22"/>
          <w:szCs w:val="22"/>
        </w:rPr>
      </w:pPr>
      <w:r w:rsidRPr="00B44CB0">
        <w:rPr>
          <w:rFonts w:ascii="Arial" w:hAnsi="Arial" w:cs="Arial"/>
          <w:b/>
          <w:color w:val="000000"/>
          <w:sz w:val="22"/>
          <w:szCs w:val="22"/>
        </w:rPr>
        <w:t>DOS RECURSOS ORÇAMENTÁRIOS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As despesas para atender a esta licitação estão programadas em dotação orçamentária própria, prevista no orçamento da União para o exercício de </w:t>
      </w:r>
      <w:r w:rsidRPr="00B44CB0">
        <w:rPr>
          <w:rFonts w:ascii="Arial" w:hAnsi="Arial" w:cs="Arial"/>
          <w:color w:val="000000" w:themeColor="text1"/>
          <w:sz w:val="22"/>
          <w:szCs w:val="22"/>
        </w:rPr>
        <w:t>20</w:t>
      </w:r>
      <w:r w:rsidR="00F9048F" w:rsidRPr="00B44CB0">
        <w:rPr>
          <w:rFonts w:ascii="Arial" w:hAnsi="Arial" w:cs="Arial"/>
          <w:color w:val="000000" w:themeColor="text1"/>
          <w:sz w:val="22"/>
          <w:szCs w:val="22"/>
        </w:rPr>
        <w:t>1</w:t>
      </w:r>
      <w:r w:rsidR="0057768D">
        <w:rPr>
          <w:rFonts w:ascii="Arial" w:hAnsi="Arial" w:cs="Arial"/>
          <w:color w:val="000000" w:themeColor="text1"/>
          <w:sz w:val="22"/>
          <w:szCs w:val="22"/>
        </w:rPr>
        <w:t>4</w:t>
      </w:r>
      <w:r w:rsidRPr="00B44CB0">
        <w:rPr>
          <w:rFonts w:ascii="Arial" w:hAnsi="Arial" w:cs="Arial"/>
          <w:color w:val="000000"/>
          <w:sz w:val="22"/>
          <w:szCs w:val="22"/>
        </w:rPr>
        <w:t xml:space="preserve"> na classificação abaixo:</w:t>
      </w:r>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Gestão/Unidade: </w:t>
      </w:r>
      <w:r w:rsidR="00B50C16">
        <w:rPr>
          <w:rFonts w:ascii="Arial" w:hAnsi="Arial" w:cs="Arial"/>
          <w:color w:val="000000"/>
          <w:sz w:val="22"/>
          <w:szCs w:val="22"/>
          <w:lang w:eastAsia="en-US"/>
        </w:rPr>
        <w:t>01/200334</w:t>
      </w:r>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Fonte: </w:t>
      </w:r>
      <w:r w:rsidR="00B50C16">
        <w:rPr>
          <w:rFonts w:ascii="Arial" w:hAnsi="Arial" w:cs="Arial"/>
          <w:color w:val="000000"/>
          <w:sz w:val="22"/>
          <w:szCs w:val="22"/>
          <w:lang w:eastAsia="en-US"/>
        </w:rPr>
        <w:t>0100000000</w:t>
      </w:r>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Programa de Trabalho: </w:t>
      </w:r>
      <w:r w:rsidR="00B50C16">
        <w:rPr>
          <w:rFonts w:ascii="Arial" w:hAnsi="Arial" w:cs="Arial"/>
          <w:color w:val="000000"/>
          <w:sz w:val="22"/>
          <w:szCs w:val="22"/>
          <w:lang w:eastAsia="en-US"/>
        </w:rPr>
        <w:t>064043</w:t>
      </w:r>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Elemento de Despesa: </w:t>
      </w:r>
      <w:r w:rsidR="00B50C16">
        <w:rPr>
          <w:rFonts w:ascii="Arial" w:hAnsi="Arial" w:cs="Arial"/>
          <w:color w:val="000000"/>
          <w:sz w:val="22"/>
          <w:szCs w:val="22"/>
          <w:lang w:eastAsia="en-US"/>
        </w:rPr>
        <w:t>33.90.39</w:t>
      </w:r>
    </w:p>
    <w:p w:rsidR="000F104D" w:rsidRDefault="000F104D" w:rsidP="00EA7282">
      <w:pPr>
        <w:tabs>
          <w:tab w:val="left" w:pos="142"/>
        </w:tabs>
        <w:spacing w:before="120" w:after="120" w:line="276" w:lineRule="auto"/>
        <w:ind w:left="284" w:right="-15"/>
        <w:jc w:val="both"/>
        <w:rPr>
          <w:rFonts w:ascii="Arial" w:hAnsi="Arial" w:cs="Arial"/>
          <w:color w:val="000000"/>
          <w:sz w:val="22"/>
          <w:szCs w:val="22"/>
          <w:lang w:eastAsia="en-US"/>
        </w:rPr>
      </w:pPr>
      <w:r w:rsidRPr="00B44CB0">
        <w:rPr>
          <w:rFonts w:ascii="Arial" w:hAnsi="Arial" w:cs="Arial"/>
          <w:color w:val="000000"/>
          <w:sz w:val="22"/>
          <w:szCs w:val="22"/>
          <w:lang w:eastAsia="en-US"/>
        </w:rPr>
        <w:t>PI:</w:t>
      </w:r>
      <w:r w:rsidR="00EA7282">
        <w:rPr>
          <w:rFonts w:ascii="Arial" w:hAnsi="Arial" w:cs="Arial"/>
          <w:color w:val="000000"/>
          <w:sz w:val="22"/>
          <w:szCs w:val="22"/>
          <w:lang w:eastAsia="en-US"/>
        </w:rPr>
        <w:t xml:space="preserve"> </w:t>
      </w:r>
      <w:r w:rsidR="00B50C16">
        <w:rPr>
          <w:rFonts w:ascii="Arial" w:hAnsi="Arial" w:cs="Arial"/>
          <w:color w:val="000000"/>
          <w:sz w:val="22"/>
          <w:szCs w:val="22"/>
          <w:lang w:eastAsia="en-US"/>
        </w:rPr>
        <w:t>702</w:t>
      </w:r>
    </w:p>
    <w:p w:rsidR="00EA7282" w:rsidRDefault="00EA7282" w:rsidP="00EA7282">
      <w:pPr>
        <w:tabs>
          <w:tab w:val="left" w:pos="142"/>
        </w:tabs>
        <w:spacing w:before="120" w:after="120" w:line="276" w:lineRule="auto"/>
        <w:ind w:left="284" w:right="-15"/>
        <w:jc w:val="both"/>
        <w:rPr>
          <w:rFonts w:ascii="Arial" w:hAnsi="Arial" w:cs="Arial"/>
          <w:color w:val="000000"/>
          <w:sz w:val="22"/>
          <w:szCs w:val="22"/>
          <w:lang w:eastAsia="en-US"/>
        </w:rPr>
      </w:pPr>
      <w:r>
        <w:rPr>
          <w:rFonts w:ascii="Arial" w:hAnsi="Arial" w:cs="Arial"/>
          <w:color w:val="000000"/>
          <w:sz w:val="22"/>
          <w:szCs w:val="22"/>
          <w:lang w:eastAsia="en-US"/>
        </w:rPr>
        <w:t xml:space="preserve">Valor: R$ </w:t>
      </w:r>
      <w:r w:rsidR="00E72AFE">
        <w:rPr>
          <w:rFonts w:ascii="Arial" w:hAnsi="Arial" w:cs="Arial"/>
          <w:color w:val="000000"/>
          <w:sz w:val="22"/>
          <w:szCs w:val="22"/>
          <w:lang w:eastAsia="en-US"/>
        </w:rPr>
        <w:t xml:space="preserve">248.996,52 </w:t>
      </w:r>
      <w:r>
        <w:rPr>
          <w:rFonts w:ascii="Arial" w:hAnsi="Arial" w:cs="Arial"/>
          <w:color w:val="000000"/>
          <w:sz w:val="22"/>
          <w:szCs w:val="22"/>
          <w:lang w:eastAsia="en-US"/>
        </w:rPr>
        <w:t>(</w:t>
      </w:r>
      <w:r w:rsidR="00E72AFE">
        <w:rPr>
          <w:rFonts w:ascii="Arial" w:hAnsi="Arial" w:cs="Arial"/>
          <w:color w:val="000000"/>
          <w:sz w:val="22"/>
          <w:szCs w:val="22"/>
          <w:lang w:eastAsia="en-US"/>
        </w:rPr>
        <w:t>duzentos e quarenta e oito mil novecentos e noventa e seis reais e cinquenta e dois centavos</w:t>
      </w:r>
      <w:r>
        <w:rPr>
          <w:rFonts w:ascii="Arial" w:hAnsi="Arial" w:cs="Arial"/>
          <w:color w:val="000000"/>
          <w:sz w:val="22"/>
          <w:szCs w:val="22"/>
          <w:lang w:eastAsia="en-US"/>
        </w:rPr>
        <w:t>)</w:t>
      </w:r>
    </w:p>
    <w:p w:rsidR="00EA7282" w:rsidRPr="00B44CB0" w:rsidRDefault="00EA7282" w:rsidP="00EA7282">
      <w:pPr>
        <w:spacing w:before="120" w:after="120" w:line="276" w:lineRule="auto"/>
        <w:ind w:right="-15"/>
        <w:jc w:val="both"/>
        <w:rPr>
          <w:rFonts w:ascii="Arial" w:hAnsi="Arial" w:cs="Arial"/>
          <w:color w:val="000000"/>
          <w:sz w:val="22"/>
          <w:szCs w:val="22"/>
          <w:lang w:eastAsia="en-US"/>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DO CREDENCIAMENTO</w:t>
      </w:r>
    </w:p>
    <w:p w:rsidR="000F104D"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O Credenciamento é o nível básico do registro cadastral no SICAF, que permite a participação dos interessados na modalidade licitatória Pregão, em sua forma eletrônica.</w:t>
      </w:r>
    </w:p>
    <w:p w:rsidR="000F104D" w:rsidRPr="00B44CB0"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O cadastro no SICAF poderá ser iniciado no Portal de Compras do Governo Federal – Comprasnet, no sítio www.comprasnet.gov.br, com a solicitação de </w:t>
      </w:r>
      <w:proofErr w:type="spellStart"/>
      <w:r w:rsidRPr="00EA7282">
        <w:rPr>
          <w:rFonts w:ascii="Arial" w:hAnsi="Arial" w:cs="Arial"/>
          <w:bCs/>
          <w:i/>
          <w:iCs/>
          <w:color w:val="000000"/>
          <w:sz w:val="22"/>
          <w:szCs w:val="22"/>
        </w:rPr>
        <w:t>login</w:t>
      </w:r>
      <w:proofErr w:type="spellEnd"/>
      <w:r w:rsidRPr="00B44CB0">
        <w:rPr>
          <w:rFonts w:ascii="Arial" w:hAnsi="Arial" w:cs="Arial"/>
          <w:bCs/>
          <w:iCs/>
          <w:color w:val="000000"/>
          <w:sz w:val="22"/>
          <w:szCs w:val="22"/>
        </w:rPr>
        <w:t xml:space="preserve"> e senha pelo interessado.</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EA7282" w:rsidRDefault="000F104D" w:rsidP="00EA7282">
      <w:pPr>
        <w:numPr>
          <w:ilvl w:val="1"/>
          <w:numId w:val="6"/>
        </w:numPr>
        <w:spacing w:before="120" w:after="120" w:line="276" w:lineRule="auto"/>
        <w:ind w:left="0" w:right="-17" w:firstLine="0"/>
        <w:jc w:val="both"/>
        <w:rPr>
          <w:rFonts w:ascii="Arial" w:hAnsi="Arial" w:cs="Arial"/>
          <w:bCs/>
          <w:color w:val="000000"/>
          <w:sz w:val="22"/>
          <w:szCs w:val="22"/>
        </w:rPr>
      </w:pPr>
      <w:r w:rsidRPr="00B44CB0">
        <w:rPr>
          <w:rFonts w:ascii="Arial" w:hAnsi="Arial" w:cs="Arial"/>
          <w:color w:val="000000"/>
          <w:sz w:val="22"/>
          <w:szCs w:val="22"/>
          <w:lang w:eastAsia="en-US"/>
        </w:rPr>
        <w:t>A perda da senha ou a quebra de sigilo dever</w:t>
      </w:r>
      <w:r w:rsidR="009F63D7" w:rsidRPr="00B44CB0">
        <w:rPr>
          <w:rFonts w:ascii="Arial" w:hAnsi="Arial" w:cs="Arial"/>
          <w:color w:val="000000"/>
          <w:sz w:val="22"/>
          <w:szCs w:val="22"/>
          <w:lang w:eastAsia="en-US"/>
        </w:rPr>
        <w:t>á</w:t>
      </w:r>
      <w:r w:rsidRPr="00B44CB0">
        <w:rPr>
          <w:rFonts w:ascii="Arial" w:hAnsi="Arial" w:cs="Arial"/>
          <w:color w:val="000000"/>
          <w:sz w:val="22"/>
          <w:szCs w:val="22"/>
          <w:lang w:eastAsia="en-US"/>
        </w:rPr>
        <w:t xml:space="preserve"> ser comunicada imediatamente ao provedor do sistema para imediato bloqueio de acesso.</w:t>
      </w:r>
    </w:p>
    <w:p w:rsidR="00EA7282" w:rsidRPr="00B44CB0" w:rsidRDefault="00EA7282" w:rsidP="00EA7282">
      <w:pPr>
        <w:spacing w:before="120" w:after="120" w:line="276" w:lineRule="auto"/>
        <w:ind w:right="-17"/>
        <w:jc w:val="both"/>
        <w:rPr>
          <w:rFonts w:ascii="Arial" w:hAnsi="Arial" w:cs="Arial"/>
          <w:bCs/>
          <w:color w:val="000000"/>
          <w:sz w:val="22"/>
          <w:szCs w:val="22"/>
        </w:rPr>
      </w:pPr>
    </w:p>
    <w:p w:rsidR="000F104D" w:rsidRPr="00B44CB0" w:rsidRDefault="000F104D" w:rsidP="00EA7282">
      <w:pPr>
        <w:numPr>
          <w:ilvl w:val="0"/>
          <w:numId w:val="6"/>
        </w:numPr>
        <w:snapToGrid w:val="0"/>
        <w:spacing w:before="120" w:after="120" w:line="276" w:lineRule="auto"/>
        <w:ind w:left="0" w:right="-17" w:firstLine="0"/>
        <w:jc w:val="both"/>
        <w:rPr>
          <w:rFonts w:ascii="Arial" w:hAnsi="Arial" w:cs="Arial"/>
          <w:b/>
          <w:bCs/>
          <w:color w:val="000000"/>
          <w:sz w:val="22"/>
          <w:szCs w:val="22"/>
        </w:rPr>
      </w:pPr>
      <w:r w:rsidRPr="00B44CB0">
        <w:rPr>
          <w:rFonts w:ascii="Arial" w:hAnsi="Arial" w:cs="Arial"/>
          <w:b/>
          <w:bCs/>
          <w:color w:val="000000"/>
          <w:sz w:val="22"/>
          <w:szCs w:val="22"/>
        </w:rPr>
        <w:t>DA PARTICIPAÇÃO NO PREGÃO.</w:t>
      </w:r>
    </w:p>
    <w:p w:rsidR="000F104D" w:rsidRPr="00B44CB0"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color w:val="000000"/>
          <w:sz w:val="22"/>
          <w:szCs w:val="22"/>
        </w:rPr>
        <w:t xml:space="preserve">Poderão participar deste Pregão </w:t>
      </w:r>
      <w:r w:rsidR="00D66AAD" w:rsidRPr="00B44CB0">
        <w:rPr>
          <w:rFonts w:ascii="Arial" w:hAnsi="Arial" w:cs="Arial"/>
          <w:bCs/>
          <w:color w:val="000000"/>
          <w:sz w:val="22"/>
          <w:szCs w:val="22"/>
        </w:rPr>
        <w:t>interessados cujo ramo de atividade</w:t>
      </w:r>
      <w:r w:rsidRPr="00B44CB0">
        <w:rPr>
          <w:rFonts w:ascii="Arial" w:hAnsi="Arial" w:cs="Arial"/>
          <w:bCs/>
          <w:color w:val="000000"/>
          <w:sz w:val="22"/>
          <w:szCs w:val="22"/>
        </w:rPr>
        <w:t xml:space="preserve"> seja compatível com o objeto desta licitação e que estejam com Credenciamento regular no</w:t>
      </w:r>
      <w:r w:rsidRPr="00B44CB0">
        <w:rPr>
          <w:rFonts w:ascii="Arial" w:hAnsi="Arial" w:cs="Arial"/>
          <w:color w:val="000000"/>
          <w:sz w:val="22"/>
          <w:szCs w:val="22"/>
        </w:rPr>
        <w:t xml:space="preserve"> Sistema de Cadastramento Unificado de Fornecedores – SICAF, conforme disposto no §3º do artigo 8º da IN SL</w:t>
      </w:r>
      <w:r w:rsidR="00BC6EAE" w:rsidRPr="00B44CB0">
        <w:rPr>
          <w:rFonts w:ascii="Arial" w:hAnsi="Arial" w:cs="Arial"/>
          <w:color w:val="000000"/>
          <w:sz w:val="22"/>
          <w:szCs w:val="22"/>
        </w:rPr>
        <w:t>TI/MPOG nº 2, de 2010.</w:t>
      </w:r>
    </w:p>
    <w:p w:rsidR="000F104D" w:rsidRPr="00B44CB0"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color w:val="000000"/>
          <w:sz w:val="22"/>
          <w:szCs w:val="22"/>
        </w:rPr>
        <w:t>Não poderão participar desta licitação</w:t>
      </w:r>
      <w:r w:rsidR="00D66AAD" w:rsidRPr="00B44CB0">
        <w:rPr>
          <w:rFonts w:ascii="Arial" w:hAnsi="Arial" w:cs="Arial"/>
          <w:bCs/>
          <w:color w:val="000000"/>
          <w:sz w:val="22"/>
          <w:szCs w:val="22"/>
        </w:rPr>
        <w:t xml:space="preserve"> </w:t>
      </w:r>
      <w:r w:rsidR="00365B06" w:rsidRPr="00B44CB0">
        <w:rPr>
          <w:rFonts w:ascii="Arial" w:hAnsi="Arial" w:cs="Arial"/>
          <w:bCs/>
          <w:color w:val="000000"/>
          <w:sz w:val="22"/>
          <w:szCs w:val="22"/>
        </w:rPr>
        <w:t>as empresas</w:t>
      </w:r>
      <w:r w:rsidRPr="00B44CB0">
        <w:rPr>
          <w:rFonts w:ascii="Arial" w:hAnsi="Arial" w:cs="Arial"/>
          <w:bCs/>
          <w:color w:val="000000"/>
          <w:sz w:val="22"/>
          <w:szCs w:val="22"/>
        </w:rPr>
        <w:t>:</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hAnsi="Arial" w:cs="Arial"/>
          <w:bCs/>
          <w:color w:val="000000"/>
          <w:sz w:val="22"/>
          <w:szCs w:val="22"/>
        </w:rPr>
      </w:pPr>
      <w:r w:rsidRPr="00B44CB0">
        <w:rPr>
          <w:rFonts w:ascii="Arial" w:hAnsi="Arial" w:cs="Arial"/>
          <w:bCs/>
          <w:color w:val="000000"/>
          <w:sz w:val="22"/>
          <w:szCs w:val="22"/>
        </w:rPr>
        <w:lastRenderedPageBreak/>
        <w:t>P</w:t>
      </w:r>
      <w:r w:rsidR="000F104D" w:rsidRPr="00B44CB0">
        <w:rPr>
          <w:rFonts w:ascii="Arial" w:hAnsi="Arial" w:cs="Arial"/>
          <w:bCs/>
          <w:color w:val="000000"/>
          <w:sz w:val="22"/>
          <w:szCs w:val="22"/>
        </w:rPr>
        <w:t>roibidas de participar de licitações e celebrar contratos administrativos, na forma da legislação vigente;</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hAnsi="Arial" w:cs="Arial"/>
          <w:bCs/>
          <w:color w:val="000000"/>
          <w:sz w:val="22"/>
          <w:szCs w:val="22"/>
        </w:rPr>
        <w:t>E</w:t>
      </w:r>
      <w:r w:rsidR="000F104D" w:rsidRPr="00B44CB0">
        <w:rPr>
          <w:rFonts w:ascii="Arial" w:hAnsi="Arial" w:cs="Arial"/>
          <w:bCs/>
          <w:color w:val="000000"/>
          <w:sz w:val="22"/>
          <w:szCs w:val="22"/>
        </w:rPr>
        <w:t>strangeiras</w:t>
      </w:r>
      <w:r w:rsidRPr="00B44CB0">
        <w:rPr>
          <w:rFonts w:ascii="Arial" w:hAnsi="Arial" w:cs="Arial"/>
          <w:bCs/>
          <w:color w:val="000000"/>
          <w:sz w:val="22"/>
          <w:szCs w:val="22"/>
        </w:rPr>
        <w:t>,</w:t>
      </w:r>
      <w:r w:rsidR="000F104D" w:rsidRPr="00B44CB0">
        <w:rPr>
          <w:rFonts w:ascii="Arial" w:hAnsi="Arial" w:cs="Arial"/>
          <w:bCs/>
          <w:color w:val="000000"/>
          <w:sz w:val="22"/>
          <w:szCs w:val="22"/>
        </w:rPr>
        <w:t xml:space="preserve"> que não tenham representação legal no Brasil com poderes expressos para receber citação e responder administrativa ou judicialmente;</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eastAsia="Arial Unicode MS" w:hAnsi="Arial" w:cs="Arial"/>
          <w:color w:val="000000"/>
          <w:sz w:val="22"/>
          <w:szCs w:val="22"/>
        </w:rPr>
        <w:t>Q</w:t>
      </w:r>
      <w:r w:rsidR="000F104D" w:rsidRPr="00B44CB0">
        <w:rPr>
          <w:rFonts w:ascii="Arial" w:eastAsia="Arial Unicode MS" w:hAnsi="Arial" w:cs="Arial"/>
          <w:color w:val="000000"/>
          <w:sz w:val="22"/>
          <w:szCs w:val="22"/>
        </w:rPr>
        <w:t>ue se enquadrem nas vedações previstas no artigo 9º da Lei nº 8.666, de 1993;</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hAnsi="Arial" w:cs="Arial"/>
          <w:color w:val="000000"/>
          <w:sz w:val="22"/>
          <w:szCs w:val="22"/>
        </w:rPr>
        <w:t>Q</w:t>
      </w:r>
      <w:r w:rsidR="000F104D" w:rsidRPr="00B44CB0">
        <w:rPr>
          <w:rFonts w:ascii="Arial" w:hAnsi="Arial" w:cs="Arial"/>
          <w:color w:val="000000"/>
          <w:sz w:val="22"/>
          <w:szCs w:val="22"/>
        </w:rPr>
        <w:t>ue estejam sob falência, em recuperação judicial ou extrajudicial, concurso de credores, concordata ou insolvência, em processo de dissolução ou liquidação;</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hAnsi="Arial" w:cs="Arial"/>
          <w:sz w:val="22"/>
          <w:szCs w:val="22"/>
        </w:rPr>
        <w:t>E</w:t>
      </w:r>
      <w:r w:rsidR="00CA1571" w:rsidRPr="00B44CB0">
        <w:rPr>
          <w:rFonts w:ascii="Arial" w:hAnsi="Arial" w:cs="Arial"/>
          <w:sz w:val="22"/>
          <w:szCs w:val="22"/>
        </w:rPr>
        <w:t>ntidades empresariais q</w:t>
      </w:r>
      <w:r w:rsidR="000F104D" w:rsidRPr="00B44CB0">
        <w:rPr>
          <w:rFonts w:ascii="Arial" w:hAnsi="Arial" w:cs="Arial"/>
          <w:sz w:val="22"/>
          <w:szCs w:val="22"/>
        </w:rPr>
        <w:t>ue estejam reunidas em consórcio</w:t>
      </w:r>
      <w:r w:rsidR="00D744BC" w:rsidRPr="00B44CB0">
        <w:rPr>
          <w:rFonts w:ascii="Arial" w:hAnsi="Arial" w:cs="Arial"/>
          <w:sz w:val="22"/>
          <w:szCs w:val="22"/>
        </w:rPr>
        <w:t>;</w:t>
      </w:r>
    </w:p>
    <w:p w:rsidR="00D744BC" w:rsidRPr="00B44CB0" w:rsidRDefault="00365B06" w:rsidP="00221CB3">
      <w:pPr>
        <w:numPr>
          <w:ilvl w:val="2"/>
          <w:numId w:val="6"/>
        </w:numPr>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E</w:t>
      </w:r>
      <w:r w:rsidR="00D744BC" w:rsidRPr="00B44CB0">
        <w:rPr>
          <w:rFonts w:ascii="Arial" w:hAnsi="Arial" w:cs="Arial"/>
          <w:color w:val="000000"/>
          <w:sz w:val="22"/>
          <w:szCs w:val="22"/>
        </w:rPr>
        <w:t>ntidades empresariais controladoras, col</w:t>
      </w:r>
      <w:r w:rsidR="00221CB3">
        <w:rPr>
          <w:rFonts w:ascii="Arial" w:hAnsi="Arial" w:cs="Arial"/>
          <w:color w:val="000000"/>
          <w:sz w:val="22"/>
          <w:szCs w:val="22"/>
        </w:rPr>
        <w:t>igadas ou subsidiárias entre si.</w:t>
      </w:r>
      <w:r w:rsidR="00D744BC" w:rsidRPr="00B44CB0">
        <w:rPr>
          <w:rFonts w:ascii="Arial" w:hAnsi="Arial" w:cs="Arial"/>
          <w:color w:val="000000"/>
          <w:sz w:val="22"/>
          <w:szCs w:val="22"/>
        </w:rPr>
        <w:t xml:space="preserve">   </w:t>
      </w:r>
    </w:p>
    <w:p w:rsidR="00F451D5" w:rsidRPr="00B44CB0" w:rsidRDefault="00F451D5" w:rsidP="00EA7282">
      <w:pPr>
        <w:spacing w:before="120" w:after="120" w:line="276" w:lineRule="auto"/>
        <w:contextualSpacing/>
        <w:jc w:val="both"/>
        <w:rPr>
          <w:rFonts w:ascii="Arial" w:hAnsi="Arial" w:cs="Arial"/>
          <w:color w:val="000000"/>
          <w:sz w:val="22"/>
          <w:szCs w:val="22"/>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DO ENVIO DA PROPOSTA</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licitante deverá encaminhar a proposta por meio do sistema eletrônico até a data e horário marcados para abertura da sessão, quando</w:t>
      </w:r>
      <w:r w:rsidR="00E93527" w:rsidRPr="00B44CB0">
        <w:rPr>
          <w:rFonts w:ascii="Arial" w:hAnsi="Arial" w:cs="Arial"/>
          <w:color w:val="000000"/>
          <w:sz w:val="22"/>
          <w:szCs w:val="22"/>
        </w:rPr>
        <w:t>,</w:t>
      </w:r>
      <w:r w:rsidRPr="00B44CB0">
        <w:rPr>
          <w:rFonts w:ascii="Arial" w:hAnsi="Arial" w:cs="Arial"/>
          <w:color w:val="000000"/>
          <w:sz w:val="22"/>
          <w:szCs w:val="22"/>
        </w:rPr>
        <w:t xml:space="preserve"> então, encerrar-se-á automaticamente a fase de recebimento de propostas.</w:t>
      </w:r>
    </w:p>
    <w:p w:rsidR="00D744BC" w:rsidRPr="00B44CB0" w:rsidRDefault="00D744BC"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Todas as referências de tempo no Edital, no aviso e durante a sessão pública observarão o horário de Brasília – DF.</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licitante será responsável por todas as transações que forem efetuadas em seu nome no sistema eletrônico, assumindo como firmes e verdadeiras suas propostas e lances.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365B06" w:rsidRPr="00B44CB0" w:rsidRDefault="00361080"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Como requisito para a participação no Pregão, o licitante deverá declarar, em campo próprio do sistema eletrônico:</w:t>
      </w:r>
    </w:p>
    <w:p w:rsidR="00361080" w:rsidRPr="00B44CB0" w:rsidRDefault="00365B06"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sidRPr="00B44CB0">
        <w:rPr>
          <w:rFonts w:ascii="Arial" w:hAnsi="Arial" w:cs="Arial"/>
          <w:sz w:val="22"/>
          <w:szCs w:val="22"/>
        </w:rPr>
        <w:t>Q</w:t>
      </w:r>
      <w:r w:rsidR="00361080" w:rsidRPr="00B44CB0">
        <w:rPr>
          <w:rFonts w:ascii="Arial" w:hAnsi="Arial" w:cs="Arial"/>
          <w:sz w:val="22"/>
          <w:szCs w:val="22"/>
        </w:rPr>
        <w:t>ue cumpre todos os requisitos de habilitação e que sua proposta está em conformidade com as exigências deste Edital;</w:t>
      </w:r>
    </w:p>
    <w:p w:rsidR="00361080" w:rsidRPr="00B44CB0" w:rsidRDefault="00365B06"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sidRPr="00B44CB0">
        <w:rPr>
          <w:rFonts w:ascii="Arial" w:hAnsi="Arial" w:cs="Arial"/>
          <w:sz w:val="22"/>
          <w:szCs w:val="22"/>
        </w:rPr>
        <w:t>Q</w:t>
      </w:r>
      <w:r w:rsidR="00361080" w:rsidRPr="00B44CB0">
        <w:rPr>
          <w:rFonts w:ascii="Arial" w:hAnsi="Arial" w:cs="Arial"/>
          <w:sz w:val="22"/>
          <w:szCs w:val="22"/>
        </w:rPr>
        <w:t>ue inexistem fatos supervenientes impeditivos para a sua habilitação neste certame;</w:t>
      </w:r>
    </w:p>
    <w:p w:rsidR="00365B06" w:rsidRPr="00B44CB0" w:rsidRDefault="00365B06"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sidRPr="00B44CB0">
        <w:rPr>
          <w:rFonts w:ascii="Arial" w:hAnsi="Arial" w:cs="Arial"/>
          <w:sz w:val="22"/>
          <w:szCs w:val="22"/>
        </w:rPr>
        <w:t>Q</w:t>
      </w:r>
      <w:r w:rsidR="00361080" w:rsidRPr="00B44CB0">
        <w:rPr>
          <w:rFonts w:ascii="Arial" w:hAnsi="Arial" w:cs="Arial"/>
          <w:sz w:val="22"/>
          <w:szCs w:val="22"/>
        </w:rPr>
        <w:t>ue a empresa não utiliza mão-de-obra direta ou indireta de menores, conforme Lei nº 9.854, de 1999, regulamentada pelo Decreto nº 4.358, de 2002;</w:t>
      </w:r>
    </w:p>
    <w:p w:rsidR="00361080" w:rsidRPr="00B44CB0" w:rsidRDefault="00E80BF9"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Pr>
          <w:rFonts w:ascii="Arial" w:hAnsi="Arial" w:cs="Arial"/>
          <w:sz w:val="22"/>
          <w:szCs w:val="22"/>
        </w:rPr>
        <w:t>Q</w:t>
      </w:r>
      <w:r w:rsidR="00361080" w:rsidRPr="00B44CB0">
        <w:rPr>
          <w:rFonts w:ascii="Arial" w:hAnsi="Arial" w:cs="Arial"/>
          <w:sz w:val="22"/>
          <w:szCs w:val="22"/>
        </w:rPr>
        <w:t>ue a proposta foi elaborada de forma independente, nos termos da Instrução Normativa n° 2, de 16 de setembro de 2009, da Secretaria de Logística e Tecnologia da Informação do Ministério do Planejamento, Orçamento e Gestão.</w:t>
      </w:r>
    </w:p>
    <w:p w:rsidR="00361080" w:rsidRPr="00B44CB0" w:rsidRDefault="00361080" w:rsidP="00E80BF9">
      <w:pPr>
        <w:pStyle w:val="PargrafodaLista"/>
        <w:numPr>
          <w:ilvl w:val="2"/>
          <w:numId w:val="6"/>
        </w:numPr>
        <w:tabs>
          <w:tab w:val="left" w:pos="709"/>
        </w:tabs>
        <w:spacing w:before="120" w:after="120" w:line="276" w:lineRule="auto"/>
        <w:ind w:left="142" w:firstLine="0"/>
        <w:jc w:val="both"/>
        <w:rPr>
          <w:rFonts w:ascii="Arial" w:hAnsi="Arial" w:cs="Arial"/>
          <w:sz w:val="22"/>
          <w:szCs w:val="22"/>
        </w:rPr>
      </w:pPr>
      <w:r w:rsidRPr="00B44CB0">
        <w:rPr>
          <w:rFonts w:ascii="Arial" w:hAnsi="Arial" w:cs="Arial"/>
          <w:sz w:val="22"/>
          <w:szCs w:val="22"/>
        </w:rPr>
        <w:t>O licitante microempresa (ME) ou empresa de pequeno porte (EPP) deverá declarar tal condição no ato do envio da proposta, por intermédio de funcionalidade disponível no sistema eletrônico, sob pena de não usufruir do tratamento diferenciado previsto na Lei Complementar nº 123, de 2006.</w:t>
      </w:r>
    </w:p>
    <w:p w:rsidR="00361080" w:rsidRPr="00B44CB0" w:rsidRDefault="00361080" w:rsidP="00E80BF9">
      <w:pPr>
        <w:pStyle w:val="PargrafodaLista"/>
        <w:numPr>
          <w:ilvl w:val="2"/>
          <w:numId w:val="6"/>
        </w:numPr>
        <w:tabs>
          <w:tab w:val="left" w:pos="709"/>
        </w:tabs>
        <w:spacing w:before="120" w:after="120" w:line="276" w:lineRule="auto"/>
        <w:ind w:left="142" w:firstLine="0"/>
        <w:jc w:val="both"/>
        <w:rPr>
          <w:rFonts w:ascii="Arial" w:hAnsi="Arial" w:cs="Arial"/>
          <w:sz w:val="22"/>
          <w:szCs w:val="22"/>
        </w:rPr>
      </w:pPr>
      <w:r w:rsidRPr="00B44CB0">
        <w:rPr>
          <w:rFonts w:ascii="Arial" w:hAnsi="Arial" w:cs="Arial"/>
          <w:sz w:val="22"/>
          <w:szCs w:val="22"/>
        </w:rPr>
        <w:t xml:space="preserve">O licitante microempresa ou empresa de pequeno porte que se enquadrar em qualquer das vedações do artigo 3°, parágrafo 4°, da Lei Complementar n° 123, de 2006, não poderá usufruir do tratamento diferenciado previsto em tal diploma e, portanto, não deverá declarar sua condição de ME/EPP no sistema Comprasnet. </w:t>
      </w:r>
    </w:p>
    <w:p w:rsidR="00365B06" w:rsidRPr="00B44CB0" w:rsidRDefault="00365B06" w:rsidP="00EA7282">
      <w:pPr>
        <w:pStyle w:val="PargrafodaLista"/>
        <w:spacing w:before="120" w:after="120" w:line="276" w:lineRule="auto"/>
        <w:ind w:left="0"/>
        <w:jc w:val="both"/>
        <w:rPr>
          <w:rFonts w:ascii="Arial" w:hAnsi="Arial" w:cs="Arial"/>
          <w:sz w:val="22"/>
          <w:szCs w:val="22"/>
        </w:rPr>
      </w:pPr>
    </w:p>
    <w:p w:rsidR="00361080" w:rsidRPr="00B44CB0" w:rsidRDefault="00361080" w:rsidP="00EA7282">
      <w:pPr>
        <w:pStyle w:val="PargrafodaLista"/>
        <w:numPr>
          <w:ilvl w:val="1"/>
          <w:numId w:val="6"/>
        </w:numPr>
        <w:spacing w:before="120" w:after="120" w:line="276" w:lineRule="auto"/>
        <w:ind w:left="0" w:firstLine="0"/>
        <w:jc w:val="both"/>
        <w:rPr>
          <w:rFonts w:ascii="Arial" w:hAnsi="Arial" w:cs="Arial"/>
          <w:sz w:val="22"/>
          <w:szCs w:val="22"/>
        </w:rPr>
      </w:pPr>
      <w:r w:rsidRPr="00B44CB0">
        <w:rPr>
          <w:rFonts w:ascii="Arial" w:hAnsi="Arial" w:cs="Arial"/>
          <w:sz w:val="22"/>
          <w:szCs w:val="22"/>
        </w:rPr>
        <w:t>A declaração falsa relativa ao cumprimento de qualquer condição sujeitará o licitante às sanções previstas neste Edital.</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 xml:space="preserve">Até a abertura da sessão, os licitantes poderão retirar ou substituir as propostas apresentadas.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O licitante deverá enviar sua proposta mediante o preenchimento, no sistema eletrônico, dos seguintes campos:</w:t>
      </w:r>
    </w:p>
    <w:p w:rsidR="000F104D" w:rsidRPr="00B44CB0" w:rsidRDefault="00CA72F8" w:rsidP="00E80BF9">
      <w:pPr>
        <w:numPr>
          <w:ilvl w:val="2"/>
          <w:numId w:val="6"/>
        </w:numPr>
        <w:spacing w:before="120" w:after="120" w:line="276" w:lineRule="auto"/>
        <w:ind w:left="142" w:firstLine="0"/>
        <w:jc w:val="both"/>
        <w:rPr>
          <w:rFonts w:ascii="Arial" w:hAnsi="Arial" w:cs="Arial"/>
          <w:sz w:val="22"/>
          <w:szCs w:val="22"/>
        </w:rPr>
      </w:pPr>
      <w:r w:rsidRPr="00B44CB0">
        <w:rPr>
          <w:rFonts w:ascii="Arial" w:hAnsi="Arial" w:cs="Arial"/>
          <w:b/>
          <w:sz w:val="22"/>
          <w:szCs w:val="22"/>
        </w:rPr>
        <w:t xml:space="preserve">Valor </w:t>
      </w:r>
      <w:r w:rsidR="00C374F4" w:rsidRPr="00B44CB0">
        <w:rPr>
          <w:rFonts w:ascii="Arial" w:hAnsi="Arial" w:cs="Arial"/>
          <w:b/>
          <w:sz w:val="22"/>
          <w:szCs w:val="22"/>
        </w:rPr>
        <w:t>unitário</w:t>
      </w:r>
      <w:r w:rsidRPr="00B44CB0">
        <w:rPr>
          <w:rFonts w:ascii="Arial" w:hAnsi="Arial" w:cs="Arial"/>
          <w:sz w:val="22"/>
          <w:szCs w:val="22"/>
        </w:rPr>
        <w:t xml:space="preserve"> e </w:t>
      </w:r>
      <w:r w:rsidRPr="00B44CB0">
        <w:rPr>
          <w:rFonts w:ascii="Arial" w:hAnsi="Arial" w:cs="Arial"/>
          <w:b/>
          <w:sz w:val="22"/>
          <w:szCs w:val="22"/>
        </w:rPr>
        <w:t xml:space="preserve">valor </w:t>
      </w:r>
      <w:r w:rsidR="00C374F4" w:rsidRPr="00B44CB0">
        <w:rPr>
          <w:rFonts w:ascii="Arial" w:hAnsi="Arial" w:cs="Arial"/>
          <w:b/>
          <w:sz w:val="22"/>
          <w:szCs w:val="22"/>
        </w:rPr>
        <w:t>total</w:t>
      </w:r>
      <w:r w:rsidRPr="00B44CB0">
        <w:rPr>
          <w:rFonts w:ascii="Arial" w:hAnsi="Arial" w:cs="Arial"/>
          <w:sz w:val="22"/>
          <w:szCs w:val="22"/>
        </w:rPr>
        <w:t xml:space="preserve"> da proposta, em algarismo, expresso em moeda corrente nacional (real), de acordo com os preços praticados no mercado, considerando as quantidades constantes do Termo de Referência;</w:t>
      </w:r>
    </w:p>
    <w:p w:rsidR="008458E7" w:rsidRPr="00B44CB0" w:rsidRDefault="008458E7" w:rsidP="00E80BF9">
      <w:pPr>
        <w:numPr>
          <w:ilvl w:val="2"/>
          <w:numId w:val="6"/>
        </w:numPr>
        <w:spacing w:before="120" w:after="120" w:line="276" w:lineRule="auto"/>
        <w:ind w:left="142" w:firstLine="0"/>
        <w:jc w:val="both"/>
        <w:rPr>
          <w:rFonts w:ascii="Arial" w:hAnsi="Arial" w:cs="Arial"/>
          <w:sz w:val="22"/>
          <w:szCs w:val="22"/>
        </w:rPr>
      </w:pPr>
      <w:r w:rsidRPr="00B44CB0">
        <w:rPr>
          <w:rFonts w:ascii="Arial" w:hAnsi="Arial" w:cs="Arial"/>
          <w:sz w:val="22"/>
          <w:szCs w:val="22"/>
        </w:rPr>
        <w:t xml:space="preserve">Descrição detalhada do objeto ofertado, contendo todas as informações necessárias para a avaliação dos custos pela Administração, considerando os preços </w:t>
      </w:r>
      <w:proofErr w:type="gramStart"/>
      <w:r w:rsidRPr="00B44CB0">
        <w:rPr>
          <w:rFonts w:ascii="Arial" w:hAnsi="Arial" w:cs="Arial"/>
          <w:sz w:val="22"/>
          <w:szCs w:val="22"/>
        </w:rPr>
        <w:t xml:space="preserve">praticados no mercado, </w:t>
      </w:r>
      <w:r w:rsidRPr="00B44CB0">
        <w:rPr>
          <w:rFonts w:ascii="Arial" w:hAnsi="Arial" w:cs="Arial"/>
          <w:sz w:val="22"/>
          <w:szCs w:val="22"/>
          <w:u w:val="single"/>
        </w:rPr>
        <w:t>vedada</w:t>
      </w:r>
      <w:proofErr w:type="gramEnd"/>
      <w:r w:rsidRPr="00B44CB0">
        <w:rPr>
          <w:rFonts w:ascii="Arial" w:hAnsi="Arial" w:cs="Arial"/>
          <w:sz w:val="22"/>
          <w:szCs w:val="22"/>
          <w:u w:val="single"/>
        </w:rPr>
        <w:t xml:space="preserve"> a identificação da licitante, sob pena de não aceitação da sua proposta pelo Pregoeiro.</w:t>
      </w:r>
    </w:p>
    <w:p w:rsidR="000F104D" w:rsidRPr="00B44CB0" w:rsidRDefault="000F104D" w:rsidP="00EA7282">
      <w:pPr>
        <w:numPr>
          <w:ilvl w:val="1"/>
          <w:numId w:val="6"/>
        </w:numPr>
        <w:spacing w:before="120" w:after="120" w:line="276" w:lineRule="auto"/>
        <w:ind w:left="0" w:right="-17" w:firstLine="0"/>
        <w:jc w:val="both"/>
        <w:rPr>
          <w:rFonts w:ascii="Arial" w:hAnsi="Arial" w:cs="Arial"/>
          <w:iCs/>
          <w:sz w:val="22"/>
          <w:szCs w:val="22"/>
        </w:rPr>
      </w:pPr>
      <w:r w:rsidRPr="00B44CB0">
        <w:rPr>
          <w:rFonts w:ascii="Arial" w:hAnsi="Arial" w:cs="Arial"/>
          <w:sz w:val="22"/>
          <w:szCs w:val="22"/>
        </w:rPr>
        <w:t xml:space="preserve">Todas as especificações do objeto contidas na proposta vinculam a Contratada. </w:t>
      </w:r>
    </w:p>
    <w:p w:rsidR="000F104D" w:rsidRPr="00B44CB0" w:rsidRDefault="007E1966"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Nos valores propostos estarão inclusos todos os custos operacionais, encargos previdenciários, trabalhistas, tributários, comerciais e quaisquer outros que incidam direta ou indiretamente na prestação dos serviços.</w:t>
      </w:r>
    </w:p>
    <w:p w:rsidR="00E80BF9"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prazo de validade da proposta não será inferior a </w:t>
      </w:r>
      <w:r w:rsidR="008458E7" w:rsidRPr="00E80BF9">
        <w:rPr>
          <w:rFonts w:ascii="Arial" w:hAnsi="Arial" w:cs="Arial"/>
          <w:color w:val="000000" w:themeColor="text1"/>
          <w:sz w:val="22"/>
          <w:szCs w:val="22"/>
        </w:rPr>
        <w:t>60</w:t>
      </w:r>
      <w:r w:rsidR="00C374F4" w:rsidRPr="00B44CB0">
        <w:rPr>
          <w:rFonts w:ascii="Arial" w:hAnsi="Arial" w:cs="Arial"/>
          <w:b/>
          <w:color w:val="000000" w:themeColor="text1"/>
          <w:sz w:val="22"/>
          <w:szCs w:val="22"/>
        </w:rPr>
        <w:t xml:space="preserve"> </w:t>
      </w:r>
      <w:r w:rsidRPr="00B44CB0">
        <w:rPr>
          <w:rFonts w:ascii="Arial" w:hAnsi="Arial" w:cs="Arial"/>
          <w:bCs/>
          <w:i/>
          <w:iCs/>
          <w:color w:val="000000" w:themeColor="text1"/>
          <w:sz w:val="22"/>
          <w:szCs w:val="22"/>
        </w:rPr>
        <w:t>(</w:t>
      </w:r>
      <w:r w:rsidR="008458E7" w:rsidRPr="00E80BF9">
        <w:rPr>
          <w:rFonts w:ascii="Arial" w:hAnsi="Arial" w:cs="Arial"/>
          <w:bCs/>
          <w:iCs/>
          <w:color w:val="000000" w:themeColor="text1"/>
          <w:sz w:val="22"/>
          <w:szCs w:val="22"/>
        </w:rPr>
        <w:t>sessenta</w:t>
      </w:r>
      <w:r w:rsidRPr="00B44CB0">
        <w:rPr>
          <w:rFonts w:ascii="Arial" w:hAnsi="Arial" w:cs="Arial"/>
          <w:bCs/>
          <w:i/>
          <w:iCs/>
          <w:color w:val="000000" w:themeColor="text1"/>
          <w:sz w:val="22"/>
          <w:szCs w:val="22"/>
        </w:rPr>
        <w:t>)</w:t>
      </w:r>
      <w:r w:rsidRPr="00B44CB0">
        <w:rPr>
          <w:rFonts w:ascii="Arial" w:hAnsi="Arial" w:cs="Arial"/>
          <w:bCs/>
          <w:iCs/>
          <w:color w:val="000000"/>
          <w:sz w:val="22"/>
          <w:szCs w:val="22"/>
        </w:rPr>
        <w:t xml:space="preserve"> dias</w:t>
      </w:r>
      <w:r w:rsidR="00E80BF9">
        <w:rPr>
          <w:rFonts w:ascii="Arial" w:hAnsi="Arial" w:cs="Arial"/>
          <w:color w:val="000000"/>
          <w:sz w:val="22"/>
          <w:szCs w:val="22"/>
        </w:rPr>
        <w:t>,</w:t>
      </w:r>
      <w:r w:rsidRPr="00B44CB0">
        <w:rPr>
          <w:rFonts w:ascii="Arial" w:hAnsi="Arial" w:cs="Arial"/>
          <w:color w:val="000000"/>
          <w:sz w:val="22"/>
          <w:szCs w:val="22"/>
        </w:rPr>
        <w:t xml:space="preserve"> a contar da data de sua apresentação.</w:t>
      </w:r>
    </w:p>
    <w:p w:rsidR="000F104D" w:rsidRPr="00B44CB0" w:rsidRDefault="000F104D" w:rsidP="00E80BF9">
      <w:pPr>
        <w:spacing w:before="120" w:after="120" w:line="276" w:lineRule="auto"/>
        <w:ind w:right="-17"/>
        <w:jc w:val="both"/>
        <w:rPr>
          <w:rFonts w:ascii="Arial" w:hAnsi="Arial" w:cs="Arial"/>
          <w:color w:val="000000"/>
          <w:sz w:val="22"/>
          <w:szCs w:val="22"/>
        </w:rPr>
      </w:pPr>
      <w:r w:rsidRPr="00B44CB0">
        <w:rPr>
          <w:rFonts w:ascii="Arial" w:hAnsi="Arial" w:cs="Arial"/>
          <w:color w:val="000000"/>
          <w:sz w:val="22"/>
          <w:szCs w:val="22"/>
        </w:rPr>
        <w:t xml:space="preserve"> </w:t>
      </w: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DAS PROPOSTAS E FORMULAÇÃO DE LANCES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lang w:eastAsia="en-US"/>
        </w:rPr>
        <w:t>A abertura da presente licitação dar-se-á em sessão pública, por meio de sistema eletrônico, na data, horário e local indicados neste Edital.</w:t>
      </w:r>
    </w:p>
    <w:p w:rsidR="001F1E52" w:rsidRPr="00E80BF9" w:rsidRDefault="000F104D" w:rsidP="00EA7282">
      <w:pPr>
        <w:numPr>
          <w:ilvl w:val="1"/>
          <w:numId w:val="6"/>
        </w:numPr>
        <w:spacing w:before="120" w:after="120" w:line="276" w:lineRule="auto"/>
        <w:ind w:left="0" w:right="-17" w:firstLine="0"/>
        <w:jc w:val="both"/>
        <w:rPr>
          <w:rFonts w:ascii="Arial" w:hAnsi="Arial" w:cs="Arial"/>
          <w:color w:val="000000" w:themeColor="text1"/>
          <w:sz w:val="22"/>
          <w:szCs w:val="22"/>
        </w:rPr>
      </w:pPr>
      <w:r w:rsidRPr="00B44CB0">
        <w:rPr>
          <w:rFonts w:ascii="Arial" w:hAnsi="Arial" w:cs="Arial"/>
          <w:color w:val="000000"/>
          <w:sz w:val="22"/>
          <w:szCs w:val="22"/>
        </w:rPr>
        <w:t xml:space="preserve">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verificará as propostas apresentadas, desclassificando desde logo aquelas que não estejam em conformidade com os requisitos estabelecidos neste Edital, contenham vícios insanáveis ou não apresentem as </w:t>
      </w:r>
      <w:r w:rsidRPr="00E80BF9">
        <w:rPr>
          <w:rFonts w:ascii="Arial" w:hAnsi="Arial" w:cs="Arial"/>
          <w:color w:val="000000" w:themeColor="text1"/>
          <w:sz w:val="22"/>
          <w:szCs w:val="22"/>
        </w:rPr>
        <w:t>especificações técnicas exigidas</w:t>
      </w:r>
      <w:r w:rsidR="001F1E52" w:rsidRPr="00E80BF9">
        <w:rPr>
          <w:rFonts w:ascii="Arial" w:hAnsi="Arial" w:cs="Arial"/>
          <w:color w:val="000000" w:themeColor="text1"/>
          <w:sz w:val="22"/>
          <w:szCs w:val="22"/>
        </w:rPr>
        <w:t xml:space="preserve"> </w:t>
      </w:r>
      <w:r w:rsidRPr="00E80BF9">
        <w:rPr>
          <w:rFonts w:ascii="Arial" w:hAnsi="Arial" w:cs="Arial"/>
          <w:color w:val="000000" w:themeColor="text1"/>
          <w:sz w:val="22"/>
          <w:szCs w:val="22"/>
        </w:rPr>
        <w:t xml:space="preserve">no Termo de Referência. </w:t>
      </w:r>
    </w:p>
    <w:p w:rsidR="000F104D" w:rsidRPr="00B44CB0" w:rsidRDefault="000F104D" w:rsidP="00E80BF9">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A desclassificação será sempre fundamentada e registrada no sistema, com acompanhamento em tempo real por todos os participantes.</w:t>
      </w:r>
    </w:p>
    <w:p w:rsidR="000F104D" w:rsidRPr="00B44CB0" w:rsidRDefault="000F104D" w:rsidP="00E80BF9">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A não desclassificação da proposta não impede o seu julgamento definitivo</w:t>
      </w:r>
      <w:r w:rsidR="00BD7F4A" w:rsidRPr="00B44CB0">
        <w:rPr>
          <w:rFonts w:ascii="Arial" w:hAnsi="Arial" w:cs="Arial"/>
          <w:color w:val="000000"/>
          <w:sz w:val="22"/>
          <w:szCs w:val="22"/>
        </w:rPr>
        <w:t xml:space="preserve"> em sentido contrário</w:t>
      </w:r>
      <w:r w:rsidRPr="00B44CB0">
        <w:rPr>
          <w:rFonts w:ascii="Arial" w:hAnsi="Arial" w:cs="Arial"/>
          <w:color w:val="000000"/>
          <w:sz w:val="22"/>
          <w:szCs w:val="22"/>
        </w:rPr>
        <w:t>, levado a efeito na fase de aceitação.</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sistema ordenará automaticamente as propostas classificadas, sendo que somente estas participarão da fase de lances.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sistema disponibilizará campo próprio para troca de mensagem entre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e os licitantes.</w:t>
      </w:r>
    </w:p>
    <w:p w:rsidR="00E80BF9" w:rsidRDefault="000F104D" w:rsidP="00E80BF9">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E80BF9" w:rsidRDefault="000F104D" w:rsidP="00E80BF9">
      <w:pPr>
        <w:numPr>
          <w:ilvl w:val="1"/>
          <w:numId w:val="6"/>
        </w:numPr>
        <w:spacing w:before="120" w:after="120" w:line="276" w:lineRule="auto"/>
        <w:ind w:left="0" w:right="-17" w:firstLine="0"/>
        <w:jc w:val="both"/>
        <w:rPr>
          <w:rFonts w:ascii="Arial" w:hAnsi="Arial" w:cs="Arial"/>
          <w:color w:val="000000"/>
          <w:sz w:val="22"/>
          <w:szCs w:val="22"/>
        </w:rPr>
      </w:pPr>
      <w:r w:rsidRPr="00E80BF9">
        <w:rPr>
          <w:rFonts w:ascii="Arial" w:hAnsi="Arial" w:cs="Arial"/>
          <w:color w:val="000000" w:themeColor="text1"/>
          <w:sz w:val="22"/>
          <w:szCs w:val="22"/>
        </w:rPr>
        <w:t xml:space="preserve">O lance deverá ser ofertado pelo </w:t>
      </w:r>
      <w:r w:rsidRPr="00E80BF9">
        <w:rPr>
          <w:rFonts w:ascii="Arial" w:hAnsi="Arial" w:cs="Arial"/>
          <w:b/>
          <w:color w:val="000000" w:themeColor="text1"/>
          <w:sz w:val="22"/>
          <w:szCs w:val="22"/>
        </w:rPr>
        <w:t>valor</w:t>
      </w:r>
      <w:r w:rsidR="00716C1E" w:rsidRPr="00E80BF9">
        <w:rPr>
          <w:rFonts w:ascii="Arial" w:hAnsi="Arial" w:cs="Arial"/>
          <w:b/>
          <w:color w:val="000000" w:themeColor="text1"/>
          <w:sz w:val="22"/>
          <w:szCs w:val="22"/>
        </w:rPr>
        <w:t xml:space="preserve"> </w:t>
      </w:r>
      <w:r w:rsidR="00DC4AEA" w:rsidRPr="00E80BF9">
        <w:rPr>
          <w:rFonts w:ascii="Arial" w:hAnsi="Arial" w:cs="Arial"/>
          <w:b/>
          <w:color w:val="000000" w:themeColor="text1"/>
          <w:sz w:val="22"/>
          <w:szCs w:val="22"/>
        </w:rPr>
        <w:t>total</w:t>
      </w:r>
      <w:r w:rsidR="00520955" w:rsidRPr="00E80BF9">
        <w:rPr>
          <w:rFonts w:ascii="Arial" w:hAnsi="Arial" w:cs="Arial"/>
          <w:color w:val="000000" w:themeColor="text1"/>
          <w:sz w:val="22"/>
          <w:szCs w:val="22"/>
        </w:rPr>
        <w:t xml:space="preserve"> do item</w:t>
      </w:r>
      <w:r w:rsidR="00716C1E" w:rsidRPr="00E80BF9">
        <w:rPr>
          <w:rFonts w:ascii="Arial" w:hAnsi="Arial" w:cs="Arial"/>
          <w:color w:val="000000" w:themeColor="text1"/>
          <w:sz w:val="22"/>
          <w:szCs w:val="22"/>
        </w:rPr>
        <w:t>.</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Os licitantes poderão oferecer lances sucessivos, observando o horário fixado para abertura da sessão e as regras estabelecidas neste Edital.</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licitante somente poderá oferecer lance inferior ao último por ele ofertado e registrado pelo sistema.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Não serão aceitos dois ou mais lances de mesmo valor, prevalecendo aquele que for recebido e registrado em primeiro lugar.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Durante o transcurso da sessão pública, os licitantes serão informados, em tempo real, do valor do menor lance registrado, vedada a identificação do licitante.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No caso de desconexão com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no decorrer da etapa competitiva do Pregão, o sistema eletrônico poderá permanecer acessível aos licitantes para a recepção dos lances.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Se a desconexão perdurar por tempo superior a 10 (dez) minutos, a sessão será suspensa e terá reinício somente após comunicação expressa do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aos participantes. </w:t>
      </w:r>
    </w:p>
    <w:p w:rsidR="000F104D" w:rsidRPr="00B44CB0" w:rsidRDefault="000F104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rPr>
        <w:t xml:space="preserve">A etapa de lances da sessão pública será encerrada por decisão do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B44CB0" w:rsidRDefault="000F104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B44CB0" w:rsidRDefault="005634B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lang w:eastAsia="en-US"/>
        </w:rPr>
        <w:t>Encerrada a etapa de lances</w:t>
      </w:r>
      <w:r w:rsidRPr="00B44CB0">
        <w:rPr>
          <w:rFonts w:ascii="Arial" w:eastAsia="Zurich BT" w:hAnsi="Arial" w:cs="Arial"/>
          <w:bCs/>
          <w:sz w:val="22"/>
          <w:szCs w:val="22"/>
        </w:rPr>
        <w:t>, será efetivada a verificação automática, junto à Receita Federal, do porte da entidade empresarial. O sistema identificará em coluna própria as microempresas</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empresas de pequeno porte </w:t>
      </w:r>
      <w:r w:rsidR="001B0407" w:rsidRPr="00B44CB0">
        <w:rPr>
          <w:rFonts w:ascii="Arial" w:eastAsia="Zurich BT" w:hAnsi="Arial" w:cs="Arial"/>
          <w:bCs/>
          <w:sz w:val="22"/>
          <w:szCs w:val="22"/>
        </w:rPr>
        <w:t xml:space="preserve">e sociedades cooperativas </w:t>
      </w:r>
      <w:r w:rsidRPr="00B44CB0">
        <w:rPr>
          <w:rFonts w:ascii="Arial" w:eastAsia="Zurich BT" w:hAnsi="Arial" w:cs="Arial"/>
          <w:bCs/>
          <w:sz w:val="22"/>
          <w:szCs w:val="22"/>
        </w:rPr>
        <w:t xml:space="preserve">participantes, procedendo à comparação com os valores da primeira colocada, se esta for empresa de maior porte, assim como das demais classificadas, para o fim de aplicar-se o disposto nos </w:t>
      </w:r>
      <w:proofErr w:type="spellStart"/>
      <w:r w:rsidRPr="00B44CB0">
        <w:rPr>
          <w:rFonts w:ascii="Arial" w:eastAsia="Zurich BT" w:hAnsi="Arial" w:cs="Arial"/>
          <w:bCs/>
          <w:sz w:val="22"/>
          <w:szCs w:val="22"/>
        </w:rPr>
        <w:t>arts</w:t>
      </w:r>
      <w:proofErr w:type="spellEnd"/>
      <w:r w:rsidRPr="00B44CB0">
        <w:rPr>
          <w:rFonts w:ascii="Arial" w:eastAsia="Zurich BT" w:hAnsi="Arial" w:cs="Arial"/>
          <w:bCs/>
          <w:sz w:val="22"/>
          <w:szCs w:val="22"/>
        </w:rPr>
        <w:t>. 44 e 45 da LC nº 123, de 2006, regulamentada pelo Decreto nº 6.204, de 2007.</w:t>
      </w:r>
    </w:p>
    <w:p w:rsidR="005634BD" w:rsidRPr="00B44CB0" w:rsidRDefault="005634B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Nessas condições, </w:t>
      </w:r>
      <w:r w:rsidR="00E80BF9" w:rsidRPr="00B44CB0">
        <w:rPr>
          <w:rFonts w:ascii="Arial" w:hAnsi="Arial" w:cs="Arial"/>
          <w:color w:val="000000"/>
          <w:sz w:val="22"/>
          <w:szCs w:val="22"/>
        </w:rPr>
        <w:t xml:space="preserve">serão consideradas empatadas com a primeira colocada </w:t>
      </w:r>
      <w:r w:rsidRPr="00B44CB0">
        <w:rPr>
          <w:rFonts w:ascii="Arial" w:hAnsi="Arial" w:cs="Arial"/>
          <w:color w:val="000000"/>
          <w:sz w:val="22"/>
          <w:szCs w:val="22"/>
        </w:rPr>
        <w:t xml:space="preserve">as propostas de </w:t>
      </w:r>
      <w:r w:rsidRPr="00B44CB0">
        <w:rPr>
          <w:rFonts w:ascii="Arial" w:eastAsia="Zurich BT" w:hAnsi="Arial" w:cs="Arial"/>
          <w:bCs/>
          <w:sz w:val="22"/>
          <w:szCs w:val="22"/>
        </w:rPr>
        <w:t>microempresas</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empresas de pequeno porte</w:t>
      </w:r>
      <w:r w:rsidRPr="00B44CB0">
        <w:rPr>
          <w:rFonts w:ascii="Arial" w:hAnsi="Arial" w:cs="Arial"/>
          <w:color w:val="000000"/>
          <w:sz w:val="22"/>
          <w:szCs w:val="22"/>
        </w:rPr>
        <w:t xml:space="preserve"> </w:t>
      </w:r>
      <w:r w:rsidR="001B0407" w:rsidRPr="00B44CB0">
        <w:rPr>
          <w:rFonts w:ascii="Arial" w:hAnsi="Arial" w:cs="Arial"/>
          <w:color w:val="000000"/>
          <w:sz w:val="22"/>
          <w:szCs w:val="22"/>
        </w:rPr>
        <w:t xml:space="preserve">e </w:t>
      </w:r>
      <w:r w:rsidR="001B0407" w:rsidRPr="00B44CB0">
        <w:rPr>
          <w:rFonts w:ascii="Arial" w:eastAsia="Zurich BT" w:hAnsi="Arial" w:cs="Arial"/>
          <w:bCs/>
          <w:sz w:val="22"/>
          <w:szCs w:val="22"/>
        </w:rPr>
        <w:t xml:space="preserve">sociedades cooperativas </w:t>
      </w:r>
      <w:r w:rsidRPr="00B44CB0">
        <w:rPr>
          <w:rFonts w:ascii="Arial" w:hAnsi="Arial" w:cs="Arial"/>
          <w:color w:val="000000"/>
          <w:sz w:val="22"/>
          <w:szCs w:val="22"/>
        </w:rPr>
        <w:t>que se encontrarem na faixa de até 5% (cinco por cento) acima da proposta ou lance de menor preço.</w:t>
      </w:r>
    </w:p>
    <w:p w:rsidR="005634BD" w:rsidRPr="00B44CB0" w:rsidRDefault="005634B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 melhor classificada nos termos do item anterior terá o direito de encaminhar uma última oferta para desempate, obrigatoriamente em valor inferior ao da primeira colocada, no prazo de </w:t>
      </w:r>
      <w:proofErr w:type="gramStart"/>
      <w:r w:rsidRPr="00B44CB0">
        <w:rPr>
          <w:rFonts w:ascii="Arial" w:hAnsi="Arial" w:cs="Arial"/>
          <w:color w:val="000000"/>
          <w:sz w:val="22"/>
          <w:szCs w:val="22"/>
        </w:rPr>
        <w:t>5</w:t>
      </w:r>
      <w:proofErr w:type="gramEnd"/>
      <w:r w:rsidRPr="00B44CB0">
        <w:rPr>
          <w:rFonts w:ascii="Arial" w:hAnsi="Arial" w:cs="Arial"/>
          <w:color w:val="000000"/>
          <w:sz w:val="22"/>
          <w:szCs w:val="22"/>
        </w:rPr>
        <w:t xml:space="preserve"> (cinco) minutos controlados pelo sistema, contados após a comunicação automática para tanto.</w:t>
      </w:r>
    </w:p>
    <w:p w:rsidR="005634BD" w:rsidRPr="00B44CB0" w:rsidRDefault="005634B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rPr>
        <w:t xml:space="preserve">Caso a </w:t>
      </w:r>
      <w:r w:rsidRPr="00B44CB0">
        <w:rPr>
          <w:rFonts w:ascii="Arial" w:eastAsia="Zurich BT" w:hAnsi="Arial" w:cs="Arial"/>
          <w:bCs/>
          <w:sz w:val="22"/>
          <w:szCs w:val="22"/>
        </w:rPr>
        <w:t>microempresa</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 de pequeno porte</w:t>
      </w:r>
      <w:r w:rsidR="001B0407" w:rsidRPr="00B44CB0">
        <w:rPr>
          <w:rFonts w:ascii="Arial" w:eastAsia="Zurich BT" w:hAnsi="Arial" w:cs="Arial"/>
          <w:bCs/>
          <w:sz w:val="22"/>
          <w:szCs w:val="22"/>
        </w:rPr>
        <w:t xml:space="preserve"> ou sociedade cooperativa </w:t>
      </w:r>
      <w:r w:rsidRPr="00B44CB0">
        <w:rPr>
          <w:rFonts w:ascii="Arial" w:hAnsi="Arial" w:cs="Arial"/>
          <w:color w:val="000000"/>
          <w:sz w:val="22"/>
          <w:szCs w:val="22"/>
        </w:rPr>
        <w:t xml:space="preserve">melhor classificada desista ou não se manifeste no prazo estabelecido, serão convocadas as demais licitantes </w:t>
      </w:r>
      <w:r w:rsidRPr="00B44CB0">
        <w:rPr>
          <w:rFonts w:ascii="Arial" w:eastAsia="Zurich BT" w:hAnsi="Arial" w:cs="Arial"/>
          <w:bCs/>
          <w:sz w:val="22"/>
          <w:szCs w:val="22"/>
        </w:rPr>
        <w:t>microempresa</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 de pequeno porte </w:t>
      </w:r>
      <w:r w:rsidR="001B0407" w:rsidRPr="00B44CB0">
        <w:rPr>
          <w:rFonts w:ascii="Arial" w:eastAsia="Zurich BT" w:hAnsi="Arial" w:cs="Arial"/>
          <w:bCs/>
          <w:sz w:val="22"/>
          <w:szCs w:val="22"/>
        </w:rPr>
        <w:t xml:space="preserve">e sociedade cooperativa </w:t>
      </w:r>
      <w:r w:rsidRPr="00B44CB0">
        <w:rPr>
          <w:rFonts w:ascii="Arial" w:hAnsi="Arial" w:cs="Arial"/>
          <w:color w:val="000000"/>
          <w:sz w:val="22"/>
          <w:szCs w:val="22"/>
        </w:rPr>
        <w:t>que se encontrem naquele intervalo de 5% (cinco por cento), na ordem de classificação, para o exercício do mesmo direito, no prazo estabelecido no subitem anterior.</w:t>
      </w:r>
    </w:p>
    <w:p w:rsidR="002B6145" w:rsidRPr="00B44CB0" w:rsidRDefault="002B6145"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sz w:val="22"/>
          <w:szCs w:val="22"/>
        </w:rPr>
        <w:lastRenderedPageBreak/>
        <w:t xml:space="preserve">No caso de equivalência dos valores apresentados pela </w:t>
      </w:r>
      <w:r w:rsidRPr="00B44CB0">
        <w:rPr>
          <w:rFonts w:ascii="Arial" w:eastAsia="Zurich BT" w:hAnsi="Arial" w:cs="Arial"/>
          <w:bCs/>
          <w:sz w:val="22"/>
          <w:szCs w:val="22"/>
        </w:rPr>
        <w:t xml:space="preserve">microempresa, empresa de pequeno porte </w:t>
      </w:r>
      <w:r w:rsidRPr="00B44CB0">
        <w:rPr>
          <w:rFonts w:ascii="Arial" w:hAnsi="Arial" w:cs="Arial"/>
          <w:sz w:val="22"/>
          <w:szCs w:val="22"/>
        </w:rPr>
        <w:t>e equiparados que se encontrem em situação de empate, será realizado sorteio para que se identifique a primeira que poderá apresentar melhor oferta</w:t>
      </w:r>
      <w:r w:rsidRPr="00B44CB0">
        <w:rPr>
          <w:rFonts w:ascii="Arial" w:hAnsi="Arial" w:cs="Arial"/>
          <w:color w:val="7030A0"/>
          <w:sz w:val="22"/>
          <w:szCs w:val="22"/>
        </w:rPr>
        <w:t>.</w:t>
      </w:r>
    </w:p>
    <w:p w:rsidR="002B6145" w:rsidRPr="00B44CB0" w:rsidRDefault="002B6145"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eastAsia="Zurich BT" w:hAnsi="Arial" w:cs="Arial"/>
          <w:bCs/>
          <w:sz w:val="22"/>
          <w:szCs w:val="22"/>
        </w:rPr>
        <w:t xml:space="preserve">Para a contratação dos serviços comuns de informática e automação, definidos no art. 16-A da Lei n° 8.248, de 1991, após o procedimento de "empate ficto" das microempresas e empresas de pequeno porte, caso mantido o empate, deverá ser observado o direito de preferência estipulado no art. 3° da mesma lei, conforme procedimento estabelecido nos </w:t>
      </w:r>
      <w:proofErr w:type="spellStart"/>
      <w:r w:rsidRPr="00B44CB0">
        <w:rPr>
          <w:rFonts w:ascii="Arial" w:eastAsia="Zurich BT" w:hAnsi="Arial" w:cs="Arial"/>
          <w:bCs/>
          <w:sz w:val="22"/>
          <w:szCs w:val="22"/>
        </w:rPr>
        <w:t>arts</w:t>
      </w:r>
      <w:proofErr w:type="spellEnd"/>
      <w:r w:rsidRPr="00B44CB0">
        <w:rPr>
          <w:rFonts w:ascii="Arial" w:eastAsia="Zurich BT" w:hAnsi="Arial" w:cs="Arial"/>
          <w:bCs/>
          <w:sz w:val="22"/>
          <w:szCs w:val="22"/>
        </w:rPr>
        <w:t xml:space="preserve">. 5° e 8° do Decreto n° 7.174, de 2010.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Eventual empate entre propostas, o critério de desempate será aquele previsto no art. 3º, § 2º, da Lei nº 8.666, de 1993, assegurando-se a preferência, sucessivamente, aos serviços:</w:t>
      </w:r>
    </w:p>
    <w:p w:rsidR="00B1548C" w:rsidRDefault="00B1548C" w:rsidP="00B1548C">
      <w:pPr>
        <w:pStyle w:val="PargrafodaLista"/>
        <w:numPr>
          <w:ilvl w:val="2"/>
          <w:numId w:val="6"/>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P</w:t>
      </w:r>
      <w:r w:rsidR="000F104D" w:rsidRPr="00B1548C">
        <w:rPr>
          <w:rFonts w:ascii="Arial" w:hAnsi="Arial" w:cs="Arial"/>
          <w:color w:val="000000"/>
          <w:sz w:val="22"/>
          <w:szCs w:val="22"/>
        </w:rPr>
        <w:t>restados por empresas brasileiras;</w:t>
      </w:r>
    </w:p>
    <w:p w:rsidR="000F104D" w:rsidRPr="00B1548C" w:rsidRDefault="00B1548C" w:rsidP="00B1548C">
      <w:pPr>
        <w:pStyle w:val="PargrafodaLista"/>
        <w:numPr>
          <w:ilvl w:val="2"/>
          <w:numId w:val="6"/>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P</w:t>
      </w:r>
      <w:r w:rsidR="000F104D" w:rsidRPr="00B1548C">
        <w:rPr>
          <w:rFonts w:ascii="Arial" w:hAnsi="Arial" w:cs="Arial"/>
          <w:color w:val="000000"/>
          <w:sz w:val="22"/>
          <w:szCs w:val="22"/>
        </w:rPr>
        <w:t>restados por empresas que invistam em pesquisa e no desenvolvimento de tecnologia no País.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Persistindo o empate, o critério de desempate será o sorteio, em ato público para o qual os licitantes serão convocados, vedado qualquer outro processo.</w:t>
      </w:r>
    </w:p>
    <w:p w:rsidR="002868E7" w:rsidRPr="00B44CB0" w:rsidRDefault="002868E7" w:rsidP="00EA7282">
      <w:pPr>
        <w:spacing w:before="120" w:after="120" w:line="276" w:lineRule="auto"/>
        <w:ind w:right="-17"/>
        <w:jc w:val="both"/>
        <w:rPr>
          <w:rFonts w:ascii="Arial" w:hAnsi="Arial" w:cs="Arial"/>
          <w:color w:val="000000"/>
          <w:sz w:val="22"/>
          <w:szCs w:val="22"/>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bCs/>
          <w:color w:val="000000"/>
          <w:sz w:val="22"/>
          <w:szCs w:val="22"/>
          <w:lang w:eastAsia="en-US"/>
        </w:rPr>
        <w:t>DA ACEITABILIDADE DA PROPOSTA VENCEDORA.</w:t>
      </w:r>
    </w:p>
    <w:p w:rsidR="008C0AD2" w:rsidRPr="00B44CB0"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B44CB0">
        <w:rPr>
          <w:rFonts w:ascii="Arial" w:hAnsi="Arial" w:cs="Arial"/>
          <w:sz w:val="22"/>
          <w:szCs w:val="22"/>
        </w:rPr>
        <w:t xml:space="preserve">Como condição prévia à aceitação da proposta, caso o licitante detentor da proposta </w:t>
      </w:r>
      <w:r w:rsidRPr="00B44CB0">
        <w:rPr>
          <w:rFonts w:ascii="Arial" w:hAnsi="Arial" w:cs="Arial"/>
          <w:color w:val="000000"/>
          <w:sz w:val="22"/>
          <w:szCs w:val="22"/>
        </w:rPr>
        <w:t>classificada em primeiro lugar</w:t>
      </w:r>
      <w:r w:rsidRPr="00B44CB0">
        <w:rPr>
          <w:rFonts w:ascii="Arial" w:hAnsi="Arial" w:cs="Arial"/>
          <w:sz w:val="22"/>
          <w:szCs w:val="22"/>
        </w:rPr>
        <w:t xml:space="preserve"> ten</w:t>
      </w:r>
      <w:r w:rsidRPr="00B44CB0">
        <w:rPr>
          <w:rFonts w:ascii="Arial" w:hAnsi="Arial" w:cs="Arial"/>
          <w:color w:val="000000"/>
          <w:sz w:val="22"/>
          <w:szCs w:val="22"/>
        </w:rPr>
        <w:t>ha usufruído do tratamento diferenciado previsto nos artigos 44 e 45 da Lei Complementar n° 123, de 2006, o Pregoeiro poderá consultar o Portal da Transparência do Governo Federal (</w:t>
      </w:r>
      <w:hyperlink r:id="rId11" w:history="1">
        <w:r w:rsidRPr="00B44CB0">
          <w:rPr>
            <w:rFonts w:ascii="Arial" w:hAnsi="Arial" w:cs="Arial"/>
            <w:color w:val="0000FF"/>
            <w:sz w:val="22"/>
            <w:szCs w:val="22"/>
            <w:u w:val="single"/>
          </w:rPr>
          <w:t>www.portaldatransparencia.gov.br</w:t>
        </w:r>
      </w:hyperlink>
      <w:r w:rsidRPr="00B44CB0">
        <w:rPr>
          <w:rFonts w:ascii="Arial" w:hAnsi="Arial" w:cs="Arial"/>
          <w:color w:val="000000"/>
          <w:sz w:val="22"/>
          <w:szCs w:val="22"/>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B44CB0">
        <w:rPr>
          <w:rFonts w:ascii="Arial" w:hAnsi="Arial" w:cs="Arial"/>
          <w:color w:val="000000"/>
          <w:sz w:val="22"/>
          <w:szCs w:val="22"/>
        </w:rPr>
        <w:t>R$ 3.600.000,00 (três milhões e seiscentos mil reais), previsto</w:t>
      </w:r>
      <w:proofErr w:type="gramEnd"/>
      <w:r w:rsidRPr="00B44CB0">
        <w:rPr>
          <w:rFonts w:ascii="Arial" w:hAnsi="Arial" w:cs="Arial"/>
          <w:color w:val="000000"/>
          <w:sz w:val="22"/>
          <w:szCs w:val="22"/>
        </w:rPr>
        <w:t xml:space="preserve"> no artigo 3°, inciso II, da Lei Complementar n° 123, de 2006, ou o limite proporcional de que trata o artigo 3°, § 2°, do mesmo diploma, em caso de início de atividade no exercício considerado.</w:t>
      </w:r>
    </w:p>
    <w:p w:rsidR="008C0AD2" w:rsidRPr="00B44CB0" w:rsidRDefault="008C0AD2" w:rsidP="00731744">
      <w:pPr>
        <w:numPr>
          <w:ilvl w:val="2"/>
          <w:numId w:val="6"/>
        </w:numPr>
        <w:tabs>
          <w:tab w:val="left" w:pos="709"/>
        </w:tabs>
        <w:spacing w:before="120" w:after="120" w:line="276" w:lineRule="auto"/>
        <w:ind w:left="142" w:firstLine="0"/>
        <w:contextualSpacing/>
        <w:jc w:val="both"/>
        <w:rPr>
          <w:rFonts w:ascii="Arial" w:hAnsi="Arial" w:cs="Arial"/>
          <w:color w:val="000000"/>
          <w:sz w:val="22"/>
          <w:szCs w:val="22"/>
        </w:rPr>
      </w:pPr>
      <w:r w:rsidRPr="00B44CB0">
        <w:rPr>
          <w:rFonts w:ascii="Arial" w:hAnsi="Arial" w:cs="Arial"/>
          <w:color w:val="000000"/>
          <w:sz w:val="22"/>
          <w:szCs w:val="22"/>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8C0AD2" w:rsidRPr="00B44CB0" w:rsidRDefault="008C0AD2" w:rsidP="00731744">
      <w:pPr>
        <w:numPr>
          <w:ilvl w:val="2"/>
          <w:numId w:val="6"/>
        </w:numPr>
        <w:tabs>
          <w:tab w:val="left" w:pos="709"/>
        </w:tabs>
        <w:spacing w:before="120" w:after="120" w:line="276" w:lineRule="auto"/>
        <w:ind w:left="142" w:firstLine="0"/>
        <w:contextualSpacing/>
        <w:jc w:val="both"/>
        <w:rPr>
          <w:rFonts w:ascii="Arial" w:hAnsi="Arial" w:cs="Arial"/>
          <w:color w:val="000000"/>
          <w:sz w:val="22"/>
          <w:szCs w:val="22"/>
        </w:rPr>
      </w:pPr>
      <w:r w:rsidRPr="00B44CB0">
        <w:rPr>
          <w:rFonts w:ascii="Arial" w:hAnsi="Arial" w:cs="Arial"/>
          <w:color w:val="000000"/>
          <w:sz w:val="22"/>
          <w:szCs w:val="22"/>
        </w:rPr>
        <w:t xml:space="preserve">Constatada a ocorrência de qualquer das situações de extrapolamento do limite legal, o Pregoeiro indeferirá a aplicação do tratamento diferenciado em favor do licitante, conforme artigo 3°, §§ 9°, 9°-A, 10 e 12, da Lei Complementar n° 123, de 2006, com a </w:t>
      </w:r>
      <w:r w:rsidR="00815A34" w:rsidRPr="00B44CB0">
        <w:rPr>
          <w:rFonts w:ascii="Arial" w:hAnsi="Arial" w:cs="Arial"/>
          <w:color w:val="000000"/>
          <w:sz w:val="22"/>
          <w:szCs w:val="22"/>
        </w:rPr>
        <w:t>conseqüente</w:t>
      </w:r>
      <w:r w:rsidRPr="00B44CB0">
        <w:rPr>
          <w:rFonts w:ascii="Arial" w:hAnsi="Arial" w:cs="Arial"/>
          <w:color w:val="000000"/>
          <w:sz w:val="22"/>
          <w:szCs w:val="22"/>
        </w:rPr>
        <w:t xml:space="preserve"> recusa do lance de desempate, sem prejuízo das penalidades incidentes.</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color w:val="000000"/>
          <w:sz w:val="22"/>
          <w:szCs w:val="22"/>
        </w:rPr>
      </w:pPr>
      <w:r w:rsidRPr="00B44CB0">
        <w:rPr>
          <w:rFonts w:ascii="Arial" w:hAnsi="Arial" w:cs="Arial"/>
          <w:color w:val="000000"/>
          <w:sz w:val="22"/>
          <w:szCs w:val="22"/>
        </w:rPr>
        <w:t xml:space="preserve">Não ocorrendo situação de recusa com base na hipótese acima, o Pregoeiro examinará a proposta classificada em primeiro lugar quanto à compatibilidade do preço em relação ao valor estimado para a contratação e sua </w:t>
      </w:r>
      <w:r w:rsidR="00B1548C" w:rsidRPr="00B44CB0">
        <w:rPr>
          <w:rFonts w:ascii="Arial" w:hAnsi="Arial" w:cs="Arial"/>
          <w:color w:val="000000"/>
          <w:sz w:val="22"/>
          <w:szCs w:val="22"/>
        </w:rPr>
        <w:t>exeqüibilidade</w:t>
      </w:r>
      <w:r w:rsidRPr="00B44CB0">
        <w:rPr>
          <w:rFonts w:ascii="Arial" w:hAnsi="Arial" w:cs="Arial"/>
          <w:color w:val="000000"/>
          <w:sz w:val="22"/>
          <w:szCs w:val="22"/>
        </w:rPr>
        <w:t xml:space="preserve">, bem </w:t>
      </w:r>
      <w:r w:rsidRPr="00B44CB0">
        <w:rPr>
          <w:rFonts w:ascii="Arial" w:hAnsi="Arial" w:cs="Arial"/>
          <w:color w:val="000000"/>
          <w:sz w:val="22"/>
          <w:szCs w:val="22"/>
        </w:rPr>
        <w:lastRenderedPageBreak/>
        <w:t>como quanto ao cumprimento das especificações do objeto previstos no termo de referência e no edital.</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Os preços não poderão ultrapassar o valor máximo da contratação definido no Termo de Referência.</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 xml:space="preserve">O licitante </w:t>
      </w:r>
      <w:proofErr w:type="gramStart"/>
      <w:r w:rsidRPr="00B44CB0">
        <w:rPr>
          <w:rFonts w:ascii="Arial" w:hAnsi="Arial" w:cs="Arial"/>
          <w:sz w:val="22"/>
          <w:szCs w:val="22"/>
        </w:rPr>
        <w:t>deverá,</w:t>
      </w:r>
      <w:proofErr w:type="gramEnd"/>
      <w:r w:rsidRPr="00B44CB0">
        <w:rPr>
          <w:rFonts w:ascii="Arial" w:hAnsi="Arial" w:cs="Arial"/>
          <w:sz w:val="22"/>
          <w:szCs w:val="22"/>
        </w:rPr>
        <w:t xml:space="preserve"> no prazo de 60 (sessenta) minutos, encaminhar a planilha de custo e formação de preços, com os respectivos valores readequados ao lance vencedor, pelo e-mail </w:t>
      </w:r>
      <w:hyperlink r:id="rId12" w:history="1">
        <w:r w:rsidRPr="00B44CB0">
          <w:rPr>
            <w:rStyle w:val="Hyperlink"/>
            <w:rFonts w:ascii="Arial" w:hAnsi="Arial" w:cs="Arial"/>
            <w:sz w:val="22"/>
            <w:szCs w:val="22"/>
          </w:rPr>
          <w:t>cpl.coad@dpf.gov.br</w:t>
        </w:r>
      </w:hyperlink>
      <w:r w:rsidRPr="00B44CB0">
        <w:rPr>
          <w:rFonts w:ascii="Arial" w:hAnsi="Arial" w:cs="Arial"/>
          <w:sz w:val="22"/>
          <w:szCs w:val="22"/>
        </w:rPr>
        <w:t xml:space="preserve"> ou, ainda, por fax (61) 2024-8116, sem prejuízo do seu ulterior envio pelo sistema eletrônico.</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Todos os dados informados pelo licitante em sua planilha deverão refletir com fidelidade os custos especificados e a margem de lucro pretendida.</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Será desclassificada a proposta final que:</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Contenha vícios ou ilegalidades;</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Não apresente as especificações técnicas exigidas pelo Projeto Básico ou Termo de Referência;</w:t>
      </w:r>
    </w:p>
    <w:p w:rsidR="00C374F4"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Apresentar preços finais superiores aos valores máximos estabelecidos neste Edital;</w:t>
      </w:r>
    </w:p>
    <w:p w:rsidR="00C374F4"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Apresentar preços manifestamente inexeqüíveis, assim considerados aqueles que, comprovadamente, forem insuficientes para a cobertura dos custos decorrentes da contratação pretendida;</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Não vier a comprovar sua exeqüibilidade, em especial em relação ao preço e à produtividade apresentada.</w:t>
      </w:r>
    </w:p>
    <w:p w:rsidR="008C0AD2" w:rsidRPr="00B44CB0"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B44CB0">
        <w:rPr>
          <w:rFonts w:ascii="Arial" w:hAnsi="Arial" w:cs="Arial"/>
          <w:sz w:val="22"/>
          <w:szCs w:val="22"/>
        </w:rPr>
        <w:t>Se houver indícios de inexeqüibilidade da proposta de preço, ou em caso da necessidade de esclarecimentos complementares, poderá ser efetuada diligência, na forma do § 3° do artigo 43 da Lei n° 8.666, de 1993, para efeito de comprovação de sua exeqüibilidade, podendo adotar, dentre outros, os seguintes procedimentos:</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Questionamentos junto à proponente para a apresentação de justificativas e comprovações em relação aos custos com indícios de inexeqüibilidade;</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Pesquisas em órgãos públicos ou empresas privadas;</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Verificação de outros contratos que o proponente mantenha com a Administração ou com a iniciativa privada;</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Estudos setoriais;</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Consultas às Secretarias de Fazenda Federal, Distrital, Estadual ou Municipal;</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Análise de soluções técnicas escolhidas e/ou condições excepcionalmente favoráveis que o proponente disponha para a prestação dos serviços; e</w:t>
      </w:r>
    </w:p>
    <w:p w:rsidR="008C0AD2" w:rsidRP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Demais verificações que porventura se fizerem necessárias.</w:t>
      </w:r>
    </w:p>
    <w:p w:rsidR="008C0AD2" w:rsidRPr="00731744"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731744">
        <w:rPr>
          <w:rFonts w:ascii="Arial" w:hAnsi="Arial" w:cs="Arial"/>
          <w:sz w:val="22"/>
          <w:szCs w:val="22"/>
        </w:rPr>
        <w:t>Qualquer interessado poderá requerer que se realizem diligências para aferir a exeqüibilidade e a legalidade das propostas, devendo apresentar as provas ou os indícios que fundamentam a suspeita.</w:t>
      </w:r>
    </w:p>
    <w:p w:rsidR="008C0AD2" w:rsidRPr="00731744"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731744">
        <w:rPr>
          <w:rFonts w:ascii="Arial" w:hAnsi="Arial" w:cs="Arial"/>
          <w:sz w:val="22"/>
          <w:szCs w:val="22"/>
        </w:rPr>
        <w:lastRenderedPageBreak/>
        <w:t>Quando o licitante apresentar preço final inferior a 30% (trinta por cento) da média dos preços ofertados para o item, e a inexeqüibilidade da proposta não for flagrante e evidente pela análise da planilha de custos, não sendo possível a sua imediata desclassificação, será obrigatória a realização de diligências para aferir a legalidade e exeqüibilidade da proposta.</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Havendo necessidade de analisar minuciosamente os documentos apresentados, o Pregoeiro suspenderá a sessão, informando no “chat” a nova data e horário para sua continuidade.</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Se a proposta classificada em p</w:t>
      </w:r>
      <w:r w:rsidR="00731744">
        <w:rPr>
          <w:rFonts w:ascii="Arial" w:hAnsi="Arial" w:cs="Arial"/>
          <w:sz w:val="22"/>
          <w:szCs w:val="22"/>
        </w:rPr>
        <w:t>rimeiro lugar não for aceitável</w:t>
      </w:r>
      <w:r w:rsidRPr="00B44CB0">
        <w:rPr>
          <w:rFonts w:ascii="Arial" w:hAnsi="Arial" w:cs="Arial"/>
          <w:sz w:val="22"/>
          <w:szCs w:val="22"/>
        </w:rPr>
        <w:t xml:space="preserve"> ou for desclassificada, o Pregoeiro e</w:t>
      </w:r>
      <w:r w:rsidR="00731744">
        <w:rPr>
          <w:rFonts w:ascii="Arial" w:hAnsi="Arial" w:cs="Arial"/>
          <w:sz w:val="22"/>
          <w:szCs w:val="22"/>
        </w:rPr>
        <w:t>xaminará a proposta subseqüente e</w:t>
      </w:r>
      <w:r w:rsidRPr="00B44CB0">
        <w:rPr>
          <w:rFonts w:ascii="Arial" w:hAnsi="Arial" w:cs="Arial"/>
          <w:sz w:val="22"/>
          <w:szCs w:val="22"/>
        </w:rPr>
        <w:t xml:space="preserve"> assim sucessivamente, na ordem de classificação, até a apuração de uma proposta que atenda ao Edital.</w:t>
      </w:r>
    </w:p>
    <w:p w:rsidR="008C0AD2" w:rsidRPr="00B44CB0" w:rsidRDefault="008C0AD2" w:rsidP="00731744">
      <w:pPr>
        <w:numPr>
          <w:ilvl w:val="2"/>
          <w:numId w:val="6"/>
        </w:numPr>
        <w:tabs>
          <w:tab w:val="left" w:pos="851"/>
        </w:tabs>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Nessa situação, o Pregoeiro poderá negociar com o licitante para que seja obtido preço melhor.</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No julgamento das propostas, o Pregoeiro poderá sanar erros ou falhas que não alterem sua substância, mediante despacho fundamentado, registrado em ata e acessível a todos, atribuindo-lhes validade e eficácia para fins de classificação.</w:t>
      </w:r>
    </w:p>
    <w:p w:rsidR="008C0AD2"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 xml:space="preserve">Aceita a proposta </w:t>
      </w:r>
      <w:r w:rsidRPr="00B44CB0">
        <w:rPr>
          <w:rFonts w:ascii="Arial" w:hAnsi="Arial" w:cs="Arial"/>
          <w:color w:val="000000"/>
          <w:sz w:val="22"/>
          <w:szCs w:val="22"/>
        </w:rPr>
        <w:t>classificada em primeiro lugar</w:t>
      </w:r>
      <w:r w:rsidRPr="00B44CB0">
        <w:rPr>
          <w:rFonts w:ascii="Arial" w:hAnsi="Arial" w:cs="Arial"/>
          <w:sz w:val="22"/>
          <w:szCs w:val="22"/>
        </w:rPr>
        <w:t>, o licitante deverá comprovar sua condição de habilitação, na forma determinada neste Edital.</w:t>
      </w:r>
    </w:p>
    <w:p w:rsidR="00731744" w:rsidRPr="00B44CB0" w:rsidRDefault="00731744" w:rsidP="00731744">
      <w:pPr>
        <w:spacing w:before="120" w:after="120" w:line="276" w:lineRule="auto"/>
        <w:contextualSpacing/>
        <w:jc w:val="both"/>
        <w:rPr>
          <w:rFonts w:ascii="Arial" w:hAnsi="Arial" w:cs="Arial"/>
          <w:sz w:val="22"/>
          <w:szCs w:val="22"/>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lang w:eastAsia="en-US"/>
        </w:rPr>
        <w:t xml:space="preserve">DA HABILITAÇÃO </w:t>
      </w:r>
    </w:p>
    <w:p w:rsidR="00451B0C" w:rsidRPr="00B44CB0" w:rsidRDefault="00451B0C" w:rsidP="00EA7282">
      <w:pPr>
        <w:numPr>
          <w:ilvl w:val="1"/>
          <w:numId w:val="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 xml:space="preserve">O </w:t>
      </w:r>
      <w:r w:rsidR="00E17E25" w:rsidRPr="00B44CB0">
        <w:rPr>
          <w:rFonts w:ascii="Arial" w:hAnsi="Arial" w:cs="Arial"/>
          <w:bCs/>
          <w:color w:val="000000"/>
          <w:sz w:val="22"/>
          <w:szCs w:val="22"/>
        </w:rPr>
        <w:t>Pregoeiro</w:t>
      </w:r>
      <w:r w:rsidRPr="00B44CB0">
        <w:rPr>
          <w:rFonts w:ascii="Arial" w:hAnsi="Arial" w:cs="Arial"/>
          <w:bCs/>
          <w:color w:val="000000"/>
          <w:sz w:val="22"/>
          <w:szCs w:val="22"/>
        </w:rPr>
        <w:t xml:space="preserve"> consultará o Sistema de Cadastro Unificado de Fornecedores – SICAF, em relação à habilitação jurídica, à regularidade fiscal</w:t>
      </w:r>
      <w:r w:rsidR="0084056D" w:rsidRPr="00B44CB0">
        <w:rPr>
          <w:rFonts w:ascii="Arial" w:hAnsi="Arial" w:cs="Arial"/>
          <w:bCs/>
          <w:color w:val="000000"/>
          <w:sz w:val="22"/>
          <w:szCs w:val="22"/>
        </w:rPr>
        <w:t xml:space="preserve"> e trabalhista,</w:t>
      </w:r>
      <w:r w:rsidR="0048612E" w:rsidRPr="00B44CB0">
        <w:rPr>
          <w:rFonts w:ascii="Arial" w:hAnsi="Arial" w:cs="Arial"/>
          <w:bCs/>
          <w:color w:val="000000"/>
          <w:sz w:val="22"/>
          <w:szCs w:val="22"/>
        </w:rPr>
        <w:t xml:space="preserve"> </w:t>
      </w:r>
      <w:r w:rsidRPr="00B44CB0">
        <w:rPr>
          <w:rFonts w:ascii="Arial" w:hAnsi="Arial" w:cs="Arial"/>
          <w:bCs/>
          <w:color w:val="000000"/>
          <w:sz w:val="22"/>
          <w:szCs w:val="22"/>
        </w:rPr>
        <w:t>à qu</w:t>
      </w:r>
      <w:r w:rsidR="0084056D" w:rsidRPr="00B44CB0">
        <w:rPr>
          <w:rFonts w:ascii="Arial" w:hAnsi="Arial" w:cs="Arial"/>
          <w:bCs/>
          <w:color w:val="000000"/>
          <w:sz w:val="22"/>
          <w:szCs w:val="22"/>
        </w:rPr>
        <w:t>alificação econômica financeira e habilitação técnica</w:t>
      </w:r>
      <w:r w:rsidRPr="00B44CB0">
        <w:rPr>
          <w:rFonts w:ascii="Arial" w:hAnsi="Arial" w:cs="Arial"/>
          <w:bCs/>
          <w:color w:val="000000"/>
          <w:sz w:val="22"/>
          <w:szCs w:val="22"/>
        </w:rPr>
        <w:t xml:space="preserve"> conforme disposto nos </w:t>
      </w:r>
      <w:proofErr w:type="spellStart"/>
      <w:r w:rsidRPr="00B44CB0">
        <w:rPr>
          <w:rFonts w:ascii="Arial" w:hAnsi="Arial" w:cs="Arial"/>
          <w:bCs/>
          <w:color w:val="000000"/>
          <w:sz w:val="22"/>
          <w:szCs w:val="22"/>
        </w:rPr>
        <w:t>arts</w:t>
      </w:r>
      <w:proofErr w:type="spellEnd"/>
      <w:r w:rsidRPr="00B44CB0">
        <w:rPr>
          <w:rFonts w:ascii="Arial" w:hAnsi="Arial" w:cs="Arial"/>
          <w:bCs/>
          <w:color w:val="000000"/>
          <w:sz w:val="22"/>
          <w:szCs w:val="22"/>
        </w:rPr>
        <w:t xml:space="preserve">. 4º, </w:t>
      </w:r>
      <w:r w:rsidRPr="00B44CB0">
        <w:rPr>
          <w:rFonts w:ascii="Arial" w:hAnsi="Arial" w:cs="Arial"/>
          <w:bCs/>
          <w:i/>
          <w:color w:val="000000"/>
          <w:sz w:val="22"/>
          <w:szCs w:val="22"/>
        </w:rPr>
        <w:t>caput</w:t>
      </w:r>
      <w:r w:rsidRPr="00B44CB0">
        <w:rPr>
          <w:rFonts w:ascii="Arial" w:hAnsi="Arial" w:cs="Arial"/>
          <w:bCs/>
          <w:color w:val="000000"/>
          <w:sz w:val="22"/>
          <w:szCs w:val="22"/>
        </w:rPr>
        <w:t xml:space="preserve">, 8º, § 3º, </w:t>
      </w:r>
      <w:smartTag w:uri="urn:schemas-microsoft-com:office:smarttags" w:element="metricconverter">
        <w:smartTagPr>
          <w:attr w:name="ProductID" w:val="13 a"/>
        </w:smartTagPr>
        <w:r w:rsidRPr="00B44CB0">
          <w:rPr>
            <w:rFonts w:ascii="Arial" w:hAnsi="Arial" w:cs="Arial"/>
            <w:bCs/>
            <w:color w:val="000000"/>
            <w:sz w:val="22"/>
            <w:szCs w:val="22"/>
          </w:rPr>
          <w:t>13 a</w:t>
        </w:r>
      </w:smartTag>
      <w:r w:rsidRPr="00B44CB0">
        <w:rPr>
          <w:rFonts w:ascii="Arial" w:hAnsi="Arial" w:cs="Arial"/>
          <w:bCs/>
          <w:color w:val="000000"/>
          <w:sz w:val="22"/>
          <w:szCs w:val="22"/>
        </w:rPr>
        <w:t xml:space="preserve"> 18 e 43</w:t>
      </w:r>
      <w:r w:rsidR="0084056D" w:rsidRPr="00B44CB0">
        <w:rPr>
          <w:rFonts w:ascii="Arial" w:hAnsi="Arial" w:cs="Arial"/>
          <w:bCs/>
          <w:color w:val="000000"/>
          <w:sz w:val="22"/>
          <w:szCs w:val="22"/>
        </w:rPr>
        <w:t>, III,</w:t>
      </w:r>
      <w:r w:rsidRPr="00B44CB0">
        <w:rPr>
          <w:rFonts w:ascii="Arial" w:hAnsi="Arial" w:cs="Arial"/>
          <w:bCs/>
          <w:color w:val="000000"/>
          <w:sz w:val="22"/>
          <w:szCs w:val="22"/>
        </w:rPr>
        <w:t xml:space="preserve"> da Instrução Normativa SLTI/MPOG nº 2, de </w:t>
      </w:r>
      <w:r w:rsidR="0048612E" w:rsidRPr="00B44CB0">
        <w:rPr>
          <w:rFonts w:ascii="Arial" w:hAnsi="Arial" w:cs="Arial"/>
          <w:bCs/>
          <w:color w:val="000000"/>
          <w:sz w:val="22"/>
          <w:szCs w:val="22"/>
        </w:rPr>
        <w:t>2010</w:t>
      </w:r>
      <w:r w:rsidRPr="00B44CB0">
        <w:rPr>
          <w:rFonts w:ascii="Arial" w:hAnsi="Arial" w:cs="Arial"/>
          <w:bCs/>
          <w:color w:val="000000"/>
          <w:sz w:val="22"/>
          <w:szCs w:val="22"/>
        </w:rPr>
        <w:t>.</w:t>
      </w:r>
    </w:p>
    <w:p w:rsidR="00451B0C" w:rsidRPr="00B44CB0" w:rsidRDefault="00451B0C" w:rsidP="00731744">
      <w:pPr>
        <w:numPr>
          <w:ilvl w:val="2"/>
          <w:numId w:val="6"/>
        </w:numPr>
        <w:tabs>
          <w:tab w:val="left" w:pos="709"/>
        </w:tabs>
        <w:autoSpaceDE w:val="0"/>
        <w:snapToGrid w:val="0"/>
        <w:spacing w:before="120" w:after="120" w:line="276" w:lineRule="auto"/>
        <w:ind w:left="142" w:right="-17" w:firstLine="0"/>
        <w:jc w:val="both"/>
        <w:rPr>
          <w:rFonts w:ascii="Arial" w:hAnsi="Arial" w:cs="Arial"/>
          <w:bCs/>
          <w:color w:val="000000"/>
          <w:sz w:val="22"/>
          <w:szCs w:val="22"/>
        </w:rPr>
      </w:pPr>
      <w:r w:rsidRPr="00B44CB0">
        <w:rPr>
          <w:rFonts w:ascii="Arial" w:hAnsi="Arial" w:cs="Arial"/>
          <w:color w:val="000000"/>
          <w:sz w:val="22"/>
          <w:szCs w:val="22"/>
        </w:rPr>
        <w:t xml:space="preserve">Também poderão ser consultados </w:t>
      </w:r>
      <w:r w:rsidRPr="00B44CB0">
        <w:rPr>
          <w:rFonts w:ascii="Arial" w:hAnsi="Arial" w:cs="Arial"/>
          <w:bCs/>
          <w:color w:val="000000"/>
          <w:sz w:val="22"/>
          <w:szCs w:val="22"/>
        </w:rPr>
        <w:t xml:space="preserve">os sítios oficiais emissores de certidões, especialmente quando </w:t>
      </w:r>
      <w:r w:rsidRPr="00B44CB0">
        <w:rPr>
          <w:rFonts w:ascii="Arial" w:hAnsi="Arial" w:cs="Arial"/>
          <w:color w:val="000000"/>
          <w:sz w:val="22"/>
          <w:szCs w:val="22"/>
        </w:rPr>
        <w:t>o licitante esteja com alguma documentação vencida junto ao SICAF</w:t>
      </w:r>
      <w:r w:rsidRPr="00B44CB0">
        <w:rPr>
          <w:rFonts w:ascii="Arial" w:hAnsi="Arial" w:cs="Arial"/>
          <w:bCs/>
          <w:color w:val="000000"/>
          <w:sz w:val="22"/>
          <w:szCs w:val="22"/>
        </w:rPr>
        <w:t>.</w:t>
      </w:r>
    </w:p>
    <w:p w:rsidR="00451B0C" w:rsidRPr="00B44CB0" w:rsidRDefault="00451B0C" w:rsidP="00731744">
      <w:pPr>
        <w:numPr>
          <w:ilvl w:val="2"/>
          <w:numId w:val="6"/>
        </w:numPr>
        <w:tabs>
          <w:tab w:val="left" w:pos="709"/>
        </w:tabs>
        <w:autoSpaceDE w:val="0"/>
        <w:snapToGrid w:val="0"/>
        <w:spacing w:before="120" w:after="120" w:line="276" w:lineRule="auto"/>
        <w:ind w:left="142" w:right="-17" w:firstLine="0"/>
        <w:jc w:val="both"/>
        <w:rPr>
          <w:rFonts w:ascii="Arial" w:hAnsi="Arial" w:cs="Arial"/>
          <w:bCs/>
          <w:color w:val="000000"/>
          <w:sz w:val="22"/>
          <w:szCs w:val="22"/>
        </w:rPr>
      </w:pPr>
      <w:r w:rsidRPr="00B44CB0">
        <w:rPr>
          <w:rFonts w:ascii="Arial" w:hAnsi="Arial" w:cs="Arial"/>
          <w:color w:val="000000"/>
          <w:sz w:val="22"/>
          <w:szCs w:val="22"/>
        </w:rPr>
        <w:t xml:space="preserve">Caso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não logre êxito em obter a certidão correspondente através do sítio oficial, </w:t>
      </w:r>
      <w:r w:rsidR="0084056D" w:rsidRPr="00B44CB0">
        <w:rPr>
          <w:rFonts w:ascii="Arial" w:hAnsi="Arial" w:cs="Arial"/>
          <w:sz w:val="22"/>
          <w:szCs w:val="22"/>
        </w:rPr>
        <w:t>ou na hipótese de se encontrar vencida no referido sistema</w:t>
      </w:r>
      <w:r w:rsidR="0084056D" w:rsidRPr="00B44CB0">
        <w:rPr>
          <w:rFonts w:ascii="Arial" w:hAnsi="Arial" w:cs="Arial"/>
          <w:color w:val="000000"/>
          <w:sz w:val="22"/>
          <w:szCs w:val="22"/>
        </w:rPr>
        <w:t xml:space="preserve">, </w:t>
      </w:r>
      <w:r w:rsidRPr="00B44CB0">
        <w:rPr>
          <w:rFonts w:ascii="Arial" w:hAnsi="Arial" w:cs="Arial"/>
          <w:color w:val="000000"/>
          <w:sz w:val="22"/>
          <w:szCs w:val="22"/>
        </w:rPr>
        <w:t xml:space="preserve">o licitante será convocado a encaminhar, no prazo de </w:t>
      </w:r>
      <w:r w:rsidR="00707C02" w:rsidRPr="00731744">
        <w:rPr>
          <w:rFonts w:ascii="Arial" w:hAnsi="Arial" w:cs="Arial"/>
          <w:color w:val="000000"/>
          <w:sz w:val="22"/>
          <w:szCs w:val="22"/>
        </w:rPr>
        <w:t>60</w:t>
      </w:r>
      <w:r w:rsidR="003C75F3" w:rsidRPr="00731744">
        <w:rPr>
          <w:rFonts w:ascii="Arial" w:hAnsi="Arial" w:cs="Arial"/>
          <w:color w:val="000000"/>
          <w:sz w:val="22"/>
          <w:szCs w:val="22"/>
        </w:rPr>
        <w:t xml:space="preserve"> </w:t>
      </w:r>
      <w:r w:rsidRPr="00731744">
        <w:rPr>
          <w:rFonts w:ascii="Arial" w:hAnsi="Arial" w:cs="Arial"/>
          <w:bCs/>
          <w:color w:val="000000"/>
          <w:sz w:val="22"/>
          <w:szCs w:val="22"/>
        </w:rPr>
        <w:t>(</w:t>
      </w:r>
      <w:r w:rsidR="00707C02" w:rsidRPr="00731744">
        <w:rPr>
          <w:rFonts w:ascii="Arial" w:hAnsi="Arial" w:cs="Arial"/>
          <w:bCs/>
          <w:color w:val="000000"/>
          <w:sz w:val="22"/>
          <w:szCs w:val="22"/>
        </w:rPr>
        <w:t>sessenta</w:t>
      </w:r>
      <w:r w:rsidRPr="00731744">
        <w:rPr>
          <w:rFonts w:ascii="Arial" w:hAnsi="Arial" w:cs="Arial"/>
          <w:bCs/>
          <w:color w:val="000000"/>
          <w:sz w:val="22"/>
          <w:szCs w:val="22"/>
        </w:rPr>
        <w:t>)</w:t>
      </w:r>
      <w:r w:rsidRPr="00B44CB0">
        <w:rPr>
          <w:rFonts w:ascii="Arial" w:hAnsi="Arial" w:cs="Arial"/>
          <w:bCs/>
          <w:i/>
          <w:color w:val="000000"/>
          <w:sz w:val="22"/>
          <w:szCs w:val="22"/>
        </w:rPr>
        <w:t xml:space="preserve"> </w:t>
      </w:r>
      <w:r w:rsidR="00707C02" w:rsidRPr="00B44CB0">
        <w:rPr>
          <w:rFonts w:ascii="Arial" w:hAnsi="Arial" w:cs="Arial"/>
          <w:bCs/>
          <w:color w:val="000000"/>
          <w:sz w:val="22"/>
          <w:szCs w:val="22"/>
        </w:rPr>
        <w:t>minutos</w:t>
      </w:r>
      <w:r w:rsidRPr="00B44CB0">
        <w:rPr>
          <w:rFonts w:ascii="Arial" w:hAnsi="Arial" w:cs="Arial"/>
          <w:color w:val="000000"/>
          <w:sz w:val="22"/>
          <w:szCs w:val="22"/>
        </w:rPr>
        <w:t xml:space="preserve">, documento válido que comprove o atendimento das exigências deste Edital, </w:t>
      </w:r>
      <w:proofErr w:type="gramStart"/>
      <w:r w:rsidRPr="00B44CB0">
        <w:rPr>
          <w:rFonts w:ascii="Arial" w:hAnsi="Arial" w:cs="Arial"/>
          <w:color w:val="000000"/>
          <w:sz w:val="22"/>
          <w:szCs w:val="22"/>
        </w:rPr>
        <w:t>sob pena</w:t>
      </w:r>
      <w:proofErr w:type="gramEnd"/>
      <w:r w:rsidRPr="00B44CB0">
        <w:rPr>
          <w:rFonts w:ascii="Arial" w:hAnsi="Arial" w:cs="Arial"/>
          <w:color w:val="000000"/>
          <w:sz w:val="22"/>
          <w:szCs w:val="22"/>
        </w:rPr>
        <w:t xml:space="preserve"> de inabilitação, ressalvado o disposto quanto à comprovação da regularidade fiscal das microempresas</w:t>
      </w:r>
      <w:r w:rsidR="001B0407" w:rsidRPr="00B44CB0">
        <w:rPr>
          <w:rFonts w:ascii="Arial" w:hAnsi="Arial" w:cs="Arial"/>
          <w:color w:val="000000"/>
          <w:sz w:val="22"/>
          <w:szCs w:val="22"/>
        </w:rPr>
        <w:t xml:space="preserve">, </w:t>
      </w:r>
      <w:r w:rsidRPr="00B44CB0">
        <w:rPr>
          <w:rFonts w:ascii="Arial" w:hAnsi="Arial" w:cs="Arial"/>
          <w:color w:val="000000"/>
          <w:sz w:val="22"/>
          <w:szCs w:val="22"/>
        </w:rPr>
        <w:t>empresas de pequeno porte</w:t>
      </w:r>
      <w:r w:rsidR="001B0407" w:rsidRPr="00B44CB0">
        <w:rPr>
          <w:rFonts w:ascii="Arial" w:hAnsi="Arial" w:cs="Arial"/>
          <w:color w:val="000000"/>
          <w:sz w:val="22"/>
          <w:szCs w:val="22"/>
        </w:rPr>
        <w:t xml:space="preserve"> e</w:t>
      </w:r>
      <w:r w:rsidR="001B0407" w:rsidRPr="00B44CB0">
        <w:rPr>
          <w:rFonts w:ascii="Arial" w:eastAsia="Zurich BT" w:hAnsi="Arial" w:cs="Arial"/>
          <w:bCs/>
          <w:sz w:val="22"/>
          <w:szCs w:val="22"/>
        </w:rPr>
        <w:t xml:space="preserve"> sociedades cooperativas</w:t>
      </w:r>
      <w:r w:rsidRPr="00B44CB0">
        <w:rPr>
          <w:rFonts w:ascii="Arial" w:hAnsi="Arial" w:cs="Arial"/>
          <w:color w:val="000000"/>
          <w:sz w:val="22"/>
          <w:szCs w:val="22"/>
        </w:rPr>
        <w:t>, conforme estatui o art. 43, § 1º da LC nº 123, de 2006.</w:t>
      </w:r>
    </w:p>
    <w:p w:rsidR="00451B0C" w:rsidRPr="00B44CB0" w:rsidRDefault="00451B0C" w:rsidP="00EA7282">
      <w:pPr>
        <w:numPr>
          <w:ilvl w:val="1"/>
          <w:numId w:val="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 xml:space="preserve">Os licitantes que não estiverem cadastrados no Sistema de Cadastro Unificado de Fornecedores – SICAF além do nível de credenciamento exigido pela Instrução Normativa SLTI/MPOG nº 2, de </w:t>
      </w:r>
      <w:r w:rsidR="0048612E" w:rsidRPr="00B44CB0">
        <w:rPr>
          <w:rFonts w:ascii="Arial" w:hAnsi="Arial" w:cs="Arial"/>
          <w:bCs/>
          <w:color w:val="000000"/>
          <w:sz w:val="22"/>
          <w:szCs w:val="22"/>
        </w:rPr>
        <w:t>2010</w:t>
      </w:r>
      <w:r w:rsidRPr="00B44CB0">
        <w:rPr>
          <w:rFonts w:ascii="Arial" w:hAnsi="Arial" w:cs="Arial"/>
          <w:bCs/>
          <w:color w:val="000000"/>
          <w:sz w:val="22"/>
          <w:szCs w:val="22"/>
        </w:rPr>
        <w:t>, deverão apresentar a seguinte documentação relativa à Habilitação Jurídica e à Regularidade Fiscal</w:t>
      </w:r>
      <w:r w:rsidR="0084056D" w:rsidRPr="00B44CB0">
        <w:rPr>
          <w:rFonts w:ascii="Arial" w:hAnsi="Arial" w:cs="Arial"/>
          <w:bCs/>
          <w:color w:val="000000"/>
          <w:sz w:val="22"/>
          <w:szCs w:val="22"/>
        </w:rPr>
        <w:t xml:space="preserve"> e trabalhista</w:t>
      </w:r>
      <w:r w:rsidRPr="00B44CB0">
        <w:rPr>
          <w:rFonts w:ascii="Arial" w:hAnsi="Arial" w:cs="Arial"/>
          <w:color w:val="000000"/>
          <w:sz w:val="22"/>
          <w:szCs w:val="22"/>
        </w:rPr>
        <w:t>, nas condições seguintes</w:t>
      </w:r>
      <w:r w:rsidRPr="00B44CB0">
        <w:rPr>
          <w:rFonts w:ascii="Arial" w:hAnsi="Arial" w:cs="Arial"/>
          <w:bCs/>
          <w:color w:val="000000"/>
          <w:sz w:val="22"/>
          <w:szCs w:val="22"/>
        </w:rPr>
        <w:t>:</w:t>
      </w:r>
    </w:p>
    <w:p w:rsidR="00451B0C" w:rsidRPr="00731744" w:rsidRDefault="00451B0C" w:rsidP="00C63C15">
      <w:pPr>
        <w:pStyle w:val="PargrafodaLista"/>
        <w:numPr>
          <w:ilvl w:val="2"/>
          <w:numId w:val="6"/>
        </w:numPr>
        <w:spacing w:before="120" w:after="120" w:line="276" w:lineRule="auto"/>
        <w:ind w:left="142" w:right="-17" w:firstLine="0"/>
        <w:jc w:val="both"/>
        <w:rPr>
          <w:rFonts w:ascii="Arial" w:hAnsi="Arial" w:cs="Arial"/>
          <w:bCs/>
          <w:color w:val="000000"/>
          <w:sz w:val="22"/>
          <w:szCs w:val="22"/>
        </w:rPr>
      </w:pPr>
      <w:r w:rsidRPr="00731744">
        <w:rPr>
          <w:rFonts w:ascii="Arial" w:hAnsi="Arial" w:cs="Arial"/>
          <w:bCs/>
          <w:color w:val="000000"/>
          <w:sz w:val="22"/>
          <w:szCs w:val="22"/>
        </w:rPr>
        <w:t xml:space="preserve">Habilitação jurídica: </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N</w:t>
      </w:r>
      <w:r w:rsidR="00451B0C" w:rsidRPr="00731744">
        <w:rPr>
          <w:rFonts w:ascii="Arial" w:hAnsi="Arial" w:cs="Arial"/>
          <w:color w:val="000000"/>
          <w:sz w:val="22"/>
          <w:szCs w:val="22"/>
        </w:rPr>
        <w:t>o caso de empresário individual, inscrição no Registro Público de Empresas Mercantis;</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E</w:t>
      </w:r>
      <w:r w:rsidR="00F36E86" w:rsidRPr="00731744">
        <w:rPr>
          <w:rFonts w:ascii="Arial" w:hAnsi="Arial" w:cs="Arial"/>
          <w:color w:val="000000"/>
          <w:sz w:val="22"/>
          <w:szCs w:val="22"/>
        </w:rPr>
        <w:t>m se tratando de sociedades comerciais ou empresa individual de responsabilidade limitada: ato constitutivo em vigor, devidamente registrado</w:t>
      </w:r>
      <w:r>
        <w:rPr>
          <w:rFonts w:ascii="Arial" w:hAnsi="Arial" w:cs="Arial"/>
          <w:color w:val="000000"/>
          <w:sz w:val="22"/>
          <w:szCs w:val="22"/>
        </w:rPr>
        <w:t>,</w:t>
      </w:r>
      <w:r w:rsidR="00F36E86" w:rsidRPr="00731744">
        <w:rPr>
          <w:rFonts w:ascii="Arial" w:hAnsi="Arial" w:cs="Arial"/>
          <w:color w:val="000000"/>
          <w:sz w:val="22"/>
          <w:szCs w:val="22"/>
        </w:rPr>
        <w:t xml:space="preserve"> e, no </w:t>
      </w:r>
      <w:r w:rsidR="00F36E86" w:rsidRPr="00731744">
        <w:rPr>
          <w:rFonts w:ascii="Arial" w:hAnsi="Arial" w:cs="Arial"/>
          <w:color w:val="000000"/>
          <w:sz w:val="22"/>
          <w:szCs w:val="22"/>
        </w:rPr>
        <w:lastRenderedPageBreak/>
        <w:t>caso de sociedades por ações, acompanhado de documentos de eleição de seus administradores</w:t>
      </w:r>
      <w:r w:rsidR="00451B0C" w:rsidRPr="00731744">
        <w:rPr>
          <w:rFonts w:ascii="Arial" w:hAnsi="Arial" w:cs="Arial"/>
          <w:color w:val="000000"/>
          <w:sz w:val="22"/>
          <w:szCs w:val="22"/>
        </w:rPr>
        <w:t>;</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I</w:t>
      </w:r>
      <w:r w:rsidR="00451B0C" w:rsidRPr="00731744">
        <w:rPr>
          <w:rFonts w:ascii="Arial" w:hAnsi="Arial" w:cs="Arial"/>
          <w:color w:val="000000"/>
          <w:sz w:val="22"/>
          <w:szCs w:val="22"/>
        </w:rPr>
        <w:t xml:space="preserve">nscrição no Registro Público de Empresas Mercantis onde </w:t>
      </w:r>
      <w:proofErr w:type="gramStart"/>
      <w:r w:rsidR="00451B0C" w:rsidRPr="00731744">
        <w:rPr>
          <w:rFonts w:ascii="Arial" w:hAnsi="Arial" w:cs="Arial"/>
          <w:color w:val="000000"/>
          <w:sz w:val="22"/>
          <w:szCs w:val="22"/>
        </w:rPr>
        <w:t>opera,</w:t>
      </w:r>
      <w:proofErr w:type="gramEnd"/>
      <w:r w:rsidR="00451B0C" w:rsidRPr="00731744">
        <w:rPr>
          <w:rFonts w:ascii="Arial" w:hAnsi="Arial" w:cs="Arial"/>
          <w:color w:val="000000"/>
          <w:sz w:val="22"/>
          <w:szCs w:val="22"/>
        </w:rPr>
        <w:t xml:space="preserve"> com averbação no Registro onde tem sede a matriz, no caso de ser o participante sucursal, filial ou agência;</w:t>
      </w:r>
    </w:p>
    <w:p w:rsidR="003E2073"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I</w:t>
      </w:r>
      <w:r w:rsidR="00451B0C" w:rsidRPr="00731744">
        <w:rPr>
          <w:rFonts w:ascii="Arial" w:hAnsi="Arial" w:cs="Arial"/>
          <w:color w:val="000000"/>
          <w:sz w:val="22"/>
          <w:szCs w:val="22"/>
        </w:rPr>
        <w:t>nscrição do ato constitutivo no Registro Civil das Pessoas Jurídicas, no caso de sociedades simples, acompanhada de prova de diretoria em exercício;</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D</w:t>
      </w:r>
      <w:r w:rsidR="00451B0C" w:rsidRPr="00731744">
        <w:rPr>
          <w:rFonts w:ascii="Arial" w:hAnsi="Arial" w:cs="Arial"/>
          <w:color w:val="000000"/>
          <w:sz w:val="22"/>
          <w:szCs w:val="22"/>
        </w:rPr>
        <w:t>ecreto de autorização, em se tratando de sociedade empresária estrangeira em funcionamento no País;</w:t>
      </w:r>
    </w:p>
    <w:p w:rsidR="00451B0C" w:rsidRPr="00731744" w:rsidRDefault="00451B0C" w:rsidP="00C63C15">
      <w:pPr>
        <w:pStyle w:val="PargrafodaLista"/>
        <w:numPr>
          <w:ilvl w:val="2"/>
          <w:numId w:val="6"/>
        </w:numPr>
        <w:spacing w:before="120" w:after="120" w:line="276" w:lineRule="auto"/>
        <w:ind w:left="142" w:right="-17" w:firstLine="0"/>
        <w:jc w:val="both"/>
        <w:rPr>
          <w:rFonts w:ascii="Arial" w:hAnsi="Arial" w:cs="Arial"/>
          <w:bCs/>
          <w:color w:val="000000"/>
          <w:sz w:val="22"/>
          <w:szCs w:val="22"/>
        </w:rPr>
      </w:pPr>
      <w:r w:rsidRPr="00731744">
        <w:rPr>
          <w:rFonts w:ascii="Arial" w:hAnsi="Arial" w:cs="Arial"/>
          <w:bCs/>
          <w:color w:val="000000"/>
          <w:sz w:val="22"/>
          <w:szCs w:val="22"/>
        </w:rPr>
        <w:t>Regularidade fiscal</w:t>
      </w:r>
      <w:r w:rsidR="00F36E86" w:rsidRPr="00731744">
        <w:rPr>
          <w:rFonts w:ascii="Arial" w:hAnsi="Arial" w:cs="Arial"/>
          <w:bCs/>
          <w:color w:val="000000"/>
          <w:sz w:val="22"/>
          <w:szCs w:val="22"/>
        </w:rPr>
        <w:t xml:space="preserve"> e trabalhista</w:t>
      </w:r>
      <w:r w:rsidRPr="00731744">
        <w:rPr>
          <w:rFonts w:ascii="Arial" w:hAnsi="Arial" w:cs="Arial"/>
          <w:bCs/>
          <w:color w:val="000000"/>
          <w:sz w:val="22"/>
          <w:szCs w:val="22"/>
        </w:rPr>
        <w:t>:</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sz w:val="22"/>
          <w:szCs w:val="22"/>
        </w:rPr>
      </w:pPr>
      <w:r>
        <w:rPr>
          <w:rFonts w:ascii="Arial" w:hAnsi="Arial" w:cs="Arial"/>
          <w:sz w:val="22"/>
          <w:szCs w:val="22"/>
          <w:lang w:eastAsia="en-US"/>
        </w:rPr>
        <w:t>P</w:t>
      </w:r>
      <w:r w:rsidR="00451B0C" w:rsidRPr="00731744">
        <w:rPr>
          <w:rFonts w:ascii="Arial" w:hAnsi="Arial" w:cs="Arial"/>
          <w:sz w:val="22"/>
          <w:szCs w:val="22"/>
          <w:lang w:eastAsia="en-US"/>
        </w:rPr>
        <w:t>rova de inscrição no Cadastro Nacional de Pessoas Jurídicas;</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sz w:val="22"/>
          <w:szCs w:val="22"/>
        </w:rPr>
      </w:pPr>
      <w:r>
        <w:rPr>
          <w:rFonts w:ascii="Arial" w:hAnsi="Arial" w:cs="Arial"/>
          <w:sz w:val="22"/>
          <w:szCs w:val="22"/>
          <w:lang w:eastAsia="en-US"/>
        </w:rPr>
        <w:t>P</w:t>
      </w:r>
      <w:r w:rsidR="00451B0C" w:rsidRPr="00731744">
        <w:rPr>
          <w:rFonts w:ascii="Arial" w:hAnsi="Arial" w:cs="Arial"/>
          <w:sz w:val="22"/>
          <w:szCs w:val="22"/>
          <w:lang w:eastAsia="en-US"/>
        </w:rPr>
        <w:t>rova de regularidade com a</w:t>
      </w:r>
      <w:r w:rsidR="00451B0C" w:rsidRPr="00731744">
        <w:rPr>
          <w:rFonts w:ascii="Arial" w:hAnsi="Arial" w:cs="Arial"/>
          <w:iCs/>
          <w:sz w:val="22"/>
          <w:szCs w:val="22"/>
        </w:rPr>
        <w:t xml:space="preserve"> Fazenda Nacional (</w:t>
      </w:r>
      <w:r w:rsidR="00451B0C" w:rsidRPr="00731744">
        <w:rPr>
          <w:rFonts w:ascii="Arial" w:hAnsi="Arial" w:cs="Arial"/>
          <w:sz w:val="22"/>
          <w:szCs w:val="22"/>
        </w:rPr>
        <w:t xml:space="preserve">certidão conjunta, emitida pela Secretaria da Receita Federal do Brasil e Procuradoria-Geral da Fazenda Nacional, quanto aos demais tributos federais e </w:t>
      </w:r>
      <w:proofErr w:type="gramStart"/>
      <w:r w:rsidR="00451B0C" w:rsidRPr="00731744">
        <w:rPr>
          <w:rFonts w:ascii="Arial" w:hAnsi="Arial" w:cs="Arial"/>
          <w:sz w:val="22"/>
          <w:szCs w:val="22"/>
        </w:rPr>
        <w:t>à</w:t>
      </w:r>
      <w:proofErr w:type="gramEnd"/>
      <w:r w:rsidR="00451B0C" w:rsidRPr="00731744">
        <w:rPr>
          <w:rFonts w:ascii="Arial" w:hAnsi="Arial" w:cs="Arial"/>
          <w:sz w:val="22"/>
          <w:szCs w:val="22"/>
        </w:rPr>
        <w:t xml:space="preserve"> Divida Ativa da União, por elas administrados, conforme art. 1º, inciso I, do Decreto nº 6.106/07); </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lang w:eastAsia="en-US"/>
        </w:rPr>
        <w:t>P</w:t>
      </w:r>
      <w:r w:rsidR="00451B0C" w:rsidRPr="00731744">
        <w:rPr>
          <w:rFonts w:ascii="Arial" w:hAnsi="Arial" w:cs="Arial"/>
          <w:color w:val="000000"/>
          <w:sz w:val="22"/>
          <w:szCs w:val="22"/>
          <w:lang w:eastAsia="en-US"/>
        </w:rPr>
        <w:t>rova de regularidade com a Seguridade Social (INSS);</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lang w:eastAsia="en-US"/>
        </w:rPr>
        <w:t>P</w:t>
      </w:r>
      <w:r w:rsidR="00451B0C" w:rsidRPr="00731744">
        <w:rPr>
          <w:rFonts w:ascii="Arial" w:hAnsi="Arial" w:cs="Arial"/>
          <w:color w:val="000000"/>
          <w:sz w:val="22"/>
          <w:szCs w:val="22"/>
          <w:lang w:eastAsia="en-US"/>
        </w:rPr>
        <w:t>rova de regularidade com o Fundo de Garantia do Tempo de Serviço (FGTS);</w:t>
      </w:r>
    </w:p>
    <w:p w:rsidR="001B5756"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sz w:val="22"/>
          <w:szCs w:val="22"/>
        </w:rPr>
      </w:pPr>
      <w:r>
        <w:rPr>
          <w:rFonts w:ascii="Arial" w:hAnsi="Arial" w:cs="Arial"/>
          <w:sz w:val="22"/>
          <w:szCs w:val="22"/>
          <w:lang w:eastAsia="en-US"/>
        </w:rPr>
        <w:t>P</w:t>
      </w:r>
      <w:r w:rsidR="001B5756" w:rsidRPr="00731744">
        <w:rPr>
          <w:rFonts w:ascii="Arial" w:hAnsi="Arial" w:cs="Arial"/>
          <w:sz w:val="22"/>
          <w:szCs w:val="22"/>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C63C15" w:rsidRDefault="00C63C15" w:rsidP="00C63C15">
      <w:pPr>
        <w:pStyle w:val="PargrafodaLista"/>
        <w:numPr>
          <w:ilvl w:val="3"/>
          <w:numId w:val="6"/>
        </w:numPr>
        <w:tabs>
          <w:tab w:val="left" w:pos="1418"/>
        </w:tabs>
        <w:autoSpaceDE w:val="0"/>
        <w:snapToGrid w:val="0"/>
        <w:spacing w:before="120" w:after="120" w:line="276" w:lineRule="auto"/>
        <w:ind w:left="426" w:right="-17" w:firstLine="0"/>
        <w:jc w:val="both"/>
        <w:rPr>
          <w:rFonts w:ascii="Arial" w:hAnsi="Arial" w:cs="Arial"/>
          <w:bCs/>
          <w:color w:val="000000"/>
          <w:sz w:val="22"/>
          <w:szCs w:val="22"/>
        </w:rPr>
      </w:pPr>
      <w:r>
        <w:rPr>
          <w:rFonts w:ascii="Arial" w:hAnsi="Arial" w:cs="Arial"/>
          <w:bCs/>
          <w:color w:val="000000"/>
          <w:sz w:val="22"/>
          <w:szCs w:val="22"/>
        </w:rPr>
        <w:t>P</w:t>
      </w:r>
      <w:r w:rsidR="00451B0C" w:rsidRPr="00C63C15">
        <w:rPr>
          <w:rFonts w:ascii="Arial" w:hAnsi="Arial" w:cs="Arial"/>
          <w:bCs/>
          <w:color w:val="000000"/>
          <w:sz w:val="22"/>
          <w:szCs w:val="22"/>
        </w:rPr>
        <w:t xml:space="preserve">rova de inscrição no cadastro de contribuintes </w:t>
      </w:r>
      <w:r w:rsidR="003E2073" w:rsidRPr="00C63C15">
        <w:rPr>
          <w:rFonts w:ascii="Arial" w:hAnsi="Arial" w:cs="Arial"/>
          <w:bCs/>
          <w:color w:val="000000"/>
          <w:sz w:val="22"/>
          <w:szCs w:val="22"/>
        </w:rPr>
        <w:t>municipal</w:t>
      </w:r>
      <w:r w:rsidR="00451B0C" w:rsidRPr="00C63C15">
        <w:rPr>
          <w:rFonts w:ascii="Arial" w:hAnsi="Arial" w:cs="Arial"/>
          <w:bCs/>
          <w:color w:val="000000"/>
          <w:sz w:val="22"/>
          <w:szCs w:val="22"/>
        </w:rPr>
        <w:t xml:space="preserve">, relativo ao domicílio ou sede do licitante, pertinente ao seu ramo de atividade e compatível com o objeto contratual; </w:t>
      </w:r>
    </w:p>
    <w:p w:rsidR="00451B0C" w:rsidRPr="00C63C15" w:rsidRDefault="00C63C15" w:rsidP="00C63C15">
      <w:pPr>
        <w:pStyle w:val="PargrafodaLista"/>
        <w:numPr>
          <w:ilvl w:val="3"/>
          <w:numId w:val="6"/>
        </w:numPr>
        <w:tabs>
          <w:tab w:val="left" w:pos="1418"/>
        </w:tabs>
        <w:autoSpaceDE w:val="0"/>
        <w:snapToGrid w:val="0"/>
        <w:spacing w:before="120" w:after="120" w:line="276" w:lineRule="auto"/>
        <w:ind w:left="426" w:right="-17" w:firstLine="0"/>
        <w:jc w:val="both"/>
        <w:rPr>
          <w:rFonts w:ascii="Arial" w:hAnsi="Arial" w:cs="Arial"/>
          <w:b/>
          <w:sz w:val="22"/>
          <w:szCs w:val="22"/>
        </w:rPr>
      </w:pPr>
      <w:r>
        <w:rPr>
          <w:rFonts w:ascii="Arial" w:hAnsi="Arial" w:cs="Arial"/>
          <w:sz w:val="22"/>
          <w:szCs w:val="22"/>
        </w:rPr>
        <w:t>P</w:t>
      </w:r>
      <w:r w:rsidR="00451B0C" w:rsidRPr="00C63C15">
        <w:rPr>
          <w:rFonts w:ascii="Arial" w:hAnsi="Arial" w:cs="Arial"/>
          <w:sz w:val="22"/>
          <w:szCs w:val="22"/>
        </w:rPr>
        <w:t xml:space="preserve">rova de regularidade com a Fazenda Municipal do domicílio ou sede do licitante; </w:t>
      </w:r>
    </w:p>
    <w:p w:rsidR="00451B0C" w:rsidRPr="00C63C15" w:rsidRDefault="00451B0C" w:rsidP="00C63C15">
      <w:pPr>
        <w:pStyle w:val="PargrafodaLista"/>
        <w:numPr>
          <w:ilvl w:val="2"/>
          <w:numId w:val="6"/>
        </w:numPr>
        <w:tabs>
          <w:tab w:val="left" w:pos="709"/>
        </w:tabs>
        <w:autoSpaceDE w:val="0"/>
        <w:snapToGrid w:val="0"/>
        <w:spacing w:before="120" w:after="120" w:line="276" w:lineRule="auto"/>
        <w:ind w:left="142" w:right="-17" w:firstLine="0"/>
        <w:jc w:val="both"/>
        <w:rPr>
          <w:rFonts w:ascii="Arial" w:hAnsi="Arial" w:cs="Arial"/>
          <w:b/>
          <w:color w:val="000000"/>
          <w:sz w:val="22"/>
          <w:szCs w:val="22"/>
        </w:rPr>
      </w:pPr>
      <w:proofErr w:type="gramStart"/>
      <w:r w:rsidRPr="00C63C15">
        <w:rPr>
          <w:rFonts w:ascii="Arial" w:hAnsi="Arial" w:cs="Arial"/>
          <w:color w:val="000000"/>
          <w:sz w:val="22"/>
          <w:szCs w:val="22"/>
        </w:rPr>
        <w:t>caso</w:t>
      </w:r>
      <w:proofErr w:type="gramEnd"/>
      <w:r w:rsidRPr="00C63C15">
        <w:rPr>
          <w:rFonts w:ascii="Arial" w:hAnsi="Arial" w:cs="Arial"/>
          <w:color w:val="000000"/>
          <w:sz w:val="22"/>
          <w:szCs w:val="22"/>
        </w:rPr>
        <w:t xml:space="preserve"> o fornecedor seja considerado isento dos tributos munici</w:t>
      </w:r>
      <w:r w:rsidR="003E2073" w:rsidRPr="00C63C15">
        <w:rPr>
          <w:rFonts w:ascii="Arial" w:hAnsi="Arial" w:cs="Arial"/>
          <w:color w:val="000000"/>
          <w:sz w:val="22"/>
          <w:szCs w:val="22"/>
        </w:rPr>
        <w:t>pai</w:t>
      </w:r>
      <w:r w:rsidRPr="00C63C15">
        <w:rPr>
          <w:rFonts w:ascii="Arial" w:hAnsi="Arial" w:cs="Arial"/>
          <w:color w:val="000000"/>
          <w:sz w:val="22"/>
          <w:szCs w:val="22"/>
        </w:rPr>
        <w:t xml:space="preserve">s relacionados ao objeto licitatório, deverá comprovar tal condição mediante a apresentação de declaração da Fazenda Municipal  do domicílio ou sede do fornecedor, ou outra equivalente, na forma da lei; </w:t>
      </w:r>
    </w:p>
    <w:p w:rsidR="00451B0C" w:rsidRPr="00C63C15" w:rsidRDefault="00451B0C" w:rsidP="00C63C15">
      <w:pPr>
        <w:pStyle w:val="PargrafodaLista"/>
        <w:numPr>
          <w:ilvl w:val="2"/>
          <w:numId w:val="6"/>
        </w:numPr>
        <w:tabs>
          <w:tab w:val="left" w:pos="709"/>
        </w:tabs>
        <w:autoSpaceDE w:val="0"/>
        <w:snapToGrid w:val="0"/>
        <w:spacing w:before="120" w:after="120" w:line="276" w:lineRule="auto"/>
        <w:ind w:left="142" w:right="-17" w:firstLine="0"/>
        <w:jc w:val="both"/>
        <w:rPr>
          <w:rFonts w:ascii="Arial" w:hAnsi="Arial" w:cs="Arial"/>
          <w:bCs/>
          <w:iCs/>
          <w:color w:val="000000"/>
          <w:sz w:val="22"/>
          <w:szCs w:val="22"/>
        </w:rPr>
      </w:pPr>
      <w:proofErr w:type="gramStart"/>
      <w:r w:rsidRPr="00C63C15">
        <w:rPr>
          <w:rFonts w:ascii="Arial" w:hAnsi="Arial" w:cs="Arial"/>
          <w:color w:val="000000"/>
          <w:sz w:val="22"/>
          <w:szCs w:val="22"/>
          <w:lang w:eastAsia="en-US" w:bidi="pt-BR"/>
        </w:rPr>
        <w:t>caso</w:t>
      </w:r>
      <w:proofErr w:type="gramEnd"/>
      <w:r w:rsidRPr="00C63C15">
        <w:rPr>
          <w:rFonts w:ascii="Arial" w:hAnsi="Arial" w:cs="Arial"/>
          <w:color w:val="000000"/>
          <w:sz w:val="22"/>
          <w:szCs w:val="22"/>
          <w:lang w:eastAsia="en-US" w:bidi="pt-BR"/>
        </w:rPr>
        <w:t xml:space="preserve"> o licitante detentor do menor preço seja microempresa</w:t>
      </w:r>
      <w:r w:rsidR="001B0407" w:rsidRPr="00C63C15">
        <w:rPr>
          <w:rFonts w:ascii="Arial" w:hAnsi="Arial" w:cs="Arial"/>
          <w:color w:val="000000"/>
          <w:sz w:val="22"/>
          <w:szCs w:val="22"/>
          <w:lang w:eastAsia="en-US" w:bidi="pt-BR"/>
        </w:rPr>
        <w:t>,</w:t>
      </w:r>
      <w:r w:rsidRPr="00C63C15">
        <w:rPr>
          <w:rFonts w:ascii="Arial" w:hAnsi="Arial" w:cs="Arial"/>
          <w:color w:val="000000"/>
          <w:sz w:val="22"/>
          <w:szCs w:val="22"/>
          <w:lang w:eastAsia="en-US" w:bidi="pt-BR"/>
        </w:rPr>
        <w:t xml:space="preserve"> empresa de pequeno porte</w:t>
      </w:r>
      <w:r w:rsidR="001B0407" w:rsidRPr="00C63C15">
        <w:rPr>
          <w:rFonts w:ascii="Arial" w:hAnsi="Arial" w:cs="Arial"/>
          <w:color w:val="000000"/>
          <w:sz w:val="22"/>
          <w:szCs w:val="22"/>
          <w:lang w:eastAsia="en-US" w:bidi="pt-BR"/>
        </w:rPr>
        <w:t xml:space="preserve"> ou </w:t>
      </w:r>
      <w:r w:rsidR="001B0407" w:rsidRPr="00C63C15">
        <w:rPr>
          <w:rFonts w:ascii="Arial" w:eastAsia="Zurich BT" w:hAnsi="Arial" w:cs="Arial"/>
          <w:bCs/>
          <w:sz w:val="22"/>
          <w:szCs w:val="22"/>
        </w:rPr>
        <w:t>sociedade cooperativa</w:t>
      </w:r>
      <w:r w:rsidRPr="00C63C15">
        <w:rPr>
          <w:rFonts w:ascii="Arial" w:hAnsi="Arial" w:cs="Arial"/>
          <w:color w:val="000000"/>
          <w:sz w:val="22"/>
          <w:szCs w:val="22"/>
          <w:lang w:eastAsia="en-US" w:bidi="pt-BR"/>
        </w:rPr>
        <w:t xml:space="preserve">, </w:t>
      </w:r>
      <w:r w:rsidRPr="00C63C15">
        <w:rPr>
          <w:rFonts w:ascii="Arial" w:hAnsi="Arial" w:cs="Arial"/>
          <w:color w:val="000000"/>
          <w:sz w:val="22"/>
          <w:szCs w:val="22"/>
          <w:lang w:eastAsia="en-US"/>
        </w:rPr>
        <w:t>deverá apresentar toda a documentação exigida para efeito de comprovação de regularidade fiscal, mesmo que esta apresente alguma restrição, sob pena de inabilitação.</w:t>
      </w:r>
    </w:p>
    <w:p w:rsidR="00451B0C" w:rsidRPr="00B44CB0" w:rsidRDefault="00F5547C" w:rsidP="00C63C15">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color w:val="000000"/>
          <w:sz w:val="22"/>
          <w:szCs w:val="22"/>
        </w:rPr>
        <w:t>Os</w:t>
      </w:r>
      <w:r w:rsidR="00451B0C" w:rsidRPr="00B44CB0">
        <w:rPr>
          <w:rFonts w:ascii="Arial" w:hAnsi="Arial" w:cs="Arial"/>
          <w:bCs/>
          <w:color w:val="000000"/>
          <w:sz w:val="22"/>
          <w:szCs w:val="22"/>
        </w:rPr>
        <w:t xml:space="preserve"> licitantes que não estiverem cadastrados no Sistema de Cadastro Unificado de Fornecedores – SICAF no nível da </w:t>
      </w:r>
      <w:r w:rsidR="00451B0C" w:rsidRPr="00B44CB0">
        <w:rPr>
          <w:rFonts w:ascii="Arial" w:hAnsi="Arial" w:cs="Arial"/>
          <w:color w:val="000000"/>
          <w:sz w:val="22"/>
          <w:szCs w:val="22"/>
        </w:rPr>
        <w:t xml:space="preserve">Qualificação Econômico-Financeira, conforme </w:t>
      </w:r>
      <w:r w:rsidR="00451B0C" w:rsidRPr="00B44CB0">
        <w:rPr>
          <w:rFonts w:ascii="Arial" w:hAnsi="Arial" w:cs="Arial"/>
          <w:bCs/>
          <w:color w:val="000000"/>
          <w:sz w:val="22"/>
          <w:szCs w:val="22"/>
        </w:rPr>
        <w:t xml:space="preserve">Instrução Normativa SLTI/MPOG nº 2, de 2010, </w:t>
      </w:r>
      <w:r w:rsidR="00451B0C" w:rsidRPr="00B44CB0">
        <w:rPr>
          <w:rFonts w:ascii="Arial" w:hAnsi="Arial" w:cs="Arial"/>
          <w:color w:val="000000"/>
          <w:sz w:val="22"/>
          <w:szCs w:val="22"/>
        </w:rPr>
        <w:t>deverão apresentar a seguinte documentação:</w:t>
      </w:r>
    </w:p>
    <w:p w:rsidR="00451B0C" w:rsidRPr="00B44CB0" w:rsidRDefault="00357D82" w:rsidP="00357D82">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C</w:t>
      </w:r>
      <w:r w:rsidR="00451B0C" w:rsidRPr="00B44CB0">
        <w:rPr>
          <w:rFonts w:ascii="Arial" w:hAnsi="Arial" w:cs="Arial"/>
          <w:color w:val="000000"/>
          <w:sz w:val="22"/>
          <w:szCs w:val="22"/>
        </w:rPr>
        <w:t>ertidão negativa de falência ou recuperação judicial expedida pelo distribuidor da sede da pessoa jurídica;</w:t>
      </w:r>
    </w:p>
    <w:p w:rsidR="00451B0C" w:rsidRPr="00B44CB0" w:rsidRDefault="00357D82" w:rsidP="00357D82">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B</w:t>
      </w:r>
      <w:r w:rsidR="00451B0C" w:rsidRPr="00B44CB0">
        <w:rPr>
          <w:rFonts w:ascii="Arial" w:hAnsi="Arial" w:cs="Arial"/>
          <w:color w:val="000000"/>
          <w:sz w:val="22"/>
          <w:szCs w:val="22"/>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451B0C" w:rsidRPr="00B44CB0">
        <w:rPr>
          <w:rFonts w:ascii="Arial" w:hAnsi="Arial" w:cs="Arial"/>
          <w:color w:val="000000"/>
          <w:sz w:val="22"/>
          <w:szCs w:val="22"/>
        </w:rPr>
        <w:t>3</w:t>
      </w:r>
      <w:proofErr w:type="gramEnd"/>
      <w:r w:rsidR="00451B0C" w:rsidRPr="00B44CB0">
        <w:rPr>
          <w:rFonts w:ascii="Arial" w:hAnsi="Arial" w:cs="Arial"/>
          <w:color w:val="000000"/>
          <w:sz w:val="22"/>
          <w:szCs w:val="22"/>
        </w:rPr>
        <w:t xml:space="preserve"> (três) meses da data de apresentação da proposta;</w:t>
      </w:r>
    </w:p>
    <w:p w:rsidR="00451B0C" w:rsidRPr="00B44CB0" w:rsidRDefault="00357D82" w:rsidP="00357D82">
      <w:pPr>
        <w:numPr>
          <w:ilvl w:val="3"/>
          <w:numId w:val="6"/>
        </w:numPr>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lang w:eastAsia="en-US"/>
        </w:rPr>
        <w:lastRenderedPageBreak/>
        <w:t>N</w:t>
      </w:r>
      <w:r w:rsidR="00451B0C" w:rsidRPr="00B44CB0">
        <w:rPr>
          <w:rFonts w:ascii="Arial" w:hAnsi="Arial" w:cs="Arial"/>
          <w:color w:val="000000"/>
          <w:sz w:val="22"/>
          <w:szCs w:val="22"/>
          <w:lang w:eastAsia="en-US"/>
        </w:rPr>
        <w:t>o caso de empresa constituída no exercício social vigente, admite-se a apresentação de balanço patrimoni</w:t>
      </w:r>
      <w:r w:rsidR="00451B0C" w:rsidRPr="00B44CB0">
        <w:rPr>
          <w:rFonts w:ascii="Arial" w:hAnsi="Arial" w:cs="Arial"/>
          <w:color w:val="000000"/>
          <w:sz w:val="22"/>
          <w:szCs w:val="22"/>
          <w:lang w:eastAsia="en-US" w:bidi="pt-BR"/>
        </w:rPr>
        <w:t>al e demonstrações con</w:t>
      </w:r>
      <w:r w:rsidR="00451B0C" w:rsidRPr="00B44CB0">
        <w:rPr>
          <w:rFonts w:ascii="Arial" w:hAnsi="Arial" w:cs="Arial"/>
          <w:color w:val="000000"/>
          <w:sz w:val="22"/>
          <w:szCs w:val="22"/>
          <w:lang w:eastAsia="en-US"/>
        </w:rPr>
        <w:t>tábeis referentes ao período de existência da sociedade;</w:t>
      </w:r>
    </w:p>
    <w:p w:rsidR="00357D82" w:rsidRPr="00357D82" w:rsidRDefault="00357D82" w:rsidP="00357D82">
      <w:pPr>
        <w:pStyle w:val="PargrafodaLista"/>
        <w:numPr>
          <w:ilvl w:val="2"/>
          <w:numId w:val="6"/>
        </w:numPr>
        <w:tabs>
          <w:tab w:val="left" w:pos="709"/>
        </w:tabs>
        <w:spacing w:after="120" w:line="276" w:lineRule="auto"/>
        <w:ind w:left="142" w:firstLine="0"/>
        <w:jc w:val="both"/>
        <w:rPr>
          <w:rFonts w:ascii="Arial" w:hAnsi="Arial" w:cs="Arial"/>
          <w:color w:val="000000"/>
          <w:sz w:val="22"/>
          <w:szCs w:val="22"/>
        </w:rPr>
      </w:pPr>
      <w:r w:rsidRPr="00357D82">
        <w:rPr>
          <w:rFonts w:ascii="Arial" w:hAnsi="Arial" w:cs="Arial"/>
          <w:sz w:val="22"/>
          <w:szCs w:val="22"/>
        </w:rPr>
        <w:t xml:space="preserve">A boa situação financeira do licitante será avaliada pelos Índices de Liquidez Geral (LG), Solvência Geral (SG) e Liquidez Corrente (LC), maiores que </w:t>
      </w:r>
      <w:proofErr w:type="gramStart"/>
      <w:r w:rsidRPr="00357D82">
        <w:rPr>
          <w:rFonts w:ascii="Arial" w:hAnsi="Arial" w:cs="Arial"/>
          <w:sz w:val="22"/>
          <w:szCs w:val="22"/>
        </w:rPr>
        <w:t>1</w:t>
      </w:r>
      <w:proofErr w:type="gramEnd"/>
      <w:r w:rsidRPr="00357D82">
        <w:rPr>
          <w:rFonts w:ascii="Arial" w:hAnsi="Arial" w:cs="Arial"/>
          <w:sz w:val="22"/>
          <w:szCs w:val="22"/>
        </w:rPr>
        <w:t xml:space="preserve"> (um), resultantes da aplicação das fórmulas abaixo, com os valores extraídos de seu balanço patrimonial ou apurados mediante consulta </w:t>
      </w:r>
      <w:proofErr w:type="spellStart"/>
      <w:r w:rsidRPr="00357D82">
        <w:rPr>
          <w:rFonts w:ascii="Arial" w:hAnsi="Arial" w:cs="Arial"/>
          <w:sz w:val="22"/>
          <w:szCs w:val="22"/>
        </w:rPr>
        <w:t>on</w:t>
      </w:r>
      <w:proofErr w:type="spellEnd"/>
      <w:r w:rsidRPr="00357D82">
        <w:rPr>
          <w:rFonts w:ascii="Arial" w:hAnsi="Arial" w:cs="Arial"/>
          <w:sz w:val="22"/>
          <w:szCs w:val="22"/>
        </w:rPr>
        <w:t xml:space="preserve"> </w:t>
      </w:r>
      <w:proofErr w:type="spellStart"/>
      <w:r w:rsidRPr="00357D82">
        <w:rPr>
          <w:rFonts w:ascii="Arial" w:hAnsi="Arial" w:cs="Arial"/>
          <w:sz w:val="22"/>
          <w:szCs w:val="22"/>
        </w:rPr>
        <w:t>line</w:t>
      </w:r>
      <w:proofErr w:type="spellEnd"/>
      <w:r w:rsidRPr="00357D82">
        <w:rPr>
          <w:rFonts w:ascii="Arial" w:hAnsi="Arial" w:cs="Arial"/>
          <w:sz w:val="22"/>
          <w:szCs w:val="22"/>
        </w:rPr>
        <w:t>, no caso de empresas inscritas no SICAF:</w:t>
      </w:r>
    </w:p>
    <w:p w:rsidR="00357D82" w:rsidRPr="00357D82" w:rsidRDefault="00357D82" w:rsidP="00357D82">
      <w:pPr>
        <w:tabs>
          <w:tab w:val="left" w:pos="709"/>
        </w:tabs>
        <w:spacing w:after="120" w:line="276" w:lineRule="auto"/>
        <w:jc w:val="both"/>
        <w:rPr>
          <w:rFonts w:ascii="Arial" w:hAnsi="Arial" w:cs="Arial"/>
          <w:color w:val="000000"/>
          <w:sz w:val="22"/>
          <w:szCs w:val="22"/>
        </w:rPr>
      </w:pPr>
    </w:p>
    <w:tbl>
      <w:tblPr>
        <w:tblW w:w="0" w:type="auto"/>
        <w:jc w:val="center"/>
        <w:tblInd w:w="2835" w:type="dxa"/>
        <w:tblBorders>
          <w:insideH w:val="single" w:sz="4" w:space="0" w:color="000000"/>
        </w:tblBorders>
        <w:tblLook w:val="04A0" w:firstRow="1" w:lastRow="0" w:firstColumn="1" w:lastColumn="0" w:noHBand="0" w:noVBand="1"/>
      </w:tblPr>
      <w:tblGrid>
        <w:gridCol w:w="700"/>
        <w:gridCol w:w="4576"/>
      </w:tblGrid>
      <w:tr w:rsidR="00357D82" w:rsidRPr="00357D82" w:rsidTr="00357D82">
        <w:trPr>
          <w:jc w:val="center"/>
        </w:trPr>
        <w:tc>
          <w:tcPr>
            <w:tcW w:w="0" w:type="auto"/>
            <w:vMerge w:val="restart"/>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LG =</w:t>
            </w: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 xml:space="preserve">Ativo Circulante + Realizável </w:t>
            </w:r>
            <w:proofErr w:type="gramStart"/>
            <w:r w:rsidRPr="00357D82">
              <w:rPr>
                <w:rFonts w:ascii="Arial" w:hAnsi="Arial" w:cs="Arial"/>
                <w:color w:val="000000"/>
                <w:sz w:val="22"/>
                <w:szCs w:val="22"/>
              </w:rPr>
              <w:t>a Longo Prazo</w:t>
            </w:r>
            <w:proofErr w:type="gramEnd"/>
          </w:p>
        </w:tc>
      </w:tr>
      <w:tr w:rsidR="00357D82" w:rsidRPr="00357D82" w:rsidTr="00357D82">
        <w:trPr>
          <w:jc w:val="center"/>
        </w:trPr>
        <w:tc>
          <w:tcPr>
            <w:tcW w:w="0" w:type="auto"/>
            <w:vMerge/>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sz w:val="22"/>
                <w:szCs w:val="22"/>
              </w:rPr>
              <w:t>Passivo Circulante + Passivo Não Circulante</w:t>
            </w:r>
          </w:p>
        </w:tc>
      </w:tr>
    </w:tbl>
    <w:p w:rsidR="00357D82" w:rsidRPr="00357D82" w:rsidRDefault="00357D82" w:rsidP="00357D82">
      <w:pPr>
        <w:tabs>
          <w:tab w:val="left" w:pos="709"/>
        </w:tabs>
        <w:spacing w:after="120" w:line="276" w:lineRule="auto"/>
        <w:jc w:val="both"/>
        <w:rPr>
          <w:rFonts w:ascii="Arial" w:hAnsi="Arial" w:cs="Arial"/>
          <w:color w:val="000000"/>
          <w:sz w:val="22"/>
          <w:szCs w:val="22"/>
        </w:rPr>
      </w:pPr>
    </w:p>
    <w:tbl>
      <w:tblPr>
        <w:tblW w:w="0" w:type="auto"/>
        <w:jc w:val="center"/>
        <w:tblInd w:w="2835" w:type="dxa"/>
        <w:tblBorders>
          <w:insideH w:val="single" w:sz="4" w:space="0" w:color="000000"/>
        </w:tblBorders>
        <w:tblLook w:val="04A0" w:firstRow="1" w:lastRow="0" w:firstColumn="1" w:lastColumn="0" w:noHBand="0" w:noVBand="1"/>
      </w:tblPr>
      <w:tblGrid>
        <w:gridCol w:w="724"/>
        <w:gridCol w:w="4576"/>
      </w:tblGrid>
      <w:tr w:rsidR="00357D82" w:rsidRPr="00357D82" w:rsidTr="00357D82">
        <w:trPr>
          <w:jc w:val="center"/>
        </w:trPr>
        <w:tc>
          <w:tcPr>
            <w:tcW w:w="0" w:type="auto"/>
            <w:vMerge w:val="restart"/>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SG =</w:t>
            </w: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Ativo Total</w:t>
            </w:r>
          </w:p>
        </w:tc>
      </w:tr>
      <w:tr w:rsidR="00357D82" w:rsidRPr="00357D82" w:rsidTr="00357D82">
        <w:trPr>
          <w:jc w:val="center"/>
        </w:trPr>
        <w:tc>
          <w:tcPr>
            <w:tcW w:w="0" w:type="auto"/>
            <w:vMerge/>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sz w:val="22"/>
                <w:szCs w:val="22"/>
              </w:rPr>
              <w:t>Passivo Circulante + Passivo Não Circulante</w:t>
            </w:r>
          </w:p>
        </w:tc>
      </w:tr>
    </w:tbl>
    <w:p w:rsidR="00357D82" w:rsidRPr="00357D82" w:rsidRDefault="00357D82" w:rsidP="00357D82">
      <w:pPr>
        <w:tabs>
          <w:tab w:val="left" w:pos="709"/>
        </w:tabs>
        <w:spacing w:after="120" w:line="276" w:lineRule="auto"/>
        <w:jc w:val="both"/>
        <w:rPr>
          <w:rFonts w:ascii="Arial" w:hAnsi="Arial" w:cs="Arial"/>
          <w:color w:val="000000"/>
          <w:sz w:val="22"/>
          <w:szCs w:val="22"/>
        </w:rPr>
      </w:pPr>
    </w:p>
    <w:tbl>
      <w:tblPr>
        <w:tblW w:w="0" w:type="auto"/>
        <w:jc w:val="center"/>
        <w:tblInd w:w="2835" w:type="dxa"/>
        <w:tblBorders>
          <w:insideH w:val="single" w:sz="4" w:space="0" w:color="000000"/>
        </w:tblBorders>
        <w:tblLook w:val="04A0" w:firstRow="1" w:lastRow="0" w:firstColumn="1" w:lastColumn="0" w:noHBand="0" w:noVBand="1"/>
      </w:tblPr>
      <w:tblGrid>
        <w:gridCol w:w="687"/>
        <w:gridCol w:w="2038"/>
      </w:tblGrid>
      <w:tr w:rsidR="00357D82" w:rsidRPr="00357D82" w:rsidTr="00357D82">
        <w:trPr>
          <w:jc w:val="center"/>
        </w:trPr>
        <w:tc>
          <w:tcPr>
            <w:tcW w:w="0" w:type="auto"/>
            <w:vMerge w:val="restart"/>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LC =</w:t>
            </w: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Ativo Circulante</w:t>
            </w:r>
          </w:p>
        </w:tc>
      </w:tr>
      <w:tr w:rsidR="00357D82" w:rsidRPr="00357D82" w:rsidTr="00357D82">
        <w:trPr>
          <w:jc w:val="center"/>
        </w:trPr>
        <w:tc>
          <w:tcPr>
            <w:tcW w:w="0" w:type="auto"/>
            <w:vMerge/>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Passivo Circulante</w:t>
            </w:r>
          </w:p>
        </w:tc>
      </w:tr>
    </w:tbl>
    <w:p w:rsidR="00357D82" w:rsidRPr="00357D82" w:rsidRDefault="00357D82" w:rsidP="00357D82">
      <w:pPr>
        <w:tabs>
          <w:tab w:val="left" w:pos="709"/>
        </w:tabs>
        <w:spacing w:after="120" w:line="276" w:lineRule="auto"/>
        <w:jc w:val="both"/>
        <w:rPr>
          <w:rFonts w:ascii="Arial" w:hAnsi="Arial" w:cs="Arial"/>
          <w:i/>
          <w:color w:val="000000"/>
          <w:sz w:val="22"/>
          <w:szCs w:val="22"/>
          <w:u w:val="single"/>
        </w:rPr>
      </w:pPr>
    </w:p>
    <w:p w:rsidR="00357D82" w:rsidRPr="00357D82" w:rsidRDefault="00357D82" w:rsidP="00357D82">
      <w:pPr>
        <w:pStyle w:val="PargrafodaLista"/>
        <w:numPr>
          <w:ilvl w:val="3"/>
          <w:numId w:val="6"/>
        </w:numPr>
        <w:tabs>
          <w:tab w:val="left" w:pos="851"/>
        </w:tabs>
        <w:spacing w:after="120" w:line="276" w:lineRule="auto"/>
        <w:ind w:left="426" w:firstLine="0"/>
        <w:jc w:val="both"/>
        <w:rPr>
          <w:rFonts w:ascii="Arial" w:hAnsi="Arial" w:cs="Arial"/>
          <w:color w:val="000000"/>
          <w:sz w:val="22"/>
          <w:szCs w:val="22"/>
        </w:rPr>
      </w:pPr>
      <w:r w:rsidRPr="00357D82">
        <w:rPr>
          <w:rFonts w:ascii="Arial" w:hAnsi="Arial" w:cs="Arial"/>
          <w:sz w:val="22"/>
          <w:szCs w:val="22"/>
        </w:rPr>
        <w:t>O</w:t>
      </w:r>
      <w:r w:rsidRPr="00357D82">
        <w:rPr>
          <w:rFonts w:ascii="Arial" w:hAnsi="Arial" w:cs="Arial"/>
          <w:color w:val="000000"/>
          <w:sz w:val="22"/>
          <w:szCs w:val="22"/>
        </w:rPr>
        <w:t xml:space="preserve"> licitante que apresentar índices econômicos iguais ou inferiores a </w:t>
      </w:r>
      <w:proofErr w:type="gramStart"/>
      <w:r w:rsidRPr="00357D82">
        <w:rPr>
          <w:rFonts w:ascii="Arial" w:hAnsi="Arial" w:cs="Arial"/>
          <w:color w:val="000000"/>
          <w:sz w:val="22"/>
          <w:szCs w:val="22"/>
        </w:rPr>
        <w:t>1</w:t>
      </w:r>
      <w:proofErr w:type="gramEnd"/>
      <w:r w:rsidRPr="00357D82">
        <w:rPr>
          <w:rFonts w:ascii="Arial" w:hAnsi="Arial" w:cs="Arial"/>
          <w:color w:val="000000"/>
          <w:sz w:val="22"/>
          <w:szCs w:val="22"/>
        </w:rPr>
        <w:t xml:space="preserve"> (um) em qualquer dos índices de Liquidez Geral, Solvência Geral e Liquidez Corrente deverá comprovar que possui </w:t>
      </w:r>
      <w:r w:rsidRPr="00357D82">
        <w:rPr>
          <w:rFonts w:ascii="Arial" w:hAnsi="Arial" w:cs="Arial"/>
          <w:sz w:val="22"/>
          <w:szCs w:val="22"/>
        </w:rPr>
        <w:t>patrimônio líquido</w:t>
      </w:r>
      <w:r w:rsidRPr="00357D82">
        <w:rPr>
          <w:rFonts w:ascii="Arial" w:hAnsi="Arial" w:cs="Arial"/>
          <w:color w:val="000000"/>
          <w:sz w:val="22"/>
          <w:szCs w:val="22"/>
        </w:rPr>
        <w:t xml:space="preserve"> equivalente a </w:t>
      </w:r>
      <w:r w:rsidRPr="00357D82">
        <w:rPr>
          <w:rFonts w:ascii="Arial" w:hAnsi="Arial" w:cs="Arial"/>
          <w:bCs/>
          <w:sz w:val="22"/>
          <w:szCs w:val="22"/>
        </w:rPr>
        <w:t>10% (dez por cento)</w:t>
      </w:r>
      <w:r w:rsidRPr="00357D82">
        <w:rPr>
          <w:rFonts w:ascii="Arial" w:hAnsi="Arial" w:cs="Arial"/>
          <w:color w:val="000000"/>
          <w:sz w:val="22"/>
          <w:szCs w:val="22"/>
        </w:rPr>
        <w:t xml:space="preserve"> do valor total estimado da contratação ou do item pertinente.</w:t>
      </w:r>
    </w:p>
    <w:p w:rsidR="000F104D" w:rsidRPr="00B44CB0" w:rsidRDefault="00C31BDC" w:rsidP="00357D82">
      <w:pPr>
        <w:pStyle w:val="PargrafodaLista"/>
        <w:numPr>
          <w:ilvl w:val="1"/>
          <w:numId w:val="6"/>
        </w:numPr>
        <w:tabs>
          <w:tab w:val="left" w:pos="709"/>
        </w:tabs>
        <w:autoSpaceDE w:val="0"/>
        <w:snapToGrid w:val="0"/>
        <w:spacing w:before="120" w:after="120" w:line="276" w:lineRule="auto"/>
        <w:ind w:left="0" w:right="-17" w:firstLine="0"/>
        <w:jc w:val="both"/>
        <w:rPr>
          <w:rFonts w:ascii="Arial" w:hAnsi="Arial" w:cs="Arial"/>
          <w:bCs/>
          <w:color w:val="000000"/>
          <w:sz w:val="22"/>
          <w:szCs w:val="22"/>
        </w:rPr>
      </w:pPr>
      <w:r>
        <w:rPr>
          <w:rFonts w:ascii="Arial" w:hAnsi="Arial" w:cs="Arial"/>
          <w:color w:val="000000"/>
          <w:sz w:val="22"/>
          <w:szCs w:val="22"/>
        </w:rPr>
        <w:t>Deverá ser apresentada c</w:t>
      </w:r>
      <w:r w:rsidR="000F104D" w:rsidRPr="00B44CB0">
        <w:rPr>
          <w:rFonts w:ascii="Arial" w:hAnsi="Arial" w:cs="Arial"/>
          <w:color w:val="000000"/>
          <w:sz w:val="22"/>
          <w:szCs w:val="22"/>
        </w:rPr>
        <w:t>omprovação de aptidão para a prestação do serviço</w:t>
      </w:r>
      <w:r w:rsidR="00C46F5D" w:rsidRPr="00B44CB0">
        <w:rPr>
          <w:rFonts w:ascii="Arial" w:hAnsi="Arial" w:cs="Arial"/>
          <w:color w:val="000000"/>
          <w:sz w:val="22"/>
          <w:szCs w:val="22"/>
        </w:rPr>
        <w:t xml:space="preserve"> de movimentação compatível com o objeto desta licitação</w:t>
      </w:r>
      <w:r w:rsidR="000F104D" w:rsidRPr="00B44CB0">
        <w:rPr>
          <w:rFonts w:ascii="Arial" w:hAnsi="Arial" w:cs="Arial"/>
          <w:color w:val="000000"/>
          <w:sz w:val="22"/>
          <w:szCs w:val="22"/>
        </w:rPr>
        <w:t xml:space="preserve">, </w:t>
      </w:r>
      <w:r w:rsidR="00C46F5D" w:rsidRPr="00B44CB0">
        <w:rPr>
          <w:rFonts w:ascii="Arial" w:hAnsi="Arial" w:cs="Arial"/>
          <w:color w:val="000000"/>
          <w:sz w:val="22"/>
          <w:szCs w:val="22"/>
        </w:rPr>
        <w:t xml:space="preserve">mediante a </w:t>
      </w:r>
      <w:r w:rsidR="000F104D" w:rsidRPr="00B44CB0">
        <w:rPr>
          <w:rFonts w:ascii="Arial" w:hAnsi="Arial" w:cs="Arial"/>
          <w:color w:val="000000"/>
          <w:sz w:val="22"/>
          <w:szCs w:val="22"/>
        </w:rPr>
        <w:t xml:space="preserve">apresentação de </w:t>
      </w:r>
      <w:r w:rsidR="00C46F5D" w:rsidRPr="00B44CB0">
        <w:rPr>
          <w:rFonts w:ascii="Arial" w:hAnsi="Arial" w:cs="Arial"/>
          <w:b/>
          <w:color w:val="000000"/>
          <w:sz w:val="22"/>
          <w:szCs w:val="22"/>
        </w:rPr>
        <w:t>Atestado de Capacidade Técnica</w:t>
      </w:r>
      <w:r w:rsidR="00C46F5D" w:rsidRPr="00B44CB0">
        <w:rPr>
          <w:rFonts w:ascii="Arial" w:hAnsi="Arial" w:cs="Arial"/>
          <w:color w:val="000000"/>
          <w:sz w:val="22"/>
          <w:szCs w:val="22"/>
        </w:rPr>
        <w:t xml:space="preserve"> fornecido</w:t>
      </w:r>
      <w:r>
        <w:rPr>
          <w:rFonts w:ascii="Arial" w:hAnsi="Arial" w:cs="Arial"/>
          <w:color w:val="000000"/>
          <w:sz w:val="22"/>
          <w:szCs w:val="22"/>
        </w:rPr>
        <w:t xml:space="preserve"> por pessoa jurídica</w:t>
      </w:r>
      <w:r w:rsidR="000F104D" w:rsidRPr="00B44CB0">
        <w:rPr>
          <w:rFonts w:ascii="Arial" w:hAnsi="Arial" w:cs="Arial"/>
          <w:color w:val="000000"/>
          <w:sz w:val="22"/>
          <w:szCs w:val="22"/>
        </w:rPr>
        <w:t xml:space="preserve"> de direito público ou privado.</w:t>
      </w:r>
    </w:p>
    <w:p w:rsidR="004F6C38" w:rsidRPr="00B44CB0" w:rsidRDefault="00C46F5D" w:rsidP="00C31BDC">
      <w:pPr>
        <w:spacing w:before="120" w:after="120" w:line="276" w:lineRule="auto"/>
        <w:ind w:left="142" w:right="-17"/>
        <w:jc w:val="both"/>
        <w:rPr>
          <w:rFonts w:ascii="Arial" w:hAnsi="Arial" w:cs="Arial"/>
          <w:bCs/>
          <w:color w:val="000000"/>
          <w:sz w:val="22"/>
          <w:szCs w:val="22"/>
        </w:rPr>
      </w:pPr>
      <w:r w:rsidRPr="00B44CB0">
        <w:rPr>
          <w:rFonts w:ascii="Arial" w:hAnsi="Arial" w:cs="Arial"/>
          <w:bCs/>
          <w:color w:val="000000"/>
          <w:sz w:val="22"/>
          <w:szCs w:val="22"/>
        </w:rPr>
        <w:t>8.</w:t>
      </w:r>
      <w:r w:rsidR="00C31BDC">
        <w:rPr>
          <w:rFonts w:ascii="Arial" w:hAnsi="Arial" w:cs="Arial"/>
          <w:bCs/>
          <w:color w:val="000000"/>
          <w:sz w:val="22"/>
          <w:szCs w:val="22"/>
        </w:rPr>
        <w:t>4</w:t>
      </w:r>
      <w:r w:rsidRPr="00B44CB0">
        <w:rPr>
          <w:rFonts w:ascii="Arial" w:hAnsi="Arial" w:cs="Arial"/>
          <w:bCs/>
          <w:color w:val="000000"/>
          <w:sz w:val="22"/>
          <w:szCs w:val="22"/>
        </w:rPr>
        <w:t xml:space="preserve">.1 </w:t>
      </w:r>
      <w:r w:rsidR="004F6C38" w:rsidRPr="00B44CB0">
        <w:rPr>
          <w:rFonts w:ascii="Arial" w:hAnsi="Arial" w:cs="Arial"/>
          <w:bCs/>
          <w:color w:val="000000"/>
          <w:sz w:val="22"/>
          <w:szCs w:val="22"/>
        </w:rPr>
        <w:t>O licitante disponibilizará todas as informações necessárias à comprovação da legitimidade dos atestados apresentados.</w:t>
      </w:r>
    </w:p>
    <w:p w:rsidR="00C02169" w:rsidRPr="00C31BDC" w:rsidRDefault="00C02169" w:rsidP="00C31BDC">
      <w:pPr>
        <w:pStyle w:val="PargrafodaLista"/>
        <w:numPr>
          <w:ilvl w:val="2"/>
          <w:numId w:val="16"/>
        </w:numPr>
        <w:spacing w:before="120" w:after="120" w:line="276" w:lineRule="auto"/>
        <w:ind w:left="709" w:right="-17" w:hanging="567"/>
        <w:jc w:val="both"/>
        <w:rPr>
          <w:rFonts w:ascii="Arial" w:hAnsi="Arial" w:cs="Arial"/>
          <w:bCs/>
          <w:color w:val="000000"/>
          <w:sz w:val="22"/>
          <w:szCs w:val="22"/>
        </w:rPr>
      </w:pPr>
      <w:r w:rsidRPr="00C31BDC">
        <w:rPr>
          <w:rFonts w:ascii="Arial" w:hAnsi="Arial" w:cs="Arial"/>
          <w:sz w:val="22"/>
          <w:szCs w:val="22"/>
        </w:rPr>
        <w:t>Serão tidos</w:t>
      </w:r>
      <w:r w:rsidR="00E433A6" w:rsidRPr="00C31BDC">
        <w:rPr>
          <w:rFonts w:ascii="Arial" w:hAnsi="Arial" w:cs="Arial"/>
          <w:sz w:val="22"/>
          <w:szCs w:val="22"/>
        </w:rPr>
        <w:t xml:space="preserve"> </w:t>
      </w:r>
      <w:r w:rsidRPr="00C31BDC">
        <w:rPr>
          <w:rFonts w:ascii="Arial" w:hAnsi="Arial" w:cs="Arial"/>
          <w:sz w:val="22"/>
          <w:szCs w:val="22"/>
        </w:rPr>
        <w:t>como imprestáveis e</w:t>
      </w:r>
      <w:r w:rsidR="00E433A6" w:rsidRPr="00C31BDC">
        <w:rPr>
          <w:rFonts w:ascii="Arial" w:hAnsi="Arial" w:cs="Arial"/>
          <w:sz w:val="22"/>
          <w:szCs w:val="22"/>
        </w:rPr>
        <w:t xml:space="preserve"> </w:t>
      </w:r>
      <w:r w:rsidRPr="00C31BDC">
        <w:rPr>
          <w:rFonts w:ascii="Arial" w:hAnsi="Arial" w:cs="Arial"/>
          <w:sz w:val="22"/>
          <w:szCs w:val="22"/>
        </w:rPr>
        <w:t>serão desconsiderados, os certificados:</w:t>
      </w:r>
    </w:p>
    <w:p w:rsidR="00C02169" w:rsidRPr="00C31BDC" w:rsidRDefault="00C02169" w:rsidP="00C31BDC">
      <w:pPr>
        <w:pStyle w:val="PargrafodaLista"/>
        <w:numPr>
          <w:ilvl w:val="3"/>
          <w:numId w:val="16"/>
        </w:numPr>
        <w:spacing w:before="120" w:after="120" w:line="276" w:lineRule="auto"/>
        <w:ind w:left="426" w:right="-17" w:firstLine="0"/>
        <w:jc w:val="both"/>
        <w:rPr>
          <w:rFonts w:ascii="Arial" w:hAnsi="Arial" w:cs="Arial"/>
          <w:sz w:val="22"/>
          <w:szCs w:val="22"/>
        </w:rPr>
      </w:pPr>
      <w:r w:rsidRPr="00C31BDC">
        <w:rPr>
          <w:rFonts w:ascii="Arial" w:hAnsi="Arial" w:cs="Arial"/>
          <w:sz w:val="22"/>
          <w:szCs w:val="22"/>
        </w:rPr>
        <w:t>Em que não constar, explicitamente, a especificação</w:t>
      </w:r>
      <w:r w:rsidR="00E433A6" w:rsidRPr="00C31BDC">
        <w:rPr>
          <w:rFonts w:ascii="Arial" w:hAnsi="Arial" w:cs="Arial"/>
          <w:sz w:val="22"/>
          <w:szCs w:val="22"/>
        </w:rPr>
        <w:t xml:space="preserve"> </w:t>
      </w:r>
      <w:r w:rsidRPr="00C31BDC">
        <w:rPr>
          <w:rFonts w:ascii="Arial" w:hAnsi="Arial" w:cs="Arial"/>
          <w:sz w:val="22"/>
          <w:szCs w:val="22"/>
        </w:rPr>
        <w:t>e a quantidade de ativos</w:t>
      </w:r>
      <w:r w:rsidR="00E433A6" w:rsidRPr="00C31BDC">
        <w:rPr>
          <w:rFonts w:ascii="Arial" w:hAnsi="Arial" w:cs="Arial"/>
          <w:sz w:val="22"/>
          <w:szCs w:val="22"/>
        </w:rPr>
        <w:t xml:space="preserve"> </w:t>
      </w:r>
      <w:r w:rsidRPr="00C31BDC">
        <w:rPr>
          <w:rFonts w:ascii="Arial" w:hAnsi="Arial" w:cs="Arial"/>
          <w:sz w:val="22"/>
          <w:szCs w:val="22"/>
        </w:rPr>
        <w:t>de TI movimentados;</w:t>
      </w:r>
    </w:p>
    <w:p w:rsidR="00C02169" w:rsidRPr="00B44CB0"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w:t>
      </w:r>
      <w:r w:rsidR="00E433A6" w:rsidRPr="00B44CB0">
        <w:rPr>
          <w:rFonts w:ascii="Arial" w:hAnsi="Arial" w:cs="Arial"/>
          <w:sz w:val="22"/>
          <w:szCs w:val="22"/>
        </w:rPr>
        <w:t xml:space="preserve"> </w:t>
      </w:r>
      <w:r w:rsidRPr="00B44CB0">
        <w:rPr>
          <w:rFonts w:ascii="Arial" w:hAnsi="Arial" w:cs="Arial"/>
          <w:sz w:val="22"/>
          <w:szCs w:val="22"/>
        </w:rPr>
        <w:t>movimentação de ativos de TI em quantidade superior a 50% da quantidade de ativos presentes na Sala Técnica do INI</w:t>
      </w:r>
      <w:r w:rsidR="00C46F5D" w:rsidRPr="00B44CB0">
        <w:rPr>
          <w:rFonts w:ascii="Arial" w:hAnsi="Arial" w:cs="Arial"/>
          <w:sz w:val="22"/>
          <w:szCs w:val="22"/>
        </w:rPr>
        <w:t xml:space="preserve"> </w:t>
      </w:r>
      <w:r w:rsidRPr="00B44CB0">
        <w:rPr>
          <w:rFonts w:ascii="Arial" w:hAnsi="Arial" w:cs="Arial"/>
          <w:sz w:val="22"/>
          <w:szCs w:val="22"/>
        </w:rPr>
        <w:t>(incluindo o Site Central e o Site Remoto Central);</w:t>
      </w:r>
    </w:p>
    <w:p w:rsidR="00C02169" w:rsidRPr="00B44CB0"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 movimentação de itens de pelo</w:t>
      </w:r>
      <w:r w:rsidR="00E433A6" w:rsidRPr="00B44CB0">
        <w:rPr>
          <w:rFonts w:ascii="Arial" w:hAnsi="Arial" w:cs="Arial"/>
          <w:sz w:val="22"/>
          <w:szCs w:val="22"/>
        </w:rPr>
        <w:t xml:space="preserve"> </w:t>
      </w:r>
      <w:r w:rsidRPr="00B44CB0">
        <w:rPr>
          <w:rFonts w:ascii="Arial" w:hAnsi="Arial" w:cs="Arial"/>
          <w:sz w:val="22"/>
          <w:szCs w:val="22"/>
        </w:rPr>
        <w:t>menos</w:t>
      </w:r>
      <w:r w:rsidR="00E433A6" w:rsidRPr="00B44CB0">
        <w:rPr>
          <w:rFonts w:ascii="Arial" w:hAnsi="Arial" w:cs="Arial"/>
          <w:sz w:val="22"/>
          <w:szCs w:val="22"/>
        </w:rPr>
        <w:t xml:space="preserve"> </w:t>
      </w:r>
      <w:r w:rsidRPr="00B44CB0">
        <w:rPr>
          <w:rFonts w:ascii="Arial" w:hAnsi="Arial" w:cs="Arial"/>
          <w:sz w:val="22"/>
          <w:szCs w:val="22"/>
        </w:rPr>
        <w:t>quatro, dos seguintes grupos</w:t>
      </w:r>
      <w:r w:rsidR="00E433A6" w:rsidRPr="00B44CB0">
        <w:rPr>
          <w:rFonts w:ascii="Arial" w:hAnsi="Arial" w:cs="Arial"/>
          <w:sz w:val="22"/>
          <w:szCs w:val="22"/>
        </w:rPr>
        <w:t xml:space="preserve"> </w:t>
      </w:r>
      <w:r w:rsidRPr="00B44CB0">
        <w:rPr>
          <w:rFonts w:ascii="Arial" w:hAnsi="Arial" w:cs="Arial"/>
          <w:sz w:val="22"/>
          <w:szCs w:val="22"/>
        </w:rPr>
        <w:t>de equipamentos: a) computadores servidores; b) roteadores, comutadores (</w:t>
      </w:r>
      <w:r w:rsidRPr="00B44CB0">
        <w:rPr>
          <w:rFonts w:ascii="Arial" w:hAnsi="Arial" w:cs="Arial"/>
          <w:i/>
          <w:iCs/>
          <w:sz w:val="22"/>
          <w:szCs w:val="22"/>
        </w:rPr>
        <w:t>switches</w:t>
      </w:r>
      <w:r w:rsidRPr="00B44CB0">
        <w:rPr>
          <w:rFonts w:ascii="Arial" w:hAnsi="Arial" w:cs="Arial"/>
          <w:sz w:val="22"/>
          <w:szCs w:val="22"/>
        </w:rPr>
        <w:t>), concentradores, servidores de comunicação; c)</w:t>
      </w:r>
      <w:r w:rsidR="00C46F5D" w:rsidRPr="00B44CB0">
        <w:rPr>
          <w:rFonts w:ascii="Arial" w:hAnsi="Arial" w:cs="Arial"/>
          <w:sz w:val="22"/>
          <w:szCs w:val="22"/>
        </w:rPr>
        <w:t xml:space="preserve"> </w:t>
      </w:r>
      <w:r w:rsidRPr="00B44CB0">
        <w:rPr>
          <w:rFonts w:ascii="Arial" w:hAnsi="Arial" w:cs="Arial"/>
          <w:sz w:val="22"/>
          <w:szCs w:val="22"/>
        </w:rPr>
        <w:t>bastidores energizados (</w:t>
      </w:r>
      <w:r w:rsidRPr="00B44CB0">
        <w:rPr>
          <w:rFonts w:ascii="Arial" w:hAnsi="Arial" w:cs="Arial"/>
          <w:i/>
          <w:iCs/>
          <w:sz w:val="22"/>
          <w:szCs w:val="22"/>
        </w:rPr>
        <w:t>racks</w:t>
      </w:r>
      <w:r w:rsidRPr="00B44CB0">
        <w:rPr>
          <w:rFonts w:ascii="Arial" w:hAnsi="Arial" w:cs="Arial"/>
          <w:sz w:val="22"/>
          <w:szCs w:val="22"/>
        </w:rPr>
        <w:t>); d)</w:t>
      </w:r>
      <w:r w:rsidR="00C46F5D" w:rsidRPr="00B44CB0">
        <w:rPr>
          <w:rFonts w:ascii="Arial" w:hAnsi="Arial" w:cs="Arial"/>
          <w:sz w:val="22"/>
          <w:szCs w:val="22"/>
        </w:rPr>
        <w:t xml:space="preserve"> </w:t>
      </w:r>
      <w:r w:rsidRPr="00B44CB0">
        <w:rPr>
          <w:rFonts w:ascii="Arial" w:hAnsi="Arial" w:cs="Arial"/>
          <w:sz w:val="22"/>
          <w:szCs w:val="22"/>
        </w:rPr>
        <w:t>dispositivos de armazenamento de dados em massa (</w:t>
      </w:r>
      <w:proofErr w:type="spellStart"/>
      <w:r w:rsidRPr="00B44CB0">
        <w:rPr>
          <w:rFonts w:ascii="Arial" w:hAnsi="Arial" w:cs="Arial"/>
          <w:i/>
          <w:iCs/>
          <w:sz w:val="22"/>
          <w:szCs w:val="22"/>
        </w:rPr>
        <w:t>storage</w:t>
      </w:r>
      <w:proofErr w:type="spellEnd"/>
      <w:r w:rsidRPr="00B44CB0">
        <w:rPr>
          <w:rFonts w:ascii="Arial" w:hAnsi="Arial" w:cs="Arial"/>
          <w:sz w:val="22"/>
          <w:szCs w:val="22"/>
        </w:rPr>
        <w:t xml:space="preserve">); e </w:t>
      </w:r>
      <w:proofErr w:type="spellStart"/>
      <w:r w:rsidRPr="00B44CB0">
        <w:rPr>
          <w:rFonts w:ascii="Arial" w:hAnsi="Arial" w:cs="Arial"/>
          <w:sz w:val="22"/>
          <w:szCs w:val="22"/>
        </w:rPr>
        <w:t>e</w:t>
      </w:r>
      <w:proofErr w:type="spellEnd"/>
      <w:r w:rsidRPr="00B44CB0">
        <w:rPr>
          <w:rFonts w:ascii="Arial" w:hAnsi="Arial" w:cs="Arial"/>
          <w:sz w:val="22"/>
          <w:szCs w:val="22"/>
        </w:rPr>
        <w:t>)</w:t>
      </w:r>
      <w:r w:rsidR="00C46F5D" w:rsidRPr="00B44CB0">
        <w:rPr>
          <w:rFonts w:ascii="Arial" w:hAnsi="Arial" w:cs="Arial"/>
          <w:sz w:val="22"/>
          <w:szCs w:val="22"/>
        </w:rPr>
        <w:t xml:space="preserve"> </w:t>
      </w:r>
      <w:r w:rsidRPr="00B44CB0">
        <w:rPr>
          <w:rFonts w:ascii="Arial" w:hAnsi="Arial" w:cs="Arial"/>
          <w:sz w:val="22"/>
          <w:szCs w:val="22"/>
        </w:rPr>
        <w:t>dispositivos com hardware e software integrados (</w:t>
      </w:r>
      <w:proofErr w:type="spellStart"/>
      <w:r w:rsidRPr="00B44CB0">
        <w:rPr>
          <w:rFonts w:ascii="Arial" w:hAnsi="Arial" w:cs="Arial"/>
          <w:i/>
          <w:iCs/>
          <w:sz w:val="22"/>
          <w:szCs w:val="22"/>
        </w:rPr>
        <w:t>appliances</w:t>
      </w:r>
      <w:proofErr w:type="spellEnd"/>
      <w:r w:rsidRPr="00B44CB0">
        <w:rPr>
          <w:rFonts w:ascii="Arial" w:hAnsi="Arial" w:cs="Arial"/>
          <w:sz w:val="22"/>
          <w:szCs w:val="22"/>
        </w:rPr>
        <w:t>);</w:t>
      </w:r>
    </w:p>
    <w:p w:rsidR="00C02169" w:rsidRPr="00B44CB0"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lastRenderedPageBreak/>
        <w:t>Que não se referirem à movimentação de sistemas hospedados em ambiente com controle de acesso típico</w:t>
      </w:r>
      <w:r w:rsidR="00C46F5D" w:rsidRPr="00B44CB0">
        <w:rPr>
          <w:rFonts w:ascii="Arial" w:hAnsi="Arial" w:cs="Arial"/>
          <w:sz w:val="22"/>
          <w:szCs w:val="22"/>
        </w:rPr>
        <w:t xml:space="preserve"> </w:t>
      </w:r>
      <w:r w:rsidRPr="00B44CB0">
        <w:rPr>
          <w:rFonts w:ascii="Arial" w:hAnsi="Arial" w:cs="Arial"/>
          <w:sz w:val="22"/>
          <w:szCs w:val="22"/>
        </w:rPr>
        <w:t xml:space="preserve">(salas seguras, salas cofre, datacenters, </w:t>
      </w:r>
      <w:proofErr w:type="spellStart"/>
      <w:r w:rsidRPr="00B44CB0">
        <w:rPr>
          <w:rFonts w:ascii="Arial" w:hAnsi="Arial" w:cs="Arial"/>
          <w:sz w:val="22"/>
          <w:szCs w:val="22"/>
        </w:rPr>
        <w:t>etc</w:t>
      </w:r>
      <w:proofErr w:type="spellEnd"/>
      <w:r w:rsidRPr="00B44CB0">
        <w:rPr>
          <w:rFonts w:ascii="Arial" w:hAnsi="Arial" w:cs="Arial"/>
          <w:sz w:val="22"/>
          <w:szCs w:val="22"/>
        </w:rPr>
        <w:t>);</w:t>
      </w:r>
    </w:p>
    <w:p w:rsidR="00C31BDC"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 movimentação de sistemas com quantidade de</w:t>
      </w:r>
      <w:r w:rsidR="00E433A6" w:rsidRPr="00B44CB0">
        <w:rPr>
          <w:rFonts w:ascii="Arial" w:hAnsi="Arial" w:cs="Arial"/>
          <w:sz w:val="22"/>
          <w:szCs w:val="22"/>
        </w:rPr>
        <w:t xml:space="preserve"> </w:t>
      </w:r>
      <w:r w:rsidRPr="00B44CB0">
        <w:rPr>
          <w:rFonts w:ascii="Arial" w:hAnsi="Arial" w:cs="Arial"/>
          <w:sz w:val="22"/>
          <w:szCs w:val="22"/>
        </w:rPr>
        <w:t>usuários superior a 1000, quantidade tida como maior que 50% do número de usuários atuais do Sistema AFIS/DPF;</w:t>
      </w:r>
    </w:p>
    <w:p w:rsidR="00C02169" w:rsidRPr="00C31BDC"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C31BDC">
        <w:rPr>
          <w:rFonts w:ascii="Arial" w:hAnsi="Arial" w:cs="Arial"/>
          <w:sz w:val="22"/>
          <w:szCs w:val="22"/>
        </w:rPr>
        <w:t>Que não se referirem à movimentação de</w:t>
      </w:r>
      <w:r w:rsidR="00E433A6" w:rsidRPr="00C31BDC">
        <w:rPr>
          <w:rFonts w:ascii="Arial" w:hAnsi="Arial" w:cs="Arial"/>
          <w:sz w:val="22"/>
          <w:szCs w:val="22"/>
        </w:rPr>
        <w:t xml:space="preserve"> </w:t>
      </w:r>
      <w:r w:rsidRPr="00C31BDC">
        <w:rPr>
          <w:rFonts w:ascii="Arial" w:hAnsi="Arial" w:cs="Arial"/>
          <w:sz w:val="22"/>
          <w:szCs w:val="22"/>
        </w:rPr>
        <w:t>ativos usados por usuários espalhados em, pelo menos, três estados da Federação.</w:t>
      </w:r>
    </w:p>
    <w:p w:rsidR="00C46F5D" w:rsidRPr="00B44CB0" w:rsidRDefault="00C46F5D" w:rsidP="00EA7282">
      <w:pPr>
        <w:pStyle w:val="PargrafodaLista"/>
        <w:spacing w:before="120" w:after="120" w:line="276" w:lineRule="auto"/>
        <w:ind w:left="0" w:right="-17"/>
        <w:jc w:val="both"/>
        <w:rPr>
          <w:rFonts w:ascii="Arial" w:hAnsi="Arial" w:cs="Arial"/>
          <w:bCs/>
          <w:color w:val="000000"/>
          <w:sz w:val="22"/>
          <w:szCs w:val="22"/>
        </w:rPr>
      </w:pPr>
    </w:p>
    <w:p w:rsidR="000F104D" w:rsidRPr="00B44CB0" w:rsidRDefault="00C31BDC" w:rsidP="00C31BDC">
      <w:pPr>
        <w:pStyle w:val="PargrafodaLista"/>
        <w:numPr>
          <w:ilvl w:val="1"/>
          <w:numId w:val="16"/>
        </w:numPr>
        <w:tabs>
          <w:tab w:val="left" w:pos="709"/>
        </w:tabs>
        <w:autoSpaceDE w:val="0"/>
        <w:snapToGrid w:val="0"/>
        <w:spacing w:before="120" w:after="120" w:line="276" w:lineRule="auto"/>
        <w:ind w:left="0" w:right="-17" w:firstLine="0"/>
        <w:jc w:val="both"/>
        <w:rPr>
          <w:rFonts w:ascii="Arial" w:hAnsi="Arial" w:cs="Arial"/>
          <w:bCs/>
          <w:color w:val="000000"/>
          <w:sz w:val="22"/>
          <w:szCs w:val="22"/>
        </w:rPr>
      </w:pPr>
      <w:r>
        <w:rPr>
          <w:rFonts w:ascii="Arial" w:hAnsi="Arial" w:cs="Arial"/>
          <w:bCs/>
          <w:color w:val="000000"/>
          <w:sz w:val="22"/>
          <w:szCs w:val="22"/>
        </w:rPr>
        <w:t>Deverá, ainda, ser apresentada pela empresa c</w:t>
      </w:r>
      <w:r w:rsidR="00AF12F3" w:rsidRPr="00B44CB0">
        <w:rPr>
          <w:rFonts w:ascii="Arial" w:hAnsi="Arial" w:cs="Arial"/>
          <w:bCs/>
          <w:color w:val="000000"/>
          <w:sz w:val="22"/>
          <w:szCs w:val="22"/>
        </w:rPr>
        <w:t>omprovação de que efetuou vistoria prévia, mediante a apresentação de</w:t>
      </w:r>
      <w:r w:rsidR="00AF12F3" w:rsidRPr="00B44CB0">
        <w:rPr>
          <w:rFonts w:ascii="Arial" w:hAnsi="Arial" w:cs="Arial"/>
          <w:b/>
          <w:bCs/>
          <w:color w:val="000000"/>
          <w:sz w:val="22"/>
          <w:szCs w:val="22"/>
        </w:rPr>
        <w:t xml:space="preserve"> </w:t>
      </w:r>
      <w:r w:rsidR="00C46F5D" w:rsidRPr="00B44CB0">
        <w:rPr>
          <w:rFonts w:ascii="Arial" w:hAnsi="Arial" w:cs="Arial"/>
          <w:b/>
          <w:bCs/>
          <w:color w:val="000000"/>
          <w:sz w:val="22"/>
          <w:szCs w:val="22"/>
        </w:rPr>
        <w:t>Termo</w:t>
      </w:r>
      <w:r w:rsidR="000F104D" w:rsidRPr="00B44CB0">
        <w:rPr>
          <w:rFonts w:ascii="Arial" w:hAnsi="Arial" w:cs="Arial"/>
          <w:b/>
          <w:bCs/>
          <w:color w:val="000000"/>
          <w:sz w:val="22"/>
          <w:szCs w:val="22"/>
        </w:rPr>
        <w:t xml:space="preserve"> de vistoria</w:t>
      </w:r>
      <w:r w:rsidR="000F104D" w:rsidRPr="00B44CB0">
        <w:rPr>
          <w:rFonts w:ascii="Arial" w:hAnsi="Arial" w:cs="Arial"/>
          <w:bCs/>
          <w:color w:val="000000"/>
          <w:sz w:val="22"/>
          <w:szCs w:val="22"/>
        </w:rPr>
        <w:t xml:space="preserve"> assin</w:t>
      </w:r>
      <w:r w:rsidR="00AF12F3" w:rsidRPr="00B44CB0">
        <w:rPr>
          <w:rFonts w:ascii="Arial" w:hAnsi="Arial" w:cs="Arial"/>
          <w:bCs/>
          <w:color w:val="000000"/>
          <w:sz w:val="22"/>
          <w:szCs w:val="22"/>
        </w:rPr>
        <w:t>ado pelo servidor responsável. O agendamento da vistoria poderá ser feito por meio do telefone (61) 2024-9101, em dias úteis, no horário comercial.</w:t>
      </w:r>
    </w:p>
    <w:p w:rsidR="000F104D" w:rsidRPr="00B44CB0" w:rsidRDefault="000F104D" w:rsidP="00C31BDC">
      <w:pPr>
        <w:numPr>
          <w:ilvl w:val="1"/>
          <w:numId w:val="1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 xml:space="preserve">Os documentos exigidos para habilitação relacionados nos subitens acima, deverão ser apresentados pelos licitantes, </w:t>
      </w:r>
      <w:r w:rsidR="008B6C52" w:rsidRPr="00B44CB0">
        <w:rPr>
          <w:rFonts w:ascii="Arial" w:hAnsi="Arial" w:cs="Arial"/>
          <w:bCs/>
          <w:color w:val="000000"/>
          <w:sz w:val="22"/>
          <w:szCs w:val="22"/>
        </w:rPr>
        <w:t>e-</w:t>
      </w:r>
      <w:r w:rsidR="008B6C52" w:rsidRPr="00B44CB0">
        <w:rPr>
          <w:rFonts w:ascii="Arial" w:hAnsi="Arial" w:cs="Arial"/>
          <w:sz w:val="22"/>
          <w:szCs w:val="22"/>
        </w:rPr>
        <w:t xml:space="preserve">mail </w:t>
      </w:r>
      <w:hyperlink r:id="rId13" w:history="1">
        <w:r w:rsidR="008B6C52" w:rsidRPr="00B44CB0">
          <w:rPr>
            <w:rStyle w:val="Hyperlink"/>
            <w:rFonts w:ascii="Arial" w:hAnsi="Arial" w:cs="Arial"/>
            <w:sz w:val="22"/>
            <w:szCs w:val="22"/>
          </w:rPr>
          <w:t>cpl.coad@dpf.gov.br</w:t>
        </w:r>
      </w:hyperlink>
      <w:r w:rsidR="008B6C52" w:rsidRPr="00B44CB0">
        <w:rPr>
          <w:rFonts w:ascii="Arial" w:hAnsi="Arial" w:cs="Arial"/>
          <w:sz w:val="22"/>
          <w:szCs w:val="22"/>
        </w:rPr>
        <w:t xml:space="preserve"> ou, ainda, por fax (61) 2024-8116, </w:t>
      </w:r>
      <w:r w:rsidRPr="00B44CB0">
        <w:rPr>
          <w:rFonts w:ascii="Arial" w:hAnsi="Arial" w:cs="Arial"/>
          <w:bCs/>
          <w:color w:val="000000"/>
          <w:sz w:val="22"/>
          <w:szCs w:val="22"/>
        </w:rPr>
        <w:t xml:space="preserve">no prazo de </w:t>
      </w:r>
      <w:r w:rsidR="008B6C52" w:rsidRPr="00B44CB0">
        <w:rPr>
          <w:rFonts w:ascii="Arial" w:hAnsi="Arial" w:cs="Arial"/>
          <w:bCs/>
          <w:color w:val="000000" w:themeColor="text1"/>
          <w:sz w:val="22"/>
          <w:szCs w:val="22"/>
        </w:rPr>
        <w:t>60 (sessenta) minutos</w:t>
      </w:r>
      <w:r w:rsidRPr="00B44CB0">
        <w:rPr>
          <w:rFonts w:ascii="Arial" w:hAnsi="Arial" w:cs="Arial"/>
          <w:bCs/>
          <w:color w:val="000000"/>
          <w:sz w:val="22"/>
          <w:szCs w:val="22"/>
        </w:rPr>
        <w:t xml:space="preserve">, após solicitação do </w:t>
      </w:r>
      <w:r w:rsidR="00E17E25" w:rsidRPr="00B44CB0">
        <w:rPr>
          <w:rFonts w:ascii="Arial" w:hAnsi="Arial" w:cs="Arial"/>
          <w:bCs/>
          <w:color w:val="000000"/>
          <w:sz w:val="22"/>
          <w:szCs w:val="22"/>
        </w:rPr>
        <w:t>Pregoeiro</w:t>
      </w:r>
      <w:r w:rsidRPr="00B44CB0">
        <w:rPr>
          <w:rFonts w:ascii="Arial" w:hAnsi="Arial" w:cs="Arial"/>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8B6C52" w:rsidRPr="00B44CB0">
        <w:rPr>
          <w:rFonts w:ascii="Arial" w:hAnsi="Arial" w:cs="Arial"/>
          <w:bCs/>
          <w:color w:val="000000" w:themeColor="text1"/>
          <w:sz w:val="22"/>
          <w:szCs w:val="22"/>
        </w:rPr>
        <w:t>02 (dois) dias,</w:t>
      </w:r>
      <w:r w:rsidR="008B6C52" w:rsidRPr="00B44CB0">
        <w:rPr>
          <w:rFonts w:ascii="Arial" w:hAnsi="Arial" w:cs="Arial"/>
          <w:bCs/>
          <w:color w:val="000000"/>
          <w:sz w:val="22"/>
          <w:szCs w:val="22"/>
        </w:rPr>
        <w:t xml:space="preserve"> </w:t>
      </w:r>
      <w:r w:rsidR="00956EDE" w:rsidRPr="00B44CB0">
        <w:rPr>
          <w:rFonts w:ascii="Arial" w:hAnsi="Arial" w:cs="Arial"/>
          <w:bCs/>
          <w:color w:val="000000"/>
          <w:sz w:val="22"/>
          <w:szCs w:val="22"/>
        </w:rPr>
        <w:t>contados da solicitação do Pregoeiro</w:t>
      </w:r>
      <w:r w:rsidRPr="00B44CB0">
        <w:rPr>
          <w:rFonts w:ascii="Arial" w:hAnsi="Arial" w:cs="Arial"/>
          <w:bCs/>
          <w:color w:val="000000"/>
          <w:sz w:val="22"/>
          <w:szCs w:val="22"/>
        </w:rPr>
        <w:t>;</w:t>
      </w:r>
    </w:p>
    <w:p w:rsidR="000F104D" w:rsidRPr="00B44CB0" w:rsidRDefault="000F104D" w:rsidP="00C31BDC">
      <w:pPr>
        <w:numPr>
          <w:ilvl w:val="1"/>
          <w:numId w:val="1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Se a menor proposta ofertada for de microempresa</w:t>
      </w:r>
      <w:r w:rsidR="001B0407" w:rsidRPr="00B44CB0">
        <w:rPr>
          <w:rFonts w:ascii="Arial" w:hAnsi="Arial" w:cs="Arial"/>
          <w:bCs/>
          <w:color w:val="000000"/>
          <w:sz w:val="22"/>
          <w:szCs w:val="22"/>
        </w:rPr>
        <w:t>,</w:t>
      </w:r>
      <w:r w:rsidRPr="00B44CB0">
        <w:rPr>
          <w:rFonts w:ascii="Arial" w:hAnsi="Arial" w:cs="Arial"/>
          <w:bCs/>
          <w:color w:val="000000"/>
          <w:sz w:val="22"/>
          <w:szCs w:val="22"/>
        </w:rPr>
        <w:t xml:space="preserve"> empresa de pequeno porte</w:t>
      </w:r>
      <w:r w:rsidR="001B0407" w:rsidRPr="00B44CB0">
        <w:rPr>
          <w:rFonts w:ascii="Arial" w:hAnsi="Arial" w:cs="Arial"/>
          <w:bCs/>
          <w:color w:val="000000"/>
          <w:sz w:val="22"/>
          <w:szCs w:val="22"/>
        </w:rPr>
        <w:t xml:space="preserve"> ou s</w:t>
      </w:r>
      <w:r w:rsidR="001B0407" w:rsidRPr="00B44CB0">
        <w:rPr>
          <w:rFonts w:ascii="Arial" w:eastAsia="Zurich BT" w:hAnsi="Arial" w:cs="Arial"/>
          <w:bCs/>
          <w:sz w:val="22"/>
          <w:szCs w:val="22"/>
        </w:rPr>
        <w:t xml:space="preserve">ociedade cooperativa </w:t>
      </w:r>
      <w:r w:rsidRPr="00B44CB0">
        <w:rPr>
          <w:rFonts w:ascii="Arial" w:hAnsi="Arial" w:cs="Arial"/>
          <w:bCs/>
          <w:color w:val="000000"/>
          <w:sz w:val="22"/>
          <w:szCs w:val="22"/>
        </w:rPr>
        <w:t xml:space="preserve">e uma vez constatada a existência de alguma restrição no que tange à regularidade fiscal, a mesma será convocada para, no prazo de </w:t>
      </w:r>
      <w:proofErr w:type="gramStart"/>
      <w:r w:rsidRPr="00B44CB0">
        <w:rPr>
          <w:rFonts w:ascii="Arial" w:hAnsi="Arial" w:cs="Arial"/>
          <w:bCs/>
          <w:color w:val="000000"/>
          <w:sz w:val="22"/>
          <w:szCs w:val="22"/>
        </w:rPr>
        <w:t>2</w:t>
      </w:r>
      <w:proofErr w:type="gramEnd"/>
      <w:r w:rsidRPr="00B44CB0">
        <w:rPr>
          <w:rFonts w:ascii="Arial" w:hAnsi="Arial" w:cs="Arial"/>
          <w:bCs/>
          <w:color w:val="000000"/>
          <w:sz w:val="22"/>
          <w:szCs w:val="22"/>
        </w:rPr>
        <w:t xml:space="preserve"> (dois) dias úteis, após solicitação do </w:t>
      </w:r>
      <w:r w:rsidR="00E17E25" w:rsidRPr="00B44CB0">
        <w:rPr>
          <w:rFonts w:ascii="Arial" w:hAnsi="Arial" w:cs="Arial"/>
          <w:bCs/>
          <w:color w:val="000000"/>
          <w:sz w:val="22"/>
          <w:szCs w:val="22"/>
        </w:rPr>
        <w:t>Pregoeiro</w:t>
      </w:r>
      <w:r w:rsidRPr="00B44CB0">
        <w:rPr>
          <w:rFonts w:ascii="Arial" w:hAnsi="Arial" w:cs="Arial"/>
          <w:bCs/>
          <w:color w:val="000000"/>
          <w:sz w:val="22"/>
          <w:szCs w:val="22"/>
        </w:rPr>
        <w:t xml:space="preserve"> no sistema eletrônico, comprovar a regularização. O prazo poderá ser prorrogado por igual período.</w:t>
      </w:r>
    </w:p>
    <w:p w:rsidR="000F104D" w:rsidRPr="00C31BDC" w:rsidRDefault="000F104D" w:rsidP="00C31BDC">
      <w:pPr>
        <w:pStyle w:val="PargrafodaLista"/>
        <w:numPr>
          <w:ilvl w:val="2"/>
          <w:numId w:val="17"/>
        </w:numPr>
        <w:tabs>
          <w:tab w:val="left" w:pos="709"/>
        </w:tabs>
        <w:autoSpaceDE w:val="0"/>
        <w:snapToGrid w:val="0"/>
        <w:spacing w:before="120" w:after="120" w:line="276" w:lineRule="auto"/>
        <w:ind w:left="142" w:right="-17" w:firstLine="0"/>
        <w:jc w:val="both"/>
        <w:rPr>
          <w:rFonts w:ascii="Arial" w:hAnsi="Arial" w:cs="Arial"/>
          <w:bCs/>
          <w:color w:val="000000"/>
          <w:sz w:val="22"/>
          <w:szCs w:val="22"/>
        </w:rPr>
      </w:pPr>
      <w:r w:rsidRPr="00C31BDC">
        <w:rPr>
          <w:rFonts w:ascii="Arial" w:hAnsi="Arial" w:cs="Arial"/>
          <w:bCs/>
          <w:color w:val="000000"/>
          <w:sz w:val="22"/>
          <w:szCs w:val="22"/>
        </w:rPr>
        <w:t>A não</w:t>
      </w:r>
      <w:r w:rsidR="00F5547C" w:rsidRPr="00C31BDC">
        <w:rPr>
          <w:rFonts w:ascii="Arial" w:hAnsi="Arial" w:cs="Arial"/>
          <w:bCs/>
          <w:color w:val="000000"/>
          <w:sz w:val="22"/>
          <w:szCs w:val="22"/>
        </w:rPr>
        <w:t xml:space="preserve"> </w:t>
      </w:r>
      <w:r w:rsidRPr="00C31BDC">
        <w:rPr>
          <w:rFonts w:ascii="Arial" w:hAnsi="Arial" w:cs="Arial"/>
          <w:bCs/>
          <w:color w:val="000000"/>
          <w:sz w:val="22"/>
          <w:szCs w:val="22"/>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C31BDC">
        <w:rPr>
          <w:rFonts w:ascii="Arial" w:hAnsi="Arial" w:cs="Arial"/>
          <w:bCs/>
          <w:color w:val="000000"/>
          <w:sz w:val="22"/>
          <w:szCs w:val="22"/>
        </w:rPr>
        <w:t>,</w:t>
      </w:r>
      <w:r w:rsidRPr="00C31BDC">
        <w:rPr>
          <w:rFonts w:ascii="Arial" w:hAnsi="Arial" w:cs="Arial"/>
          <w:bCs/>
          <w:color w:val="000000"/>
          <w:sz w:val="22"/>
          <w:szCs w:val="22"/>
        </w:rPr>
        <w:t xml:space="preserve"> empresa de pequeno porte </w:t>
      </w:r>
      <w:r w:rsidR="001B0407" w:rsidRPr="00C31BDC">
        <w:rPr>
          <w:rFonts w:ascii="Arial" w:hAnsi="Arial" w:cs="Arial"/>
          <w:bCs/>
          <w:color w:val="000000"/>
          <w:sz w:val="22"/>
          <w:szCs w:val="22"/>
        </w:rPr>
        <w:t xml:space="preserve">ou </w:t>
      </w:r>
      <w:r w:rsidR="001B0407" w:rsidRPr="00C31BDC">
        <w:rPr>
          <w:rFonts w:ascii="Arial" w:eastAsia="Zurich BT" w:hAnsi="Arial" w:cs="Arial"/>
          <w:bCs/>
          <w:sz w:val="22"/>
          <w:szCs w:val="22"/>
        </w:rPr>
        <w:t xml:space="preserve">sociedade cooperativa </w:t>
      </w:r>
      <w:r w:rsidRPr="00C31BDC">
        <w:rPr>
          <w:rFonts w:ascii="Arial" w:hAnsi="Arial" w:cs="Arial"/>
          <w:bCs/>
          <w:color w:val="000000"/>
          <w:sz w:val="22"/>
          <w:szCs w:val="22"/>
        </w:rPr>
        <w:t xml:space="preserve">com alguma restrição na documentação fiscal, será concedido o mesmo prazo para regularização. </w:t>
      </w:r>
    </w:p>
    <w:p w:rsidR="000F104D"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Havendo necessidade de analisar minuciosamente os documentos exigidos,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suspenderá a sessão, informando no “chat” a nova data e horário para a continuidade da mesma.</w:t>
      </w:r>
    </w:p>
    <w:p w:rsidR="00F111FF"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Será inabilitado o licitante que não comprovar sua habilitação, deixar de </w:t>
      </w:r>
      <w:r w:rsidRPr="00B44CB0">
        <w:rPr>
          <w:rFonts w:ascii="Arial" w:hAnsi="Arial" w:cs="Arial"/>
          <w:bCs/>
          <w:color w:val="000000"/>
          <w:sz w:val="22"/>
          <w:szCs w:val="22"/>
        </w:rPr>
        <w:t>apresentar</w:t>
      </w:r>
      <w:r w:rsidRPr="00B44CB0">
        <w:rPr>
          <w:rFonts w:ascii="Arial" w:hAnsi="Arial" w:cs="Arial"/>
          <w:color w:val="000000"/>
          <w:sz w:val="22"/>
          <w:szCs w:val="22"/>
        </w:rPr>
        <w:t xml:space="preserve"> quaisquer dos documentos exigidos para a habilitação, ou apresentá-los em desacordo com o e</w:t>
      </w:r>
      <w:r w:rsidR="00F111FF" w:rsidRPr="00B44CB0">
        <w:rPr>
          <w:rFonts w:ascii="Arial" w:hAnsi="Arial" w:cs="Arial"/>
          <w:color w:val="000000"/>
          <w:sz w:val="22"/>
          <w:szCs w:val="22"/>
          <w:lang w:eastAsia="en-US"/>
        </w:rPr>
        <w:t>stabelecido neste Edital.</w:t>
      </w:r>
    </w:p>
    <w:p w:rsidR="00F111FF" w:rsidRPr="00B44CB0" w:rsidRDefault="00F111FF" w:rsidP="00C31BDC">
      <w:pPr>
        <w:numPr>
          <w:ilvl w:val="1"/>
          <w:numId w:val="17"/>
        </w:numPr>
        <w:spacing w:before="120" w:after="120" w:line="276" w:lineRule="auto"/>
        <w:ind w:left="0" w:right="-17" w:firstLine="0"/>
        <w:jc w:val="both"/>
        <w:rPr>
          <w:rFonts w:ascii="Arial" w:hAnsi="Arial" w:cs="Arial"/>
          <w:color w:val="000000"/>
          <w:sz w:val="22"/>
          <w:szCs w:val="22"/>
        </w:rPr>
      </w:pPr>
      <w:r w:rsidRPr="00B44CB0">
        <w:rPr>
          <w:rFonts w:ascii="Arial" w:hAnsi="Arial" w:cs="Arial"/>
          <w:bCs/>
          <w:sz w:val="22"/>
          <w:szCs w:val="22"/>
        </w:rPr>
        <w:t xml:space="preserve">O pregoeiro, auxiliado pela equipe de apoio, consultará os sistemas de registros de sanções SICAF, LISTA DE INIDÔNEOS DO TCU, CNJ </w:t>
      </w:r>
      <w:r w:rsidR="00C31BDC">
        <w:rPr>
          <w:rFonts w:ascii="Arial" w:hAnsi="Arial" w:cs="Arial"/>
          <w:bCs/>
          <w:sz w:val="22"/>
          <w:szCs w:val="22"/>
        </w:rPr>
        <w:t>e</w:t>
      </w:r>
      <w:r w:rsidRPr="00B44CB0">
        <w:rPr>
          <w:rFonts w:ascii="Arial" w:hAnsi="Arial" w:cs="Arial"/>
          <w:bCs/>
          <w:sz w:val="22"/>
          <w:szCs w:val="22"/>
        </w:rPr>
        <w:t xml:space="preserve"> CEIS, visando aferir eventual sanção aplicada à licitante, cujo efeito torne-a proibida de participar deste certame.</w:t>
      </w:r>
      <w:r w:rsidRPr="00B44CB0">
        <w:rPr>
          <w:rFonts w:ascii="Arial" w:hAnsi="Arial" w:cs="Arial"/>
          <w:bCs/>
          <w:color w:val="7030A0"/>
          <w:sz w:val="22"/>
          <w:szCs w:val="22"/>
        </w:rPr>
        <w:t xml:space="preserve"> </w:t>
      </w:r>
    </w:p>
    <w:p w:rsidR="000F104D"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No caso de inabilitação, haverá nova verificação, pelo sistema, da eventual ocorrência do empate ficto, previsto nos artigos </w:t>
      </w:r>
      <w:r w:rsidRPr="00B44CB0">
        <w:rPr>
          <w:rFonts w:ascii="Arial" w:hAnsi="Arial" w:cs="Arial"/>
          <w:bCs/>
          <w:color w:val="000000"/>
          <w:sz w:val="22"/>
          <w:szCs w:val="22"/>
          <w:lang w:eastAsia="en-US"/>
        </w:rPr>
        <w:t>44 e 45 da LC nº 123, de 2006, seguindo-se a disciplina antes estabelecida para aceitação da proposta subsequente.</w:t>
      </w:r>
    </w:p>
    <w:p w:rsidR="000F104D"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lang w:eastAsia="en-US"/>
        </w:rPr>
      </w:pPr>
      <w:r w:rsidRPr="00B44CB0">
        <w:rPr>
          <w:rFonts w:ascii="Arial" w:hAnsi="Arial" w:cs="Arial"/>
          <w:color w:val="000000"/>
          <w:sz w:val="22"/>
          <w:szCs w:val="22"/>
          <w:lang w:eastAsia="en-US"/>
        </w:rPr>
        <w:lastRenderedPageBreak/>
        <w:t>Da sessão pública do Pregão divulgar-se-á Ata no sistema eletrônico.</w:t>
      </w:r>
    </w:p>
    <w:p w:rsidR="00E730CA" w:rsidRPr="00B44CB0" w:rsidRDefault="00E730CA" w:rsidP="00EA7282">
      <w:pPr>
        <w:spacing w:before="120" w:after="120" w:line="276" w:lineRule="auto"/>
        <w:ind w:right="-17"/>
        <w:jc w:val="both"/>
        <w:rPr>
          <w:rFonts w:ascii="Arial" w:hAnsi="Arial" w:cs="Arial"/>
          <w:color w:val="000000"/>
          <w:sz w:val="22"/>
          <w:szCs w:val="22"/>
          <w:lang w:eastAsia="en-US"/>
        </w:rPr>
      </w:pPr>
    </w:p>
    <w:p w:rsidR="00E730CA" w:rsidRPr="00B44CB0" w:rsidRDefault="00E730CA" w:rsidP="00C31BDC">
      <w:pPr>
        <w:numPr>
          <w:ilvl w:val="0"/>
          <w:numId w:val="17"/>
        </w:numPr>
        <w:spacing w:before="120" w:after="120" w:line="276" w:lineRule="auto"/>
        <w:ind w:left="0" w:firstLine="0"/>
        <w:jc w:val="both"/>
        <w:rPr>
          <w:rFonts w:ascii="Arial" w:hAnsi="Arial" w:cs="Arial"/>
          <w:b/>
          <w:sz w:val="22"/>
          <w:szCs w:val="22"/>
        </w:rPr>
      </w:pPr>
      <w:r w:rsidRPr="00B44CB0">
        <w:rPr>
          <w:rFonts w:ascii="Arial" w:hAnsi="Arial" w:cs="Arial"/>
          <w:b/>
          <w:sz w:val="22"/>
          <w:szCs w:val="22"/>
        </w:rPr>
        <w:t>DO ENCAMINHAMENTO DA PROPOSTA VENCEDORA</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sz w:val="22"/>
          <w:szCs w:val="22"/>
        </w:rPr>
        <w:t>A proposta final</w:t>
      </w:r>
      <w:r w:rsidRPr="00B44CB0">
        <w:rPr>
          <w:rFonts w:ascii="Arial" w:hAnsi="Arial" w:cs="Arial"/>
          <w:color w:val="000000"/>
          <w:sz w:val="22"/>
          <w:szCs w:val="22"/>
        </w:rPr>
        <w:t xml:space="preserve"> deverá ser encaminhada no prazo de 60 (sessenta) minutos</w:t>
      </w:r>
      <w:r w:rsidRPr="00B44CB0">
        <w:rPr>
          <w:rFonts w:ascii="Arial" w:hAnsi="Arial" w:cs="Arial"/>
          <w:sz w:val="22"/>
          <w:szCs w:val="22"/>
        </w:rPr>
        <w:t>,</w:t>
      </w:r>
      <w:r w:rsidRPr="00B44CB0">
        <w:rPr>
          <w:rFonts w:ascii="Arial" w:hAnsi="Arial" w:cs="Arial"/>
          <w:color w:val="000000"/>
          <w:sz w:val="22"/>
          <w:szCs w:val="22"/>
        </w:rPr>
        <w:t xml:space="preserve"> a contar da solicitação do Pregoeiro no sistema eletrônico.</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sz w:val="22"/>
          <w:szCs w:val="22"/>
        </w:rPr>
        <w:t>A proposta final deverá ser redigida em língua portuguesa</w:t>
      </w:r>
      <w:r w:rsidR="00B964B2" w:rsidRPr="00B44CB0">
        <w:rPr>
          <w:rFonts w:ascii="Arial" w:hAnsi="Arial" w:cs="Arial"/>
          <w:sz w:val="22"/>
          <w:szCs w:val="22"/>
        </w:rPr>
        <w:t xml:space="preserve"> e entregue</w:t>
      </w:r>
      <w:r w:rsidRPr="00B44CB0">
        <w:rPr>
          <w:rFonts w:ascii="Arial" w:hAnsi="Arial" w:cs="Arial"/>
          <w:sz w:val="22"/>
          <w:szCs w:val="22"/>
        </w:rPr>
        <w:t xml:space="preserve"> em uma via, sem emendas, rasuras, entrelinhas ou ressalvas, devendo a última folha ser assinada e as demais rubricadas pelo licitante ou seu representante legal.</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color w:val="000000"/>
          <w:sz w:val="22"/>
          <w:szCs w:val="22"/>
        </w:rPr>
        <w:t>A p</w:t>
      </w:r>
      <w:r w:rsidRPr="00B44CB0">
        <w:rPr>
          <w:rFonts w:ascii="Arial" w:hAnsi="Arial" w:cs="Arial"/>
          <w:sz w:val="22"/>
          <w:szCs w:val="22"/>
        </w:rPr>
        <w:t>roposta final deverá conter a indicação do banco, número da conta e agência do licitante vencedor, para fins de pagamento.</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color w:val="000000"/>
          <w:sz w:val="22"/>
          <w:szCs w:val="22"/>
        </w:rPr>
        <w:t>A proposta final deverá ser documentada nos autos e será levada em consideração no decorrer da execução do contrato</w:t>
      </w:r>
      <w:r w:rsidR="009673EB">
        <w:rPr>
          <w:rFonts w:ascii="Arial" w:hAnsi="Arial" w:cs="Arial"/>
          <w:color w:val="000000"/>
          <w:sz w:val="22"/>
          <w:szCs w:val="22"/>
        </w:rPr>
        <w:t xml:space="preserve"> e</w:t>
      </w:r>
      <w:r w:rsidRPr="00B44CB0">
        <w:rPr>
          <w:rFonts w:ascii="Arial" w:eastAsia="Arial Unicode MS" w:hAnsi="Arial" w:cs="Arial"/>
          <w:color w:val="000000"/>
          <w:sz w:val="22"/>
          <w:szCs w:val="22"/>
        </w:rPr>
        <w:t xml:space="preserve"> no momento da </w:t>
      </w:r>
      <w:r w:rsidRPr="00B44CB0">
        <w:rPr>
          <w:rFonts w:ascii="Arial" w:hAnsi="Arial" w:cs="Arial"/>
          <w:color w:val="000000"/>
          <w:sz w:val="22"/>
          <w:szCs w:val="22"/>
        </w:rPr>
        <w:t>aplicação de eventual sanção à Contratada, se for o caso.</w:t>
      </w:r>
    </w:p>
    <w:p w:rsidR="00E730CA" w:rsidRPr="00B44CB0" w:rsidRDefault="00E730CA" w:rsidP="00EA7282">
      <w:pPr>
        <w:spacing w:before="120" w:after="120" w:line="276" w:lineRule="auto"/>
        <w:ind w:right="-17"/>
        <w:jc w:val="both"/>
        <w:rPr>
          <w:rFonts w:ascii="Arial" w:hAnsi="Arial" w:cs="Arial"/>
          <w:color w:val="000000"/>
          <w:sz w:val="22"/>
          <w:szCs w:val="22"/>
          <w:lang w:eastAsia="en-US"/>
        </w:rPr>
      </w:pPr>
    </w:p>
    <w:p w:rsidR="000F104D" w:rsidRPr="00B44CB0" w:rsidRDefault="000F104D" w:rsidP="00C31BDC">
      <w:pPr>
        <w:numPr>
          <w:ilvl w:val="0"/>
          <w:numId w:val="17"/>
        </w:numPr>
        <w:spacing w:before="120" w:after="120" w:line="276" w:lineRule="auto"/>
        <w:ind w:left="0" w:right="-17" w:firstLine="0"/>
        <w:jc w:val="both"/>
        <w:rPr>
          <w:rFonts w:ascii="Arial" w:hAnsi="Arial" w:cs="Arial"/>
          <w:b/>
          <w:color w:val="000000"/>
          <w:sz w:val="22"/>
          <w:szCs w:val="22"/>
          <w:lang w:eastAsia="en-US"/>
        </w:rPr>
      </w:pPr>
      <w:r w:rsidRPr="00B44CB0">
        <w:rPr>
          <w:rFonts w:ascii="Arial" w:hAnsi="Arial" w:cs="Arial"/>
          <w:b/>
          <w:color w:val="000000"/>
          <w:sz w:val="22"/>
          <w:szCs w:val="22"/>
          <w:lang w:eastAsia="en-US"/>
        </w:rPr>
        <w:t xml:space="preserve"> DOS RECURSOS</w:t>
      </w:r>
    </w:p>
    <w:p w:rsidR="000F104D" w:rsidRPr="00BF2633" w:rsidRDefault="007851A5" w:rsidP="00BF2633">
      <w:pPr>
        <w:pStyle w:val="PargrafodaLista"/>
        <w:numPr>
          <w:ilvl w:val="1"/>
          <w:numId w:val="18"/>
        </w:numPr>
        <w:spacing w:before="120" w:after="120" w:line="276" w:lineRule="auto"/>
        <w:ind w:left="0" w:right="-17" w:firstLine="0"/>
        <w:jc w:val="both"/>
        <w:rPr>
          <w:rFonts w:ascii="Arial" w:hAnsi="Arial" w:cs="Arial"/>
          <w:color w:val="000000"/>
          <w:sz w:val="22"/>
          <w:szCs w:val="22"/>
        </w:rPr>
      </w:pPr>
      <w:r w:rsidRPr="00BF2633">
        <w:rPr>
          <w:rFonts w:ascii="Arial" w:hAnsi="Arial" w:cs="Arial"/>
          <w:color w:val="000000"/>
          <w:sz w:val="22"/>
          <w:szCs w:val="22"/>
          <w:lang w:eastAsia="en-US"/>
        </w:rPr>
        <w:t>D</w:t>
      </w:r>
      <w:r w:rsidR="000F104D" w:rsidRPr="00BF2633">
        <w:rPr>
          <w:rFonts w:ascii="Arial" w:hAnsi="Arial" w:cs="Arial"/>
          <w:color w:val="000000"/>
          <w:sz w:val="22"/>
          <w:szCs w:val="22"/>
          <w:lang w:eastAsia="en-US"/>
        </w:rPr>
        <w:t>eclara</w:t>
      </w:r>
      <w:r w:rsidRPr="00BF2633">
        <w:rPr>
          <w:rFonts w:ascii="Arial" w:hAnsi="Arial" w:cs="Arial"/>
          <w:color w:val="000000"/>
          <w:sz w:val="22"/>
          <w:szCs w:val="22"/>
          <w:lang w:eastAsia="en-US"/>
        </w:rPr>
        <w:t xml:space="preserve">do o </w:t>
      </w:r>
      <w:r w:rsidR="000F104D" w:rsidRPr="00BF2633">
        <w:rPr>
          <w:rFonts w:ascii="Arial" w:hAnsi="Arial" w:cs="Arial"/>
          <w:color w:val="000000"/>
          <w:sz w:val="22"/>
          <w:szCs w:val="22"/>
          <w:lang w:eastAsia="en-US"/>
        </w:rPr>
        <w:t>vencedor e</w:t>
      </w:r>
      <w:r w:rsidRPr="00BF2633">
        <w:rPr>
          <w:rFonts w:ascii="Arial" w:hAnsi="Arial" w:cs="Arial"/>
          <w:color w:val="000000"/>
          <w:sz w:val="22"/>
          <w:szCs w:val="22"/>
          <w:lang w:eastAsia="en-US"/>
        </w:rPr>
        <w:t xml:space="preserve"> decorrida a fase de regularização fiscal de </w:t>
      </w:r>
      <w:r w:rsidR="000F104D" w:rsidRPr="00BF2633">
        <w:rPr>
          <w:rFonts w:ascii="Arial" w:hAnsi="Arial" w:cs="Arial"/>
          <w:color w:val="000000"/>
          <w:sz w:val="22"/>
          <w:szCs w:val="22"/>
          <w:lang w:eastAsia="en-US"/>
        </w:rPr>
        <w:t>microempresa</w:t>
      </w:r>
      <w:r w:rsidR="001B0407" w:rsidRPr="00BF2633">
        <w:rPr>
          <w:rFonts w:ascii="Arial" w:hAnsi="Arial" w:cs="Arial"/>
          <w:color w:val="000000"/>
          <w:sz w:val="22"/>
          <w:szCs w:val="22"/>
          <w:lang w:eastAsia="en-US"/>
        </w:rPr>
        <w:t>,</w:t>
      </w:r>
      <w:r w:rsidR="000F104D" w:rsidRPr="00BF2633">
        <w:rPr>
          <w:rFonts w:ascii="Arial" w:hAnsi="Arial" w:cs="Arial"/>
          <w:color w:val="000000"/>
          <w:sz w:val="22"/>
          <w:szCs w:val="22"/>
          <w:lang w:eastAsia="en-US"/>
        </w:rPr>
        <w:t xml:space="preserve"> empresa de pequeno porte</w:t>
      </w:r>
      <w:r w:rsidR="001B0407" w:rsidRPr="00BF2633">
        <w:rPr>
          <w:rFonts w:ascii="Arial" w:hAnsi="Arial" w:cs="Arial"/>
          <w:color w:val="000000"/>
          <w:sz w:val="22"/>
          <w:szCs w:val="22"/>
          <w:lang w:eastAsia="en-US"/>
        </w:rPr>
        <w:t xml:space="preserve"> ou </w:t>
      </w:r>
      <w:r w:rsidR="001B0407" w:rsidRPr="00BF2633">
        <w:rPr>
          <w:rFonts w:ascii="Arial" w:eastAsia="Zurich BT" w:hAnsi="Arial" w:cs="Arial"/>
          <w:bCs/>
          <w:sz w:val="22"/>
          <w:szCs w:val="22"/>
        </w:rPr>
        <w:t>sociedade cooperativa</w:t>
      </w:r>
      <w:r w:rsidR="000F104D" w:rsidRPr="00BF2633">
        <w:rPr>
          <w:rFonts w:ascii="Arial" w:hAnsi="Arial" w:cs="Arial"/>
          <w:color w:val="000000"/>
          <w:sz w:val="22"/>
          <w:szCs w:val="22"/>
          <w:lang w:eastAsia="en-US"/>
        </w:rPr>
        <w:t xml:space="preserve">, se for o caso, </w:t>
      </w:r>
      <w:r w:rsidRPr="00BF2633">
        <w:rPr>
          <w:rFonts w:ascii="Arial" w:hAnsi="Arial" w:cs="Arial"/>
          <w:color w:val="000000"/>
          <w:sz w:val="22"/>
          <w:szCs w:val="22"/>
          <w:lang w:eastAsia="en-US"/>
        </w:rPr>
        <w:t xml:space="preserve">será </w:t>
      </w:r>
      <w:r w:rsidR="000F104D" w:rsidRPr="00BF2633">
        <w:rPr>
          <w:rFonts w:ascii="Arial" w:hAnsi="Arial" w:cs="Arial"/>
          <w:color w:val="000000"/>
          <w:sz w:val="22"/>
          <w:szCs w:val="22"/>
          <w:lang w:eastAsia="en-US"/>
        </w:rPr>
        <w:t>conced</w:t>
      </w:r>
      <w:r w:rsidRPr="00BF2633">
        <w:rPr>
          <w:rFonts w:ascii="Arial" w:hAnsi="Arial" w:cs="Arial"/>
          <w:color w:val="000000"/>
          <w:sz w:val="22"/>
          <w:szCs w:val="22"/>
          <w:lang w:eastAsia="en-US"/>
        </w:rPr>
        <w:t>ido</w:t>
      </w:r>
      <w:r w:rsidR="000F104D" w:rsidRPr="00BF2633">
        <w:rPr>
          <w:rFonts w:ascii="Arial" w:hAnsi="Arial" w:cs="Arial"/>
          <w:color w:val="000000"/>
          <w:sz w:val="22"/>
          <w:szCs w:val="22"/>
          <w:lang w:eastAsia="en-US"/>
        </w:rPr>
        <w:t xml:space="preserve"> o </w:t>
      </w:r>
      <w:r w:rsidR="000F104D" w:rsidRPr="00BF2633">
        <w:rPr>
          <w:rFonts w:ascii="Arial" w:hAnsi="Arial" w:cs="Arial"/>
          <w:color w:val="000000"/>
          <w:sz w:val="22"/>
          <w:szCs w:val="22"/>
        </w:rPr>
        <w:t>prazo de</w:t>
      </w:r>
      <w:r w:rsidR="00815A34" w:rsidRPr="00BF2633">
        <w:rPr>
          <w:rFonts w:ascii="Arial" w:hAnsi="Arial" w:cs="Arial"/>
          <w:color w:val="000000"/>
          <w:sz w:val="22"/>
          <w:szCs w:val="22"/>
        </w:rPr>
        <w:t>,</w:t>
      </w:r>
      <w:r w:rsidR="000F104D" w:rsidRPr="00BF2633">
        <w:rPr>
          <w:rFonts w:ascii="Arial" w:hAnsi="Arial" w:cs="Arial"/>
          <w:color w:val="000000"/>
          <w:sz w:val="22"/>
          <w:szCs w:val="22"/>
        </w:rPr>
        <w:t xml:space="preserve"> no mínimo</w:t>
      </w:r>
      <w:r w:rsidR="00815A34" w:rsidRPr="00BF2633">
        <w:rPr>
          <w:rFonts w:ascii="Arial" w:hAnsi="Arial" w:cs="Arial"/>
          <w:color w:val="000000"/>
          <w:sz w:val="22"/>
          <w:szCs w:val="22"/>
        </w:rPr>
        <w:t>,</w:t>
      </w:r>
      <w:r w:rsidR="000F104D" w:rsidRPr="00BF2633">
        <w:rPr>
          <w:rFonts w:ascii="Arial" w:hAnsi="Arial" w:cs="Arial"/>
          <w:color w:val="000000"/>
          <w:sz w:val="22"/>
          <w:szCs w:val="22"/>
        </w:rPr>
        <w:t xml:space="preserve"> vinte minutos, para que qualquer licitante manifeste a intenção de recorrer, de forma motivada, isto é, indicando contra </w:t>
      </w:r>
      <w:proofErr w:type="gramStart"/>
      <w:r w:rsidR="000F104D" w:rsidRPr="00BF2633">
        <w:rPr>
          <w:rFonts w:ascii="Arial" w:hAnsi="Arial" w:cs="Arial"/>
          <w:color w:val="000000"/>
          <w:sz w:val="22"/>
          <w:szCs w:val="22"/>
        </w:rPr>
        <w:t>qual(</w:t>
      </w:r>
      <w:proofErr w:type="spellStart"/>
      <w:proofErr w:type="gramEnd"/>
      <w:r w:rsidR="000F104D" w:rsidRPr="00BF2633">
        <w:rPr>
          <w:rFonts w:ascii="Arial" w:hAnsi="Arial" w:cs="Arial"/>
          <w:color w:val="000000"/>
          <w:sz w:val="22"/>
          <w:szCs w:val="22"/>
        </w:rPr>
        <w:t>is</w:t>
      </w:r>
      <w:proofErr w:type="spellEnd"/>
      <w:r w:rsidR="000F104D" w:rsidRPr="00BF2633">
        <w:rPr>
          <w:rFonts w:ascii="Arial" w:hAnsi="Arial" w:cs="Arial"/>
          <w:color w:val="000000"/>
          <w:sz w:val="22"/>
          <w:szCs w:val="22"/>
        </w:rPr>
        <w:t>) decisão(</w:t>
      </w:r>
      <w:proofErr w:type="spellStart"/>
      <w:r w:rsidR="000F104D" w:rsidRPr="00BF2633">
        <w:rPr>
          <w:rFonts w:ascii="Arial" w:hAnsi="Arial" w:cs="Arial"/>
          <w:color w:val="000000"/>
          <w:sz w:val="22"/>
          <w:szCs w:val="22"/>
        </w:rPr>
        <w:t>ões</w:t>
      </w:r>
      <w:proofErr w:type="spellEnd"/>
      <w:r w:rsidR="000F104D" w:rsidRPr="00BF2633">
        <w:rPr>
          <w:rFonts w:ascii="Arial" w:hAnsi="Arial" w:cs="Arial"/>
          <w:color w:val="000000"/>
          <w:sz w:val="22"/>
          <w:szCs w:val="22"/>
        </w:rPr>
        <w:t>) pretende recorrer e por quais motivos, em campo próprio do sistema.</w:t>
      </w:r>
    </w:p>
    <w:p w:rsidR="000F104D" w:rsidRPr="00B44CB0"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Havendo quem se manifeste, caberá ao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verificar a tempestividade e a existência de motivação da intenção de recorrer, para decidir se admite ou não o recurso, fundamentadamente.</w:t>
      </w:r>
    </w:p>
    <w:p w:rsidR="000F104D" w:rsidRPr="00B44CB0" w:rsidRDefault="000F104D" w:rsidP="00BF2633">
      <w:pPr>
        <w:numPr>
          <w:ilvl w:val="2"/>
          <w:numId w:val="18"/>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 xml:space="preserve">Nesse momento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não adentrará no mérito recursal, mas apenas verificará as condições de admissibilidade do recurso.</w:t>
      </w:r>
    </w:p>
    <w:p w:rsidR="007851A5" w:rsidRPr="00B44CB0" w:rsidRDefault="000F104D" w:rsidP="00BF2633">
      <w:pPr>
        <w:numPr>
          <w:ilvl w:val="2"/>
          <w:numId w:val="18"/>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A falta de manifestação motivada do licitante quanto à intenção de recorrer importará a decadência desse direito</w:t>
      </w:r>
      <w:r w:rsidR="007851A5" w:rsidRPr="00B44CB0">
        <w:rPr>
          <w:rFonts w:ascii="Arial" w:hAnsi="Arial" w:cs="Arial"/>
          <w:color w:val="000000"/>
          <w:sz w:val="22"/>
          <w:szCs w:val="22"/>
        </w:rPr>
        <w:t>.</w:t>
      </w:r>
    </w:p>
    <w:p w:rsidR="000F104D" w:rsidRPr="00BF2633" w:rsidRDefault="000F104D" w:rsidP="00BF2633">
      <w:pPr>
        <w:pStyle w:val="PargrafodaLista"/>
        <w:numPr>
          <w:ilvl w:val="1"/>
          <w:numId w:val="18"/>
        </w:numPr>
        <w:tabs>
          <w:tab w:val="left" w:pos="709"/>
        </w:tabs>
        <w:autoSpaceDE w:val="0"/>
        <w:snapToGrid w:val="0"/>
        <w:spacing w:before="120" w:after="120" w:line="276" w:lineRule="auto"/>
        <w:ind w:left="0" w:right="-17" w:firstLine="0"/>
        <w:jc w:val="both"/>
        <w:rPr>
          <w:rFonts w:ascii="Arial" w:hAnsi="Arial" w:cs="Arial"/>
          <w:color w:val="000000"/>
          <w:sz w:val="22"/>
          <w:szCs w:val="22"/>
        </w:rPr>
      </w:pPr>
      <w:r w:rsidRPr="00BF2633">
        <w:rPr>
          <w:rFonts w:ascii="Arial" w:hAnsi="Arial" w:cs="Arial"/>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B44CB0"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acolhimento do recurso invalida tão somente os atos insuscetíveis de aproveitamento. </w:t>
      </w:r>
    </w:p>
    <w:p w:rsidR="000F104D"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Os autos do processo permanecerão com vista franqueada aos interessados, no endereço constante neste Edital.</w:t>
      </w:r>
    </w:p>
    <w:p w:rsidR="00BF2633" w:rsidRPr="00B44CB0" w:rsidRDefault="00BF2633" w:rsidP="00BF2633">
      <w:pPr>
        <w:spacing w:before="120" w:after="120" w:line="276" w:lineRule="auto"/>
        <w:ind w:right="-17"/>
        <w:jc w:val="both"/>
        <w:rPr>
          <w:rFonts w:ascii="Arial" w:hAnsi="Arial" w:cs="Arial"/>
          <w:color w:val="000000"/>
          <w:sz w:val="22"/>
          <w:szCs w:val="22"/>
        </w:rPr>
      </w:pPr>
    </w:p>
    <w:p w:rsidR="000F104D" w:rsidRPr="00B44CB0" w:rsidRDefault="000F104D" w:rsidP="00BF2633">
      <w:pPr>
        <w:numPr>
          <w:ilvl w:val="0"/>
          <w:numId w:val="18"/>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 ADJUDICAÇÃO E HOMOLOGAÇÃO</w:t>
      </w:r>
    </w:p>
    <w:p w:rsidR="000F104D" w:rsidRPr="00B44CB0"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 xml:space="preserve">O objeto da licitação será adjudicado ao licitante declarado vencedor, por ato do </w:t>
      </w:r>
      <w:r w:rsidR="00E17E25" w:rsidRPr="00B44CB0">
        <w:rPr>
          <w:rFonts w:ascii="Arial" w:hAnsi="Arial" w:cs="Arial"/>
          <w:color w:val="000000"/>
          <w:sz w:val="22"/>
          <w:szCs w:val="22"/>
        </w:rPr>
        <w:t>Pregoeiro</w:t>
      </w:r>
      <w:r w:rsidRPr="00B44CB0">
        <w:rPr>
          <w:rFonts w:ascii="Arial" w:hAnsi="Arial" w:cs="Arial"/>
          <w:color w:val="000000"/>
          <w:sz w:val="22"/>
          <w:szCs w:val="22"/>
        </w:rPr>
        <w:t>, caso não haja interposição de recurso, ou pela autoridade competente, após a regular decisão dos recursos apresentados.</w:t>
      </w:r>
    </w:p>
    <w:p w:rsidR="00BF2633"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Após a fase recursal, constatada a regularidade dos atos praticados, a autoridade competente homologará o procedimento licitatório.</w:t>
      </w:r>
    </w:p>
    <w:p w:rsidR="000F104D" w:rsidRPr="00B44CB0" w:rsidRDefault="000F104D" w:rsidP="00BF2633">
      <w:pPr>
        <w:spacing w:before="120" w:after="120" w:line="276" w:lineRule="auto"/>
        <w:ind w:right="-17"/>
        <w:jc w:val="both"/>
        <w:rPr>
          <w:rFonts w:ascii="Arial" w:hAnsi="Arial" w:cs="Arial"/>
          <w:color w:val="000000"/>
          <w:sz w:val="22"/>
          <w:szCs w:val="22"/>
        </w:rPr>
      </w:pPr>
      <w:r w:rsidRPr="00B44CB0">
        <w:rPr>
          <w:rFonts w:ascii="Arial" w:hAnsi="Arial" w:cs="Arial"/>
          <w:color w:val="000000"/>
          <w:sz w:val="22"/>
          <w:szCs w:val="22"/>
        </w:rPr>
        <w:t xml:space="preserve"> </w:t>
      </w:r>
    </w:p>
    <w:p w:rsidR="000F104D" w:rsidRPr="00B44CB0" w:rsidRDefault="000F104D" w:rsidP="00BF2633">
      <w:pPr>
        <w:numPr>
          <w:ilvl w:val="0"/>
          <w:numId w:val="18"/>
        </w:numPr>
        <w:spacing w:before="120" w:after="120" w:line="276" w:lineRule="auto"/>
        <w:ind w:left="0" w:right="-17" w:firstLine="0"/>
        <w:jc w:val="both"/>
        <w:rPr>
          <w:rFonts w:ascii="Arial" w:hAnsi="Arial" w:cs="Arial"/>
          <w:b/>
          <w:color w:val="000000"/>
          <w:sz w:val="22"/>
          <w:szCs w:val="22"/>
        </w:rPr>
      </w:pPr>
      <w:r w:rsidRPr="00B44CB0">
        <w:rPr>
          <w:rFonts w:ascii="Arial" w:hAnsi="Arial" w:cs="Arial"/>
          <w:b/>
          <w:bCs/>
          <w:iCs/>
          <w:color w:val="000000"/>
          <w:sz w:val="22"/>
          <w:szCs w:val="22"/>
        </w:rPr>
        <w:t xml:space="preserve">DA GARANTIA DE EXECUÇÃO </w:t>
      </w:r>
    </w:p>
    <w:p w:rsidR="003C4C35" w:rsidRPr="00B44CB0" w:rsidRDefault="003C4C35"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O adjudicatário, no </w:t>
      </w:r>
      <w:r w:rsidR="0018218A" w:rsidRPr="00B44CB0">
        <w:rPr>
          <w:rFonts w:ascii="Arial" w:hAnsi="Arial" w:cs="Arial"/>
          <w:bCs/>
          <w:iCs/>
          <w:color w:val="000000"/>
          <w:sz w:val="22"/>
          <w:szCs w:val="22"/>
        </w:rPr>
        <w:t xml:space="preserve">prazo de </w:t>
      </w:r>
      <w:r w:rsidR="00FD5036" w:rsidRPr="00B44CB0">
        <w:rPr>
          <w:rFonts w:ascii="Arial" w:hAnsi="Arial" w:cs="Arial"/>
          <w:bCs/>
          <w:iCs/>
          <w:color w:val="000000" w:themeColor="text1"/>
          <w:sz w:val="22"/>
          <w:szCs w:val="22"/>
        </w:rPr>
        <w:t>10</w:t>
      </w:r>
      <w:r w:rsidR="00815A34" w:rsidRPr="00B44CB0">
        <w:rPr>
          <w:rFonts w:ascii="Arial" w:hAnsi="Arial" w:cs="Arial"/>
          <w:bCs/>
          <w:iCs/>
          <w:color w:val="000000" w:themeColor="text1"/>
          <w:sz w:val="22"/>
          <w:szCs w:val="22"/>
        </w:rPr>
        <w:t xml:space="preserve"> </w:t>
      </w:r>
      <w:r w:rsidR="0018218A" w:rsidRPr="00B44CB0">
        <w:rPr>
          <w:rFonts w:ascii="Arial" w:hAnsi="Arial" w:cs="Arial"/>
          <w:bCs/>
          <w:iCs/>
          <w:color w:val="000000" w:themeColor="text1"/>
          <w:sz w:val="22"/>
          <w:szCs w:val="22"/>
        </w:rPr>
        <w:t>(</w:t>
      </w:r>
      <w:r w:rsidR="00FD5036" w:rsidRPr="00B44CB0">
        <w:rPr>
          <w:rFonts w:ascii="Arial" w:hAnsi="Arial" w:cs="Arial"/>
          <w:bCs/>
          <w:iCs/>
          <w:color w:val="000000" w:themeColor="text1"/>
          <w:sz w:val="22"/>
          <w:szCs w:val="22"/>
        </w:rPr>
        <w:t xml:space="preserve">dez </w:t>
      </w:r>
      <w:r w:rsidR="0018218A" w:rsidRPr="00B44CB0">
        <w:rPr>
          <w:rFonts w:ascii="Arial" w:hAnsi="Arial" w:cs="Arial"/>
          <w:bCs/>
          <w:iCs/>
          <w:color w:val="000000" w:themeColor="text1"/>
          <w:sz w:val="22"/>
          <w:szCs w:val="22"/>
        </w:rPr>
        <w:t xml:space="preserve">dias) </w:t>
      </w:r>
      <w:r w:rsidR="0018218A" w:rsidRPr="00B44CB0">
        <w:rPr>
          <w:rFonts w:ascii="Arial" w:hAnsi="Arial" w:cs="Arial"/>
          <w:bCs/>
          <w:iCs/>
          <w:color w:val="000000"/>
          <w:sz w:val="22"/>
          <w:szCs w:val="22"/>
        </w:rPr>
        <w:t xml:space="preserve">após a </w:t>
      </w:r>
      <w:r w:rsidRPr="00B44CB0">
        <w:rPr>
          <w:rFonts w:ascii="Arial" w:hAnsi="Arial" w:cs="Arial"/>
          <w:bCs/>
          <w:iCs/>
          <w:color w:val="000000"/>
          <w:sz w:val="22"/>
          <w:szCs w:val="22"/>
        </w:rPr>
        <w:t xml:space="preserve">assinatura do Termo de Contrato, prestará garantia no valor correspondente </w:t>
      </w:r>
      <w:r w:rsidRPr="00B44CB0">
        <w:rPr>
          <w:rFonts w:ascii="Arial" w:hAnsi="Arial" w:cs="Arial"/>
          <w:bCs/>
          <w:iCs/>
          <w:sz w:val="22"/>
          <w:szCs w:val="22"/>
        </w:rPr>
        <w:t xml:space="preserve">a </w:t>
      </w:r>
      <w:r w:rsidR="007B786A" w:rsidRPr="00B44CB0">
        <w:rPr>
          <w:rFonts w:ascii="Arial" w:hAnsi="Arial" w:cs="Arial"/>
          <w:bCs/>
          <w:iCs/>
          <w:sz w:val="22"/>
          <w:szCs w:val="22"/>
        </w:rPr>
        <w:t>3</w:t>
      </w:r>
      <w:r w:rsidR="00815A34" w:rsidRPr="00B44CB0">
        <w:rPr>
          <w:rFonts w:ascii="Arial" w:hAnsi="Arial" w:cs="Arial"/>
          <w:bCs/>
          <w:iCs/>
          <w:sz w:val="22"/>
          <w:szCs w:val="22"/>
        </w:rPr>
        <w:t>% (cinco por cento)</w:t>
      </w:r>
      <w:r w:rsidRPr="00B44CB0">
        <w:rPr>
          <w:rFonts w:ascii="Arial" w:hAnsi="Arial" w:cs="Arial"/>
          <w:bCs/>
          <w:iCs/>
          <w:color w:val="000000"/>
          <w:sz w:val="22"/>
          <w:szCs w:val="22"/>
        </w:rPr>
        <w:t xml:space="preserve"> do valor do Contrato, </w:t>
      </w:r>
      <w:r w:rsidR="00815A34" w:rsidRPr="00B44CB0">
        <w:rPr>
          <w:rFonts w:ascii="Arial" w:hAnsi="Arial" w:cs="Arial"/>
          <w:bCs/>
          <w:iCs/>
          <w:color w:val="000000"/>
          <w:sz w:val="22"/>
          <w:szCs w:val="22"/>
        </w:rPr>
        <w:t>a qual</w:t>
      </w:r>
      <w:r w:rsidRPr="00B44CB0">
        <w:rPr>
          <w:rFonts w:ascii="Arial" w:hAnsi="Arial" w:cs="Arial"/>
          <w:bCs/>
          <w:iCs/>
          <w:color w:val="000000"/>
          <w:sz w:val="22"/>
          <w:szCs w:val="22"/>
        </w:rPr>
        <w:t xml:space="preserve"> será liberada de acordo com as condições previstas neste Edital, conforme disposto no art. 56 da Lei nº 8.666, de 1993, desde que cumpridas </w:t>
      </w:r>
      <w:proofErr w:type="gramStart"/>
      <w:r w:rsidRPr="00B44CB0">
        <w:rPr>
          <w:rFonts w:ascii="Arial" w:hAnsi="Arial" w:cs="Arial"/>
          <w:bCs/>
          <w:iCs/>
          <w:color w:val="000000"/>
          <w:sz w:val="22"/>
          <w:szCs w:val="22"/>
        </w:rPr>
        <w:t>as</w:t>
      </w:r>
      <w:proofErr w:type="gramEnd"/>
      <w:r w:rsidRPr="00B44CB0">
        <w:rPr>
          <w:rFonts w:ascii="Arial" w:hAnsi="Arial" w:cs="Arial"/>
          <w:bCs/>
          <w:iCs/>
          <w:color w:val="000000"/>
          <w:sz w:val="22"/>
          <w:szCs w:val="22"/>
        </w:rPr>
        <w:t xml:space="preserve"> obrigações contratuais.</w:t>
      </w:r>
    </w:p>
    <w:p w:rsidR="00CE1872" w:rsidRPr="00B44CB0" w:rsidRDefault="00CE1872"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A validade da garantia, qualquer que seja a modalidade escolhida, deverá abranger um período de mais </w:t>
      </w:r>
      <w:proofErr w:type="gramStart"/>
      <w:r w:rsidRPr="00B44CB0">
        <w:rPr>
          <w:rFonts w:ascii="Arial" w:hAnsi="Arial" w:cs="Arial"/>
          <w:bCs/>
          <w:iCs/>
          <w:color w:val="000000"/>
          <w:sz w:val="22"/>
          <w:szCs w:val="22"/>
        </w:rPr>
        <w:t>3</w:t>
      </w:r>
      <w:proofErr w:type="gramEnd"/>
      <w:r w:rsidRPr="00B44CB0">
        <w:rPr>
          <w:rFonts w:ascii="Arial" w:hAnsi="Arial" w:cs="Arial"/>
          <w:bCs/>
          <w:iCs/>
          <w:color w:val="000000"/>
          <w:sz w:val="22"/>
          <w:szCs w:val="22"/>
        </w:rPr>
        <w:t xml:space="preserve"> (três) meses após o término da vigência contratual.</w:t>
      </w:r>
    </w:p>
    <w:p w:rsidR="005A510C" w:rsidRPr="00B44CB0" w:rsidRDefault="005A510C"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A garantia assegurará, qualquer que seja a modalidade escolhida, o pagamento de: </w:t>
      </w:r>
    </w:p>
    <w:p w:rsidR="005A510C"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P</w:t>
      </w:r>
      <w:r w:rsidR="005A510C" w:rsidRPr="00B44CB0">
        <w:rPr>
          <w:rFonts w:ascii="Arial" w:hAnsi="Arial" w:cs="Arial"/>
          <w:bCs/>
          <w:iCs/>
          <w:color w:val="000000"/>
          <w:sz w:val="22"/>
          <w:szCs w:val="22"/>
        </w:rPr>
        <w:t xml:space="preserve">rejuízo advindo do não cumprimento do objeto do contrato e do não adimplemento das demais obrigações nele previstas; </w:t>
      </w:r>
    </w:p>
    <w:p w:rsidR="005A510C"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P</w:t>
      </w:r>
      <w:r w:rsidR="005A510C" w:rsidRPr="00B44CB0">
        <w:rPr>
          <w:rFonts w:ascii="Arial" w:hAnsi="Arial" w:cs="Arial"/>
          <w:bCs/>
          <w:iCs/>
          <w:color w:val="000000"/>
          <w:sz w:val="22"/>
          <w:szCs w:val="22"/>
        </w:rPr>
        <w:t xml:space="preserve">rejuízos causados à Contratante ou a terceiro, decorrentes de culpa ou dolo durante a execução do contrato; </w:t>
      </w:r>
    </w:p>
    <w:p w:rsidR="005A510C"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A</w:t>
      </w:r>
      <w:r w:rsidR="005A510C" w:rsidRPr="00B44CB0">
        <w:rPr>
          <w:rFonts w:ascii="Arial" w:hAnsi="Arial" w:cs="Arial"/>
          <w:bCs/>
          <w:iCs/>
          <w:color w:val="000000"/>
          <w:sz w:val="22"/>
          <w:szCs w:val="22"/>
        </w:rPr>
        <w:t xml:space="preserve">s multas moratórias e punitivas aplicadas pela Contratante à Contratada;  </w:t>
      </w:r>
    </w:p>
    <w:p w:rsidR="005A510C" w:rsidRPr="00B44CB0" w:rsidRDefault="005A510C"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color w:val="000000"/>
          <w:sz w:val="22"/>
          <w:szCs w:val="22"/>
          <w:lang w:eastAsia="en-US"/>
        </w:rPr>
        <w:t>No caso de alteração do valor do contrato, ou prorrogação de sua vigência, a garantia deverá ser readequada ou renovada nas mesmas condições.</w:t>
      </w:r>
    </w:p>
    <w:p w:rsidR="00CE1872" w:rsidRPr="00B44CB0" w:rsidRDefault="00CE1872"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Se o valor da garantia for utilizado total ou parcialmente em pagamento de qualquer obrigação, a Contratada obriga-se a fazer a respectiva reposição no prazo máximo </w:t>
      </w:r>
      <w:r w:rsidRPr="00B44CB0">
        <w:rPr>
          <w:rFonts w:ascii="Arial" w:hAnsi="Arial" w:cs="Arial"/>
          <w:bCs/>
          <w:iCs/>
          <w:color w:val="000000" w:themeColor="text1"/>
          <w:sz w:val="22"/>
          <w:szCs w:val="22"/>
        </w:rPr>
        <w:t xml:space="preserve">de </w:t>
      </w:r>
      <w:r w:rsidR="00FD5036" w:rsidRPr="00B44CB0">
        <w:rPr>
          <w:rFonts w:ascii="Arial" w:hAnsi="Arial" w:cs="Arial"/>
          <w:bCs/>
          <w:iCs/>
          <w:color w:val="000000" w:themeColor="text1"/>
          <w:sz w:val="22"/>
          <w:szCs w:val="22"/>
        </w:rPr>
        <w:t>10</w:t>
      </w:r>
      <w:r w:rsidR="007B786A" w:rsidRPr="00B44CB0">
        <w:rPr>
          <w:rFonts w:ascii="Arial" w:hAnsi="Arial" w:cs="Arial"/>
          <w:bCs/>
          <w:iCs/>
          <w:color w:val="000000" w:themeColor="text1"/>
          <w:sz w:val="22"/>
          <w:szCs w:val="22"/>
        </w:rPr>
        <w:t xml:space="preserve"> </w:t>
      </w:r>
      <w:r w:rsidRPr="00B44CB0">
        <w:rPr>
          <w:rFonts w:ascii="Arial" w:hAnsi="Arial" w:cs="Arial"/>
          <w:bCs/>
          <w:iCs/>
          <w:color w:val="000000" w:themeColor="text1"/>
          <w:sz w:val="22"/>
          <w:szCs w:val="22"/>
        </w:rPr>
        <w:t>(</w:t>
      </w:r>
      <w:r w:rsidR="00FD5036" w:rsidRPr="00B44CB0">
        <w:rPr>
          <w:rFonts w:ascii="Arial" w:hAnsi="Arial" w:cs="Arial"/>
          <w:bCs/>
          <w:iCs/>
          <w:color w:val="000000" w:themeColor="text1"/>
          <w:sz w:val="22"/>
          <w:szCs w:val="22"/>
        </w:rPr>
        <w:t>dez</w:t>
      </w:r>
      <w:r w:rsidRPr="00B44CB0">
        <w:rPr>
          <w:rFonts w:ascii="Arial" w:hAnsi="Arial" w:cs="Arial"/>
          <w:bCs/>
          <w:iCs/>
          <w:color w:val="000000" w:themeColor="text1"/>
          <w:sz w:val="22"/>
          <w:szCs w:val="22"/>
        </w:rPr>
        <w:t>) dias</w:t>
      </w:r>
      <w:r w:rsidRPr="00B44CB0">
        <w:rPr>
          <w:rFonts w:ascii="Arial" w:hAnsi="Arial" w:cs="Arial"/>
          <w:bCs/>
          <w:iCs/>
          <w:color w:val="000000"/>
          <w:sz w:val="22"/>
          <w:szCs w:val="22"/>
        </w:rPr>
        <w:t xml:space="preserve"> úteis, contados da data em que for notificada.</w:t>
      </w:r>
    </w:p>
    <w:p w:rsidR="00E74BE2" w:rsidRPr="00B44CB0" w:rsidRDefault="00E74BE2"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Será considerada extinta a garantia:</w:t>
      </w:r>
    </w:p>
    <w:p w:rsidR="00E74BE2"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 xml:space="preserve"> C</w:t>
      </w:r>
      <w:r w:rsidR="00E74BE2" w:rsidRPr="00B44CB0">
        <w:rPr>
          <w:rFonts w:ascii="Arial" w:hAnsi="Arial" w:cs="Arial"/>
          <w:bCs/>
          <w:iCs/>
          <w:color w:val="000000"/>
          <w:sz w:val="22"/>
          <w:szCs w:val="22"/>
        </w:rPr>
        <w:t>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B44CB0" w:rsidRDefault="00F86E2A" w:rsidP="00F86E2A">
      <w:pPr>
        <w:numPr>
          <w:ilvl w:val="2"/>
          <w:numId w:val="18"/>
        </w:numPr>
        <w:tabs>
          <w:tab w:val="left" w:pos="851"/>
        </w:tabs>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 xml:space="preserve"> N</w:t>
      </w:r>
      <w:r w:rsidR="00E74BE2" w:rsidRPr="00B44CB0">
        <w:rPr>
          <w:rFonts w:ascii="Arial" w:hAnsi="Arial" w:cs="Arial"/>
          <w:bCs/>
          <w:iCs/>
          <w:color w:val="000000"/>
          <w:sz w:val="22"/>
          <w:szCs w:val="22"/>
        </w:rPr>
        <w:t xml:space="preserve">o prazo de 90 (noventa) após o término da vigência, caso a </w:t>
      </w:r>
      <w:r w:rsidR="00626431" w:rsidRPr="00B44CB0">
        <w:rPr>
          <w:rFonts w:ascii="Arial" w:hAnsi="Arial" w:cs="Arial"/>
          <w:bCs/>
          <w:iCs/>
          <w:color w:val="000000"/>
          <w:sz w:val="22"/>
          <w:szCs w:val="22"/>
        </w:rPr>
        <w:t>Contratante</w:t>
      </w:r>
      <w:r w:rsidR="00E74BE2" w:rsidRPr="00B44CB0">
        <w:rPr>
          <w:rFonts w:ascii="Arial" w:hAnsi="Arial" w:cs="Arial"/>
          <w:bCs/>
          <w:iCs/>
          <w:color w:val="000000"/>
          <w:sz w:val="22"/>
          <w:szCs w:val="22"/>
        </w:rPr>
        <w:t xml:space="preserve"> não comunique a ocorrência de sinistros.</w:t>
      </w:r>
    </w:p>
    <w:p w:rsidR="00AD075B" w:rsidRPr="00B44CB0" w:rsidRDefault="00AD075B" w:rsidP="00EA7282">
      <w:pPr>
        <w:spacing w:before="120" w:after="120" w:line="276" w:lineRule="auto"/>
        <w:ind w:right="-15"/>
        <w:jc w:val="both"/>
        <w:rPr>
          <w:rFonts w:ascii="Arial" w:hAnsi="Arial" w:cs="Arial"/>
          <w:bCs/>
          <w:iCs/>
          <w:color w:val="000000"/>
          <w:sz w:val="22"/>
          <w:szCs w:val="22"/>
        </w:rPr>
      </w:pPr>
    </w:p>
    <w:p w:rsidR="000F104D" w:rsidRPr="00B44CB0" w:rsidRDefault="000F104D" w:rsidP="00BF2633">
      <w:pPr>
        <w:numPr>
          <w:ilvl w:val="0"/>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b/>
          <w:color w:val="000000"/>
          <w:sz w:val="22"/>
          <w:szCs w:val="22"/>
        </w:rPr>
        <w:t>DO TERMO DE CONTRATO</w:t>
      </w:r>
      <w:r w:rsidR="00BB568B" w:rsidRPr="00B44CB0">
        <w:rPr>
          <w:rFonts w:ascii="Arial" w:hAnsi="Arial" w:cs="Arial"/>
          <w:b/>
          <w:color w:val="000000"/>
          <w:sz w:val="22"/>
          <w:szCs w:val="22"/>
        </w:rPr>
        <w:t xml:space="preserve"> OU INSTRUMENTO EQUIVALENTE</w:t>
      </w:r>
    </w:p>
    <w:p w:rsidR="007E3214" w:rsidRPr="00B44CB0" w:rsidRDefault="00EA4AA2" w:rsidP="00EA7282">
      <w:pPr>
        <w:spacing w:before="120" w:after="120" w:line="276" w:lineRule="auto"/>
        <w:ind w:right="-17"/>
        <w:jc w:val="both"/>
        <w:rPr>
          <w:rFonts w:ascii="Arial" w:hAnsi="Arial" w:cs="Arial"/>
          <w:bCs/>
          <w:iCs/>
          <w:color w:val="000000"/>
          <w:sz w:val="22"/>
          <w:szCs w:val="22"/>
        </w:rPr>
      </w:pPr>
      <w:r>
        <w:rPr>
          <w:rFonts w:ascii="Arial" w:hAnsi="Arial" w:cs="Arial"/>
          <w:sz w:val="22"/>
          <w:szCs w:val="22"/>
        </w:rPr>
        <w:t>13.1</w:t>
      </w:r>
      <w:r w:rsidR="00FD5036" w:rsidRPr="00B44CB0">
        <w:rPr>
          <w:rFonts w:ascii="Arial" w:hAnsi="Arial" w:cs="Arial"/>
          <w:sz w:val="22"/>
          <w:szCs w:val="22"/>
        </w:rPr>
        <w:t xml:space="preserve"> </w:t>
      </w:r>
      <w:r>
        <w:rPr>
          <w:rFonts w:ascii="Arial" w:hAnsi="Arial" w:cs="Arial"/>
          <w:bCs/>
          <w:iCs/>
          <w:color w:val="000000"/>
          <w:sz w:val="22"/>
          <w:szCs w:val="22"/>
        </w:rPr>
        <w:t>Após a homologação da licitação</w:t>
      </w:r>
      <w:r w:rsidR="007E3214" w:rsidRPr="00B44CB0">
        <w:rPr>
          <w:rFonts w:ascii="Arial" w:hAnsi="Arial" w:cs="Arial"/>
          <w:bCs/>
          <w:iCs/>
          <w:color w:val="000000"/>
          <w:sz w:val="22"/>
          <w:szCs w:val="22"/>
        </w:rPr>
        <w:t xml:space="preserve"> será firmado Termo de Contrato. O prazo de </w:t>
      </w:r>
      <w:r w:rsidR="007E3214" w:rsidRPr="006A780D">
        <w:rPr>
          <w:rFonts w:ascii="Arial" w:hAnsi="Arial" w:cs="Arial"/>
          <w:bCs/>
          <w:iCs/>
          <w:color w:val="000000"/>
          <w:sz w:val="22"/>
          <w:szCs w:val="22"/>
        </w:rPr>
        <w:t>vigência</w:t>
      </w:r>
      <w:r w:rsidR="007E3214" w:rsidRPr="00B44CB0">
        <w:rPr>
          <w:rFonts w:ascii="Arial" w:hAnsi="Arial" w:cs="Arial"/>
          <w:bCs/>
          <w:iCs/>
          <w:color w:val="000000"/>
          <w:sz w:val="22"/>
          <w:szCs w:val="22"/>
        </w:rPr>
        <w:t xml:space="preserve"> </w:t>
      </w:r>
      <w:r w:rsidR="006A780D">
        <w:rPr>
          <w:rFonts w:ascii="Arial" w:hAnsi="Arial" w:cs="Arial"/>
          <w:bCs/>
          <w:iCs/>
          <w:color w:val="000000"/>
          <w:sz w:val="22"/>
          <w:szCs w:val="22"/>
        </w:rPr>
        <w:t>do contrato</w:t>
      </w:r>
      <w:r w:rsidR="007E3214" w:rsidRPr="00B44CB0">
        <w:rPr>
          <w:rFonts w:ascii="Arial" w:hAnsi="Arial" w:cs="Arial"/>
          <w:bCs/>
          <w:iCs/>
          <w:color w:val="000000"/>
          <w:sz w:val="22"/>
          <w:szCs w:val="22"/>
        </w:rPr>
        <w:t xml:space="preserve"> </w:t>
      </w:r>
      <w:r w:rsidR="006A780D">
        <w:rPr>
          <w:rFonts w:ascii="Arial" w:hAnsi="Arial" w:cs="Arial"/>
          <w:bCs/>
          <w:iCs/>
          <w:color w:val="000000"/>
          <w:sz w:val="22"/>
          <w:szCs w:val="22"/>
        </w:rPr>
        <w:t xml:space="preserve">será </w:t>
      </w:r>
      <w:r>
        <w:rPr>
          <w:rFonts w:ascii="Arial" w:hAnsi="Arial" w:cs="Arial"/>
          <w:bCs/>
          <w:iCs/>
          <w:color w:val="000000"/>
          <w:sz w:val="22"/>
          <w:szCs w:val="22"/>
        </w:rPr>
        <w:t xml:space="preserve">de 12 (doze) meses, contados </w:t>
      </w:r>
      <w:r w:rsidR="006A780D">
        <w:rPr>
          <w:rFonts w:ascii="Arial" w:hAnsi="Arial" w:cs="Arial"/>
          <w:bCs/>
          <w:iCs/>
          <w:color w:val="000000"/>
          <w:sz w:val="22"/>
          <w:szCs w:val="22"/>
        </w:rPr>
        <w:t>a partir de sua</w:t>
      </w:r>
      <w:r>
        <w:rPr>
          <w:rFonts w:ascii="Arial" w:hAnsi="Arial" w:cs="Arial"/>
          <w:bCs/>
          <w:iCs/>
          <w:color w:val="000000"/>
          <w:sz w:val="22"/>
          <w:szCs w:val="22"/>
        </w:rPr>
        <w:t xml:space="preserve"> publicação</w:t>
      </w:r>
      <w:r w:rsidR="007E3214" w:rsidRPr="00B44CB0">
        <w:rPr>
          <w:rFonts w:ascii="Arial" w:hAnsi="Arial" w:cs="Arial"/>
          <w:bCs/>
          <w:iCs/>
          <w:color w:val="000000"/>
          <w:sz w:val="22"/>
          <w:szCs w:val="22"/>
        </w:rPr>
        <w:t>.</w:t>
      </w:r>
    </w:p>
    <w:p w:rsidR="00FD5036" w:rsidRPr="00B44CB0" w:rsidRDefault="007E3214" w:rsidP="00EA7282">
      <w:pPr>
        <w:spacing w:before="120" w:after="120" w:line="276" w:lineRule="auto"/>
        <w:jc w:val="both"/>
        <w:rPr>
          <w:rFonts w:ascii="Arial" w:hAnsi="Arial" w:cs="Arial"/>
          <w:sz w:val="22"/>
          <w:szCs w:val="22"/>
        </w:rPr>
      </w:pPr>
      <w:r w:rsidRPr="00B44CB0">
        <w:rPr>
          <w:rFonts w:ascii="Arial" w:hAnsi="Arial" w:cs="Arial"/>
          <w:sz w:val="22"/>
          <w:szCs w:val="22"/>
        </w:rPr>
        <w:t>13.2</w:t>
      </w:r>
      <w:r w:rsidRPr="00B44CB0">
        <w:rPr>
          <w:rFonts w:ascii="Arial" w:hAnsi="Arial" w:cs="Arial"/>
          <w:sz w:val="22"/>
          <w:szCs w:val="22"/>
        </w:rPr>
        <w:tab/>
      </w:r>
      <w:r w:rsidR="00FD5036" w:rsidRPr="00B44CB0">
        <w:rPr>
          <w:rFonts w:ascii="Arial" w:hAnsi="Arial" w:cs="Arial"/>
          <w:sz w:val="22"/>
          <w:szCs w:val="22"/>
        </w:rPr>
        <w:t xml:space="preserve"> Após a homologação da licitação, a Adjudicatária terá o prazo de 05 (cinco) dias úteis, contados a partir da data de sua convocação, para assinar o Contrato, sob </w:t>
      </w:r>
      <w:r w:rsidR="00FD5036" w:rsidRPr="00B44CB0">
        <w:rPr>
          <w:rFonts w:ascii="Arial" w:hAnsi="Arial" w:cs="Arial"/>
          <w:sz w:val="22"/>
          <w:szCs w:val="22"/>
        </w:rPr>
        <w:lastRenderedPageBreak/>
        <w:t xml:space="preserve">pena de decair do direito à contratação, sem prejuízo das sanções previstas neste Edital. </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13.3</w:t>
      </w:r>
      <w:r w:rsidR="00FD5036" w:rsidRPr="00B44CB0">
        <w:rPr>
          <w:rFonts w:ascii="Arial" w:hAnsi="Arial" w:cs="Arial"/>
          <w:sz w:val="22"/>
          <w:szCs w:val="22"/>
        </w:rPr>
        <w:t>.  O prazo previsto no subitem anterior poderá ser prorrogado, por igual período, por solicitação justificada da Adjudicatária e aceita pela Administração.</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13.4</w:t>
      </w:r>
      <w:r w:rsidR="00FD5036" w:rsidRPr="00B44CB0">
        <w:rPr>
          <w:rFonts w:ascii="Arial" w:hAnsi="Arial" w:cs="Arial"/>
          <w:sz w:val="22"/>
          <w:szCs w:val="22"/>
        </w:rPr>
        <w:t xml:space="preserve">. Antes da assinatura do Contrato, a Contratante realizará consulta </w:t>
      </w:r>
      <w:r w:rsidR="00FD5036" w:rsidRPr="00B44CB0">
        <w:rPr>
          <w:rFonts w:ascii="Arial" w:hAnsi="Arial" w:cs="Arial"/>
          <w:i/>
          <w:sz w:val="22"/>
          <w:szCs w:val="22"/>
        </w:rPr>
        <w:t>online</w:t>
      </w:r>
      <w:r w:rsidR="00FD5036" w:rsidRPr="00B44CB0">
        <w:rPr>
          <w:rFonts w:ascii="Arial" w:hAnsi="Arial" w:cs="Arial"/>
          <w:sz w:val="22"/>
          <w:szCs w:val="22"/>
        </w:rPr>
        <w:t xml:space="preserve"> ao SICAF, para identificar possível proibição de contratar com o Poder Público e verificar a manutenção das condições de habilitação, nos termos do artigo 3°, § 1°, da IN S</w:t>
      </w:r>
      <w:r w:rsidR="00BA2B70" w:rsidRPr="00B44CB0">
        <w:rPr>
          <w:rFonts w:ascii="Arial" w:hAnsi="Arial" w:cs="Arial"/>
          <w:sz w:val="22"/>
          <w:szCs w:val="22"/>
        </w:rPr>
        <w:t>LTI/MPOG n° 02, de 11/10/2010.</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13.5</w:t>
      </w:r>
      <w:r w:rsidR="00FD5036" w:rsidRPr="00B44CB0">
        <w:rPr>
          <w:rFonts w:ascii="Arial" w:hAnsi="Arial" w:cs="Arial"/>
          <w:sz w:val="22"/>
          <w:szCs w:val="22"/>
        </w:rPr>
        <w:t>. Se a Adjudicatária, no ato da assinatura do Contrato, não comprovar que mantém as condições de habilitação, ou quando, injustificadamente, recusar-se a assinar o Contrato, poderá ser convocado outro licitante, desde que resp</w:t>
      </w:r>
      <w:r w:rsidR="003464BA">
        <w:rPr>
          <w:rFonts w:ascii="Arial" w:hAnsi="Arial" w:cs="Arial"/>
          <w:sz w:val="22"/>
          <w:szCs w:val="22"/>
        </w:rPr>
        <w:t>eitada a ordem de classificação</w:t>
      </w:r>
      <w:r w:rsidR="00FD5036" w:rsidRPr="00B44CB0">
        <w:rPr>
          <w:rFonts w:ascii="Arial" w:hAnsi="Arial" w:cs="Arial"/>
          <w:sz w:val="22"/>
          <w:szCs w:val="22"/>
        </w:rPr>
        <w:t xml:space="preserve"> para, </w:t>
      </w:r>
      <w:proofErr w:type="gramStart"/>
      <w:r w:rsidR="00FD5036" w:rsidRPr="00B44CB0">
        <w:rPr>
          <w:rFonts w:ascii="Arial" w:hAnsi="Arial" w:cs="Arial"/>
          <w:sz w:val="22"/>
          <w:szCs w:val="22"/>
        </w:rPr>
        <w:t>após</w:t>
      </w:r>
      <w:proofErr w:type="gramEnd"/>
      <w:r w:rsidR="00FD5036" w:rsidRPr="00B44CB0">
        <w:rPr>
          <w:rFonts w:ascii="Arial" w:hAnsi="Arial" w:cs="Arial"/>
          <w:sz w:val="22"/>
          <w:szCs w:val="22"/>
        </w:rPr>
        <w:t xml:space="preserve"> feita a negociação, verificada a aceitabilidade da proposta e comprovados os requisitos de habilitação, celebrar a contratação, sem prejuízo das sanções previstas neste Edital e das demais cominações legais.</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13.6</w:t>
      </w:r>
      <w:r w:rsidR="00FD5036" w:rsidRPr="00B44CB0">
        <w:rPr>
          <w:rFonts w:ascii="Arial" w:hAnsi="Arial" w:cs="Arial"/>
          <w:sz w:val="22"/>
          <w:szCs w:val="22"/>
        </w:rPr>
        <w:t xml:space="preserve">. A Contratada ficará </w:t>
      </w:r>
      <w:proofErr w:type="gramStart"/>
      <w:r w:rsidR="00FD5036" w:rsidRPr="00B44CB0">
        <w:rPr>
          <w:rFonts w:ascii="Arial" w:hAnsi="Arial" w:cs="Arial"/>
          <w:sz w:val="22"/>
          <w:szCs w:val="22"/>
        </w:rPr>
        <w:t>o</w:t>
      </w:r>
      <w:r w:rsidR="00BA2B70" w:rsidRPr="00B44CB0">
        <w:rPr>
          <w:rFonts w:ascii="Arial" w:hAnsi="Arial" w:cs="Arial"/>
          <w:sz w:val="22"/>
          <w:szCs w:val="22"/>
        </w:rPr>
        <w:t xml:space="preserve">brigada a aceitar, </w:t>
      </w:r>
      <w:r w:rsidR="00FD5036" w:rsidRPr="00B44CB0">
        <w:rPr>
          <w:rFonts w:ascii="Arial" w:hAnsi="Arial" w:cs="Arial"/>
          <w:sz w:val="22"/>
          <w:szCs w:val="22"/>
        </w:rPr>
        <w:t>os acréscimos ou supressões que se fizerem necessários, até o limite de 25% (vinte e cinco por cento) do valor</w:t>
      </w:r>
      <w:r w:rsidR="00BA2B70" w:rsidRPr="00B44CB0">
        <w:rPr>
          <w:rFonts w:ascii="Arial" w:hAnsi="Arial" w:cs="Arial"/>
          <w:sz w:val="22"/>
          <w:szCs w:val="22"/>
        </w:rPr>
        <w:t xml:space="preserve"> inicial atualizado do contrato, nas mesmas condições contratuais</w:t>
      </w:r>
      <w:proofErr w:type="gramEnd"/>
      <w:r w:rsidR="00BA2B70" w:rsidRPr="00B44CB0">
        <w:rPr>
          <w:rFonts w:ascii="Arial" w:hAnsi="Arial" w:cs="Arial"/>
          <w:sz w:val="22"/>
          <w:szCs w:val="22"/>
        </w:rPr>
        <w:t>.</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13.7</w:t>
      </w:r>
      <w:r w:rsidR="00FD5036" w:rsidRPr="00B44CB0">
        <w:rPr>
          <w:rFonts w:ascii="Arial" w:hAnsi="Arial" w:cs="Arial"/>
          <w:sz w:val="22"/>
          <w:szCs w:val="22"/>
        </w:rPr>
        <w:t xml:space="preserve">. As supressões </w:t>
      </w:r>
      <w:proofErr w:type="gramStart"/>
      <w:r w:rsidR="00FD5036" w:rsidRPr="00B44CB0">
        <w:rPr>
          <w:rFonts w:ascii="Arial" w:hAnsi="Arial" w:cs="Arial"/>
          <w:sz w:val="22"/>
          <w:szCs w:val="22"/>
        </w:rPr>
        <w:t>resultantes de acordo celebrado</w:t>
      </w:r>
      <w:proofErr w:type="gramEnd"/>
      <w:r w:rsidR="00FD5036" w:rsidRPr="00B44CB0">
        <w:rPr>
          <w:rFonts w:ascii="Arial" w:hAnsi="Arial" w:cs="Arial"/>
          <w:sz w:val="22"/>
          <w:szCs w:val="22"/>
        </w:rPr>
        <w:t xml:space="preserve"> entre os contratantes poderão exceder o limite de 25% (vinte e cinco por cento).</w:t>
      </w:r>
    </w:p>
    <w:p w:rsidR="0036783F"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13.8</w:t>
      </w:r>
      <w:r w:rsidR="00FD5036" w:rsidRPr="00B44CB0">
        <w:rPr>
          <w:rFonts w:ascii="Arial" w:hAnsi="Arial" w:cs="Arial"/>
          <w:sz w:val="22"/>
          <w:szCs w:val="22"/>
        </w:rPr>
        <w:t xml:space="preserve">. É </w:t>
      </w:r>
      <w:r w:rsidR="00FD5036" w:rsidRPr="00B44CB0">
        <w:rPr>
          <w:rFonts w:ascii="Arial" w:hAnsi="Arial" w:cs="Arial"/>
          <w:sz w:val="22"/>
          <w:szCs w:val="22"/>
          <w:u w:val="single"/>
        </w:rPr>
        <w:t>vedada a subcontratação total</w:t>
      </w:r>
      <w:r w:rsidR="00FD5036" w:rsidRPr="00B44CB0">
        <w:rPr>
          <w:rFonts w:ascii="Arial" w:hAnsi="Arial" w:cs="Arial"/>
          <w:sz w:val="22"/>
          <w:szCs w:val="22"/>
        </w:rPr>
        <w:t xml:space="preserve"> do objeto do contrato.</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13.9</w:t>
      </w:r>
      <w:r w:rsidRPr="00B44CB0">
        <w:rPr>
          <w:rFonts w:ascii="Arial" w:hAnsi="Arial" w:cs="Arial"/>
          <w:sz w:val="22"/>
          <w:szCs w:val="22"/>
        </w:rPr>
        <w:tab/>
      </w:r>
      <w:r w:rsidR="00FD5036" w:rsidRPr="00B44CB0">
        <w:rPr>
          <w:rFonts w:ascii="Arial" w:hAnsi="Arial" w:cs="Arial"/>
          <w:sz w:val="22"/>
          <w:szCs w:val="22"/>
        </w:rPr>
        <w:t xml:space="preserve">É </w:t>
      </w:r>
      <w:r w:rsidR="00FD5036" w:rsidRPr="00B44CB0">
        <w:rPr>
          <w:rFonts w:ascii="Arial" w:hAnsi="Arial" w:cs="Arial"/>
          <w:sz w:val="22"/>
          <w:szCs w:val="22"/>
          <w:u w:val="single"/>
        </w:rPr>
        <w:t>autorizada a subcontratação parcial</w:t>
      </w:r>
      <w:r w:rsidR="00FD5036" w:rsidRPr="00B44CB0">
        <w:rPr>
          <w:rFonts w:ascii="Arial" w:hAnsi="Arial" w:cs="Arial"/>
          <w:sz w:val="22"/>
          <w:szCs w:val="22"/>
        </w:rPr>
        <w:t xml:space="preserve">, </w:t>
      </w:r>
      <w:r w:rsidR="00BA2B70" w:rsidRPr="00B44CB0">
        <w:rPr>
          <w:rFonts w:ascii="Arial" w:hAnsi="Arial" w:cs="Arial"/>
          <w:sz w:val="22"/>
          <w:szCs w:val="22"/>
        </w:rPr>
        <w:t xml:space="preserve">estritamente </w:t>
      </w:r>
      <w:r w:rsidR="00FD5036" w:rsidRPr="00B44CB0">
        <w:rPr>
          <w:rFonts w:ascii="Arial" w:hAnsi="Arial" w:cs="Arial"/>
          <w:sz w:val="22"/>
          <w:szCs w:val="22"/>
        </w:rPr>
        <w:t xml:space="preserve">nas condições </w:t>
      </w:r>
      <w:r w:rsidR="00BA2B70" w:rsidRPr="00B44CB0">
        <w:rPr>
          <w:rFonts w:ascii="Arial" w:hAnsi="Arial" w:cs="Arial"/>
          <w:sz w:val="22"/>
          <w:szCs w:val="22"/>
        </w:rPr>
        <w:t>expressas no Termo de Referência</w:t>
      </w:r>
      <w:r w:rsidR="00FD5036" w:rsidRPr="00B44CB0">
        <w:rPr>
          <w:rFonts w:ascii="Arial" w:hAnsi="Arial" w:cs="Arial"/>
          <w:sz w:val="22"/>
          <w:szCs w:val="22"/>
        </w:rPr>
        <w:t>.</w:t>
      </w:r>
    </w:p>
    <w:p w:rsidR="00FD5036" w:rsidRPr="00B44CB0" w:rsidRDefault="00FD5036" w:rsidP="00EA7282">
      <w:pPr>
        <w:pStyle w:val="PargrafodaLista"/>
        <w:numPr>
          <w:ilvl w:val="1"/>
          <w:numId w:val="11"/>
        </w:numPr>
        <w:spacing w:before="120" w:after="120" w:line="276" w:lineRule="auto"/>
        <w:ind w:left="0" w:firstLine="0"/>
        <w:jc w:val="both"/>
        <w:rPr>
          <w:rFonts w:ascii="Arial" w:hAnsi="Arial" w:cs="Arial"/>
          <w:sz w:val="22"/>
          <w:szCs w:val="22"/>
        </w:rPr>
      </w:pPr>
      <w:r w:rsidRPr="00B44CB0">
        <w:rPr>
          <w:rFonts w:ascii="Arial" w:hAnsi="Arial" w:cs="Arial"/>
          <w:sz w:val="22"/>
          <w:szCs w:val="22"/>
        </w:rPr>
        <w:t>A Contratada deverá manter durante toda a execução do contrato, em compatibilidade com as obrigações assumidas, todas as condições de habilitação e qualificação exigidas na licitação.</w:t>
      </w:r>
    </w:p>
    <w:p w:rsidR="00FD5036" w:rsidRPr="00B44CB0" w:rsidRDefault="00FD5036" w:rsidP="00EA7282">
      <w:pPr>
        <w:pStyle w:val="PargrafodaLista"/>
        <w:numPr>
          <w:ilvl w:val="1"/>
          <w:numId w:val="11"/>
        </w:numPr>
        <w:spacing w:before="120" w:after="120" w:line="276" w:lineRule="auto"/>
        <w:ind w:left="0" w:firstLine="0"/>
        <w:jc w:val="both"/>
        <w:rPr>
          <w:rFonts w:ascii="Arial" w:hAnsi="Arial" w:cs="Arial"/>
          <w:sz w:val="22"/>
          <w:szCs w:val="22"/>
        </w:rPr>
      </w:pPr>
      <w:r w:rsidRPr="00B44CB0">
        <w:rPr>
          <w:rFonts w:ascii="Arial" w:hAnsi="Arial" w:cs="Arial"/>
          <w:sz w:val="22"/>
          <w:szCs w:val="22"/>
        </w:rPr>
        <w:t>O descumprimento das obrigações trabalhistas ou a não manutenção das condições de habilitação pelo contratado deverá dar ensejo à rescisão contratual, sem prejuízo das demais sanções, sendo vedada a retenção de pagamento</w:t>
      </w:r>
      <w:r w:rsidR="003464BA">
        <w:rPr>
          <w:rFonts w:ascii="Arial" w:hAnsi="Arial" w:cs="Arial"/>
          <w:sz w:val="22"/>
          <w:szCs w:val="22"/>
        </w:rPr>
        <w:t>,</w:t>
      </w:r>
      <w:r w:rsidRPr="00B44CB0">
        <w:rPr>
          <w:rFonts w:ascii="Arial" w:hAnsi="Arial" w:cs="Arial"/>
          <w:sz w:val="22"/>
          <w:szCs w:val="22"/>
        </w:rPr>
        <w:t xml:space="preserve"> se o contratado não incorrer em qualquer inexecução do serviço ou não o tiver prestado a contento.</w:t>
      </w:r>
    </w:p>
    <w:p w:rsidR="00FD5036" w:rsidRPr="00B44CB0" w:rsidRDefault="0036783F" w:rsidP="003464BA">
      <w:pPr>
        <w:pStyle w:val="PargrafodaLista"/>
        <w:tabs>
          <w:tab w:val="left" w:pos="993"/>
        </w:tabs>
        <w:spacing w:before="120" w:after="120" w:line="276" w:lineRule="auto"/>
        <w:ind w:left="142"/>
        <w:jc w:val="both"/>
        <w:rPr>
          <w:rFonts w:ascii="Arial" w:hAnsi="Arial" w:cs="Arial"/>
          <w:sz w:val="22"/>
          <w:szCs w:val="22"/>
        </w:rPr>
      </w:pPr>
      <w:r w:rsidRPr="00B44CB0">
        <w:rPr>
          <w:rFonts w:ascii="Arial" w:hAnsi="Arial" w:cs="Arial"/>
          <w:sz w:val="22"/>
          <w:szCs w:val="22"/>
        </w:rPr>
        <w:t>13.11.1</w:t>
      </w:r>
      <w:r w:rsidRPr="00B44CB0">
        <w:rPr>
          <w:rFonts w:ascii="Arial" w:hAnsi="Arial" w:cs="Arial"/>
          <w:sz w:val="22"/>
          <w:szCs w:val="22"/>
        </w:rPr>
        <w:tab/>
      </w:r>
      <w:r w:rsidR="00FD5036" w:rsidRPr="00B44CB0">
        <w:rPr>
          <w:rFonts w:ascii="Arial" w:hAnsi="Arial" w:cs="Arial"/>
          <w:sz w:val="22"/>
          <w:szCs w:val="22"/>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FD5036" w:rsidRDefault="00FD5036" w:rsidP="00EA7282">
      <w:pPr>
        <w:pStyle w:val="PargrafodaLista"/>
        <w:numPr>
          <w:ilvl w:val="1"/>
          <w:numId w:val="11"/>
        </w:numPr>
        <w:spacing w:before="120" w:after="120" w:line="276" w:lineRule="auto"/>
        <w:ind w:left="0" w:firstLine="0"/>
        <w:jc w:val="both"/>
        <w:rPr>
          <w:rFonts w:ascii="Arial" w:hAnsi="Arial" w:cs="Arial"/>
          <w:sz w:val="22"/>
          <w:szCs w:val="22"/>
        </w:rPr>
      </w:pPr>
      <w:r w:rsidRPr="00B44CB0">
        <w:rPr>
          <w:rFonts w:ascii="Arial" w:hAnsi="Arial" w:cs="Arial"/>
          <w:sz w:val="22"/>
          <w:szCs w:val="22"/>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 conforme procedimentos estabelecidos na minuta de Contrato.</w:t>
      </w:r>
    </w:p>
    <w:p w:rsidR="003464BA" w:rsidRPr="00B44CB0" w:rsidRDefault="003464BA" w:rsidP="003464BA">
      <w:pPr>
        <w:pStyle w:val="PargrafodaLista"/>
        <w:spacing w:before="120" w:after="120" w:line="276" w:lineRule="auto"/>
        <w:ind w:left="0"/>
        <w:jc w:val="both"/>
        <w:rPr>
          <w:rFonts w:ascii="Arial" w:hAnsi="Arial" w:cs="Arial"/>
          <w:sz w:val="22"/>
          <w:szCs w:val="22"/>
        </w:rPr>
      </w:pPr>
    </w:p>
    <w:p w:rsidR="000F104D" w:rsidRPr="00B44CB0" w:rsidRDefault="000F104D" w:rsidP="00EA7282">
      <w:pPr>
        <w:numPr>
          <w:ilvl w:val="0"/>
          <w:numId w:val="11"/>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w:t>
      </w:r>
      <w:r w:rsidR="00626431" w:rsidRPr="00B44CB0">
        <w:rPr>
          <w:rFonts w:ascii="Arial" w:hAnsi="Arial" w:cs="Arial"/>
          <w:b/>
          <w:color w:val="000000"/>
          <w:sz w:val="22"/>
          <w:szCs w:val="22"/>
        </w:rPr>
        <w:t>O REAJUSTE</w:t>
      </w:r>
    </w:p>
    <w:p w:rsidR="000F104D" w:rsidRPr="003464BA" w:rsidRDefault="001F0A01" w:rsidP="003464BA">
      <w:pPr>
        <w:pStyle w:val="PargrafodaLista"/>
        <w:numPr>
          <w:ilvl w:val="1"/>
          <w:numId w:val="20"/>
        </w:numPr>
        <w:spacing w:before="120" w:after="120" w:line="276" w:lineRule="auto"/>
        <w:ind w:right="-17"/>
        <w:jc w:val="both"/>
        <w:rPr>
          <w:rFonts w:ascii="Arial" w:hAnsi="Arial" w:cs="Arial"/>
          <w:color w:val="000000"/>
          <w:sz w:val="22"/>
          <w:szCs w:val="22"/>
        </w:rPr>
      </w:pPr>
      <w:r w:rsidRPr="003464BA">
        <w:rPr>
          <w:rFonts w:ascii="Arial" w:hAnsi="Arial" w:cs="Arial"/>
          <w:color w:val="000000"/>
          <w:sz w:val="22"/>
          <w:szCs w:val="22"/>
        </w:rPr>
        <w:t>O preço é fixo e irreajustável.</w:t>
      </w:r>
    </w:p>
    <w:p w:rsidR="003464BA" w:rsidRPr="00B44CB0" w:rsidRDefault="003464BA" w:rsidP="003464BA">
      <w:pPr>
        <w:spacing w:before="120" w:after="120" w:line="276" w:lineRule="auto"/>
        <w:ind w:right="-17"/>
        <w:jc w:val="both"/>
        <w:rPr>
          <w:rFonts w:ascii="Arial" w:hAnsi="Arial" w:cs="Arial"/>
          <w:color w:val="000000"/>
          <w:sz w:val="22"/>
          <w:szCs w:val="22"/>
        </w:rPr>
      </w:pPr>
    </w:p>
    <w:p w:rsidR="000F104D" w:rsidRPr="00B44CB0" w:rsidRDefault="000F104D" w:rsidP="003464BA">
      <w:pPr>
        <w:numPr>
          <w:ilvl w:val="0"/>
          <w:numId w:val="20"/>
        </w:numPr>
        <w:spacing w:before="120" w:after="120" w:line="276" w:lineRule="auto"/>
        <w:ind w:left="0" w:right="-17" w:firstLine="0"/>
        <w:jc w:val="both"/>
        <w:rPr>
          <w:rFonts w:ascii="Arial" w:hAnsi="Arial" w:cs="Arial"/>
          <w:b/>
          <w:sz w:val="22"/>
          <w:szCs w:val="22"/>
        </w:rPr>
      </w:pPr>
      <w:r w:rsidRPr="00B44CB0">
        <w:rPr>
          <w:rFonts w:ascii="Arial" w:hAnsi="Arial" w:cs="Arial"/>
          <w:b/>
          <w:sz w:val="22"/>
          <w:szCs w:val="22"/>
        </w:rPr>
        <w:lastRenderedPageBreak/>
        <w:t>DA ENTREGA E DO RECEBIMENTO DO OBJETO E DA FISCALIZAÇÃO</w:t>
      </w:r>
    </w:p>
    <w:p w:rsidR="00FE56B1" w:rsidRDefault="000F104D" w:rsidP="003464BA">
      <w:pPr>
        <w:numPr>
          <w:ilvl w:val="1"/>
          <w:numId w:val="20"/>
        </w:numPr>
        <w:spacing w:before="120" w:after="120" w:line="276" w:lineRule="auto"/>
        <w:ind w:left="0" w:right="-17" w:firstLine="0"/>
        <w:jc w:val="both"/>
        <w:rPr>
          <w:rFonts w:ascii="Arial" w:hAnsi="Arial" w:cs="Arial"/>
          <w:sz w:val="22"/>
          <w:szCs w:val="22"/>
        </w:rPr>
      </w:pPr>
      <w:r w:rsidRPr="00B44CB0">
        <w:rPr>
          <w:rFonts w:ascii="Arial" w:hAnsi="Arial" w:cs="Arial"/>
          <w:sz w:val="22"/>
          <w:szCs w:val="22"/>
          <w:lang w:eastAsia="en-US"/>
        </w:rPr>
        <w:t>Os critérios de recebimento e aceitação do objeto e de fiscalização estão previstos no Termo de Referência</w:t>
      </w:r>
      <w:r w:rsidR="00696FB1" w:rsidRPr="00B44CB0">
        <w:rPr>
          <w:rFonts w:ascii="Arial" w:hAnsi="Arial" w:cs="Arial"/>
          <w:sz w:val="22"/>
          <w:szCs w:val="22"/>
          <w:lang w:eastAsia="en-US"/>
        </w:rPr>
        <w:t>.</w:t>
      </w:r>
    </w:p>
    <w:p w:rsidR="003464BA" w:rsidRPr="00B44CB0" w:rsidRDefault="003464BA" w:rsidP="003464BA">
      <w:pPr>
        <w:spacing w:before="120" w:after="120" w:line="276" w:lineRule="auto"/>
        <w:ind w:right="-17"/>
        <w:jc w:val="both"/>
        <w:rPr>
          <w:rFonts w:ascii="Arial" w:hAnsi="Arial" w:cs="Arial"/>
          <w:sz w:val="22"/>
          <w:szCs w:val="22"/>
        </w:rPr>
      </w:pPr>
    </w:p>
    <w:p w:rsidR="000F104D" w:rsidRPr="00B44CB0" w:rsidRDefault="000F104D" w:rsidP="003464BA">
      <w:pPr>
        <w:numPr>
          <w:ilvl w:val="0"/>
          <w:numId w:val="20"/>
        </w:numPr>
        <w:spacing w:before="120" w:after="120" w:line="276" w:lineRule="auto"/>
        <w:ind w:left="0" w:right="-17" w:firstLine="0"/>
        <w:jc w:val="both"/>
        <w:rPr>
          <w:rFonts w:ascii="Arial" w:hAnsi="Arial" w:cs="Arial"/>
          <w:sz w:val="22"/>
          <w:szCs w:val="22"/>
        </w:rPr>
      </w:pPr>
      <w:r w:rsidRPr="00B44CB0">
        <w:rPr>
          <w:rFonts w:ascii="Arial" w:hAnsi="Arial" w:cs="Arial"/>
          <w:b/>
          <w:color w:val="000000"/>
          <w:sz w:val="22"/>
          <w:szCs w:val="22"/>
          <w:lang w:eastAsia="en-US"/>
        </w:rPr>
        <w:t xml:space="preserve"> DAS OBRIGAÇÕES DA CONTRATANTE E DA CONTRATADA</w:t>
      </w:r>
    </w:p>
    <w:p w:rsidR="000F104D" w:rsidRDefault="000F104D" w:rsidP="003464BA">
      <w:pPr>
        <w:numPr>
          <w:ilvl w:val="1"/>
          <w:numId w:val="20"/>
        </w:numPr>
        <w:spacing w:before="120" w:after="120" w:line="276" w:lineRule="auto"/>
        <w:ind w:left="0" w:right="-17" w:firstLine="0"/>
        <w:jc w:val="both"/>
        <w:rPr>
          <w:rFonts w:ascii="Arial" w:hAnsi="Arial" w:cs="Arial"/>
          <w:b/>
          <w:color w:val="000000"/>
          <w:sz w:val="22"/>
          <w:szCs w:val="22"/>
        </w:rPr>
      </w:pPr>
      <w:r w:rsidRPr="00B44CB0">
        <w:rPr>
          <w:rFonts w:ascii="Arial" w:hAnsi="Arial" w:cs="Arial"/>
          <w:color w:val="000000"/>
          <w:sz w:val="22"/>
          <w:szCs w:val="22"/>
          <w:lang w:eastAsia="en-US"/>
        </w:rPr>
        <w:t>As obrigações da Contratante e da Contratada são as estabelecidas no Termo de Referência.</w:t>
      </w:r>
      <w:r w:rsidRPr="00B44CB0">
        <w:rPr>
          <w:rFonts w:ascii="Arial" w:hAnsi="Arial" w:cs="Arial"/>
          <w:b/>
          <w:color w:val="000000"/>
          <w:sz w:val="22"/>
          <w:szCs w:val="22"/>
        </w:rPr>
        <w:t xml:space="preserve"> </w:t>
      </w:r>
    </w:p>
    <w:p w:rsidR="003464BA" w:rsidRPr="00B44CB0" w:rsidRDefault="003464BA" w:rsidP="003464BA">
      <w:pPr>
        <w:spacing w:before="120" w:after="120" w:line="276" w:lineRule="auto"/>
        <w:ind w:right="-17"/>
        <w:jc w:val="both"/>
        <w:rPr>
          <w:rFonts w:ascii="Arial" w:hAnsi="Arial" w:cs="Arial"/>
          <w:b/>
          <w:color w:val="000000"/>
          <w:sz w:val="22"/>
          <w:szCs w:val="22"/>
        </w:rPr>
      </w:pPr>
    </w:p>
    <w:p w:rsidR="000F104D" w:rsidRPr="00B44CB0" w:rsidRDefault="000F104D" w:rsidP="003464BA">
      <w:pPr>
        <w:numPr>
          <w:ilvl w:val="0"/>
          <w:numId w:val="20"/>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DO PAGAMENTO</w:t>
      </w:r>
    </w:p>
    <w:p w:rsidR="00D359DC" w:rsidRPr="003464BA" w:rsidRDefault="000F104D" w:rsidP="003464BA">
      <w:pPr>
        <w:pStyle w:val="PargrafodaLista"/>
        <w:numPr>
          <w:ilvl w:val="1"/>
          <w:numId w:val="19"/>
        </w:numPr>
        <w:spacing w:before="120" w:after="120" w:line="276" w:lineRule="auto"/>
        <w:ind w:left="0" w:right="-17" w:firstLine="0"/>
        <w:jc w:val="both"/>
        <w:rPr>
          <w:rFonts w:ascii="Arial" w:hAnsi="Arial" w:cs="Arial"/>
          <w:color w:val="000000"/>
          <w:sz w:val="22"/>
          <w:szCs w:val="22"/>
        </w:rPr>
      </w:pPr>
      <w:r w:rsidRPr="003464BA">
        <w:rPr>
          <w:rFonts w:ascii="Arial" w:hAnsi="Arial" w:cs="Arial"/>
          <w:color w:val="000000"/>
          <w:sz w:val="22"/>
          <w:szCs w:val="22"/>
          <w:lang w:eastAsia="en-US"/>
        </w:rPr>
        <w:t xml:space="preserve"> </w:t>
      </w:r>
      <w:r w:rsidRPr="003464BA">
        <w:rPr>
          <w:rFonts w:ascii="Arial" w:hAnsi="Arial" w:cs="Arial"/>
          <w:color w:val="000000"/>
          <w:sz w:val="22"/>
          <w:szCs w:val="22"/>
        </w:rPr>
        <w:t xml:space="preserve">O pagamento será efetuado pela Contratante no prazo </w:t>
      </w:r>
      <w:r w:rsidR="00BA2B70" w:rsidRPr="003464BA">
        <w:rPr>
          <w:rFonts w:ascii="Arial" w:hAnsi="Arial" w:cs="Arial"/>
          <w:color w:val="000000"/>
          <w:sz w:val="22"/>
          <w:szCs w:val="22"/>
        </w:rPr>
        <w:t xml:space="preserve">máximo </w:t>
      </w:r>
      <w:r w:rsidRPr="003464BA">
        <w:rPr>
          <w:rFonts w:ascii="Arial" w:hAnsi="Arial" w:cs="Arial"/>
          <w:color w:val="000000"/>
          <w:sz w:val="22"/>
          <w:szCs w:val="22"/>
        </w:rPr>
        <w:t xml:space="preserve">de </w:t>
      </w:r>
      <w:r w:rsidR="00BA2B70" w:rsidRPr="003464BA">
        <w:rPr>
          <w:rFonts w:ascii="Arial" w:hAnsi="Arial" w:cs="Arial"/>
          <w:color w:val="000000"/>
          <w:sz w:val="22"/>
          <w:szCs w:val="22"/>
        </w:rPr>
        <w:t>30 (trinta)</w:t>
      </w:r>
      <w:r w:rsidRPr="003464BA">
        <w:rPr>
          <w:rFonts w:ascii="Arial" w:hAnsi="Arial" w:cs="Arial"/>
          <w:color w:val="000000"/>
          <w:sz w:val="22"/>
          <w:szCs w:val="22"/>
        </w:rPr>
        <w:t xml:space="preserve"> dias, contados da apresentação da Nota Fiscal/Fatura contendo </w:t>
      </w:r>
      <w:r w:rsidRPr="003464BA">
        <w:rPr>
          <w:rFonts w:ascii="Arial" w:hAnsi="Arial" w:cs="Arial"/>
          <w:color w:val="000000"/>
          <w:sz w:val="22"/>
          <w:szCs w:val="22"/>
          <w:lang w:eastAsia="en-US"/>
        </w:rPr>
        <w:t>o detalhamento dos serviços executados</w:t>
      </w:r>
      <w:r w:rsidR="00626431" w:rsidRPr="003464BA">
        <w:rPr>
          <w:rFonts w:ascii="Arial" w:hAnsi="Arial" w:cs="Arial"/>
          <w:color w:val="000000"/>
          <w:sz w:val="22"/>
          <w:szCs w:val="22"/>
          <w:lang w:eastAsia="en-US"/>
        </w:rPr>
        <w:t xml:space="preserve"> e os materiais empregados</w:t>
      </w:r>
      <w:r w:rsidR="00BA2B70" w:rsidRPr="003464BA">
        <w:rPr>
          <w:rFonts w:ascii="Arial" w:hAnsi="Arial" w:cs="Arial"/>
          <w:color w:val="000000"/>
          <w:sz w:val="22"/>
          <w:szCs w:val="22"/>
          <w:lang w:eastAsia="en-US"/>
        </w:rPr>
        <w:t>, através de ordem bancária</w:t>
      </w:r>
      <w:r w:rsidR="00D359DC" w:rsidRPr="003464BA">
        <w:rPr>
          <w:rFonts w:ascii="Arial" w:hAnsi="Arial" w:cs="Arial"/>
          <w:color w:val="000000"/>
          <w:sz w:val="22"/>
          <w:szCs w:val="22"/>
          <w:lang w:eastAsia="en-US"/>
        </w:rPr>
        <w:t xml:space="preserve"> para crédito em banco, agência e conta-corrente indicados pelo contratado.</w:t>
      </w:r>
    </w:p>
    <w:p w:rsidR="000F104D" w:rsidRPr="00B44CB0" w:rsidRDefault="000F104D" w:rsidP="003464BA">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lang w:eastAsia="en-US"/>
        </w:rPr>
        <w:t xml:space="preserve">A apresentação da Nota Fiscal/Fatura deverá ocorrer no prazo de </w:t>
      </w:r>
      <w:proofErr w:type="gramStart"/>
      <w:r w:rsidR="003C74C9" w:rsidRPr="00B44CB0">
        <w:rPr>
          <w:rFonts w:ascii="Arial" w:hAnsi="Arial" w:cs="Arial"/>
          <w:sz w:val="22"/>
          <w:szCs w:val="22"/>
          <w:lang w:eastAsia="en-US"/>
        </w:rPr>
        <w:t>5</w:t>
      </w:r>
      <w:proofErr w:type="gramEnd"/>
      <w:r w:rsidR="00BA2B70" w:rsidRPr="00B44CB0">
        <w:rPr>
          <w:rFonts w:ascii="Arial" w:hAnsi="Arial" w:cs="Arial"/>
          <w:sz w:val="22"/>
          <w:szCs w:val="22"/>
          <w:lang w:eastAsia="en-US"/>
        </w:rPr>
        <w:t xml:space="preserve"> </w:t>
      </w:r>
      <w:r w:rsidRPr="00B44CB0">
        <w:rPr>
          <w:rFonts w:ascii="Arial" w:hAnsi="Arial" w:cs="Arial"/>
          <w:sz w:val="22"/>
          <w:szCs w:val="22"/>
          <w:lang w:eastAsia="en-US"/>
        </w:rPr>
        <w:t>(</w:t>
      </w:r>
      <w:r w:rsidR="003C74C9" w:rsidRPr="00B44CB0">
        <w:rPr>
          <w:rFonts w:ascii="Arial" w:hAnsi="Arial" w:cs="Arial"/>
          <w:sz w:val="22"/>
          <w:szCs w:val="22"/>
          <w:lang w:eastAsia="en-US"/>
        </w:rPr>
        <w:t>cinco</w:t>
      </w:r>
      <w:r w:rsidRPr="00B44CB0">
        <w:rPr>
          <w:rFonts w:ascii="Arial" w:hAnsi="Arial" w:cs="Arial"/>
          <w:sz w:val="22"/>
          <w:szCs w:val="22"/>
          <w:lang w:eastAsia="en-US"/>
        </w:rPr>
        <w:t>) dias, contado d</w:t>
      </w:r>
      <w:r w:rsidRPr="00B44CB0">
        <w:rPr>
          <w:rFonts w:ascii="Arial" w:hAnsi="Arial" w:cs="Arial"/>
          <w:sz w:val="22"/>
          <w:szCs w:val="22"/>
        </w:rPr>
        <w:t xml:space="preserve">a data </w:t>
      </w:r>
      <w:r w:rsidRPr="00B44CB0">
        <w:rPr>
          <w:rFonts w:ascii="Arial" w:hAnsi="Arial" w:cs="Arial"/>
          <w:color w:val="000000"/>
          <w:sz w:val="22"/>
          <w:szCs w:val="22"/>
        </w:rPr>
        <w:t>final do período de adimplemento da parcela da contratação a que aquela se referir</w:t>
      </w:r>
      <w:r w:rsidR="00886789" w:rsidRPr="00B44CB0">
        <w:rPr>
          <w:rFonts w:ascii="Arial" w:hAnsi="Arial" w:cs="Arial"/>
          <w:color w:val="000000"/>
          <w:sz w:val="22"/>
          <w:szCs w:val="22"/>
        </w:rPr>
        <w:t>.</w:t>
      </w:r>
    </w:p>
    <w:p w:rsidR="005634BD" w:rsidRPr="00B44CB0" w:rsidRDefault="000F104D" w:rsidP="003464BA">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pagamento somente será autorizado depois de efetuado o “atesto” pelo servidor competente, condicionado este ato à verificação da conformidade da Nota Fiscal/Fatura apresentada em relação aos serviços efetivamente prestados</w:t>
      </w:r>
      <w:r w:rsidR="00886789" w:rsidRPr="00B44CB0">
        <w:rPr>
          <w:rFonts w:ascii="Arial" w:hAnsi="Arial" w:cs="Arial"/>
          <w:color w:val="000000"/>
          <w:sz w:val="22"/>
          <w:szCs w:val="22"/>
        </w:rPr>
        <w:t xml:space="preserve"> e aos materiais empregados.</w:t>
      </w:r>
    </w:p>
    <w:p w:rsidR="00FD10E0" w:rsidRPr="00B44CB0" w:rsidRDefault="00FD10E0" w:rsidP="003454FC">
      <w:pPr>
        <w:numPr>
          <w:ilvl w:val="2"/>
          <w:numId w:val="19"/>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Eventual situação de irregularidade fiscal da contratada não impede o pagamento, se o serviço tiver sido prestado e atestado. Tal hipótese ensejará, entretanto, a ado</w:t>
      </w:r>
      <w:r w:rsidR="00BA2B70" w:rsidRPr="00B44CB0">
        <w:rPr>
          <w:rFonts w:ascii="Arial" w:hAnsi="Arial" w:cs="Arial"/>
          <w:color w:val="000000"/>
          <w:sz w:val="22"/>
          <w:szCs w:val="22"/>
        </w:rPr>
        <w:t>ção das providências tendentes à</w:t>
      </w:r>
      <w:r w:rsidRPr="00B44CB0">
        <w:rPr>
          <w:rFonts w:ascii="Arial" w:hAnsi="Arial" w:cs="Arial"/>
          <w:color w:val="000000"/>
          <w:sz w:val="22"/>
          <w:szCs w:val="22"/>
        </w:rPr>
        <w:t xml:space="preserve"> </w:t>
      </w:r>
      <w:r w:rsidR="00BA2B70" w:rsidRPr="00B44CB0">
        <w:rPr>
          <w:rFonts w:ascii="Arial" w:hAnsi="Arial" w:cs="Arial"/>
          <w:color w:val="000000"/>
          <w:sz w:val="22"/>
          <w:szCs w:val="22"/>
        </w:rPr>
        <w:t>penalização</w:t>
      </w:r>
      <w:r w:rsidRPr="00B44CB0">
        <w:rPr>
          <w:rFonts w:ascii="Arial" w:hAnsi="Arial" w:cs="Arial"/>
          <w:color w:val="000000"/>
          <w:sz w:val="22"/>
          <w:szCs w:val="22"/>
        </w:rPr>
        <w:t xml:space="preserve"> da empresa e rescisão contratual.  </w:t>
      </w:r>
    </w:p>
    <w:p w:rsidR="00FD10E0" w:rsidRPr="00B44CB0" w:rsidRDefault="00FD10E0" w:rsidP="003464BA">
      <w:pPr>
        <w:numPr>
          <w:ilvl w:val="1"/>
          <w:numId w:val="19"/>
        </w:numPr>
        <w:spacing w:before="120" w:after="120" w:line="276" w:lineRule="auto"/>
        <w:ind w:left="0" w:right="-17" w:firstLine="0"/>
        <w:jc w:val="both"/>
        <w:rPr>
          <w:rFonts w:ascii="Arial" w:hAnsi="Arial" w:cs="Arial"/>
          <w:sz w:val="22"/>
          <w:szCs w:val="22"/>
          <w:lang w:eastAsia="en-US"/>
        </w:rPr>
      </w:pPr>
      <w:r w:rsidRPr="00B44CB0">
        <w:rPr>
          <w:rFonts w:ascii="Arial" w:hAnsi="Arial" w:cs="Arial"/>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7400FE" w:rsidRPr="007400FE" w:rsidRDefault="007400FE" w:rsidP="007400FE">
      <w:pPr>
        <w:pStyle w:val="PargrafodaLista"/>
        <w:numPr>
          <w:ilvl w:val="1"/>
          <w:numId w:val="19"/>
        </w:numPr>
        <w:spacing w:after="360"/>
        <w:ind w:left="0" w:firstLine="0"/>
        <w:jc w:val="both"/>
        <w:rPr>
          <w:rFonts w:ascii="Arial" w:hAnsi="Arial" w:cs="Arial"/>
          <w:sz w:val="22"/>
          <w:szCs w:val="22"/>
        </w:rPr>
      </w:pPr>
      <w:r w:rsidRPr="007400FE">
        <w:rPr>
          <w:rFonts w:ascii="Arial" w:hAnsi="Arial" w:cs="Arial"/>
          <w:sz w:val="22"/>
          <w:szCs w:val="22"/>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tblGrid>
      <w:tr w:rsidR="007400FE" w:rsidRPr="007400FE" w:rsidTr="00DA38B7">
        <w:trPr>
          <w:jc w:val="center"/>
        </w:trPr>
        <w:tc>
          <w:tcPr>
            <w:tcW w:w="0" w:type="auto"/>
          </w:tcPr>
          <w:p w:rsidR="007400FE" w:rsidRPr="007400FE" w:rsidRDefault="007400FE" w:rsidP="007400FE">
            <w:pPr>
              <w:spacing w:before="120" w:after="120"/>
              <w:jc w:val="both"/>
              <w:rPr>
                <w:rFonts w:ascii="Arial" w:hAnsi="Arial" w:cs="Arial"/>
                <w:b/>
                <w:sz w:val="22"/>
                <w:szCs w:val="22"/>
              </w:rPr>
            </w:pPr>
            <w:r w:rsidRPr="007400FE">
              <w:rPr>
                <w:rFonts w:ascii="Arial" w:hAnsi="Arial" w:cs="Arial"/>
                <w:b/>
                <w:sz w:val="22"/>
                <w:szCs w:val="22"/>
              </w:rPr>
              <w:t>EM = I x N x VP</w:t>
            </w:r>
          </w:p>
        </w:tc>
      </w:tr>
    </w:tbl>
    <w:p w:rsidR="007400FE" w:rsidRPr="007400FE" w:rsidRDefault="007400FE" w:rsidP="007400FE">
      <w:pPr>
        <w:pStyle w:val="PargrafodaLista"/>
        <w:spacing w:before="240" w:after="240"/>
        <w:ind w:left="420"/>
        <w:jc w:val="both"/>
        <w:rPr>
          <w:rFonts w:ascii="Arial" w:hAnsi="Arial" w:cs="Arial"/>
          <w:sz w:val="22"/>
          <w:szCs w:val="22"/>
        </w:rPr>
      </w:pPr>
      <w:r w:rsidRPr="007400FE">
        <w:rPr>
          <w:rFonts w:ascii="Arial" w:hAnsi="Arial" w:cs="Arial"/>
          <w:sz w:val="22"/>
          <w:szCs w:val="22"/>
        </w:rPr>
        <w:t>EM = Encargos Moratórios a serem acrescidos ao valor originariamente devido</w:t>
      </w:r>
    </w:p>
    <w:p w:rsidR="007400FE" w:rsidRPr="007400FE" w:rsidRDefault="007400FE" w:rsidP="007400FE">
      <w:pPr>
        <w:pStyle w:val="PargrafodaLista"/>
        <w:spacing w:before="240" w:after="240"/>
        <w:ind w:left="420"/>
        <w:jc w:val="both"/>
        <w:rPr>
          <w:rFonts w:ascii="Arial" w:hAnsi="Arial" w:cs="Arial"/>
          <w:sz w:val="22"/>
          <w:szCs w:val="22"/>
        </w:rPr>
      </w:pPr>
      <w:r w:rsidRPr="007400FE">
        <w:rPr>
          <w:rFonts w:ascii="Arial" w:hAnsi="Arial" w:cs="Arial"/>
          <w:sz w:val="22"/>
          <w:szCs w:val="22"/>
        </w:rPr>
        <w:t>I = Índice de atualização financeira, calculado segundo a fórmula:</w:t>
      </w: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
        <w:gridCol w:w="1036"/>
      </w:tblGrid>
      <w:tr w:rsidR="007400FE" w:rsidRPr="007400FE" w:rsidTr="00DA38B7">
        <w:trPr>
          <w:jc w:val="center"/>
        </w:trPr>
        <w:tc>
          <w:tcPr>
            <w:tcW w:w="0" w:type="auto"/>
            <w:vMerge w:val="restart"/>
            <w:tcBorders>
              <w:bottom w:val="single" w:sz="4" w:space="0" w:color="000000"/>
              <w:right w:val="nil"/>
            </w:tcBorders>
            <w:vAlign w:val="center"/>
          </w:tcPr>
          <w:p w:rsidR="007400FE" w:rsidRPr="007400FE" w:rsidRDefault="007400FE" w:rsidP="007400FE">
            <w:pPr>
              <w:jc w:val="center"/>
              <w:rPr>
                <w:rFonts w:ascii="Arial" w:hAnsi="Arial" w:cs="Arial"/>
                <w:b/>
                <w:sz w:val="22"/>
                <w:szCs w:val="22"/>
              </w:rPr>
            </w:pPr>
            <w:r w:rsidRPr="007400FE">
              <w:rPr>
                <w:rFonts w:ascii="Arial" w:hAnsi="Arial" w:cs="Arial"/>
                <w:b/>
                <w:sz w:val="22"/>
                <w:szCs w:val="22"/>
              </w:rPr>
              <w:t>I =</w:t>
            </w:r>
          </w:p>
        </w:tc>
        <w:tc>
          <w:tcPr>
            <w:tcW w:w="0" w:type="auto"/>
            <w:tcBorders>
              <w:left w:val="nil"/>
            </w:tcBorders>
            <w:vAlign w:val="center"/>
          </w:tcPr>
          <w:p w:rsidR="007400FE" w:rsidRPr="007400FE" w:rsidRDefault="007400FE" w:rsidP="007400FE">
            <w:pPr>
              <w:jc w:val="center"/>
              <w:rPr>
                <w:rFonts w:ascii="Arial" w:hAnsi="Arial" w:cs="Arial"/>
                <w:b/>
                <w:sz w:val="22"/>
                <w:szCs w:val="22"/>
              </w:rPr>
            </w:pPr>
            <w:r w:rsidRPr="007400FE">
              <w:rPr>
                <w:rFonts w:ascii="Arial" w:hAnsi="Arial" w:cs="Arial"/>
                <w:b/>
                <w:sz w:val="22"/>
                <w:szCs w:val="22"/>
              </w:rPr>
              <w:t>(6 / 100)</w:t>
            </w:r>
          </w:p>
        </w:tc>
      </w:tr>
      <w:tr w:rsidR="007400FE" w:rsidRPr="007400FE" w:rsidTr="00DA38B7">
        <w:trPr>
          <w:jc w:val="center"/>
        </w:trPr>
        <w:tc>
          <w:tcPr>
            <w:tcW w:w="0" w:type="auto"/>
            <w:vMerge/>
            <w:tcBorders>
              <w:top w:val="single" w:sz="4" w:space="0" w:color="000000"/>
              <w:bottom w:val="single" w:sz="4" w:space="0" w:color="000000"/>
              <w:right w:val="nil"/>
            </w:tcBorders>
          </w:tcPr>
          <w:p w:rsidR="007400FE" w:rsidRPr="007400FE" w:rsidRDefault="007400FE" w:rsidP="007400FE">
            <w:pPr>
              <w:jc w:val="both"/>
              <w:rPr>
                <w:rFonts w:ascii="Arial" w:hAnsi="Arial" w:cs="Arial"/>
                <w:b/>
                <w:sz w:val="22"/>
                <w:szCs w:val="22"/>
              </w:rPr>
            </w:pPr>
          </w:p>
        </w:tc>
        <w:tc>
          <w:tcPr>
            <w:tcW w:w="0" w:type="auto"/>
            <w:tcBorders>
              <w:left w:val="nil"/>
            </w:tcBorders>
            <w:vAlign w:val="center"/>
          </w:tcPr>
          <w:p w:rsidR="007400FE" w:rsidRPr="007400FE" w:rsidRDefault="007400FE" w:rsidP="007400FE">
            <w:pPr>
              <w:jc w:val="center"/>
              <w:rPr>
                <w:rFonts w:ascii="Arial" w:hAnsi="Arial" w:cs="Arial"/>
                <w:b/>
                <w:sz w:val="22"/>
                <w:szCs w:val="22"/>
              </w:rPr>
            </w:pPr>
            <w:r w:rsidRPr="007400FE">
              <w:rPr>
                <w:rFonts w:ascii="Arial" w:hAnsi="Arial" w:cs="Arial"/>
                <w:b/>
                <w:sz w:val="22"/>
                <w:szCs w:val="22"/>
              </w:rPr>
              <w:t>365</w:t>
            </w:r>
          </w:p>
        </w:tc>
      </w:tr>
    </w:tbl>
    <w:p w:rsidR="007400FE" w:rsidRPr="007400FE" w:rsidRDefault="007400FE" w:rsidP="007400FE">
      <w:pPr>
        <w:pStyle w:val="PargrafodaLista"/>
        <w:spacing w:before="240" w:after="240"/>
        <w:ind w:left="420"/>
        <w:jc w:val="both"/>
        <w:rPr>
          <w:rFonts w:ascii="Arial" w:hAnsi="Arial" w:cs="Arial"/>
          <w:sz w:val="22"/>
          <w:szCs w:val="22"/>
        </w:rPr>
      </w:pPr>
      <w:r w:rsidRPr="007400FE">
        <w:rPr>
          <w:rFonts w:ascii="Arial" w:hAnsi="Arial" w:cs="Arial"/>
          <w:sz w:val="22"/>
          <w:szCs w:val="22"/>
        </w:rPr>
        <w:t xml:space="preserve">N = Número de </w:t>
      </w:r>
      <w:proofErr w:type="gramStart"/>
      <w:r w:rsidRPr="007400FE">
        <w:rPr>
          <w:rFonts w:ascii="Arial" w:hAnsi="Arial" w:cs="Arial"/>
          <w:sz w:val="22"/>
          <w:szCs w:val="22"/>
        </w:rPr>
        <w:t>dias entre a data limite prevista para o pagamento e a data do efetivo pagamento</w:t>
      </w:r>
      <w:proofErr w:type="gramEnd"/>
    </w:p>
    <w:p w:rsidR="007400FE" w:rsidRPr="007400FE" w:rsidRDefault="007400FE" w:rsidP="007400FE">
      <w:pPr>
        <w:pStyle w:val="PargrafodaLista"/>
        <w:spacing w:after="360"/>
        <w:ind w:left="420"/>
        <w:jc w:val="both"/>
        <w:rPr>
          <w:rFonts w:ascii="Arial" w:hAnsi="Arial" w:cs="Arial"/>
          <w:sz w:val="22"/>
          <w:szCs w:val="22"/>
        </w:rPr>
      </w:pPr>
      <w:r w:rsidRPr="007400FE">
        <w:rPr>
          <w:rFonts w:ascii="Arial" w:hAnsi="Arial" w:cs="Arial"/>
          <w:sz w:val="22"/>
          <w:szCs w:val="22"/>
        </w:rPr>
        <w:t>VP = Valor da Parcela em atraso</w:t>
      </w:r>
    </w:p>
    <w:p w:rsidR="000F104D" w:rsidRPr="00B44CB0" w:rsidRDefault="000F104D" w:rsidP="003464BA">
      <w:pPr>
        <w:numPr>
          <w:ilvl w:val="0"/>
          <w:numId w:val="19"/>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DAS SANÇÕES ADMINISTRATIVAS.</w:t>
      </w:r>
    </w:p>
    <w:p w:rsidR="007400FE" w:rsidRPr="007400FE" w:rsidRDefault="007400FE" w:rsidP="007400FE">
      <w:pPr>
        <w:pStyle w:val="PargrafodaLista"/>
        <w:widowControl w:val="0"/>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Comete infração administrativa, nos termos da Lei nº 8.666, de 1993, da Lei nº 10.520, de 2002, do Decreto nº 3.555, de 2000 e do Decreto nº 5.450, de 2005, a CONTRATADA que, no decorrer da contratação:</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proofErr w:type="spellStart"/>
      <w:r w:rsidRPr="007400FE">
        <w:rPr>
          <w:rFonts w:ascii="Arial" w:hAnsi="Arial" w:cs="Arial"/>
          <w:sz w:val="22"/>
          <w:szCs w:val="22"/>
        </w:rPr>
        <w:t>Inexecutar</w:t>
      </w:r>
      <w:proofErr w:type="spellEnd"/>
      <w:r w:rsidRPr="007400FE">
        <w:rPr>
          <w:rFonts w:ascii="Arial" w:hAnsi="Arial" w:cs="Arial"/>
          <w:sz w:val="22"/>
          <w:szCs w:val="22"/>
        </w:rPr>
        <w:t xml:space="preserve"> total ou parcialmente o contrato;</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Apresentar documentação falsa;</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Comportar-se de modo inidôneo;</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Cometer fraude fiscal;</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Descumprir qualquer dos deveres elencados no Edital e no Contrato.</w:t>
      </w:r>
    </w:p>
    <w:p w:rsidR="007400FE" w:rsidRPr="00F51715" w:rsidRDefault="007400FE" w:rsidP="00F51715">
      <w:pPr>
        <w:pStyle w:val="PargrafodaLista"/>
        <w:widowControl w:val="0"/>
        <w:numPr>
          <w:ilvl w:val="1"/>
          <w:numId w:val="19"/>
        </w:numPr>
        <w:tabs>
          <w:tab w:val="left" w:pos="851"/>
        </w:tabs>
        <w:suppressAutoHyphens/>
        <w:spacing w:before="120" w:after="120" w:line="276" w:lineRule="auto"/>
        <w:ind w:left="0" w:firstLine="0"/>
        <w:jc w:val="both"/>
        <w:rPr>
          <w:rFonts w:ascii="Arial" w:hAnsi="Arial" w:cs="Arial"/>
          <w:sz w:val="22"/>
          <w:szCs w:val="22"/>
        </w:rPr>
      </w:pPr>
      <w:r w:rsidRPr="00F51715">
        <w:rPr>
          <w:rFonts w:ascii="Arial" w:hAnsi="Arial" w:cs="Arial"/>
          <w:sz w:val="22"/>
          <w:szCs w:val="22"/>
        </w:rPr>
        <w:t>A CONTRATADA que cometer qualquer das infrações discriminadas acima ficará sujeita, sem prejuízo da responsabilidade civil e criminal, às seguintes sanções:</w:t>
      </w:r>
    </w:p>
    <w:p w:rsidR="00F51715" w:rsidRDefault="007400FE" w:rsidP="00F51715">
      <w:pPr>
        <w:pStyle w:val="PargrafodaLista"/>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F51715">
        <w:rPr>
          <w:rFonts w:ascii="Arial" w:hAnsi="Arial" w:cs="Arial"/>
          <w:sz w:val="22"/>
          <w:szCs w:val="22"/>
        </w:rPr>
        <w:t>Advertência por faltas leves, assim entendidas como aquelas que não acarretarem prejuízos significativos ao objeto da contratação;</w:t>
      </w:r>
    </w:p>
    <w:p w:rsidR="007400FE" w:rsidRPr="00F51715" w:rsidRDefault="007400FE" w:rsidP="00F51715">
      <w:pPr>
        <w:pStyle w:val="PargrafodaLista"/>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F51715">
        <w:rPr>
          <w:rFonts w:ascii="Arial" w:hAnsi="Arial" w:cs="Arial"/>
          <w:sz w:val="22"/>
          <w:szCs w:val="22"/>
        </w:rPr>
        <w:t>Multa:</w:t>
      </w:r>
    </w:p>
    <w:p w:rsidR="00F51715" w:rsidRDefault="007400FE" w:rsidP="00F51715">
      <w:pPr>
        <w:pStyle w:val="PargrafodaLista"/>
        <w:numPr>
          <w:ilvl w:val="0"/>
          <w:numId w:val="24"/>
        </w:numPr>
        <w:tabs>
          <w:tab w:val="left" w:pos="993"/>
        </w:tabs>
        <w:spacing w:before="120" w:after="120" w:line="276" w:lineRule="auto"/>
        <w:ind w:hanging="11"/>
        <w:jc w:val="both"/>
        <w:rPr>
          <w:rFonts w:ascii="Arial" w:hAnsi="Arial" w:cs="Arial"/>
          <w:sz w:val="22"/>
          <w:szCs w:val="22"/>
        </w:rPr>
      </w:pPr>
      <w:r w:rsidRPr="00F51715">
        <w:rPr>
          <w:rFonts w:ascii="Arial" w:hAnsi="Arial" w:cs="Arial"/>
          <w:sz w:val="22"/>
          <w:szCs w:val="22"/>
        </w:rPr>
        <w:t>Moratória de até 0,2% (zero vírgula dois décimos por cento) por dia de atraso injustificado sobre o valor da contratação, até o limite de 30 (trinta) dias;</w:t>
      </w:r>
    </w:p>
    <w:p w:rsidR="007400FE" w:rsidRPr="00F51715" w:rsidRDefault="007400FE" w:rsidP="00F51715">
      <w:pPr>
        <w:pStyle w:val="PargrafodaLista"/>
        <w:numPr>
          <w:ilvl w:val="0"/>
          <w:numId w:val="24"/>
        </w:numPr>
        <w:tabs>
          <w:tab w:val="left" w:pos="993"/>
        </w:tabs>
        <w:spacing w:before="120" w:after="120" w:line="276" w:lineRule="auto"/>
        <w:ind w:hanging="11"/>
        <w:jc w:val="both"/>
        <w:rPr>
          <w:rFonts w:ascii="Arial" w:hAnsi="Arial" w:cs="Arial"/>
          <w:sz w:val="22"/>
          <w:szCs w:val="22"/>
        </w:rPr>
      </w:pPr>
      <w:r w:rsidRPr="00F51715">
        <w:rPr>
          <w:rFonts w:ascii="Arial" w:hAnsi="Arial" w:cs="Arial"/>
          <w:sz w:val="22"/>
          <w:szCs w:val="22"/>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7400FE" w:rsidRPr="007400FE" w:rsidRDefault="007400FE" w:rsidP="00F51715">
      <w:pPr>
        <w:pStyle w:val="PargrafodaLista"/>
        <w:widowControl w:val="0"/>
        <w:numPr>
          <w:ilvl w:val="2"/>
          <w:numId w:val="19"/>
        </w:numPr>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Suspensão de licitar e impedimento de contratar com o DEPARTAMENTO DE POLÍCIA FEDERAL, pelo prazo de até dois anos;</w:t>
      </w:r>
    </w:p>
    <w:p w:rsidR="007400FE" w:rsidRPr="007400FE" w:rsidRDefault="007400FE" w:rsidP="00F51715">
      <w:pPr>
        <w:pStyle w:val="PargrafodaLista"/>
        <w:numPr>
          <w:ilvl w:val="3"/>
          <w:numId w:val="19"/>
        </w:numPr>
        <w:tabs>
          <w:tab w:val="left" w:pos="1560"/>
        </w:tabs>
        <w:spacing w:before="120" w:after="120" w:line="276" w:lineRule="auto"/>
        <w:ind w:hanging="11"/>
        <w:jc w:val="both"/>
        <w:rPr>
          <w:rFonts w:ascii="Arial" w:hAnsi="Arial" w:cs="Arial"/>
          <w:sz w:val="22"/>
          <w:szCs w:val="22"/>
        </w:rPr>
      </w:pPr>
      <w:r w:rsidRPr="007400FE">
        <w:rPr>
          <w:rFonts w:ascii="Arial" w:hAnsi="Arial" w:cs="Arial"/>
          <w:sz w:val="22"/>
          <w:szCs w:val="22"/>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7400FE" w:rsidRPr="007400FE" w:rsidRDefault="007400FE" w:rsidP="00F51715">
      <w:pPr>
        <w:pStyle w:val="PargrafodaLista"/>
        <w:widowControl w:val="0"/>
        <w:numPr>
          <w:ilvl w:val="2"/>
          <w:numId w:val="19"/>
        </w:numPr>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Impedimento de licitar e contratar com a União e descredenciamento no SICAF pelo prazo de até cinco anos;</w:t>
      </w:r>
    </w:p>
    <w:p w:rsidR="007400FE" w:rsidRPr="007400FE" w:rsidRDefault="007400FE" w:rsidP="00F51715">
      <w:pPr>
        <w:pStyle w:val="PargrafodaLista"/>
        <w:widowControl w:val="0"/>
        <w:numPr>
          <w:ilvl w:val="2"/>
          <w:numId w:val="19"/>
        </w:numPr>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F51715" w:rsidRDefault="007400FE" w:rsidP="00F51715">
      <w:pPr>
        <w:pStyle w:val="PargrafodaLista"/>
        <w:widowControl w:val="0"/>
        <w:numPr>
          <w:ilvl w:val="1"/>
          <w:numId w:val="19"/>
        </w:numPr>
        <w:suppressAutoHyphens/>
        <w:spacing w:before="120" w:after="120" w:line="276" w:lineRule="auto"/>
        <w:ind w:left="0" w:firstLine="0"/>
        <w:jc w:val="both"/>
        <w:rPr>
          <w:rFonts w:ascii="Arial" w:hAnsi="Arial" w:cs="Arial"/>
          <w:sz w:val="22"/>
          <w:szCs w:val="22"/>
        </w:rPr>
      </w:pPr>
      <w:r w:rsidRPr="00F51715">
        <w:rPr>
          <w:rFonts w:ascii="Arial" w:hAnsi="Arial" w:cs="Arial"/>
          <w:sz w:val="22"/>
          <w:szCs w:val="22"/>
        </w:rPr>
        <w:t>A penalidade de multa pode ser aplicada cumulativamente com as demais sanções.</w:t>
      </w:r>
    </w:p>
    <w:p w:rsidR="007400FE" w:rsidRPr="00F51715" w:rsidRDefault="007400FE" w:rsidP="00F51715">
      <w:pPr>
        <w:pStyle w:val="PargrafodaLista"/>
        <w:widowControl w:val="0"/>
        <w:numPr>
          <w:ilvl w:val="1"/>
          <w:numId w:val="19"/>
        </w:numPr>
        <w:suppressAutoHyphens/>
        <w:spacing w:before="120" w:after="120" w:line="276" w:lineRule="auto"/>
        <w:ind w:left="0" w:firstLine="0"/>
        <w:jc w:val="both"/>
        <w:rPr>
          <w:rFonts w:ascii="Arial" w:hAnsi="Arial" w:cs="Arial"/>
          <w:sz w:val="22"/>
          <w:szCs w:val="22"/>
        </w:rPr>
      </w:pPr>
      <w:r w:rsidRPr="00F51715">
        <w:rPr>
          <w:rFonts w:ascii="Arial" w:hAnsi="Arial" w:cs="Arial"/>
          <w:sz w:val="22"/>
          <w:szCs w:val="22"/>
        </w:rPr>
        <w:t xml:space="preserve">Também ficam sujeitas às penalidades de suspensão de licitar e impedimento de contratar com o órgão licitante e de declaração de inidoneidade, previstas no subitem anterior, as empresas ou profissionais que, em razão do contrato decorrente </w:t>
      </w:r>
      <w:r w:rsidRPr="00F51715">
        <w:rPr>
          <w:rFonts w:ascii="Arial" w:hAnsi="Arial" w:cs="Arial"/>
          <w:sz w:val="22"/>
          <w:szCs w:val="22"/>
        </w:rPr>
        <w:lastRenderedPageBreak/>
        <w:t>desta licitação:</w:t>
      </w:r>
    </w:p>
    <w:p w:rsidR="007400FE" w:rsidRPr="007400FE" w:rsidRDefault="00F51715" w:rsidP="00F51715">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Pr>
          <w:rFonts w:ascii="Arial" w:hAnsi="Arial" w:cs="Arial"/>
          <w:sz w:val="22"/>
          <w:szCs w:val="22"/>
        </w:rPr>
        <w:t>T</w:t>
      </w:r>
      <w:r w:rsidR="007400FE" w:rsidRPr="007400FE">
        <w:rPr>
          <w:rFonts w:ascii="Arial" w:hAnsi="Arial" w:cs="Arial"/>
          <w:sz w:val="22"/>
          <w:szCs w:val="22"/>
        </w:rPr>
        <w:t>enham sofrido condenações definitivas por praticarem, por meio dolosos, fraude fiscal no recolhimento de tributos;</w:t>
      </w:r>
    </w:p>
    <w:p w:rsidR="007400FE" w:rsidRPr="007400FE" w:rsidRDefault="00F51715" w:rsidP="00F51715">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Pr>
          <w:rFonts w:ascii="Arial" w:hAnsi="Arial" w:cs="Arial"/>
          <w:sz w:val="22"/>
          <w:szCs w:val="22"/>
        </w:rPr>
        <w:t>T</w:t>
      </w:r>
      <w:r w:rsidR="007400FE" w:rsidRPr="007400FE">
        <w:rPr>
          <w:rFonts w:ascii="Arial" w:hAnsi="Arial" w:cs="Arial"/>
          <w:sz w:val="22"/>
          <w:szCs w:val="22"/>
        </w:rPr>
        <w:t>enham praticado atos ilícitos visando a frustrar os objetivos da licitação;</w:t>
      </w:r>
    </w:p>
    <w:p w:rsidR="007400FE" w:rsidRPr="007400FE" w:rsidRDefault="00F51715" w:rsidP="00F51715">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Pr>
          <w:rFonts w:ascii="Arial" w:hAnsi="Arial" w:cs="Arial"/>
          <w:sz w:val="22"/>
          <w:szCs w:val="22"/>
        </w:rPr>
        <w:t>D</w:t>
      </w:r>
      <w:r w:rsidR="007400FE" w:rsidRPr="007400FE">
        <w:rPr>
          <w:rFonts w:ascii="Arial" w:hAnsi="Arial" w:cs="Arial"/>
          <w:sz w:val="22"/>
          <w:szCs w:val="22"/>
        </w:rPr>
        <w:t>emonstrem não possuir idoneidade para contratar com a Administração em virtude de atos ilícitos praticados.</w:t>
      </w:r>
    </w:p>
    <w:p w:rsidR="007400FE" w:rsidRPr="007400FE" w:rsidRDefault="007400FE" w:rsidP="00F51715">
      <w:pPr>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A aplicação de qualquer das penalidades previstas realizar-se-á em processo administrativo que assegurará o contraditório e a ampla defesa, observando-se o procedimento previsto na Lei nº 8.666, de 1993, e subsidiariamente na Lei nº 9.784, de 1999.</w:t>
      </w:r>
    </w:p>
    <w:p w:rsidR="007400FE" w:rsidRPr="007400FE" w:rsidRDefault="007400FE" w:rsidP="00F51715">
      <w:pPr>
        <w:widowControl w:val="0"/>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7400FE" w:rsidRPr="007400FE" w:rsidRDefault="007400FE" w:rsidP="00F51715">
      <w:pPr>
        <w:widowControl w:val="0"/>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7400FE" w:rsidRPr="007400FE" w:rsidRDefault="007400FE" w:rsidP="00F51715">
      <w:pPr>
        <w:numPr>
          <w:ilvl w:val="2"/>
          <w:numId w:val="19"/>
        </w:numPr>
        <w:spacing w:before="120" w:after="120" w:line="276" w:lineRule="auto"/>
        <w:ind w:left="142" w:firstLine="0"/>
        <w:jc w:val="both"/>
        <w:rPr>
          <w:rFonts w:ascii="Arial" w:hAnsi="Arial" w:cs="Arial"/>
          <w:sz w:val="22"/>
          <w:szCs w:val="22"/>
        </w:rPr>
      </w:pPr>
      <w:r w:rsidRPr="007400FE">
        <w:rPr>
          <w:rFonts w:ascii="Arial" w:hAnsi="Arial" w:cs="Arial"/>
          <w:sz w:val="22"/>
          <w:szCs w:val="22"/>
        </w:rPr>
        <w:t>Caso a CONTRATANTE determine, a multa deverá ser recolhida no prazo máximo de 10 (dez) dias, a contar da data do recebimento da comunicação enviada pela autoridade competente.</w:t>
      </w:r>
    </w:p>
    <w:p w:rsidR="007400FE" w:rsidRPr="007400FE" w:rsidRDefault="007400FE" w:rsidP="00F51715">
      <w:pPr>
        <w:widowControl w:val="0"/>
        <w:numPr>
          <w:ilvl w:val="1"/>
          <w:numId w:val="19"/>
        </w:numPr>
        <w:suppressAutoHyphens/>
        <w:spacing w:before="120" w:after="120" w:line="276" w:lineRule="auto"/>
        <w:jc w:val="both"/>
        <w:rPr>
          <w:rFonts w:ascii="Arial" w:hAnsi="Arial" w:cs="Arial"/>
          <w:sz w:val="22"/>
          <w:szCs w:val="22"/>
        </w:rPr>
      </w:pPr>
      <w:r w:rsidRPr="007400FE">
        <w:rPr>
          <w:rFonts w:ascii="Arial" w:hAnsi="Arial" w:cs="Arial"/>
          <w:sz w:val="22"/>
          <w:szCs w:val="22"/>
        </w:rPr>
        <w:t>As penalidades serão obrigatoriamente registradas no SICAF.</w:t>
      </w:r>
    </w:p>
    <w:p w:rsidR="007400FE" w:rsidRPr="007400FE" w:rsidRDefault="007400FE" w:rsidP="00F51715">
      <w:pPr>
        <w:numPr>
          <w:ilvl w:val="1"/>
          <w:numId w:val="19"/>
        </w:numPr>
        <w:spacing w:before="120" w:after="120" w:line="276" w:lineRule="auto"/>
        <w:ind w:left="0" w:firstLine="0"/>
        <w:jc w:val="both"/>
        <w:rPr>
          <w:rFonts w:ascii="Arial" w:hAnsi="Arial" w:cs="Arial"/>
          <w:sz w:val="22"/>
          <w:szCs w:val="22"/>
        </w:rPr>
      </w:pPr>
      <w:r w:rsidRPr="007400FE">
        <w:rPr>
          <w:rFonts w:ascii="Arial" w:hAnsi="Arial" w:cs="Arial"/>
          <w:sz w:val="22"/>
          <w:szCs w:val="22"/>
        </w:rPr>
        <w:t>As sanções aqui previstas são independentes entre si, podendo ser aplicadas isoladas ou, no caso das multas, cumulativamente, sem prejuízo de outras medidas cabíveis.</w:t>
      </w:r>
    </w:p>
    <w:p w:rsidR="004C0E94" w:rsidRPr="00B44CB0" w:rsidRDefault="004C0E94" w:rsidP="00EA7282">
      <w:pPr>
        <w:spacing w:before="120" w:after="120" w:line="276" w:lineRule="auto"/>
        <w:ind w:right="-45"/>
        <w:jc w:val="both"/>
        <w:rPr>
          <w:rFonts w:ascii="Arial" w:hAnsi="Arial" w:cs="Arial"/>
          <w:sz w:val="22"/>
          <w:szCs w:val="22"/>
        </w:rPr>
      </w:pPr>
    </w:p>
    <w:p w:rsidR="000F104D" w:rsidRPr="00B44CB0" w:rsidRDefault="004C0E94" w:rsidP="00F51715">
      <w:pPr>
        <w:numPr>
          <w:ilvl w:val="0"/>
          <w:numId w:val="19"/>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 xml:space="preserve">  </w:t>
      </w:r>
      <w:r w:rsidR="000F104D" w:rsidRPr="00B44CB0">
        <w:rPr>
          <w:rFonts w:ascii="Arial" w:hAnsi="Arial" w:cs="Arial"/>
          <w:b/>
          <w:color w:val="000000"/>
          <w:sz w:val="22"/>
          <w:szCs w:val="22"/>
        </w:rPr>
        <w:t>DA IMPUGNAÇÃO AO EDITAL E DO PEDIDO DE ESCLARECIMENTO</w:t>
      </w:r>
    </w:p>
    <w:p w:rsidR="004C0E94"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Até 02 (dois) dias úteis antes da data designada para a abertura da sessão pública, qualquer pes</w:t>
      </w:r>
      <w:r w:rsidR="004C0E94" w:rsidRPr="00B44CB0">
        <w:rPr>
          <w:rFonts w:ascii="Arial" w:hAnsi="Arial" w:cs="Arial"/>
          <w:color w:val="000000"/>
          <w:sz w:val="22"/>
          <w:szCs w:val="22"/>
        </w:rPr>
        <w:t>soa poderá impugnar este Edital.</w:t>
      </w:r>
    </w:p>
    <w:p w:rsidR="004C0E94"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 impugnação poderá ser realizada por forma eletrônica, pelo e-mail </w:t>
      </w:r>
      <w:hyperlink r:id="rId14" w:history="1">
        <w:r w:rsidR="0050282B" w:rsidRPr="00B44CB0">
          <w:rPr>
            <w:rStyle w:val="Hyperlink"/>
            <w:rFonts w:ascii="Arial" w:hAnsi="Arial" w:cs="Arial"/>
            <w:b/>
            <w:sz w:val="22"/>
            <w:szCs w:val="22"/>
          </w:rPr>
          <w:t>cpl.coad@dpf.gov.br</w:t>
        </w:r>
      </w:hyperlink>
      <w:r w:rsidR="005932D8" w:rsidRPr="00B44CB0">
        <w:rPr>
          <w:rFonts w:ascii="Arial" w:hAnsi="Arial" w:cs="Arial"/>
          <w:sz w:val="22"/>
          <w:szCs w:val="22"/>
        </w:rPr>
        <w:t>,</w:t>
      </w:r>
      <w:r w:rsidR="00793E7E" w:rsidRPr="00B44CB0">
        <w:rPr>
          <w:rFonts w:ascii="Arial" w:hAnsi="Arial" w:cs="Arial"/>
          <w:b/>
          <w:sz w:val="22"/>
          <w:szCs w:val="22"/>
        </w:rPr>
        <w:t xml:space="preserve"> </w:t>
      </w:r>
      <w:r w:rsidR="00793E7E" w:rsidRPr="00B44CB0">
        <w:rPr>
          <w:rFonts w:ascii="Arial" w:hAnsi="Arial" w:cs="Arial"/>
          <w:color w:val="000000"/>
          <w:sz w:val="22"/>
          <w:szCs w:val="22"/>
        </w:rPr>
        <w:t>c</w:t>
      </w:r>
      <w:r w:rsidR="004C0E94" w:rsidRPr="00B44CB0">
        <w:rPr>
          <w:rFonts w:ascii="Arial" w:hAnsi="Arial" w:cs="Arial"/>
          <w:color w:val="000000"/>
          <w:sz w:val="22"/>
          <w:szCs w:val="22"/>
        </w:rPr>
        <w:t>aberá ao Pregoeiro decidir sobre a impugnação no prazo de até vinte e quatro horas.</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Acolhida a impugnação, será definida e publicada nova data para a realização do certame.</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B44CB0">
        <w:rPr>
          <w:rFonts w:ascii="Arial" w:hAnsi="Arial" w:cs="Arial"/>
          <w:bCs/>
          <w:sz w:val="22"/>
          <w:szCs w:val="22"/>
          <w:lang w:eastAsia="en-US"/>
        </w:rPr>
        <w:t>exclusivamente por meio eletrônico via internet, no endereço indicado no Edital.</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As impugnações e pedidos de esclarecimentos não suspendem os prazos previstos no certame.</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As respostas às impugnações e os esclarecimentos prestados pelo Pregoeiro serão entranhados nos autos do processo licitatório e estarão disponíveis para consulta por qualquer interessado.</w:t>
      </w:r>
    </w:p>
    <w:p w:rsidR="0018768F" w:rsidRPr="00B44CB0" w:rsidRDefault="0018768F" w:rsidP="00EA7282">
      <w:pPr>
        <w:spacing w:before="120" w:after="120" w:line="276" w:lineRule="auto"/>
        <w:ind w:right="-17"/>
        <w:jc w:val="both"/>
        <w:rPr>
          <w:rFonts w:ascii="Arial" w:hAnsi="Arial" w:cs="Arial"/>
          <w:color w:val="000000"/>
          <w:sz w:val="22"/>
          <w:szCs w:val="22"/>
        </w:rPr>
      </w:pPr>
    </w:p>
    <w:p w:rsidR="000F104D" w:rsidRPr="00B44CB0" w:rsidRDefault="000F104D" w:rsidP="00F51715">
      <w:pPr>
        <w:numPr>
          <w:ilvl w:val="0"/>
          <w:numId w:val="19"/>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DAS DISPOSIÇÕES GERAIS</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No julgamento das propostas e da habilitação,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 homologação do resultado desta licitação não </w:t>
      </w:r>
      <w:r w:rsidR="008E673B" w:rsidRPr="00B44CB0">
        <w:rPr>
          <w:rFonts w:ascii="Arial" w:hAnsi="Arial" w:cs="Arial"/>
          <w:color w:val="000000"/>
          <w:sz w:val="22"/>
          <w:szCs w:val="22"/>
        </w:rPr>
        <w:t>implicará direito à contratação.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B44CB0">
        <w:rPr>
          <w:rFonts w:ascii="Arial" w:hAnsi="Arial" w:cs="Arial"/>
          <w:color w:val="000000"/>
          <w:sz w:val="22"/>
          <w:szCs w:val="22"/>
        </w:rPr>
        <w:t xml:space="preserve"> </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Na contagem dos prazos estabelecidos neste Edital e seus Anexos, excluir-se-á o dia do início e incluir-se-á o do vencimento. Só se iniciam e vencem os prazos em dias de expediente na Administração.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desatendimento de exigências formais não essenciais não importará o afastamento do licitante, desde que seja possível o aproveitamento do ato, </w:t>
      </w:r>
      <w:proofErr w:type="gramStart"/>
      <w:r w:rsidRPr="00B44CB0">
        <w:rPr>
          <w:rFonts w:ascii="Arial" w:hAnsi="Arial" w:cs="Arial"/>
          <w:color w:val="000000"/>
          <w:sz w:val="22"/>
          <w:szCs w:val="22"/>
        </w:rPr>
        <w:t>observados</w:t>
      </w:r>
      <w:proofErr w:type="gramEnd"/>
      <w:r w:rsidRPr="00B44CB0">
        <w:rPr>
          <w:rFonts w:ascii="Arial" w:hAnsi="Arial" w:cs="Arial"/>
          <w:color w:val="000000"/>
          <w:sz w:val="22"/>
          <w:szCs w:val="22"/>
        </w:rPr>
        <w:t xml:space="preserve"> os princípios da isonomia e do interesse público.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Em caso de divergência entre disposições deste Edital e de seus anexos ou demais peças que compõem o processo, prevalecerá as deste Edital.</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Edital está disponibilizado, na íntegra, nos endereços eletrônicos </w:t>
      </w:r>
      <w:hyperlink r:id="rId15" w:history="1">
        <w:r w:rsidRPr="00B44CB0">
          <w:rPr>
            <w:rStyle w:val="Hyperlink"/>
            <w:rFonts w:ascii="Arial" w:hAnsi="Arial" w:cs="Arial"/>
            <w:sz w:val="22"/>
            <w:szCs w:val="22"/>
          </w:rPr>
          <w:t>www.comprasnet.gov.br</w:t>
        </w:r>
      </w:hyperlink>
      <w:r w:rsidRPr="00B44CB0">
        <w:rPr>
          <w:rFonts w:ascii="Arial" w:hAnsi="Arial" w:cs="Arial"/>
          <w:color w:val="000000"/>
          <w:sz w:val="22"/>
          <w:szCs w:val="22"/>
        </w:rPr>
        <w:t xml:space="preserve"> e </w:t>
      </w:r>
      <w:hyperlink w:history="1">
        <w:r w:rsidRPr="00B44CB0">
          <w:rPr>
            <w:rStyle w:val="Hyperlink"/>
            <w:rFonts w:ascii="Arial" w:hAnsi="Arial" w:cs="Arial"/>
            <w:sz w:val="22"/>
            <w:szCs w:val="22"/>
          </w:rPr>
          <w:t>http://www.policiafederal.gov.br</w:t>
        </w:r>
      </w:hyperlink>
      <w:r w:rsidRPr="00B44CB0">
        <w:rPr>
          <w:rFonts w:ascii="Arial" w:hAnsi="Arial" w:cs="Arial"/>
          <w:color w:val="000000"/>
          <w:sz w:val="22"/>
          <w:szCs w:val="22"/>
        </w:rPr>
        <w:t xml:space="preserve"> &gt; Serviços &gt; Licitações &gt; Licitações 201</w:t>
      </w:r>
      <w:r w:rsidR="00F051A8">
        <w:rPr>
          <w:rFonts w:ascii="Arial" w:hAnsi="Arial" w:cs="Arial"/>
          <w:color w:val="000000"/>
          <w:sz w:val="22"/>
          <w:szCs w:val="22"/>
        </w:rPr>
        <w:t>4</w:t>
      </w:r>
      <w:r w:rsidRPr="00B44CB0">
        <w:rPr>
          <w:rFonts w:ascii="Arial" w:hAnsi="Arial" w:cs="Arial"/>
          <w:color w:val="000000"/>
          <w:sz w:val="22"/>
          <w:szCs w:val="22"/>
        </w:rPr>
        <w:t xml:space="preserve"> &gt; Distrito Federal &gt; Órgãos Centrais &gt; DLOG &gt; Pregões e também poderá ser lido e/ou obtido no endereço SAS </w:t>
      </w:r>
      <w:proofErr w:type="spellStart"/>
      <w:r w:rsidRPr="00B44CB0">
        <w:rPr>
          <w:rFonts w:ascii="Arial" w:hAnsi="Arial" w:cs="Arial"/>
          <w:color w:val="000000"/>
          <w:sz w:val="22"/>
          <w:szCs w:val="22"/>
        </w:rPr>
        <w:t>Qd</w:t>
      </w:r>
      <w:proofErr w:type="spellEnd"/>
      <w:r w:rsidRPr="00B44CB0">
        <w:rPr>
          <w:rFonts w:ascii="Arial" w:hAnsi="Arial" w:cs="Arial"/>
          <w:color w:val="000000"/>
          <w:sz w:val="22"/>
          <w:szCs w:val="22"/>
        </w:rPr>
        <w:t xml:space="preserve">. 06 – </w:t>
      </w:r>
      <w:proofErr w:type="spellStart"/>
      <w:r w:rsidRPr="00B44CB0">
        <w:rPr>
          <w:rFonts w:ascii="Arial" w:hAnsi="Arial" w:cs="Arial"/>
          <w:color w:val="000000"/>
          <w:sz w:val="22"/>
          <w:szCs w:val="22"/>
        </w:rPr>
        <w:t>Lts</w:t>
      </w:r>
      <w:proofErr w:type="spellEnd"/>
      <w:r w:rsidRPr="00B44CB0">
        <w:rPr>
          <w:rFonts w:ascii="Arial" w:hAnsi="Arial" w:cs="Arial"/>
          <w:color w:val="000000"/>
          <w:sz w:val="22"/>
          <w:szCs w:val="22"/>
        </w:rPr>
        <w:t xml:space="preserve"> 09/10 – 1° andar, sala 110, Ed. Sede do Departamento de Polícia Federal, Brasília – DF, nos dias úteis, no horário das </w:t>
      </w:r>
      <w:proofErr w:type="gramStart"/>
      <w:r w:rsidRPr="00B44CB0">
        <w:rPr>
          <w:rFonts w:ascii="Arial" w:hAnsi="Arial" w:cs="Arial"/>
          <w:color w:val="000000"/>
          <w:sz w:val="22"/>
          <w:szCs w:val="22"/>
        </w:rPr>
        <w:t>08:00</w:t>
      </w:r>
      <w:proofErr w:type="gramEnd"/>
      <w:r w:rsidRPr="00B44CB0">
        <w:rPr>
          <w:rFonts w:ascii="Arial" w:hAnsi="Arial" w:cs="Arial"/>
          <w:color w:val="000000"/>
          <w:sz w:val="22"/>
          <w:szCs w:val="22"/>
        </w:rPr>
        <w:t xml:space="preserve"> às 18:00 horas, mesmo endereço e período no qual os autos do processo administrativo permanecerão com vista franqueada aos interessados.</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Em caso de cobrança pelo fornecimento de cópia da íntegra do edital e de seus anexos, o valor se limitará ao custo efetivo da reprodução gráfica de tais documentos, nos termos do artigo 5°, III, da Lei n° 10.520, de 2002.</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 xml:space="preserve">Nos casos omissos aplicar-se-ão as disposições constantes da Lei nº 10.520, de 2002, do Decreto nº 5.450, de 2005, da Lei nº 8.078, de 1990 - Código de Defesa do Consumidor, do Decreto nº 3.722, de 2001, da Lei Complementar nº 123, de 2006, </w:t>
      </w:r>
      <w:r w:rsidRPr="00B44CB0">
        <w:rPr>
          <w:rFonts w:ascii="Arial" w:hAnsi="Arial" w:cs="Arial"/>
          <w:sz w:val="22"/>
          <w:szCs w:val="22"/>
        </w:rPr>
        <w:lastRenderedPageBreak/>
        <w:t>do Decreto n° 2.271, de 1997, da Instrução Normativa SLTI/MPOG n° 2, de 30 de abril de 2008, e da Lei nº 8.666, de 1993, subsidiariamente.</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O foro para dirimir questões relativas ao presente Edital será o da Seção Judiciária de Brasília-DF - Justiça Federal, com exclusão de qualquer outro.</w:t>
      </w:r>
    </w:p>
    <w:p w:rsidR="005932D8" w:rsidRPr="00B44CB0" w:rsidRDefault="005932D8" w:rsidP="00D22113">
      <w:pPr>
        <w:spacing w:before="120" w:after="120" w:line="276" w:lineRule="auto"/>
        <w:jc w:val="right"/>
        <w:rPr>
          <w:rFonts w:ascii="Arial" w:hAnsi="Arial" w:cs="Arial"/>
          <w:sz w:val="22"/>
          <w:szCs w:val="22"/>
        </w:rPr>
      </w:pPr>
      <w:r w:rsidRPr="00B44CB0">
        <w:rPr>
          <w:rFonts w:ascii="Arial" w:hAnsi="Arial" w:cs="Arial"/>
          <w:sz w:val="22"/>
          <w:szCs w:val="22"/>
        </w:rPr>
        <w:t>Brasíli</w:t>
      </w:r>
      <w:r w:rsidR="00F051A8">
        <w:rPr>
          <w:rFonts w:ascii="Arial" w:hAnsi="Arial" w:cs="Arial"/>
          <w:sz w:val="22"/>
          <w:szCs w:val="22"/>
        </w:rPr>
        <w:t>a/DF, _____ de __________de 2014</w:t>
      </w:r>
      <w:r w:rsidRPr="00B44CB0">
        <w:rPr>
          <w:rFonts w:ascii="Arial" w:hAnsi="Arial" w:cs="Arial"/>
          <w:sz w:val="22"/>
          <w:szCs w:val="22"/>
        </w:rPr>
        <w:t>.</w:t>
      </w:r>
    </w:p>
    <w:p w:rsidR="005932D8" w:rsidRPr="00B44CB0" w:rsidRDefault="005932D8" w:rsidP="00EA7282">
      <w:pPr>
        <w:pStyle w:val="PargrafodaLista"/>
        <w:spacing w:before="120" w:after="120" w:line="276" w:lineRule="auto"/>
        <w:ind w:left="0"/>
        <w:jc w:val="both"/>
        <w:rPr>
          <w:rFonts w:ascii="Arial" w:hAnsi="Arial" w:cs="Arial"/>
          <w:sz w:val="22"/>
          <w:szCs w:val="22"/>
        </w:rPr>
      </w:pPr>
    </w:p>
    <w:p w:rsidR="005932D8" w:rsidRPr="00B44CB0" w:rsidRDefault="005932D8" w:rsidP="00D22113">
      <w:pPr>
        <w:pStyle w:val="PargrafodaLista"/>
        <w:spacing w:before="120" w:after="120" w:line="276" w:lineRule="auto"/>
        <w:ind w:left="0"/>
        <w:jc w:val="center"/>
        <w:rPr>
          <w:rFonts w:ascii="Arial" w:hAnsi="Arial" w:cs="Arial"/>
          <w:sz w:val="22"/>
          <w:szCs w:val="22"/>
        </w:rPr>
      </w:pPr>
      <w:r w:rsidRPr="00B44CB0">
        <w:rPr>
          <w:rFonts w:ascii="Arial" w:hAnsi="Arial" w:cs="Arial"/>
          <w:sz w:val="22"/>
          <w:szCs w:val="22"/>
        </w:rPr>
        <w:t>_______________________________</w:t>
      </w:r>
    </w:p>
    <w:p w:rsidR="000F104D" w:rsidRPr="00B44CB0" w:rsidRDefault="005932D8" w:rsidP="00D22113">
      <w:pPr>
        <w:pStyle w:val="PargrafodaLista"/>
        <w:spacing w:before="120" w:after="120" w:line="276" w:lineRule="auto"/>
        <w:ind w:left="0"/>
        <w:jc w:val="center"/>
        <w:rPr>
          <w:rFonts w:ascii="Arial" w:hAnsi="Arial" w:cs="Arial"/>
          <w:sz w:val="22"/>
          <w:szCs w:val="22"/>
        </w:rPr>
      </w:pPr>
      <w:r w:rsidRPr="00B44CB0">
        <w:rPr>
          <w:rFonts w:ascii="Arial" w:hAnsi="Arial" w:cs="Arial"/>
          <w:sz w:val="22"/>
          <w:szCs w:val="22"/>
        </w:rPr>
        <w:t>Ordenador de Despesas</w:t>
      </w:r>
    </w:p>
    <w:sectPr w:rsidR="000F104D" w:rsidRPr="00B44CB0" w:rsidSect="00FD5574">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282" w:rsidRDefault="005A3282">
      <w:r>
        <w:separator/>
      </w:r>
    </w:p>
  </w:endnote>
  <w:endnote w:type="continuationSeparator" w:id="0">
    <w:p w:rsidR="005A3282" w:rsidRDefault="005A3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282" w:rsidRDefault="005A3282">
      <w:r>
        <w:separator/>
      </w:r>
    </w:p>
  </w:footnote>
  <w:footnote w:type="continuationSeparator" w:id="0">
    <w:p w:rsidR="005A3282" w:rsidRDefault="005A3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52C2AF9"/>
    <w:multiLevelType w:val="multilevel"/>
    <w:tmpl w:val="1EBEC9F4"/>
    <w:lvl w:ilvl="0">
      <w:start w:val="13"/>
      <w:numFmt w:val="decimal"/>
      <w:lvlText w:val="%1"/>
      <w:lvlJc w:val="left"/>
      <w:pPr>
        <w:ind w:left="420" w:hanging="420"/>
      </w:pPr>
      <w:rPr>
        <w:rFonts w:hint="default"/>
      </w:rPr>
    </w:lvl>
    <w:lvl w:ilvl="1">
      <w:start w:val="8"/>
      <w:numFmt w:val="decimal"/>
      <w:lvlText w:val="%1.%2"/>
      <w:lvlJc w:val="left"/>
      <w:pPr>
        <w:ind w:left="420" w:hanging="42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4E365F"/>
    <w:multiLevelType w:val="multilevel"/>
    <w:tmpl w:val="E2D0DF9A"/>
    <w:lvl w:ilvl="0">
      <w:start w:val="13"/>
      <w:numFmt w:val="decimal"/>
      <w:lvlText w:val="%1"/>
      <w:lvlJc w:val="left"/>
      <w:pPr>
        <w:ind w:left="540" w:hanging="540"/>
      </w:pPr>
      <w:rPr>
        <w:rFonts w:hint="default"/>
      </w:rPr>
    </w:lvl>
    <w:lvl w:ilvl="1">
      <w:start w:val="10"/>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2091171"/>
    <w:multiLevelType w:val="multilevel"/>
    <w:tmpl w:val="D0E8F840"/>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112710"/>
    <w:multiLevelType w:val="hybridMultilevel"/>
    <w:tmpl w:val="1C3C8AB6"/>
    <w:lvl w:ilvl="0" w:tplc="4F46933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2" w:hanging="360"/>
      </w:pPr>
    </w:lvl>
    <w:lvl w:ilvl="2" w:tplc="0416001B">
      <w:start w:val="1"/>
      <w:numFmt w:val="lowerRoman"/>
      <w:lvlText w:val="%3."/>
      <w:lvlJc w:val="right"/>
      <w:pPr>
        <w:ind w:left="3292" w:hanging="180"/>
      </w:pPr>
    </w:lvl>
    <w:lvl w:ilvl="3" w:tplc="0416000F">
      <w:start w:val="1"/>
      <w:numFmt w:val="decimal"/>
      <w:lvlText w:val="%4."/>
      <w:lvlJc w:val="left"/>
      <w:pPr>
        <w:ind w:left="4012" w:hanging="360"/>
      </w:pPr>
    </w:lvl>
    <w:lvl w:ilvl="4" w:tplc="04160019" w:tentative="1">
      <w:start w:val="1"/>
      <w:numFmt w:val="lowerLetter"/>
      <w:lvlText w:val="%5."/>
      <w:lvlJc w:val="left"/>
      <w:pPr>
        <w:ind w:left="4732" w:hanging="360"/>
      </w:pPr>
    </w:lvl>
    <w:lvl w:ilvl="5" w:tplc="0416001B" w:tentative="1">
      <w:start w:val="1"/>
      <w:numFmt w:val="lowerRoman"/>
      <w:lvlText w:val="%6."/>
      <w:lvlJc w:val="right"/>
      <w:pPr>
        <w:ind w:left="5452" w:hanging="180"/>
      </w:pPr>
    </w:lvl>
    <w:lvl w:ilvl="6" w:tplc="0416000F" w:tentative="1">
      <w:start w:val="1"/>
      <w:numFmt w:val="decimal"/>
      <w:lvlText w:val="%7."/>
      <w:lvlJc w:val="left"/>
      <w:pPr>
        <w:ind w:left="6172" w:hanging="360"/>
      </w:pPr>
    </w:lvl>
    <w:lvl w:ilvl="7" w:tplc="04160019" w:tentative="1">
      <w:start w:val="1"/>
      <w:numFmt w:val="lowerLetter"/>
      <w:lvlText w:val="%8."/>
      <w:lvlJc w:val="left"/>
      <w:pPr>
        <w:ind w:left="6892" w:hanging="360"/>
      </w:pPr>
    </w:lvl>
    <w:lvl w:ilvl="8" w:tplc="0416001B" w:tentative="1">
      <w:start w:val="1"/>
      <w:numFmt w:val="lowerRoman"/>
      <w:lvlText w:val="%9."/>
      <w:lvlJc w:val="right"/>
      <w:pPr>
        <w:ind w:left="7612" w:hanging="180"/>
      </w:pPr>
    </w:lvl>
  </w:abstractNum>
  <w:abstractNum w:abstractNumId="5">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nsid w:val="199765B5"/>
    <w:multiLevelType w:val="multilevel"/>
    <w:tmpl w:val="C0B80324"/>
    <w:lvl w:ilvl="0">
      <w:start w:val="14"/>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2A96A3A"/>
    <w:multiLevelType w:val="multilevel"/>
    <w:tmpl w:val="EAB23680"/>
    <w:lvl w:ilvl="0">
      <w:start w:val="8"/>
      <w:numFmt w:val="decimal"/>
      <w:lvlText w:val="%1"/>
      <w:lvlJc w:val="left"/>
      <w:pPr>
        <w:ind w:left="660" w:hanging="660"/>
      </w:pPr>
      <w:rPr>
        <w:rFonts w:hint="default"/>
        <w:b w:val="0"/>
      </w:rPr>
    </w:lvl>
    <w:lvl w:ilvl="1">
      <w:start w:val="2"/>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6"/>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1">
    <w:nsid w:val="2F410D83"/>
    <w:multiLevelType w:val="multilevel"/>
    <w:tmpl w:val="1F58F158"/>
    <w:lvl w:ilvl="0">
      <w:start w:val="18"/>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6"/>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92749EC"/>
    <w:multiLevelType w:val="multilevel"/>
    <w:tmpl w:val="20F23F76"/>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2D0B7C"/>
    <w:multiLevelType w:val="hybridMultilevel"/>
    <w:tmpl w:val="70EA3D02"/>
    <w:lvl w:ilvl="0" w:tplc="0AAE367A">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5F515F7F"/>
    <w:multiLevelType w:val="hybridMultilevel"/>
    <w:tmpl w:val="D06E90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5A8316B"/>
    <w:multiLevelType w:val="multilevel"/>
    <w:tmpl w:val="0CB27F8A"/>
    <w:lvl w:ilvl="0">
      <w:start w:val="13"/>
      <w:numFmt w:val="decimal"/>
      <w:lvlText w:val="%1"/>
      <w:lvlJc w:val="left"/>
      <w:pPr>
        <w:ind w:left="420" w:hanging="420"/>
      </w:pPr>
      <w:rPr>
        <w:rFonts w:hint="default"/>
      </w:rPr>
    </w:lvl>
    <w:lvl w:ilvl="1">
      <w:start w:val="9"/>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nsid w:val="6D4E26EF"/>
    <w:multiLevelType w:val="multilevel"/>
    <w:tmpl w:val="BF84AC10"/>
    <w:lvl w:ilvl="0">
      <w:start w:val="8"/>
      <w:numFmt w:val="decimal"/>
      <w:lvlText w:val="%1"/>
      <w:lvlJc w:val="left"/>
      <w:pPr>
        <w:ind w:left="480" w:hanging="480"/>
      </w:pPr>
      <w:rPr>
        <w:rFonts w:hint="default"/>
        <w:color w:val="auto"/>
      </w:rPr>
    </w:lvl>
    <w:lvl w:ilvl="1">
      <w:start w:val="4"/>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2D118B3"/>
    <w:multiLevelType w:val="multilevel"/>
    <w:tmpl w:val="72AE09A4"/>
    <w:lvl w:ilvl="0">
      <w:start w:val="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56B57FC"/>
    <w:multiLevelType w:val="multilevel"/>
    <w:tmpl w:val="518E09C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DB3120"/>
    <w:multiLevelType w:val="multilevel"/>
    <w:tmpl w:val="8462144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A36410C"/>
    <w:multiLevelType w:val="multilevel"/>
    <w:tmpl w:val="4B94FB38"/>
    <w:lvl w:ilvl="0">
      <w:start w:val="8"/>
      <w:numFmt w:val="decimal"/>
      <w:lvlText w:val="%1"/>
      <w:lvlJc w:val="left"/>
      <w:pPr>
        <w:ind w:left="480" w:hanging="480"/>
      </w:pPr>
      <w:rPr>
        <w:rFonts w:hint="default"/>
        <w:color w:val="auto"/>
      </w:rPr>
    </w:lvl>
    <w:lvl w:ilvl="1">
      <w:start w:val="6"/>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C80096D"/>
    <w:multiLevelType w:val="multilevel"/>
    <w:tmpl w:val="950A1810"/>
    <w:lvl w:ilvl="0">
      <w:start w:val="12"/>
      <w:numFmt w:val="decimal"/>
      <w:lvlText w:val="%1."/>
      <w:lvlJc w:val="left"/>
      <w:pPr>
        <w:ind w:left="720" w:hanging="360"/>
      </w:pPr>
      <w:rPr>
        <w:rFonts w:hint="default"/>
      </w:rPr>
    </w:lvl>
    <w:lvl w:ilvl="1">
      <w:start w:val="1"/>
      <w:numFmt w:val="decimal"/>
      <w:isLgl/>
      <w:lvlText w:val="%1.%2."/>
      <w:lvlJc w:val="left"/>
      <w:pPr>
        <w:ind w:left="1005" w:hanging="64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7"/>
  </w:num>
  <w:num w:numId="2">
    <w:abstractNumId w:val="0"/>
  </w:num>
  <w:num w:numId="3">
    <w:abstractNumId w:val="10"/>
  </w:num>
  <w:num w:numId="4">
    <w:abstractNumId w:val="9"/>
  </w:num>
  <w:num w:numId="5">
    <w:abstractNumId w:val="5"/>
  </w:num>
  <w:num w:numId="6">
    <w:abstractNumId w:val="20"/>
  </w:num>
  <w:num w:numId="7">
    <w:abstractNumId w:val="4"/>
  </w:num>
  <w:num w:numId="8">
    <w:abstractNumId w:val="13"/>
  </w:num>
  <w:num w:numId="9">
    <w:abstractNumId w:val="1"/>
  </w:num>
  <w:num w:numId="10">
    <w:abstractNumId w:val="15"/>
  </w:num>
  <w:num w:numId="11">
    <w:abstractNumId w:val="2"/>
  </w:num>
  <w:num w:numId="12">
    <w:abstractNumId w:val="3"/>
  </w:num>
  <w:num w:numId="13">
    <w:abstractNumId w:val="21"/>
  </w:num>
  <w:num w:numId="14">
    <w:abstractNumId w:val="8"/>
  </w:num>
  <w:num w:numId="15">
    <w:abstractNumId w:val="17"/>
  </w:num>
  <w:num w:numId="16">
    <w:abstractNumId w:val="16"/>
  </w:num>
  <w:num w:numId="17">
    <w:abstractNumId w:val="18"/>
  </w:num>
  <w:num w:numId="18">
    <w:abstractNumId w:val="12"/>
  </w:num>
  <w:num w:numId="19">
    <w:abstractNumId w:val="19"/>
  </w:num>
  <w:num w:numId="20">
    <w:abstractNumId w:val="6"/>
  </w:num>
  <w:num w:numId="21">
    <w:abstractNumId w:val="22"/>
  </w:num>
  <w:num w:numId="22">
    <w:abstractNumId w:val="23"/>
  </w:num>
  <w:num w:numId="23">
    <w:abstractNumId w:val="11"/>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17735"/>
    <w:rsid w:val="000213E0"/>
    <w:rsid w:val="0002260C"/>
    <w:rsid w:val="0002306D"/>
    <w:rsid w:val="000242C8"/>
    <w:rsid w:val="00027155"/>
    <w:rsid w:val="000318BA"/>
    <w:rsid w:val="00034A29"/>
    <w:rsid w:val="00040957"/>
    <w:rsid w:val="00047D73"/>
    <w:rsid w:val="00047F44"/>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809"/>
    <w:rsid w:val="00087EF2"/>
    <w:rsid w:val="00090F5D"/>
    <w:rsid w:val="00092759"/>
    <w:rsid w:val="00094321"/>
    <w:rsid w:val="000A102A"/>
    <w:rsid w:val="000A1A7B"/>
    <w:rsid w:val="000A1B88"/>
    <w:rsid w:val="000A23DA"/>
    <w:rsid w:val="000A674F"/>
    <w:rsid w:val="000B0288"/>
    <w:rsid w:val="000B6451"/>
    <w:rsid w:val="000B7B55"/>
    <w:rsid w:val="000C0EB6"/>
    <w:rsid w:val="000C123B"/>
    <w:rsid w:val="000C21AD"/>
    <w:rsid w:val="000C2C16"/>
    <w:rsid w:val="000C670A"/>
    <w:rsid w:val="000D2AC3"/>
    <w:rsid w:val="000E326F"/>
    <w:rsid w:val="000F104D"/>
    <w:rsid w:val="000F1C1C"/>
    <w:rsid w:val="000F4088"/>
    <w:rsid w:val="000F4260"/>
    <w:rsid w:val="000F4F96"/>
    <w:rsid w:val="000F5A07"/>
    <w:rsid w:val="00100990"/>
    <w:rsid w:val="00105707"/>
    <w:rsid w:val="001103FF"/>
    <w:rsid w:val="00110D99"/>
    <w:rsid w:val="00111A6D"/>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768F"/>
    <w:rsid w:val="001904A8"/>
    <w:rsid w:val="001A1732"/>
    <w:rsid w:val="001A2CE9"/>
    <w:rsid w:val="001A3A05"/>
    <w:rsid w:val="001A3E18"/>
    <w:rsid w:val="001B005B"/>
    <w:rsid w:val="001B0407"/>
    <w:rsid w:val="001B5756"/>
    <w:rsid w:val="001C3F32"/>
    <w:rsid w:val="001C48B6"/>
    <w:rsid w:val="001C4C04"/>
    <w:rsid w:val="001C694F"/>
    <w:rsid w:val="001C721E"/>
    <w:rsid w:val="001D4F39"/>
    <w:rsid w:val="001D613B"/>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0C88"/>
    <w:rsid w:val="00221BA5"/>
    <w:rsid w:val="00221CB3"/>
    <w:rsid w:val="00222980"/>
    <w:rsid w:val="002241A2"/>
    <w:rsid w:val="00231E9C"/>
    <w:rsid w:val="00235967"/>
    <w:rsid w:val="00240B17"/>
    <w:rsid w:val="00241A58"/>
    <w:rsid w:val="00241D78"/>
    <w:rsid w:val="00243901"/>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68E7"/>
    <w:rsid w:val="0028765E"/>
    <w:rsid w:val="0029037D"/>
    <w:rsid w:val="002937D4"/>
    <w:rsid w:val="00295F25"/>
    <w:rsid w:val="002A17C6"/>
    <w:rsid w:val="002A4EA1"/>
    <w:rsid w:val="002A5B83"/>
    <w:rsid w:val="002B16DA"/>
    <w:rsid w:val="002B1E60"/>
    <w:rsid w:val="002B5E72"/>
    <w:rsid w:val="002B6145"/>
    <w:rsid w:val="002C120E"/>
    <w:rsid w:val="002C54C1"/>
    <w:rsid w:val="002C6186"/>
    <w:rsid w:val="002C661C"/>
    <w:rsid w:val="002D4DD8"/>
    <w:rsid w:val="002D78B4"/>
    <w:rsid w:val="002D7C8E"/>
    <w:rsid w:val="002E160F"/>
    <w:rsid w:val="002E3F91"/>
    <w:rsid w:val="002E41C6"/>
    <w:rsid w:val="002E4709"/>
    <w:rsid w:val="002E480D"/>
    <w:rsid w:val="002E5F6B"/>
    <w:rsid w:val="002F084D"/>
    <w:rsid w:val="002F308B"/>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37B7A"/>
    <w:rsid w:val="00340EE0"/>
    <w:rsid w:val="00340F10"/>
    <w:rsid w:val="00343032"/>
    <w:rsid w:val="003454FC"/>
    <w:rsid w:val="003464BA"/>
    <w:rsid w:val="00350FF2"/>
    <w:rsid w:val="0035658A"/>
    <w:rsid w:val="00357D82"/>
    <w:rsid w:val="00361080"/>
    <w:rsid w:val="00364141"/>
    <w:rsid w:val="00365B06"/>
    <w:rsid w:val="0036783F"/>
    <w:rsid w:val="00367EF6"/>
    <w:rsid w:val="00373F2A"/>
    <w:rsid w:val="003779A2"/>
    <w:rsid w:val="003801CA"/>
    <w:rsid w:val="003803FE"/>
    <w:rsid w:val="0038139C"/>
    <w:rsid w:val="00386157"/>
    <w:rsid w:val="00386ADE"/>
    <w:rsid w:val="00390815"/>
    <w:rsid w:val="00391E14"/>
    <w:rsid w:val="00394C66"/>
    <w:rsid w:val="003959F6"/>
    <w:rsid w:val="003A73C1"/>
    <w:rsid w:val="003B791E"/>
    <w:rsid w:val="003B7CE5"/>
    <w:rsid w:val="003C221E"/>
    <w:rsid w:val="003C4C35"/>
    <w:rsid w:val="003C609E"/>
    <w:rsid w:val="003C6275"/>
    <w:rsid w:val="003C74C9"/>
    <w:rsid w:val="003C75F3"/>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401A"/>
    <w:rsid w:val="00435447"/>
    <w:rsid w:val="00441EA1"/>
    <w:rsid w:val="00445798"/>
    <w:rsid w:val="0044725C"/>
    <w:rsid w:val="00447465"/>
    <w:rsid w:val="00450CD0"/>
    <w:rsid w:val="00451B0C"/>
    <w:rsid w:val="004524BC"/>
    <w:rsid w:val="00455CBE"/>
    <w:rsid w:val="00455EB7"/>
    <w:rsid w:val="00455FD5"/>
    <w:rsid w:val="00460DCB"/>
    <w:rsid w:val="00460E8A"/>
    <w:rsid w:val="0046230A"/>
    <w:rsid w:val="004629B8"/>
    <w:rsid w:val="00462C95"/>
    <w:rsid w:val="004634B2"/>
    <w:rsid w:val="0046486A"/>
    <w:rsid w:val="00464AAF"/>
    <w:rsid w:val="00471988"/>
    <w:rsid w:val="004749E1"/>
    <w:rsid w:val="004773FC"/>
    <w:rsid w:val="00477AF3"/>
    <w:rsid w:val="00480328"/>
    <w:rsid w:val="00482C7C"/>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0E94"/>
    <w:rsid w:val="004C49F0"/>
    <w:rsid w:val="004C53FE"/>
    <w:rsid w:val="004D1D3C"/>
    <w:rsid w:val="004D374E"/>
    <w:rsid w:val="004D4585"/>
    <w:rsid w:val="004E0194"/>
    <w:rsid w:val="004E0521"/>
    <w:rsid w:val="004E35AA"/>
    <w:rsid w:val="004E5811"/>
    <w:rsid w:val="004F45F2"/>
    <w:rsid w:val="004F5DF9"/>
    <w:rsid w:val="004F66B4"/>
    <w:rsid w:val="004F6C38"/>
    <w:rsid w:val="004F78C6"/>
    <w:rsid w:val="0050224C"/>
    <w:rsid w:val="0050282B"/>
    <w:rsid w:val="005037A6"/>
    <w:rsid w:val="00512D53"/>
    <w:rsid w:val="00514883"/>
    <w:rsid w:val="00520955"/>
    <w:rsid w:val="0053132E"/>
    <w:rsid w:val="00555095"/>
    <w:rsid w:val="00555863"/>
    <w:rsid w:val="00561C04"/>
    <w:rsid w:val="0056213B"/>
    <w:rsid w:val="00562F82"/>
    <w:rsid w:val="005634BD"/>
    <w:rsid w:val="00564913"/>
    <w:rsid w:val="0057768D"/>
    <w:rsid w:val="005800D8"/>
    <w:rsid w:val="005846C9"/>
    <w:rsid w:val="005873FC"/>
    <w:rsid w:val="00590EAF"/>
    <w:rsid w:val="00592891"/>
    <w:rsid w:val="005932D8"/>
    <w:rsid w:val="00595DA6"/>
    <w:rsid w:val="005A3282"/>
    <w:rsid w:val="005A510C"/>
    <w:rsid w:val="005A6A91"/>
    <w:rsid w:val="005B0066"/>
    <w:rsid w:val="005C25B5"/>
    <w:rsid w:val="005C3930"/>
    <w:rsid w:val="005C42D4"/>
    <w:rsid w:val="005C76D8"/>
    <w:rsid w:val="005E1321"/>
    <w:rsid w:val="005E1666"/>
    <w:rsid w:val="005E2DD4"/>
    <w:rsid w:val="005E6730"/>
    <w:rsid w:val="005E6D43"/>
    <w:rsid w:val="005F65EF"/>
    <w:rsid w:val="005F6F64"/>
    <w:rsid w:val="005F75FD"/>
    <w:rsid w:val="005F7B0A"/>
    <w:rsid w:val="00600D5B"/>
    <w:rsid w:val="00605C11"/>
    <w:rsid w:val="00606440"/>
    <w:rsid w:val="006078C2"/>
    <w:rsid w:val="0061350F"/>
    <w:rsid w:val="0061470E"/>
    <w:rsid w:val="006171A9"/>
    <w:rsid w:val="00623436"/>
    <w:rsid w:val="00626431"/>
    <w:rsid w:val="00631B7E"/>
    <w:rsid w:val="006351CD"/>
    <w:rsid w:val="00640F39"/>
    <w:rsid w:val="006520F3"/>
    <w:rsid w:val="006555E7"/>
    <w:rsid w:val="00655AAF"/>
    <w:rsid w:val="00656A30"/>
    <w:rsid w:val="006579C7"/>
    <w:rsid w:val="00657E82"/>
    <w:rsid w:val="006673E7"/>
    <w:rsid w:val="00674964"/>
    <w:rsid w:val="006749C9"/>
    <w:rsid w:val="00680B7E"/>
    <w:rsid w:val="0068133C"/>
    <w:rsid w:val="00683B94"/>
    <w:rsid w:val="00686692"/>
    <w:rsid w:val="00691478"/>
    <w:rsid w:val="00693033"/>
    <w:rsid w:val="00693321"/>
    <w:rsid w:val="00694893"/>
    <w:rsid w:val="00694DD9"/>
    <w:rsid w:val="00696FB1"/>
    <w:rsid w:val="006A12B1"/>
    <w:rsid w:val="006A3F88"/>
    <w:rsid w:val="006A446E"/>
    <w:rsid w:val="006A4E44"/>
    <w:rsid w:val="006A5F42"/>
    <w:rsid w:val="006A6103"/>
    <w:rsid w:val="006A780D"/>
    <w:rsid w:val="006B10ED"/>
    <w:rsid w:val="006B156A"/>
    <w:rsid w:val="006B2264"/>
    <w:rsid w:val="006B51B2"/>
    <w:rsid w:val="006C17A0"/>
    <w:rsid w:val="006D27E3"/>
    <w:rsid w:val="006D4135"/>
    <w:rsid w:val="006E09F2"/>
    <w:rsid w:val="006E1E3F"/>
    <w:rsid w:val="006E721C"/>
    <w:rsid w:val="006F3EE2"/>
    <w:rsid w:val="00700CBD"/>
    <w:rsid w:val="007028C7"/>
    <w:rsid w:val="00704462"/>
    <w:rsid w:val="00707C02"/>
    <w:rsid w:val="00710C7E"/>
    <w:rsid w:val="00716C1E"/>
    <w:rsid w:val="00726F2D"/>
    <w:rsid w:val="00731744"/>
    <w:rsid w:val="00733DE0"/>
    <w:rsid w:val="007357C5"/>
    <w:rsid w:val="00737AA8"/>
    <w:rsid w:val="007400FE"/>
    <w:rsid w:val="0074032D"/>
    <w:rsid w:val="00740D25"/>
    <w:rsid w:val="00741328"/>
    <w:rsid w:val="007454DF"/>
    <w:rsid w:val="00751D83"/>
    <w:rsid w:val="00754359"/>
    <w:rsid w:val="00756F76"/>
    <w:rsid w:val="007679B9"/>
    <w:rsid w:val="007754C2"/>
    <w:rsid w:val="00776572"/>
    <w:rsid w:val="0077738D"/>
    <w:rsid w:val="007774C2"/>
    <w:rsid w:val="007851A5"/>
    <w:rsid w:val="00787D28"/>
    <w:rsid w:val="0079000C"/>
    <w:rsid w:val="00790D93"/>
    <w:rsid w:val="00791CD7"/>
    <w:rsid w:val="00793E7E"/>
    <w:rsid w:val="0079430D"/>
    <w:rsid w:val="0079754C"/>
    <w:rsid w:val="007A071F"/>
    <w:rsid w:val="007A1395"/>
    <w:rsid w:val="007A45C0"/>
    <w:rsid w:val="007B19CE"/>
    <w:rsid w:val="007B786A"/>
    <w:rsid w:val="007B7C23"/>
    <w:rsid w:val="007C0255"/>
    <w:rsid w:val="007C09C8"/>
    <w:rsid w:val="007C0C22"/>
    <w:rsid w:val="007C13ED"/>
    <w:rsid w:val="007C2707"/>
    <w:rsid w:val="007C2DD4"/>
    <w:rsid w:val="007D3572"/>
    <w:rsid w:val="007D501A"/>
    <w:rsid w:val="007E1966"/>
    <w:rsid w:val="007E3214"/>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A62"/>
    <w:rsid w:val="00815A34"/>
    <w:rsid w:val="00822C89"/>
    <w:rsid w:val="00822FA2"/>
    <w:rsid w:val="00831204"/>
    <w:rsid w:val="00831208"/>
    <w:rsid w:val="00835A02"/>
    <w:rsid w:val="0084056D"/>
    <w:rsid w:val="008429CF"/>
    <w:rsid w:val="008446E2"/>
    <w:rsid w:val="008458E7"/>
    <w:rsid w:val="00845B40"/>
    <w:rsid w:val="00846FBC"/>
    <w:rsid w:val="00847E19"/>
    <w:rsid w:val="00850CD3"/>
    <w:rsid w:val="0085112C"/>
    <w:rsid w:val="008601A9"/>
    <w:rsid w:val="0086225A"/>
    <w:rsid w:val="00864D69"/>
    <w:rsid w:val="00865202"/>
    <w:rsid w:val="00865B0D"/>
    <w:rsid w:val="00871B33"/>
    <w:rsid w:val="00872949"/>
    <w:rsid w:val="00877822"/>
    <w:rsid w:val="00884360"/>
    <w:rsid w:val="00886789"/>
    <w:rsid w:val="00887874"/>
    <w:rsid w:val="008941DB"/>
    <w:rsid w:val="0089596A"/>
    <w:rsid w:val="008A16EA"/>
    <w:rsid w:val="008B1BB5"/>
    <w:rsid w:val="008B4ED0"/>
    <w:rsid w:val="008B6162"/>
    <w:rsid w:val="008B6C52"/>
    <w:rsid w:val="008C04DF"/>
    <w:rsid w:val="008C0AD2"/>
    <w:rsid w:val="008C1897"/>
    <w:rsid w:val="008C1971"/>
    <w:rsid w:val="008C3B13"/>
    <w:rsid w:val="008C798F"/>
    <w:rsid w:val="008D2CAF"/>
    <w:rsid w:val="008D3ACE"/>
    <w:rsid w:val="008D4331"/>
    <w:rsid w:val="008D51CC"/>
    <w:rsid w:val="008E417C"/>
    <w:rsid w:val="008E4F95"/>
    <w:rsid w:val="008E673B"/>
    <w:rsid w:val="008F299B"/>
    <w:rsid w:val="008F4D52"/>
    <w:rsid w:val="008F4E41"/>
    <w:rsid w:val="009038C5"/>
    <w:rsid w:val="0090408D"/>
    <w:rsid w:val="00904E6B"/>
    <w:rsid w:val="00906EEC"/>
    <w:rsid w:val="009104E0"/>
    <w:rsid w:val="00914204"/>
    <w:rsid w:val="00915C7E"/>
    <w:rsid w:val="00922606"/>
    <w:rsid w:val="00922D31"/>
    <w:rsid w:val="0092559F"/>
    <w:rsid w:val="00931141"/>
    <w:rsid w:val="009352DD"/>
    <w:rsid w:val="00935665"/>
    <w:rsid w:val="00935B30"/>
    <w:rsid w:val="00936A4E"/>
    <w:rsid w:val="00941580"/>
    <w:rsid w:val="009449BB"/>
    <w:rsid w:val="00944E0C"/>
    <w:rsid w:val="00945BF4"/>
    <w:rsid w:val="00946DEA"/>
    <w:rsid w:val="00950D81"/>
    <w:rsid w:val="009543EB"/>
    <w:rsid w:val="00956EDE"/>
    <w:rsid w:val="009623AB"/>
    <w:rsid w:val="009673EB"/>
    <w:rsid w:val="00970A6B"/>
    <w:rsid w:val="00974529"/>
    <w:rsid w:val="009762B8"/>
    <w:rsid w:val="009763C4"/>
    <w:rsid w:val="009803F1"/>
    <w:rsid w:val="009822D7"/>
    <w:rsid w:val="009844F7"/>
    <w:rsid w:val="00985107"/>
    <w:rsid w:val="0099079E"/>
    <w:rsid w:val="00995FFD"/>
    <w:rsid w:val="009A37AB"/>
    <w:rsid w:val="009A45B0"/>
    <w:rsid w:val="009A6A6F"/>
    <w:rsid w:val="009B1B69"/>
    <w:rsid w:val="009C3CE9"/>
    <w:rsid w:val="009C470D"/>
    <w:rsid w:val="009C638B"/>
    <w:rsid w:val="009D3626"/>
    <w:rsid w:val="009D4667"/>
    <w:rsid w:val="009D68FB"/>
    <w:rsid w:val="009E04B3"/>
    <w:rsid w:val="009E0DFC"/>
    <w:rsid w:val="009E1880"/>
    <w:rsid w:val="009E5B74"/>
    <w:rsid w:val="009E7C14"/>
    <w:rsid w:val="009F419C"/>
    <w:rsid w:val="009F43E0"/>
    <w:rsid w:val="009F63D7"/>
    <w:rsid w:val="00A055A5"/>
    <w:rsid w:val="00A12A7C"/>
    <w:rsid w:val="00A1330E"/>
    <w:rsid w:val="00A14A64"/>
    <w:rsid w:val="00A402A1"/>
    <w:rsid w:val="00A44175"/>
    <w:rsid w:val="00A44914"/>
    <w:rsid w:val="00A50D22"/>
    <w:rsid w:val="00A512C3"/>
    <w:rsid w:val="00A571FE"/>
    <w:rsid w:val="00A60395"/>
    <w:rsid w:val="00A6287E"/>
    <w:rsid w:val="00A665B1"/>
    <w:rsid w:val="00A71EFB"/>
    <w:rsid w:val="00A77502"/>
    <w:rsid w:val="00A77C2C"/>
    <w:rsid w:val="00A80062"/>
    <w:rsid w:val="00A856EB"/>
    <w:rsid w:val="00A9022E"/>
    <w:rsid w:val="00A91CB7"/>
    <w:rsid w:val="00AA1165"/>
    <w:rsid w:val="00AA3F31"/>
    <w:rsid w:val="00AA4625"/>
    <w:rsid w:val="00AB1D7F"/>
    <w:rsid w:val="00AB1F1A"/>
    <w:rsid w:val="00AC4F34"/>
    <w:rsid w:val="00AC6EC2"/>
    <w:rsid w:val="00AD075B"/>
    <w:rsid w:val="00AE3A63"/>
    <w:rsid w:val="00AE5435"/>
    <w:rsid w:val="00AF12F3"/>
    <w:rsid w:val="00AF2255"/>
    <w:rsid w:val="00AF3ABE"/>
    <w:rsid w:val="00AF6959"/>
    <w:rsid w:val="00B00520"/>
    <w:rsid w:val="00B00F8E"/>
    <w:rsid w:val="00B014D0"/>
    <w:rsid w:val="00B03CB0"/>
    <w:rsid w:val="00B041A9"/>
    <w:rsid w:val="00B0465E"/>
    <w:rsid w:val="00B1170F"/>
    <w:rsid w:val="00B1199E"/>
    <w:rsid w:val="00B1218F"/>
    <w:rsid w:val="00B13262"/>
    <w:rsid w:val="00B14483"/>
    <w:rsid w:val="00B14C20"/>
    <w:rsid w:val="00B1548C"/>
    <w:rsid w:val="00B16238"/>
    <w:rsid w:val="00B2093C"/>
    <w:rsid w:val="00B2154A"/>
    <w:rsid w:val="00B23F8B"/>
    <w:rsid w:val="00B27724"/>
    <w:rsid w:val="00B30F3D"/>
    <w:rsid w:val="00B432A0"/>
    <w:rsid w:val="00B44CB0"/>
    <w:rsid w:val="00B4738B"/>
    <w:rsid w:val="00B50C16"/>
    <w:rsid w:val="00B517F7"/>
    <w:rsid w:val="00B52AFC"/>
    <w:rsid w:val="00B52B41"/>
    <w:rsid w:val="00B52EFE"/>
    <w:rsid w:val="00B60DCA"/>
    <w:rsid w:val="00B63C73"/>
    <w:rsid w:val="00B672B3"/>
    <w:rsid w:val="00B67C5C"/>
    <w:rsid w:val="00B76DB6"/>
    <w:rsid w:val="00B7764E"/>
    <w:rsid w:val="00B77DBF"/>
    <w:rsid w:val="00B810DF"/>
    <w:rsid w:val="00B81FBB"/>
    <w:rsid w:val="00B83440"/>
    <w:rsid w:val="00B902B9"/>
    <w:rsid w:val="00B90A68"/>
    <w:rsid w:val="00B92C59"/>
    <w:rsid w:val="00B95BFE"/>
    <w:rsid w:val="00B964B2"/>
    <w:rsid w:val="00B96C22"/>
    <w:rsid w:val="00B972D3"/>
    <w:rsid w:val="00BA1705"/>
    <w:rsid w:val="00BA2132"/>
    <w:rsid w:val="00BA2B70"/>
    <w:rsid w:val="00BA4295"/>
    <w:rsid w:val="00BB4389"/>
    <w:rsid w:val="00BB568B"/>
    <w:rsid w:val="00BB61BE"/>
    <w:rsid w:val="00BC2797"/>
    <w:rsid w:val="00BC4227"/>
    <w:rsid w:val="00BC6EAE"/>
    <w:rsid w:val="00BD1366"/>
    <w:rsid w:val="00BD3419"/>
    <w:rsid w:val="00BD41EB"/>
    <w:rsid w:val="00BD43E5"/>
    <w:rsid w:val="00BD59E3"/>
    <w:rsid w:val="00BD7F4A"/>
    <w:rsid w:val="00BD7FD7"/>
    <w:rsid w:val="00BE0315"/>
    <w:rsid w:val="00BE05F0"/>
    <w:rsid w:val="00BE1772"/>
    <w:rsid w:val="00BE1DEB"/>
    <w:rsid w:val="00BE4412"/>
    <w:rsid w:val="00BF0E8E"/>
    <w:rsid w:val="00BF1A7F"/>
    <w:rsid w:val="00BF2633"/>
    <w:rsid w:val="00BF4256"/>
    <w:rsid w:val="00C00F37"/>
    <w:rsid w:val="00C02169"/>
    <w:rsid w:val="00C03F51"/>
    <w:rsid w:val="00C10CC7"/>
    <w:rsid w:val="00C13225"/>
    <w:rsid w:val="00C14C86"/>
    <w:rsid w:val="00C179C4"/>
    <w:rsid w:val="00C229F8"/>
    <w:rsid w:val="00C31BDC"/>
    <w:rsid w:val="00C322F1"/>
    <w:rsid w:val="00C33284"/>
    <w:rsid w:val="00C371FA"/>
    <w:rsid w:val="00C374F4"/>
    <w:rsid w:val="00C46F5D"/>
    <w:rsid w:val="00C46F61"/>
    <w:rsid w:val="00C47BB2"/>
    <w:rsid w:val="00C51C28"/>
    <w:rsid w:val="00C53456"/>
    <w:rsid w:val="00C60C2D"/>
    <w:rsid w:val="00C63C15"/>
    <w:rsid w:val="00C64098"/>
    <w:rsid w:val="00C65F43"/>
    <w:rsid w:val="00C70043"/>
    <w:rsid w:val="00C73861"/>
    <w:rsid w:val="00C7432C"/>
    <w:rsid w:val="00C74A7B"/>
    <w:rsid w:val="00C75791"/>
    <w:rsid w:val="00C76304"/>
    <w:rsid w:val="00C8010C"/>
    <w:rsid w:val="00C8471E"/>
    <w:rsid w:val="00C84955"/>
    <w:rsid w:val="00C86467"/>
    <w:rsid w:val="00C87CEC"/>
    <w:rsid w:val="00C95C72"/>
    <w:rsid w:val="00C96B86"/>
    <w:rsid w:val="00C97DF7"/>
    <w:rsid w:val="00CA1571"/>
    <w:rsid w:val="00CA1A6A"/>
    <w:rsid w:val="00CA1E88"/>
    <w:rsid w:val="00CA6108"/>
    <w:rsid w:val="00CA72F8"/>
    <w:rsid w:val="00CB766B"/>
    <w:rsid w:val="00CC0DEB"/>
    <w:rsid w:val="00CC356D"/>
    <w:rsid w:val="00CC357E"/>
    <w:rsid w:val="00CD109D"/>
    <w:rsid w:val="00CD1E9D"/>
    <w:rsid w:val="00CD6ABB"/>
    <w:rsid w:val="00CE1872"/>
    <w:rsid w:val="00CE401B"/>
    <w:rsid w:val="00CE5CF2"/>
    <w:rsid w:val="00CF443F"/>
    <w:rsid w:val="00CF54F1"/>
    <w:rsid w:val="00CF741F"/>
    <w:rsid w:val="00D00A5D"/>
    <w:rsid w:val="00D00A87"/>
    <w:rsid w:val="00D02F2F"/>
    <w:rsid w:val="00D03329"/>
    <w:rsid w:val="00D06420"/>
    <w:rsid w:val="00D13087"/>
    <w:rsid w:val="00D16FA0"/>
    <w:rsid w:val="00D22105"/>
    <w:rsid w:val="00D22113"/>
    <w:rsid w:val="00D26DCE"/>
    <w:rsid w:val="00D3434F"/>
    <w:rsid w:val="00D359DC"/>
    <w:rsid w:val="00D5130A"/>
    <w:rsid w:val="00D51769"/>
    <w:rsid w:val="00D522D8"/>
    <w:rsid w:val="00D5491C"/>
    <w:rsid w:val="00D554E8"/>
    <w:rsid w:val="00D5748E"/>
    <w:rsid w:val="00D609E0"/>
    <w:rsid w:val="00D612A9"/>
    <w:rsid w:val="00D636D7"/>
    <w:rsid w:val="00D66935"/>
    <w:rsid w:val="00D66AAD"/>
    <w:rsid w:val="00D744BC"/>
    <w:rsid w:val="00D80021"/>
    <w:rsid w:val="00D80528"/>
    <w:rsid w:val="00D8724C"/>
    <w:rsid w:val="00D938C1"/>
    <w:rsid w:val="00DA38B7"/>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64F9"/>
    <w:rsid w:val="00E41AD6"/>
    <w:rsid w:val="00E42017"/>
    <w:rsid w:val="00E42730"/>
    <w:rsid w:val="00E433A6"/>
    <w:rsid w:val="00E46268"/>
    <w:rsid w:val="00E55854"/>
    <w:rsid w:val="00E628AD"/>
    <w:rsid w:val="00E64339"/>
    <w:rsid w:val="00E677BD"/>
    <w:rsid w:val="00E70C44"/>
    <w:rsid w:val="00E72AFE"/>
    <w:rsid w:val="00E72B6E"/>
    <w:rsid w:val="00E73086"/>
    <w:rsid w:val="00E730CA"/>
    <w:rsid w:val="00E74BE2"/>
    <w:rsid w:val="00E80BF9"/>
    <w:rsid w:val="00E872A7"/>
    <w:rsid w:val="00E91406"/>
    <w:rsid w:val="00E92121"/>
    <w:rsid w:val="00E93527"/>
    <w:rsid w:val="00E94687"/>
    <w:rsid w:val="00E979DE"/>
    <w:rsid w:val="00EA1067"/>
    <w:rsid w:val="00EA19E9"/>
    <w:rsid w:val="00EA369D"/>
    <w:rsid w:val="00EA411E"/>
    <w:rsid w:val="00EA4AA2"/>
    <w:rsid w:val="00EA641F"/>
    <w:rsid w:val="00EA6A5A"/>
    <w:rsid w:val="00EA7282"/>
    <w:rsid w:val="00EB13BD"/>
    <w:rsid w:val="00EB19E0"/>
    <w:rsid w:val="00EB5A80"/>
    <w:rsid w:val="00EC07DD"/>
    <w:rsid w:val="00EC0D7C"/>
    <w:rsid w:val="00EC3652"/>
    <w:rsid w:val="00EC4BF4"/>
    <w:rsid w:val="00EC4CD5"/>
    <w:rsid w:val="00EC7F14"/>
    <w:rsid w:val="00ED450E"/>
    <w:rsid w:val="00EE220A"/>
    <w:rsid w:val="00EE2853"/>
    <w:rsid w:val="00EE3955"/>
    <w:rsid w:val="00EF5D36"/>
    <w:rsid w:val="00EF66FC"/>
    <w:rsid w:val="00EF7936"/>
    <w:rsid w:val="00F0135B"/>
    <w:rsid w:val="00F02E73"/>
    <w:rsid w:val="00F051A8"/>
    <w:rsid w:val="00F10140"/>
    <w:rsid w:val="00F111FF"/>
    <w:rsid w:val="00F11BAF"/>
    <w:rsid w:val="00F11CE3"/>
    <w:rsid w:val="00F12825"/>
    <w:rsid w:val="00F16FDF"/>
    <w:rsid w:val="00F17DCE"/>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1715"/>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86E2A"/>
    <w:rsid w:val="00F9005C"/>
    <w:rsid w:val="00F9048F"/>
    <w:rsid w:val="00F904AE"/>
    <w:rsid w:val="00F91955"/>
    <w:rsid w:val="00F93169"/>
    <w:rsid w:val="00FA0966"/>
    <w:rsid w:val="00FA6905"/>
    <w:rsid w:val="00FA7A01"/>
    <w:rsid w:val="00FB03E9"/>
    <w:rsid w:val="00FB4456"/>
    <w:rsid w:val="00FB455A"/>
    <w:rsid w:val="00FB5D74"/>
    <w:rsid w:val="00FB7518"/>
    <w:rsid w:val="00FC0F08"/>
    <w:rsid w:val="00FC3121"/>
    <w:rsid w:val="00FC3A0E"/>
    <w:rsid w:val="00FD0A3A"/>
    <w:rsid w:val="00FD10E0"/>
    <w:rsid w:val="00FD16AF"/>
    <w:rsid w:val="00FD1F4D"/>
    <w:rsid w:val="00FD2A3E"/>
    <w:rsid w:val="00FD5036"/>
    <w:rsid w:val="00FD5574"/>
    <w:rsid w:val="00FD6FFE"/>
    <w:rsid w:val="00FD7077"/>
    <w:rsid w:val="00FE433C"/>
    <w:rsid w:val="00FE56B1"/>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paragraph" w:customStyle="1" w:styleId="Default">
    <w:name w:val="Default"/>
    <w:rsid w:val="00A91CB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oad@dpf.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 TargetMode="External"/><Relationship Id="rId5" Type="http://schemas.openxmlformats.org/officeDocument/2006/relationships/settings" Target="settings.xml"/><Relationship Id="rId15" Type="http://schemas.openxmlformats.org/officeDocument/2006/relationships/hyperlink" Target="http://www.comprasnet.gov.br" TargetMode="External"/><Relationship Id="rId10" Type="http://schemas.openxmlformats.org/officeDocument/2006/relationships/hyperlink" Target="http://www.comprasnet.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pl.coad@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74E61-BC12-4486-8192-FF89F43A8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778</TotalTime>
  <Pages>19</Pages>
  <Words>7205</Words>
  <Characters>39599</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Marcio de Souza Dias</cp:lastModifiedBy>
  <cp:revision>79</cp:revision>
  <cp:lastPrinted>2014-03-26T19:11:00Z</cp:lastPrinted>
  <dcterms:created xsi:type="dcterms:W3CDTF">2013-06-19T12:53:00Z</dcterms:created>
  <dcterms:modified xsi:type="dcterms:W3CDTF">2014-03-26T19:18:00Z</dcterms:modified>
</cp:coreProperties>
</file>