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BF40" w14:textId="14C8FD52" w:rsidR="00D35B38" w:rsidRPr="00B67B01" w:rsidRDefault="008C3D2E" w:rsidP="008C3D2E">
      <w:pPr>
        <w:jc w:val="center"/>
        <w:rPr>
          <w:sz w:val="24"/>
          <w:szCs w:val="24"/>
        </w:rPr>
      </w:pPr>
      <w:r w:rsidRPr="00B67B01">
        <w:rPr>
          <w:sz w:val="24"/>
          <w:szCs w:val="24"/>
        </w:rPr>
        <w:t>NÚCLEO DE REGISTROS DE ESTRANGEIROS</w:t>
      </w:r>
    </w:p>
    <w:p w14:paraId="59BD76A4" w14:textId="4307637A" w:rsidR="00D35B38" w:rsidRPr="00B67B01" w:rsidRDefault="00D35B38" w:rsidP="00FA0CBA">
      <w:pPr>
        <w:jc w:val="center"/>
        <w:rPr>
          <w:sz w:val="24"/>
          <w:szCs w:val="24"/>
        </w:rPr>
      </w:pPr>
      <w:r w:rsidRPr="00B67B01">
        <w:rPr>
          <w:sz w:val="24"/>
          <w:szCs w:val="24"/>
        </w:rPr>
        <w:t>ATENÇÃO</w:t>
      </w:r>
      <w:r w:rsidR="00FA0CBA" w:rsidRPr="00B67B01">
        <w:rPr>
          <w:sz w:val="24"/>
          <w:szCs w:val="24"/>
        </w:rPr>
        <w:t>!</w:t>
      </w:r>
    </w:p>
    <w:p w14:paraId="02F81A11" w14:textId="77777777" w:rsidR="00FA0CBA" w:rsidRPr="00B67B01" w:rsidRDefault="00401EE2" w:rsidP="00FA0CBA">
      <w:pPr>
        <w:spacing w:before="120" w:after="100" w:afterAutospacing="1" w:line="240" w:lineRule="auto"/>
        <w:rPr>
          <w:sz w:val="24"/>
          <w:szCs w:val="24"/>
        </w:rPr>
      </w:pPr>
      <w:r w:rsidRPr="00B67B01">
        <w:rPr>
          <w:sz w:val="24"/>
          <w:szCs w:val="24"/>
        </w:rPr>
        <w:t>MUDANÇA DE</w:t>
      </w:r>
      <w:r w:rsidR="00FA0CBA" w:rsidRPr="00B67B01">
        <w:rPr>
          <w:sz w:val="24"/>
          <w:szCs w:val="24"/>
        </w:rPr>
        <w:t xml:space="preserve"> </w:t>
      </w:r>
      <w:r w:rsidRPr="00B67B01">
        <w:rPr>
          <w:sz w:val="24"/>
          <w:szCs w:val="24"/>
        </w:rPr>
        <w:t xml:space="preserve">ATENDIMENTO </w:t>
      </w:r>
      <w:r w:rsidR="00FA0CBA" w:rsidRPr="00B67B01">
        <w:rPr>
          <w:sz w:val="24"/>
          <w:szCs w:val="24"/>
        </w:rPr>
        <w:t xml:space="preserve">RELACIONADO </w:t>
      </w:r>
      <w:r w:rsidR="00611F56" w:rsidRPr="00B67B01">
        <w:rPr>
          <w:sz w:val="24"/>
          <w:szCs w:val="24"/>
        </w:rPr>
        <w:t xml:space="preserve">A </w:t>
      </w:r>
      <w:r w:rsidRPr="00B67B01">
        <w:rPr>
          <w:sz w:val="24"/>
          <w:szCs w:val="24"/>
        </w:rPr>
        <w:t>REGISTROS DE ESTRANGEIROS.</w:t>
      </w:r>
    </w:p>
    <w:p w14:paraId="0436B7D9" w14:textId="059A13D9" w:rsidR="00E82557" w:rsidRPr="00B67B01" w:rsidRDefault="00E82557" w:rsidP="00FA0CBA">
      <w:pPr>
        <w:spacing w:before="120" w:after="100" w:afterAutospacing="1" w:line="240" w:lineRule="auto"/>
        <w:rPr>
          <w:sz w:val="24"/>
          <w:szCs w:val="24"/>
        </w:rPr>
      </w:pPr>
      <w:r w:rsidRPr="00B67B01">
        <w:rPr>
          <w:sz w:val="24"/>
          <w:szCs w:val="24"/>
        </w:rPr>
        <w:t>POR FAVOR NÃO ENVIAR DOCUMENTAÇÃO POR E</w:t>
      </w:r>
      <w:r w:rsidR="00611F56" w:rsidRPr="00B67B01">
        <w:rPr>
          <w:sz w:val="24"/>
          <w:szCs w:val="24"/>
        </w:rPr>
        <w:t>-</w:t>
      </w:r>
      <w:r w:rsidRPr="00B67B01">
        <w:rPr>
          <w:sz w:val="24"/>
          <w:szCs w:val="24"/>
        </w:rPr>
        <w:t>MAIL (NÃO SERÃO MAIS RECEBIDAS).</w:t>
      </w:r>
    </w:p>
    <w:p w14:paraId="2B582DC1" w14:textId="6359E027" w:rsidR="00D35B38" w:rsidRPr="00B67B01" w:rsidRDefault="00401EE2" w:rsidP="00FA0CBA">
      <w:pPr>
        <w:spacing w:before="120"/>
        <w:rPr>
          <w:sz w:val="24"/>
          <w:szCs w:val="24"/>
        </w:rPr>
      </w:pPr>
      <w:r w:rsidRPr="00B67B01">
        <w:rPr>
          <w:sz w:val="24"/>
          <w:szCs w:val="24"/>
        </w:rPr>
        <w:t>A DELEMIG/DREX/SR/GO DISPONIBILIZARÁ O NOVO ATENDIMENTO POR AGENDAMENTO NA PÁGINA DA PF</w:t>
      </w:r>
      <w:r w:rsidR="00E82557" w:rsidRPr="00B67B01">
        <w:rPr>
          <w:sz w:val="24"/>
          <w:szCs w:val="24"/>
        </w:rPr>
        <w:t>.</w:t>
      </w:r>
    </w:p>
    <w:p w14:paraId="11325258" w14:textId="7629B796" w:rsidR="008C3D2E" w:rsidRPr="00B67B01" w:rsidRDefault="00401EE2" w:rsidP="00FA0CBA">
      <w:pPr>
        <w:spacing w:before="120"/>
        <w:rPr>
          <w:sz w:val="24"/>
          <w:szCs w:val="24"/>
        </w:rPr>
      </w:pPr>
      <w:r w:rsidRPr="00B67B01">
        <w:rPr>
          <w:sz w:val="24"/>
          <w:szCs w:val="24"/>
        </w:rPr>
        <w:t xml:space="preserve">A PÁGINA DE AGENDAMENTO ESTARÁ DISPONÍVEL </w:t>
      </w:r>
      <w:r w:rsidR="00611F56" w:rsidRPr="00B67B01">
        <w:rPr>
          <w:sz w:val="24"/>
          <w:szCs w:val="24"/>
        </w:rPr>
        <w:t>A</w:t>
      </w:r>
      <w:r w:rsidRPr="00B67B01">
        <w:rPr>
          <w:sz w:val="24"/>
          <w:szCs w:val="24"/>
        </w:rPr>
        <w:t xml:space="preserve"> PARTIR DO DIA 29/01/2024.</w:t>
      </w:r>
    </w:p>
    <w:p w14:paraId="0146668B" w14:textId="56FE9704" w:rsidR="008C3D2E" w:rsidRDefault="008C3D2E" w:rsidP="008C3D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555555"/>
        </w:rPr>
      </w:pPr>
      <w:r>
        <w:rPr>
          <w:rFonts w:ascii="Helvetica" w:hAnsi="Helvetica"/>
          <w:color w:val="555555"/>
        </w:rPr>
        <w:t>O interessado nos serviços relacionados a registro migratório (</w:t>
      </w:r>
      <w:r w:rsidR="00611F56">
        <w:rPr>
          <w:rFonts w:ascii="Helvetica" w:hAnsi="Helvetica"/>
          <w:color w:val="555555"/>
        </w:rPr>
        <w:t>r</w:t>
      </w:r>
      <w:r>
        <w:rPr>
          <w:rFonts w:ascii="Helvetica" w:hAnsi="Helvetica"/>
          <w:color w:val="555555"/>
        </w:rPr>
        <w:t>egistro de visto consular/publicação no D.O.U.,</w:t>
      </w:r>
      <w:r w:rsidR="00611F56">
        <w:rPr>
          <w:rFonts w:ascii="Helvetica" w:hAnsi="Helvetica"/>
          <w:color w:val="555555"/>
        </w:rPr>
        <w:t xml:space="preserve"> a</w:t>
      </w:r>
      <w:r>
        <w:rPr>
          <w:rFonts w:ascii="Helvetica" w:hAnsi="Helvetica"/>
          <w:color w:val="555555"/>
        </w:rPr>
        <w:t xml:space="preserve">utorização de </w:t>
      </w:r>
      <w:r w:rsidR="00E13348">
        <w:rPr>
          <w:rFonts w:ascii="Helvetica" w:hAnsi="Helvetica"/>
          <w:color w:val="555555"/>
        </w:rPr>
        <w:t>residência, substituição</w:t>
      </w:r>
      <w:r>
        <w:rPr>
          <w:rFonts w:ascii="Helvetica" w:hAnsi="Helvetica"/>
          <w:color w:val="555555"/>
        </w:rPr>
        <w:t xml:space="preserve"> de CRNM),</w:t>
      </w:r>
      <w:r w:rsidR="00611F56">
        <w:rPr>
          <w:rFonts w:ascii="Helvetica" w:hAnsi="Helvetica"/>
          <w:color w:val="555555"/>
        </w:rPr>
        <w:t xml:space="preserve"> </w:t>
      </w:r>
      <w:r>
        <w:rPr>
          <w:rFonts w:ascii="Helvetica" w:hAnsi="Helvetica"/>
          <w:color w:val="555555"/>
        </w:rPr>
        <w:t xml:space="preserve">deverá acessar a página de migração </w:t>
      </w:r>
      <w:r w:rsidR="00611F56">
        <w:rPr>
          <w:rFonts w:ascii="Helvetica" w:hAnsi="Helvetica"/>
          <w:color w:val="555555"/>
        </w:rPr>
        <w:t>através do</w:t>
      </w:r>
      <w:r>
        <w:rPr>
          <w:rFonts w:ascii="Helvetica" w:hAnsi="Helvetica"/>
          <w:color w:val="555555"/>
        </w:rPr>
        <w:t xml:space="preserve"> link  </w:t>
      </w:r>
      <w:hyperlink r:id="rId4" w:history="1">
        <w:r>
          <w:rPr>
            <w:rStyle w:val="Hyperlink"/>
            <w:rFonts w:ascii="Helvetica" w:hAnsi="Helvetica"/>
            <w:color w:val="1351B4"/>
            <w:bdr w:val="none" w:sz="0" w:space="0" w:color="auto" w:frame="1"/>
          </w:rPr>
          <w:t>https://www.gov.br/pf/pt-br/assuntos/imigracao</w:t>
        </w:r>
      </w:hyperlink>
      <w:r>
        <w:rPr>
          <w:rFonts w:ascii="Helvetica" w:hAnsi="Helvetica"/>
          <w:color w:val="555555"/>
        </w:rPr>
        <w:t xml:space="preserve"> , </w:t>
      </w:r>
      <w:r w:rsidR="003C4644">
        <w:rPr>
          <w:rFonts w:ascii="Helvetica" w:hAnsi="Helvetica"/>
          <w:color w:val="555555"/>
        </w:rPr>
        <w:t xml:space="preserve">primeiramente </w:t>
      </w:r>
      <w:r>
        <w:rPr>
          <w:rFonts w:ascii="Helvetica" w:hAnsi="Helvetica"/>
          <w:color w:val="555555"/>
        </w:rPr>
        <w:t>preencher o formulário relativo a seu caso</w:t>
      </w:r>
      <w:r w:rsidR="003C4644">
        <w:rPr>
          <w:rFonts w:ascii="Helvetica" w:hAnsi="Helvetica"/>
          <w:color w:val="555555"/>
        </w:rPr>
        <w:t>,</w:t>
      </w:r>
      <w:r w:rsidR="00E13348">
        <w:rPr>
          <w:rFonts w:ascii="Helvetica" w:hAnsi="Helvetica"/>
          <w:color w:val="555555"/>
        </w:rPr>
        <w:t xml:space="preserve"> </w:t>
      </w:r>
      <w:r>
        <w:rPr>
          <w:rFonts w:ascii="Helvetica" w:hAnsi="Helvetica"/>
          <w:color w:val="555555"/>
        </w:rPr>
        <w:t xml:space="preserve">efetuar o agendamento no site da PF </w:t>
      </w:r>
      <w:r w:rsidR="003C4644">
        <w:rPr>
          <w:rFonts w:ascii="Helvetica" w:hAnsi="Helvetica"/>
          <w:color w:val="555555"/>
        </w:rPr>
        <w:t xml:space="preserve">que estará disponível </w:t>
      </w:r>
      <w:r w:rsidR="00611F56">
        <w:rPr>
          <w:rFonts w:ascii="Helvetica" w:hAnsi="Helvetica"/>
          <w:color w:val="555555"/>
        </w:rPr>
        <w:t>a</w:t>
      </w:r>
      <w:r>
        <w:rPr>
          <w:rFonts w:ascii="Helvetica" w:hAnsi="Helvetica"/>
          <w:color w:val="555555"/>
        </w:rPr>
        <w:t xml:space="preserve"> partir do dia </w:t>
      </w:r>
      <w:r w:rsidRPr="00E13348">
        <w:rPr>
          <w:rFonts w:ascii="Helvetica" w:hAnsi="Helvetica"/>
          <w:color w:val="555555"/>
          <w:u w:val="single"/>
        </w:rPr>
        <w:t>29/01/2024</w:t>
      </w:r>
      <w:r>
        <w:rPr>
          <w:rFonts w:ascii="Helvetica" w:hAnsi="Helvetica"/>
          <w:color w:val="555555"/>
        </w:rPr>
        <w:t>,</w:t>
      </w:r>
      <w:r w:rsidR="00611F56">
        <w:rPr>
          <w:rFonts w:ascii="Helvetica" w:hAnsi="Helvetica"/>
          <w:color w:val="555555"/>
        </w:rPr>
        <w:t xml:space="preserve"> </w:t>
      </w:r>
      <w:r>
        <w:rPr>
          <w:rFonts w:ascii="Helvetica" w:hAnsi="Helvetica"/>
          <w:color w:val="555555"/>
        </w:rPr>
        <w:t>e no dia do atendimento</w:t>
      </w:r>
      <w:r w:rsidR="00E82557">
        <w:rPr>
          <w:rFonts w:ascii="Helvetica" w:hAnsi="Helvetica"/>
          <w:color w:val="555555"/>
        </w:rPr>
        <w:t xml:space="preserve"> presencial</w:t>
      </w:r>
      <w:r>
        <w:rPr>
          <w:rFonts w:ascii="Helvetica" w:hAnsi="Helvetica"/>
          <w:color w:val="555555"/>
        </w:rPr>
        <w:t xml:space="preserve"> deve comparecer com os documentos referentes ao seu processo de residência. </w:t>
      </w:r>
    </w:p>
    <w:p w14:paraId="14B4AF52" w14:textId="77777777" w:rsidR="008C3D2E" w:rsidRDefault="008C3D2E" w:rsidP="008C3D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555555"/>
        </w:rPr>
      </w:pPr>
    </w:p>
    <w:p w14:paraId="04D8845E" w14:textId="3A8323BA" w:rsidR="008C3D2E" w:rsidRDefault="008C3D2E" w:rsidP="008C3D2E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/>
          <w:color w:val="555555"/>
        </w:rPr>
      </w:pPr>
      <w:r>
        <w:rPr>
          <w:rFonts w:ascii="Helvetica" w:hAnsi="Helvetica"/>
          <w:color w:val="555555"/>
        </w:rPr>
        <w:t>A entrega de CRNM é feita de segunda à sexta-feira, das 8</w:t>
      </w:r>
      <w:r w:rsidR="000B1EF5">
        <w:rPr>
          <w:rFonts w:ascii="Helvetica" w:hAnsi="Helvetica"/>
          <w:color w:val="555555"/>
        </w:rPr>
        <w:t>:30</w:t>
      </w:r>
      <w:r>
        <w:rPr>
          <w:rFonts w:ascii="Helvetica" w:hAnsi="Helvetica"/>
          <w:color w:val="555555"/>
        </w:rPr>
        <w:t>h</w:t>
      </w:r>
      <w:r w:rsidR="000B1EF5">
        <w:rPr>
          <w:rFonts w:ascii="Helvetica" w:hAnsi="Helvetica"/>
          <w:color w:val="555555"/>
        </w:rPr>
        <w:t>s</w:t>
      </w:r>
      <w:r w:rsidR="00D35B38">
        <w:rPr>
          <w:rFonts w:ascii="Helvetica" w:hAnsi="Helvetica"/>
          <w:color w:val="555555"/>
        </w:rPr>
        <w:t xml:space="preserve"> às 12h</w:t>
      </w:r>
      <w:r w:rsidR="000B1EF5">
        <w:rPr>
          <w:rFonts w:ascii="Helvetica" w:hAnsi="Helvetica"/>
          <w:color w:val="555555"/>
        </w:rPr>
        <w:t>s</w:t>
      </w:r>
      <w:r w:rsidR="00D35B38">
        <w:rPr>
          <w:rFonts w:ascii="Helvetica" w:hAnsi="Helvetica"/>
          <w:color w:val="555555"/>
        </w:rPr>
        <w:t xml:space="preserve"> e d</w:t>
      </w:r>
      <w:r w:rsidR="00611F56">
        <w:rPr>
          <w:rFonts w:ascii="Helvetica" w:hAnsi="Helvetica"/>
          <w:color w:val="555555"/>
        </w:rPr>
        <w:t>as</w:t>
      </w:r>
      <w:r w:rsidR="00D35B38">
        <w:rPr>
          <w:rFonts w:ascii="Helvetica" w:hAnsi="Helvetica"/>
          <w:color w:val="555555"/>
        </w:rPr>
        <w:t xml:space="preserve"> 13</w:t>
      </w:r>
      <w:r w:rsidR="000B1EF5">
        <w:rPr>
          <w:rFonts w:ascii="Helvetica" w:hAnsi="Helvetica"/>
          <w:color w:val="555555"/>
        </w:rPr>
        <w:t>:30</w:t>
      </w:r>
      <w:r w:rsidR="00D35B38">
        <w:rPr>
          <w:rFonts w:ascii="Helvetica" w:hAnsi="Helvetica"/>
          <w:color w:val="555555"/>
        </w:rPr>
        <w:t>h</w:t>
      </w:r>
      <w:r w:rsidR="000B1EF5">
        <w:rPr>
          <w:rFonts w:ascii="Helvetica" w:hAnsi="Helvetica"/>
          <w:color w:val="555555"/>
        </w:rPr>
        <w:t>s</w:t>
      </w:r>
      <w:r>
        <w:rPr>
          <w:rFonts w:ascii="Helvetica" w:hAnsi="Helvetica"/>
          <w:color w:val="555555"/>
        </w:rPr>
        <w:t xml:space="preserve"> às 17h</w:t>
      </w:r>
      <w:r w:rsidR="000B1EF5">
        <w:rPr>
          <w:rFonts w:ascii="Helvetica" w:hAnsi="Helvetica"/>
          <w:color w:val="555555"/>
        </w:rPr>
        <w:t>s</w:t>
      </w:r>
      <w:r>
        <w:rPr>
          <w:rFonts w:ascii="Helvetica" w:hAnsi="Helvetica"/>
          <w:color w:val="555555"/>
        </w:rPr>
        <w:t>, sem necessidade de agendamento (levar documento de identidade e o protocolo).</w:t>
      </w:r>
    </w:p>
    <w:p w14:paraId="015AC187" w14:textId="462818FC" w:rsidR="008C3D2E" w:rsidRDefault="008C3D2E" w:rsidP="008C3D2E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/>
          <w:color w:val="555555"/>
        </w:rPr>
      </w:pPr>
      <w:r>
        <w:rPr>
          <w:rFonts w:ascii="Helvetica" w:hAnsi="Helvetica"/>
          <w:color w:val="555555"/>
        </w:rPr>
        <w:t>Prorrogação de visto de turista: segunda à sexta-feira, das</w:t>
      </w:r>
      <w:r w:rsidR="00D35B38">
        <w:rPr>
          <w:rFonts w:ascii="Helvetica" w:hAnsi="Helvetica"/>
          <w:color w:val="555555"/>
        </w:rPr>
        <w:t xml:space="preserve"> 8</w:t>
      </w:r>
      <w:r w:rsidR="000B1EF5">
        <w:rPr>
          <w:rFonts w:ascii="Helvetica" w:hAnsi="Helvetica"/>
          <w:color w:val="555555"/>
        </w:rPr>
        <w:t>:30</w:t>
      </w:r>
      <w:r w:rsidR="00D35B38">
        <w:rPr>
          <w:rFonts w:ascii="Helvetica" w:hAnsi="Helvetica"/>
          <w:color w:val="555555"/>
        </w:rPr>
        <w:t>h</w:t>
      </w:r>
      <w:r w:rsidR="000B1EF5">
        <w:rPr>
          <w:rFonts w:ascii="Helvetica" w:hAnsi="Helvetica"/>
          <w:color w:val="555555"/>
        </w:rPr>
        <w:t>s</w:t>
      </w:r>
      <w:r w:rsidR="00D35B38">
        <w:rPr>
          <w:rFonts w:ascii="Helvetica" w:hAnsi="Helvetica"/>
          <w:color w:val="555555"/>
        </w:rPr>
        <w:t xml:space="preserve"> às 12h</w:t>
      </w:r>
      <w:r w:rsidR="000B1EF5">
        <w:rPr>
          <w:rFonts w:ascii="Helvetica" w:hAnsi="Helvetica"/>
          <w:color w:val="555555"/>
        </w:rPr>
        <w:t>s</w:t>
      </w:r>
      <w:r w:rsidR="00D35B38">
        <w:rPr>
          <w:rFonts w:ascii="Helvetica" w:hAnsi="Helvetica"/>
          <w:color w:val="555555"/>
        </w:rPr>
        <w:t xml:space="preserve"> e d</w:t>
      </w:r>
      <w:r w:rsidR="00611F56">
        <w:rPr>
          <w:rFonts w:ascii="Helvetica" w:hAnsi="Helvetica"/>
          <w:color w:val="555555"/>
        </w:rPr>
        <w:t>as</w:t>
      </w:r>
      <w:r w:rsidR="00D35B38">
        <w:rPr>
          <w:rFonts w:ascii="Helvetica" w:hAnsi="Helvetica"/>
          <w:color w:val="555555"/>
        </w:rPr>
        <w:t xml:space="preserve"> 13</w:t>
      </w:r>
      <w:r w:rsidR="000B1EF5">
        <w:rPr>
          <w:rFonts w:ascii="Helvetica" w:hAnsi="Helvetica"/>
          <w:color w:val="555555"/>
        </w:rPr>
        <w:t>:30</w:t>
      </w:r>
      <w:r w:rsidR="00D35B38">
        <w:rPr>
          <w:rFonts w:ascii="Helvetica" w:hAnsi="Helvetica"/>
          <w:color w:val="555555"/>
        </w:rPr>
        <w:t>h</w:t>
      </w:r>
      <w:r w:rsidR="000B1EF5">
        <w:rPr>
          <w:rFonts w:ascii="Helvetica" w:hAnsi="Helvetica"/>
          <w:color w:val="555555"/>
        </w:rPr>
        <w:t>s</w:t>
      </w:r>
      <w:r w:rsidR="00D35B38">
        <w:rPr>
          <w:rFonts w:ascii="Helvetica" w:hAnsi="Helvetica"/>
          <w:color w:val="555555"/>
        </w:rPr>
        <w:t xml:space="preserve"> às 17h</w:t>
      </w:r>
      <w:r w:rsidR="000B1EF5">
        <w:rPr>
          <w:rFonts w:ascii="Helvetica" w:hAnsi="Helvetica"/>
          <w:color w:val="555555"/>
        </w:rPr>
        <w:t>s</w:t>
      </w:r>
      <w:r>
        <w:rPr>
          <w:rFonts w:ascii="Helvetica" w:hAnsi="Helvetica"/>
          <w:color w:val="555555"/>
        </w:rPr>
        <w:t>. </w:t>
      </w:r>
    </w:p>
    <w:p w14:paraId="73CB4DF5" w14:textId="402C9CB4" w:rsidR="00B67B01" w:rsidRDefault="00B67B01" w:rsidP="00B67B0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555555"/>
        </w:rPr>
      </w:pPr>
      <w:r>
        <w:rPr>
          <w:rFonts w:ascii="Helvetica" w:hAnsi="Helvetica"/>
          <w:color w:val="555555"/>
        </w:rPr>
        <w:t xml:space="preserve">Os serviços de solicitação de alteração de endereço e renovação de protocolo de refúgio, que não necessitam de atendimento presencial, continuam a ser solicitados através do </w:t>
      </w:r>
      <w:r>
        <w:rPr>
          <w:rFonts w:ascii="Helvetica" w:hAnsi="Helvetica"/>
          <w:color w:val="555555"/>
        </w:rPr>
        <w:t>e-mail: </w:t>
      </w:r>
      <w:hyperlink r:id="rId5" w:history="1">
        <w:r>
          <w:rPr>
            <w:rStyle w:val="Hyperlink"/>
            <w:rFonts w:ascii="Helvetica" w:hAnsi="Helvetica"/>
            <w:color w:val="1351B4"/>
            <w:bdr w:val="none" w:sz="0" w:space="0" w:color="auto" w:frame="1"/>
          </w:rPr>
          <w:t>migracao.srgo@pf.gov.br</w:t>
        </w:r>
      </w:hyperlink>
      <w:r>
        <w:rPr>
          <w:rFonts w:ascii="Helvetica" w:hAnsi="Helvetica"/>
          <w:color w:val="555555"/>
        </w:rPr>
        <w:t>.</w:t>
      </w:r>
    </w:p>
    <w:p w14:paraId="3E13C771" w14:textId="597AB60D" w:rsidR="00B67B01" w:rsidRDefault="00B67B01" w:rsidP="008C3D2E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/>
          <w:color w:val="555555"/>
        </w:rPr>
      </w:pPr>
    </w:p>
    <w:p w14:paraId="11BEF992" w14:textId="27EEC0A1" w:rsidR="008C3D2E" w:rsidRDefault="008C3D2E" w:rsidP="008C3D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555555"/>
        </w:rPr>
      </w:pPr>
      <w:r>
        <w:rPr>
          <w:rFonts w:ascii="Helvetica" w:hAnsi="Helvetica"/>
          <w:color w:val="555555"/>
        </w:rPr>
        <w:t xml:space="preserve">Dúvidas e esclarecimentos sobre registro migratório devem ser </w:t>
      </w:r>
      <w:r w:rsidR="00611F56">
        <w:rPr>
          <w:rFonts w:ascii="Helvetica" w:hAnsi="Helvetica"/>
          <w:color w:val="555555"/>
        </w:rPr>
        <w:t>enviados</w:t>
      </w:r>
      <w:r>
        <w:rPr>
          <w:rFonts w:ascii="Helvetica" w:hAnsi="Helvetica"/>
          <w:color w:val="555555"/>
        </w:rPr>
        <w:t xml:space="preserve"> para o e</w:t>
      </w:r>
      <w:r w:rsidR="00611F56">
        <w:rPr>
          <w:rFonts w:ascii="Helvetica" w:hAnsi="Helvetica"/>
          <w:color w:val="555555"/>
        </w:rPr>
        <w:t>-</w:t>
      </w:r>
      <w:r>
        <w:rPr>
          <w:rFonts w:ascii="Helvetica" w:hAnsi="Helvetica"/>
          <w:color w:val="555555"/>
        </w:rPr>
        <w:t>mail</w:t>
      </w:r>
      <w:r w:rsidR="00E13348">
        <w:rPr>
          <w:rFonts w:ascii="Helvetica" w:hAnsi="Helvetica"/>
          <w:color w:val="555555"/>
        </w:rPr>
        <w:t>:</w:t>
      </w:r>
      <w:r>
        <w:rPr>
          <w:rFonts w:ascii="Helvetica" w:hAnsi="Helvetica"/>
          <w:color w:val="555555"/>
        </w:rPr>
        <w:t> </w:t>
      </w:r>
      <w:hyperlink r:id="rId6" w:history="1">
        <w:r>
          <w:rPr>
            <w:rStyle w:val="Hyperlink"/>
            <w:rFonts w:ascii="Helvetica" w:hAnsi="Helvetica"/>
            <w:color w:val="1351B4"/>
            <w:bdr w:val="none" w:sz="0" w:space="0" w:color="auto" w:frame="1"/>
          </w:rPr>
          <w:t>migracao.srgo@pf.gov.br</w:t>
        </w:r>
      </w:hyperlink>
      <w:r>
        <w:rPr>
          <w:rFonts w:ascii="Helvetica" w:hAnsi="Helvetica"/>
          <w:color w:val="555555"/>
        </w:rPr>
        <w:t> .</w:t>
      </w:r>
    </w:p>
    <w:p w14:paraId="5F250D77" w14:textId="77777777" w:rsidR="003C4644" w:rsidRDefault="003C4644" w:rsidP="008C3D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555555"/>
        </w:rPr>
      </w:pPr>
    </w:p>
    <w:p w14:paraId="470FD2FE" w14:textId="77777777" w:rsidR="003C4644" w:rsidRDefault="003C4644" w:rsidP="008C3D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555555"/>
        </w:rPr>
      </w:pPr>
    </w:p>
    <w:p w14:paraId="32FE6B7E" w14:textId="1D9030F8" w:rsidR="003C4644" w:rsidRPr="00E13348" w:rsidRDefault="003C4644" w:rsidP="003C464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b/>
          <w:bCs/>
          <w:color w:val="555555"/>
        </w:rPr>
      </w:pPr>
      <w:r w:rsidRPr="00E13348">
        <w:rPr>
          <w:rFonts w:ascii="Helvetica" w:hAnsi="Helvetica"/>
          <w:b/>
          <w:bCs/>
          <w:color w:val="555555"/>
        </w:rPr>
        <w:t>S</w:t>
      </w:r>
      <w:r w:rsidR="00E13348">
        <w:rPr>
          <w:rFonts w:ascii="Helvetica" w:hAnsi="Helvetica"/>
          <w:b/>
          <w:bCs/>
          <w:color w:val="555555"/>
        </w:rPr>
        <w:t>OLICITAÇÃO INICIAL DE REFÚGIO</w:t>
      </w:r>
    </w:p>
    <w:p w14:paraId="29B2A3A1" w14:textId="77777777" w:rsidR="00D35B38" w:rsidRDefault="00D35B38" w:rsidP="008C3D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555555"/>
        </w:rPr>
      </w:pPr>
    </w:p>
    <w:p w14:paraId="572B4919" w14:textId="77777777" w:rsidR="000B1EF5" w:rsidRDefault="00E13348" w:rsidP="000B1EF5">
      <w:pPr>
        <w:pStyle w:val="NormalWeb"/>
        <w:keepLines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555555"/>
        </w:rPr>
      </w:pPr>
      <w:r>
        <w:rPr>
          <w:rFonts w:ascii="Helvetica" w:hAnsi="Helvetica"/>
          <w:color w:val="555555"/>
        </w:rPr>
        <w:t xml:space="preserve"> 1º passo:</w:t>
      </w:r>
      <w:r w:rsidR="00E82557">
        <w:rPr>
          <w:rFonts w:ascii="Helvetica" w:hAnsi="Helvetica"/>
          <w:color w:val="555555"/>
        </w:rPr>
        <w:t xml:space="preserve"> </w:t>
      </w:r>
      <w:r w:rsidR="008C3D2E">
        <w:rPr>
          <w:rFonts w:ascii="Helvetica" w:hAnsi="Helvetica"/>
          <w:color w:val="555555"/>
        </w:rPr>
        <w:t>deve ser solicitad</w:t>
      </w:r>
      <w:r w:rsidR="003C4644">
        <w:rPr>
          <w:rFonts w:ascii="Helvetica" w:hAnsi="Helvetica"/>
          <w:color w:val="555555"/>
        </w:rPr>
        <w:t>o</w:t>
      </w:r>
      <w:r w:rsidR="008C3D2E">
        <w:rPr>
          <w:rFonts w:ascii="Helvetica" w:hAnsi="Helvetica"/>
          <w:color w:val="555555"/>
        </w:rPr>
        <w:t>/acompanhad</w:t>
      </w:r>
      <w:r w:rsidR="003C4644">
        <w:rPr>
          <w:rFonts w:ascii="Helvetica" w:hAnsi="Helvetica"/>
          <w:color w:val="555555"/>
        </w:rPr>
        <w:t>o</w:t>
      </w:r>
      <w:r w:rsidR="008C3D2E">
        <w:rPr>
          <w:rFonts w:ascii="Helvetica" w:hAnsi="Helvetica"/>
          <w:color w:val="555555"/>
        </w:rPr>
        <w:t xml:space="preserve"> através do sistema SISCONARE</w:t>
      </w:r>
    </w:p>
    <w:p w14:paraId="078074B1" w14:textId="41869090" w:rsidR="003C4644" w:rsidRDefault="00B67B01" w:rsidP="000B1EF5">
      <w:pPr>
        <w:pStyle w:val="NormalWeb"/>
        <w:keepLines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555555"/>
        </w:rPr>
      </w:pPr>
      <w:hyperlink r:id="rId7" w:history="1">
        <w:r w:rsidR="000B1EF5" w:rsidRPr="00B4243D">
          <w:rPr>
            <w:rStyle w:val="Hyperlink"/>
            <w:rFonts w:ascii="Helvetica" w:hAnsi="Helvetica"/>
            <w:bdr w:val="none" w:sz="0" w:space="0" w:color="auto" w:frame="1"/>
          </w:rPr>
          <w:t>http://sisconare.mj.gov.br/conare-web/login?1 </w:t>
        </w:r>
      </w:hyperlink>
      <w:r w:rsidR="003C4644">
        <w:rPr>
          <w:rFonts w:ascii="Helvetica" w:hAnsi="Helvetica"/>
          <w:color w:val="555555"/>
        </w:rPr>
        <w:t>.</w:t>
      </w:r>
      <w:r w:rsidR="00E13348">
        <w:rPr>
          <w:rFonts w:ascii="Helvetica" w:hAnsi="Helvetica"/>
          <w:color w:val="555555"/>
        </w:rPr>
        <w:t>(preencher o cadastro)</w:t>
      </w:r>
      <w:r w:rsidR="00611F56">
        <w:rPr>
          <w:rFonts w:ascii="Helvetica" w:hAnsi="Helvetica"/>
          <w:color w:val="555555"/>
        </w:rPr>
        <w:t xml:space="preserve"> </w:t>
      </w:r>
    </w:p>
    <w:p w14:paraId="5953421B" w14:textId="77777777" w:rsidR="00E13348" w:rsidRDefault="00E13348" w:rsidP="000B1EF5">
      <w:pPr>
        <w:pStyle w:val="NormalWeb"/>
        <w:keepLines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555555"/>
        </w:rPr>
      </w:pPr>
    </w:p>
    <w:p w14:paraId="5C24DD7C" w14:textId="77777777" w:rsidR="00611F56" w:rsidRDefault="00E82557" w:rsidP="00611F56">
      <w:pPr>
        <w:pStyle w:val="NormalWeb"/>
        <w:keepLines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555555"/>
        </w:rPr>
      </w:pPr>
      <w:r>
        <w:rPr>
          <w:rFonts w:ascii="Helvetica" w:hAnsi="Helvetica"/>
          <w:color w:val="555555"/>
        </w:rPr>
        <w:t xml:space="preserve"> </w:t>
      </w:r>
      <w:r w:rsidR="00E13348">
        <w:rPr>
          <w:rFonts w:ascii="Helvetica" w:hAnsi="Helvetica"/>
          <w:color w:val="555555"/>
        </w:rPr>
        <w:t>2º passo:</w:t>
      </w:r>
      <w:r w:rsidR="00A63CAE">
        <w:rPr>
          <w:rFonts w:ascii="Helvetica" w:hAnsi="Helvetica"/>
          <w:color w:val="555555"/>
        </w:rPr>
        <w:t xml:space="preserve"> acessar o </w:t>
      </w:r>
      <w:r w:rsidR="003C4644">
        <w:rPr>
          <w:rFonts w:ascii="Helvetica" w:hAnsi="Helvetica"/>
          <w:color w:val="555555"/>
        </w:rPr>
        <w:t>agendamento n</w:t>
      </w:r>
      <w:r w:rsidR="00E13348">
        <w:rPr>
          <w:rFonts w:ascii="Helvetica" w:hAnsi="Helvetica"/>
          <w:color w:val="555555"/>
        </w:rPr>
        <w:t>o link</w:t>
      </w:r>
      <w:r w:rsidR="00A63CAE">
        <w:rPr>
          <w:rFonts w:ascii="Helvetica" w:hAnsi="Helvetica"/>
          <w:color w:val="555555"/>
        </w:rPr>
        <w:t xml:space="preserve"> da PF</w:t>
      </w:r>
      <w:r w:rsidR="00E13348" w:rsidRPr="00E13348">
        <w:t xml:space="preserve"> </w:t>
      </w:r>
      <w:hyperlink r:id="rId8" w:tgtFrame="_blank" w:history="1">
        <w:r w:rsidR="000B1EF5">
          <w:rPr>
            <w:rStyle w:val="Hyperlink"/>
            <w:rFonts w:ascii="Helvetica" w:hAnsi="Helvetica" w:cs="Helvetica"/>
            <w:color w:val="1351B4"/>
            <w:bdr w:val="none" w:sz="0" w:space="0" w:color="auto" w:frame="1"/>
            <w:shd w:val="clear" w:color="auto" w:fill="FFFFFF"/>
          </w:rPr>
          <w:t>https://servicos.dpf.gov.br/agenda-web/formulario/1</w:t>
        </w:r>
      </w:hyperlink>
      <w:r w:rsidR="00611F56">
        <w:rPr>
          <w:rFonts w:ascii="Helvetica" w:hAnsi="Helvetica" w:cs="Helvetica"/>
          <w:color w:val="555555"/>
          <w:sz w:val="27"/>
          <w:szCs w:val="27"/>
          <w:shd w:val="clear" w:color="auto" w:fill="FFFFFF"/>
        </w:rPr>
        <w:t xml:space="preserve"> </w:t>
      </w:r>
      <w:r w:rsidR="00611F56">
        <w:rPr>
          <w:rFonts w:ascii="Helvetica" w:hAnsi="Helvetica"/>
          <w:color w:val="555555"/>
        </w:rPr>
        <w:t>(para atendimento presencial).</w:t>
      </w:r>
    </w:p>
    <w:p w14:paraId="66791FF8" w14:textId="0D51B27F" w:rsidR="008C3D2E" w:rsidRDefault="008C3D2E" w:rsidP="000B1EF5">
      <w:pPr>
        <w:pStyle w:val="NormalWeb"/>
        <w:keepLines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555555"/>
        </w:rPr>
      </w:pPr>
    </w:p>
    <w:p w14:paraId="03D055D2" w14:textId="77777777" w:rsidR="000B1EF5" w:rsidRDefault="008C3D2E" w:rsidP="000B1EF5">
      <w:pPr>
        <w:pStyle w:val="NormalWeb"/>
        <w:keepLines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555555"/>
        </w:rPr>
      </w:pPr>
      <w:r>
        <w:rPr>
          <w:rFonts w:ascii="Helvetica" w:hAnsi="Helvetica"/>
          <w:color w:val="555555"/>
        </w:rPr>
        <w:t>Questões relacionadas à Naturalização devem ser solicitadas/acompanhadas através do sistema NATURALIZAR</w:t>
      </w:r>
      <w:r w:rsidR="000B1EF5">
        <w:rPr>
          <w:rFonts w:ascii="Helvetica" w:hAnsi="Helvetica"/>
          <w:color w:val="555555"/>
        </w:rPr>
        <w:t xml:space="preserve">- </w:t>
      </w:r>
      <w:r>
        <w:rPr>
          <w:rFonts w:ascii="Helvetica" w:hAnsi="Helvetica"/>
          <w:color w:val="555555"/>
        </w:rPr>
        <w:t>SE: </w:t>
      </w:r>
    </w:p>
    <w:p w14:paraId="2029E141" w14:textId="5E7189BE" w:rsidR="008C3D2E" w:rsidRDefault="00B67B01" w:rsidP="00B67B01">
      <w:pPr>
        <w:pStyle w:val="NormalWeb"/>
        <w:keepLines/>
        <w:shd w:val="clear" w:color="auto" w:fill="FFFFFF"/>
        <w:spacing w:before="0" w:beforeAutospacing="0" w:after="0" w:afterAutospacing="0"/>
        <w:textAlignment w:val="baseline"/>
      </w:pPr>
      <w:hyperlink r:id="rId9" w:history="1">
        <w:r w:rsidR="000B1EF5" w:rsidRPr="00B4243D">
          <w:rPr>
            <w:rStyle w:val="Hyperlink"/>
            <w:rFonts w:ascii="Helvetica" w:hAnsi="Helvetica"/>
            <w:bdr w:val="none" w:sz="0" w:space="0" w:color="auto" w:frame="1"/>
          </w:rPr>
          <w:t>https://sso.acesso.gov.br/login?client_id=5b1db4fd-87e7-4689-9c37-faa2a5663c6c&amp;authorization_id=178feb58228</w:t>
        </w:r>
      </w:hyperlink>
    </w:p>
    <w:sectPr w:rsidR="008C3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2E"/>
    <w:rsid w:val="000B1EF5"/>
    <w:rsid w:val="001359ED"/>
    <w:rsid w:val="002957E2"/>
    <w:rsid w:val="003C4644"/>
    <w:rsid w:val="00401EE2"/>
    <w:rsid w:val="00611F56"/>
    <w:rsid w:val="008C3D2E"/>
    <w:rsid w:val="00A63CAE"/>
    <w:rsid w:val="00B67B01"/>
    <w:rsid w:val="00D35B38"/>
    <w:rsid w:val="00E13348"/>
    <w:rsid w:val="00E82557"/>
    <w:rsid w:val="00FA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899C"/>
  <w15:chartTrackingRefBased/>
  <w15:docId w15:val="{60A247A4-E6E1-4284-A02F-065DFF3F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C3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C3D2E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visualhighlight">
    <w:name w:val="visualhighlight"/>
    <w:basedOn w:val="Fontepargpadro"/>
    <w:rsid w:val="008C3D2E"/>
  </w:style>
  <w:style w:type="paragraph" w:styleId="NormalWeb">
    <w:name w:val="Normal (Web)"/>
    <w:basedOn w:val="Normal"/>
    <w:uiPriority w:val="99"/>
    <w:unhideWhenUsed/>
    <w:rsid w:val="008C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C3D2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dpf.gov.br/agenda-web/formulario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sconare.mj.gov.br/conare-web/login?1&#16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gracao.srgo@pf.gov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gracao.srgo@pf.gov.b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v.br/pf/pt-br/assuntos/imigracao" TargetMode="External"/><Relationship Id="rId9" Type="http://schemas.openxmlformats.org/officeDocument/2006/relationships/hyperlink" Target="https://sso.acesso.gov.br/login?client_id=5b1db4fd-87e7-4689-9c37-faa2a5663c6c&amp;authorization_id=178feb5822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Jason Batista de Oliveira</dc:creator>
  <cp:keywords/>
  <dc:description/>
  <cp:lastModifiedBy>Jose Jason Batista de Oliveira</cp:lastModifiedBy>
  <cp:revision>5</cp:revision>
  <dcterms:created xsi:type="dcterms:W3CDTF">2024-01-18T17:07:00Z</dcterms:created>
  <dcterms:modified xsi:type="dcterms:W3CDTF">2024-01-19T13:42:00Z</dcterms:modified>
</cp:coreProperties>
</file>