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C3DD" w14:textId="77777777" w:rsidR="008B0F71" w:rsidRDefault="00B42FF7">
      <w:pPr>
        <w:spacing w:after="0" w:line="259" w:lineRule="auto"/>
        <w:ind w:left="48" w:right="0" w:firstLine="0"/>
        <w:jc w:val="center"/>
      </w:pPr>
      <w:r>
        <w:rPr>
          <w:noProof/>
        </w:rPr>
        <w:drawing>
          <wp:inline distT="0" distB="0" distL="0" distR="0" wp14:anchorId="7AA16501" wp14:editId="1CACD41F">
            <wp:extent cx="733425" cy="73342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30DC50" w14:textId="77777777" w:rsidR="008B0F71" w:rsidRDefault="00B42FF7">
      <w:pPr>
        <w:spacing w:after="13"/>
        <w:jc w:val="center"/>
      </w:pPr>
      <w:r>
        <w:t xml:space="preserve">SERVIÇO PÚBLICO FEDERAL </w:t>
      </w:r>
    </w:p>
    <w:p w14:paraId="3A80B99C" w14:textId="62B25373" w:rsidR="008B0F71" w:rsidRDefault="00B42FF7">
      <w:pPr>
        <w:spacing w:after="13"/>
        <w:ind w:right="11"/>
        <w:jc w:val="center"/>
      </w:pPr>
      <w:r>
        <w:t>M</w:t>
      </w:r>
      <w:r w:rsidR="00C46791">
        <w:t>J</w:t>
      </w:r>
      <w:r>
        <w:t xml:space="preserve">SP - POLÍCIA FEDERAL </w:t>
      </w:r>
    </w:p>
    <w:p w14:paraId="775D79A0" w14:textId="77777777" w:rsidR="008B0F71" w:rsidRDefault="00B42FF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66DC50" w14:textId="77777777" w:rsidR="00192C09" w:rsidRPr="00830B6D" w:rsidRDefault="00192C09" w:rsidP="00192C09">
      <w:pPr>
        <w:spacing w:after="262"/>
        <w:ind w:right="7"/>
        <w:jc w:val="center"/>
        <w:rPr>
          <w:b/>
        </w:rPr>
      </w:pPr>
      <w:r w:rsidRPr="00830B6D">
        <w:rPr>
          <w:b/>
        </w:rPr>
        <w:t xml:space="preserve">MINUTA </w:t>
      </w:r>
    </w:p>
    <w:p w14:paraId="261E96B2" w14:textId="77777777" w:rsidR="00192C09" w:rsidRDefault="00192C09" w:rsidP="00192C09">
      <w:pPr>
        <w:spacing w:after="262"/>
        <w:ind w:right="7"/>
        <w:jc w:val="center"/>
      </w:pPr>
      <w:r w:rsidRPr="00830B6D">
        <w:rPr>
          <w:b/>
        </w:rPr>
        <w:t xml:space="preserve">ACORDO DE COOPERAÇÃO TÉCNICA </w:t>
      </w:r>
    </w:p>
    <w:p w14:paraId="7E87F5E3" w14:textId="0C2DB70E" w:rsidR="00192C09" w:rsidRPr="00EE1198" w:rsidRDefault="00192C09" w:rsidP="00474BA6">
      <w:pPr>
        <w:spacing w:after="262"/>
        <w:ind w:right="7"/>
        <w:rPr>
          <w:b/>
        </w:rPr>
      </w:pPr>
      <w:r w:rsidRPr="00EE1198">
        <w:rPr>
          <w:b/>
        </w:rPr>
        <w:t>Acordo de Cooperação Técnica /</w:t>
      </w:r>
      <w:r w:rsidR="00EE1198">
        <w:rPr>
          <w:b/>
        </w:rPr>
        <w:t>Polícia Federal</w:t>
      </w:r>
      <w:r w:rsidRPr="00EE1198">
        <w:rPr>
          <w:b/>
        </w:rPr>
        <w:t xml:space="preserve"> nº </w:t>
      </w:r>
      <w:r w:rsidRPr="00EE1198">
        <w:rPr>
          <w:b/>
          <w:color w:val="FF0000"/>
        </w:rPr>
        <w:t>XX</w:t>
      </w:r>
      <w:r w:rsidRPr="00EE1198">
        <w:rPr>
          <w:b/>
        </w:rPr>
        <w:t>/20</w:t>
      </w:r>
      <w:r w:rsidRPr="00EE1198">
        <w:rPr>
          <w:b/>
          <w:color w:val="FF0000"/>
        </w:rPr>
        <w:t xml:space="preserve">XX  </w:t>
      </w:r>
    </w:p>
    <w:p w14:paraId="40F113C1" w14:textId="26ECD34E" w:rsidR="00192C09" w:rsidRPr="002768A2" w:rsidRDefault="00192C09" w:rsidP="00474BA6">
      <w:pPr>
        <w:spacing w:after="262"/>
        <w:ind w:right="7"/>
        <w:rPr>
          <w:b/>
        </w:rPr>
      </w:pPr>
      <w:r w:rsidRPr="002768A2">
        <w:rPr>
          <w:b/>
        </w:rPr>
        <w:t>ACORDO DE COOPERAÇÃO TÉCNICA QUE ENTRE SI CELEBRAM A UNIÃO, POR INTERMÉDIO D</w:t>
      </w:r>
      <w:r w:rsidR="002768A2" w:rsidRPr="002768A2">
        <w:rPr>
          <w:b/>
        </w:rPr>
        <w:t>A</w:t>
      </w:r>
      <w:r w:rsidRPr="002768A2">
        <w:rPr>
          <w:b/>
        </w:rPr>
        <w:t xml:space="preserve"> </w:t>
      </w:r>
      <w:r w:rsidR="002768A2" w:rsidRPr="002768A2">
        <w:rPr>
          <w:b/>
        </w:rPr>
        <w:t xml:space="preserve">POLÍCIA FEDERAL </w:t>
      </w:r>
      <w:r w:rsidRPr="002768A2">
        <w:rPr>
          <w:b/>
        </w:rPr>
        <w:t xml:space="preserve">E A </w:t>
      </w:r>
      <w:r w:rsidRPr="002768A2">
        <w:rPr>
          <w:b/>
          <w:i/>
          <w:color w:val="FF0000"/>
        </w:rPr>
        <w:t>[órgão ou entidade pública federal, estadual ou municipal]</w:t>
      </w:r>
      <w:r w:rsidR="002768A2" w:rsidRPr="002768A2">
        <w:rPr>
          <w:b/>
        </w:rPr>
        <w:t xml:space="preserve"> </w:t>
      </w:r>
      <w:r w:rsidRPr="002768A2">
        <w:rPr>
          <w:b/>
        </w:rPr>
        <w:t xml:space="preserve">PARA OS FINS QUE ESPECIFICA.  </w:t>
      </w:r>
    </w:p>
    <w:p w14:paraId="7B8FAA8D" w14:textId="3067D2F0" w:rsidR="00192C09" w:rsidRDefault="00192C09" w:rsidP="00474BA6">
      <w:pPr>
        <w:spacing w:after="262"/>
        <w:ind w:right="7"/>
      </w:pPr>
      <w:r>
        <w:t>A União, por intermédio d</w:t>
      </w:r>
      <w:r w:rsidR="00DE69DC">
        <w:t>a</w:t>
      </w:r>
      <w:r>
        <w:t xml:space="preserve"> </w:t>
      </w:r>
      <w:r w:rsidR="00DE69DC">
        <w:t xml:space="preserve">Superintendência da Polícia Federal no Estado de </w:t>
      </w:r>
      <w:proofErr w:type="spellStart"/>
      <w:r w:rsidR="00DE69DC" w:rsidRPr="00DE69DC">
        <w:rPr>
          <w:color w:val="FF0000"/>
        </w:rPr>
        <w:t>xxxxxxx</w:t>
      </w:r>
      <w:proofErr w:type="spellEnd"/>
      <w:r>
        <w:t xml:space="preserve">, com sede em </w:t>
      </w:r>
      <w:proofErr w:type="spellStart"/>
      <w:r w:rsidRPr="00DE69DC">
        <w:rPr>
          <w:color w:val="FF0000"/>
        </w:rPr>
        <w:t>xxxxxx</w:t>
      </w:r>
      <w:proofErr w:type="spellEnd"/>
      <w:r>
        <w:t xml:space="preserve">, no endereço </w:t>
      </w:r>
      <w:proofErr w:type="spellStart"/>
      <w:r w:rsidRPr="00DE69DC">
        <w:rPr>
          <w:color w:val="FF0000"/>
        </w:rPr>
        <w:t>xxxxxx</w:t>
      </w:r>
      <w:proofErr w:type="spellEnd"/>
      <w:r w:rsidRPr="00DE69DC">
        <w:rPr>
          <w:color w:val="FF0000"/>
        </w:rPr>
        <w:t xml:space="preserve"> -</w:t>
      </w:r>
      <w:proofErr w:type="spellStart"/>
      <w:r w:rsidRPr="00DE69DC">
        <w:rPr>
          <w:color w:val="FF0000"/>
        </w:rPr>
        <w:t>xxxxxx</w:t>
      </w:r>
      <w:proofErr w:type="spellEnd"/>
      <w:r>
        <w:t xml:space="preserve">, inscrito no CNPJ/MF nº </w:t>
      </w:r>
      <w:proofErr w:type="spellStart"/>
      <w:r w:rsidRPr="00DE69DC">
        <w:rPr>
          <w:color w:val="FF0000"/>
        </w:rPr>
        <w:t>xxxxxxxx</w:t>
      </w:r>
      <w:proofErr w:type="spellEnd"/>
      <w:r>
        <w:t xml:space="preserve">, neste ato representado pelo </w:t>
      </w:r>
      <w:r w:rsidR="00DE69DC">
        <w:t xml:space="preserve">Superintendente da Polícia Federal no Estado de </w:t>
      </w:r>
      <w:proofErr w:type="spellStart"/>
      <w:proofErr w:type="gramStart"/>
      <w:r w:rsidRPr="00DE69DC">
        <w:rPr>
          <w:color w:val="FF0000"/>
        </w:rPr>
        <w:t>xxxxxxxx,xxxxxxxxx</w:t>
      </w:r>
      <w:proofErr w:type="spellEnd"/>
      <w:proofErr w:type="gramEnd"/>
      <w:r>
        <w:t xml:space="preserve">, nomeado por meio de Decreto ..... no Diário Oficial da União em </w:t>
      </w:r>
      <w:proofErr w:type="spellStart"/>
      <w:r w:rsidRPr="0015686C">
        <w:rPr>
          <w:color w:val="FF0000"/>
        </w:rPr>
        <w:t>x</w:t>
      </w:r>
      <w:r>
        <w:t>º</w:t>
      </w:r>
      <w:proofErr w:type="spellEnd"/>
      <w:r>
        <w:t xml:space="preserve"> de </w:t>
      </w:r>
      <w:proofErr w:type="spellStart"/>
      <w:r w:rsidRPr="0015686C">
        <w:rPr>
          <w:color w:val="FF0000"/>
        </w:rPr>
        <w:t>xxxxx</w:t>
      </w:r>
      <w:proofErr w:type="spellEnd"/>
      <w:r w:rsidRPr="0015686C">
        <w:rPr>
          <w:color w:val="FF0000"/>
        </w:rPr>
        <w:t xml:space="preserve"> </w:t>
      </w:r>
      <w:r>
        <w:t>de 20</w:t>
      </w:r>
      <w:r w:rsidRPr="0015686C">
        <w:rPr>
          <w:color w:val="FF0000"/>
        </w:rPr>
        <w:t>xx</w:t>
      </w:r>
      <w:r>
        <w:t xml:space="preserve">, portador do registro geral nº </w:t>
      </w:r>
      <w:r w:rsidRPr="0015686C">
        <w:rPr>
          <w:color w:val="FF0000"/>
        </w:rPr>
        <w:t>XXXXXXX</w:t>
      </w:r>
      <w:r>
        <w:t xml:space="preserve"> e CPF nº </w:t>
      </w:r>
      <w:r w:rsidRPr="0015686C">
        <w:rPr>
          <w:color w:val="FF0000"/>
        </w:rPr>
        <w:t>XXXXX</w:t>
      </w:r>
      <w:r>
        <w:t xml:space="preserve">, residente e domiciliado em </w:t>
      </w:r>
      <w:proofErr w:type="spellStart"/>
      <w:r w:rsidRPr="0015686C">
        <w:rPr>
          <w:color w:val="FF0000"/>
        </w:rPr>
        <w:t>xxxxx</w:t>
      </w:r>
      <w:proofErr w:type="spellEnd"/>
      <w:r>
        <w:t xml:space="preserve">; e a </w:t>
      </w:r>
      <w:r w:rsidRPr="0015686C">
        <w:rPr>
          <w:color w:val="FF0000"/>
        </w:rPr>
        <w:t>[órgão ou entidade pública federal, estadual ou municipal ]</w:t>
      </w:r>
      <w:r>
        <w:t xml:space="preserve">,  com sede em </w:t>
      </w:r>
      <w:proofErr w:type="spellStart"/>
      <w:r w:rsidRPr="0015686C">
        <w:rPr>
          <w:color w:val="FF0000"/>
        </w:rPr>
        <w:t>xxxxxx</w:t>
      </w:r>
      <w:proofErr w:type="spellEnd"/>
      <w:r>
        <w:t xml:space="preserve">, no endereço </w:t>
      </w:r>
      <w:proofErr w:type="spellStart"/>
      <w:r w:rsidRPr="0015686C">
        <w:rPr>
          <w:color w:val="FF0000"/>
        </w:rPr>
        <w:t>xxxxxx</w:t>
      </w:r>
      <w:proofErr w:type="spellEnd"/>
      <w:r w:rsidRPr="0015686C">
        <w:rPr>
          <w:color w:val="FF0000"/>
        </w:rPr>
        <w:t xml:space="preserve"> -</w:t>
      </w:r>
      <w:proofErr w:type="spellStart"/>
      <w:r w:rsidRPr="0015686C">
        <w:rPr>
          <w:color w:val="FF0000"/>
        </w:rPr>
        <w:t>xxxxxx</w:t>
      </w:r>
      <w:proofErr w:type="spellEnd"/>
      <w:r>
        <w:t xml:space="preserve">, inscrito no CNPJ/MF nº </w:t>
      </w:r>
      <w:proofErr w:type="spellStart"/>
      <w:r w:rsidRPr="0015686C">
        <w:rPr>
          <w:color w:val="FF0000"/>
        </w:rPr>
        <w:t>xxxxxxxx</w:t>
      </w:r>
      <w:proofErr w:type="spellEnd"/>
      <w:r>
        <w:t xml:space="preserve">, neste ato representado pelo </w:t>
      </w:r>
      <w:r w:rsidR="0015686C">
        <w:t>Prefeito do Município</w:t>
      </w:r>
      <w:r>
        <w:t xml:space="preserve"> </w:t>
      </w:r>
      <w:proofErr w:type="spellStart"/>
      <w:r w:rsidRPr="0015686C">
        <w:rPr>
          <w:color w:val="FF0000"/>
        </w:rPr>
        <w:t>xxxxxxxx,xxxxxxxxx</w:t>
      </w:r>
      <w:proofErr w:type="spellEnd"/>
      <w:r>
        <w:t xml:space="preserve">, nomeado por meio de Decreto ..... no Diário Oficial da União em </w:t>
      </w:r>
      <w:proofErr w:type="spellStart"/>
      <w:r w:rsidRPr="0015686C">
        <w:rPr>
          <w:color w:val="FF0000"/>
        </w:rPr>
        <w:t>x</w:t>
      </w:r>
      <w:r>
        <w:t>º</w:t>
      </w:r>
      <w:proofErr w:type="spellEnd"/>
      <w:r>
        <w:t xml:space="preserve"> de </w:t>
      </w:r>
      <w:proofErr w:type="spellStart"/>
      <w:r w:rsidRPr="0015686C">
        <w:rPr>
          <w:color w:val="FF0000"/>
        </w:rPr>
        <w:t>xxxxx</w:t>
      </w:r>
      <w:proofErr w:type="spellEnd"/>
      <w:r w:rsidRPr="0015686C">
        <w:rPr>
          <w:color w:val="FF0000"/>
        </w:rPr>
        <w:t xml:space="preserve"> </w:t>
      </w:r>
      <w:r>
        <w:t>de 20</w:t>
      </w:r>
      <w:r w:rsidRPr="0015686C">
        <w:rPr>
          <w:color w:val="FF0000"/>
        </w:rPr>
        <w:t>xx</w:t>
      </w:r>
      <w:r>
        <w:t xml:space="preserve">, portador do registro geral nº </w:t>
      </w:r>
      <w:r w:rsidRPr="0015686C">
        <w:rPr>
          <w:color w:val="FF0000"/>
        </w:rPr>
        <w:t>XXXXXXX</w:t>
      </w:r>
      <w:r>
        <w:t xml:space="preserve"> e CPF nº </w:t>
      </w:r>
      <w:r w:rsidRPr="0015686C">
        <w:rPr>
          <w:color w:val="FF0000"/>
        </w:rPr>
        <w:t>XXXXX</w:t>
      </w:r>
      <w:r>
        <w:t xml:space="preserve">, residente e domiciliado em </w:t>
      </w:r>
      <w:proofErr w:type="spellStart"/>
      <w:r w:rsidRPr="0015686C">
        <w:rPr>
          <w:color w:val="FF0000"/>
        </w:rPr>
        <w:t>xxxxx</w:t>
      </w:r>
      <w:proofErr w:type="spellEnd"/>
      <w:r>
        <w:t xml:space="preserve">. </w:t>
      </w:r>
    </w:p>
    <w:p w14:paraId="518EE273" w14:textId="77777777" w:rsidR="00192C09" w:rsidRDefault="00192C09" w:rsidP="00474BA6">
      <w:pPr>
        <w:spacing w:after="262"/>
        <w:ind w:right="7"/>
      </w:pPr>
      <w:r>
        <w:t xml:space="preserve"> </w:t>
      </w:r>
    </w:p>
    <w:p w14:paraId="71924019" w14:textId="532A14E4" w:rsidR="00192C09" w:rsidRDefault="00192C09" w:rsidP="00474BA6">
      <w:pPr>
        <w:spacing w:after="262"/>
        <w:ind w:right="7"/>
      </w:pPr>
      <w:r>
        <w:t xml:space="preserve">RESOLVEM celebrar o presente </w:t>
      </w:r>
      <w:r w:rsidRPr="0015686C">
        <w:rPr>
          <w:b/>
        </w:rPr>
        <w:t>ACORDO DE COOPERAÇÃO TÉCNICA</w:t>
      </w:r>
      <w:r>
        <w:t xml:space="preserve">, tendo em vista o que consta do Processo n. </w:t>
      </w:r>
      <w:proofErr w:type="spellStart"/>
      <w:r w:rsidRPr="0015686C">
        <w:rPr>
          <w:color w:val="FF0000"/>
        </w:rPr>
        <w:t>xxxxxx</w:t>
      </w:r>
      <w:proofErr w:type="spellEnd"/>
      <w:r>
        <w:t xml:space="preserve"> e em observância às disposições da Lei nº </w:t>
      </w:r>
      <w:r w:rsidR="001C2189">
        <w:t>10.826/2003</w:t>
      </w:r>
      <w:r w:rsidR="00FE79C2">
        <w:t xml:space="preserve"> e do Decreto nº 9.847/2019</w:t>
      </w:r>
      <w:r>
        <w:t xml:space="preserve">, mediante as cláusulas e condições a seguir: </w:t>
      </w:r>
    </w:p>
    <w:p w14:paraId="04980660" w14:textId="631000D6" w:rsidR="00192C09" w:rsidRDefault="00192C09" w:rsidP="00A21978">
      <w:pPr>
        <w:spacing w:after="262"/>
        <w:ind w:left="0" w:right="7" w:firstLine="0"/>
      </w:pPr>
    </w:p>
    <w:p w14:paraId="57393A3C" w14:textId="77777777" w:rsidR="00192C09" w:rsidRPr="00A21978" w:rsidRDefault="00192C09" w:rsidP="00A21978">
      <w:pPr>
        <w:spacing w:after="262"/>
        <w:ind w:right="7"/>
        <w:rPr>
          <w:b/>
        </w:rPr>
      </w:pPr>
      <w:r w:rsidRPr="00A21978">
        <w:rPr>
          <w:b/>
        </w:rPr>
        <w:t xml:space="preserve">CLÁUSULA PRIMEIRA – DO OBJETO </w:t>
      </w:r>
    </w:p>
    <w:p w14:paraId="497BF3D3" w14:textId="36909340" w:rsidR="00192C09" w:rsidRDefault="00192C09" w:rsidP="00A21978">
      <w:pPr>
        <w:spacing w:after="262"/>
        <w:ind w:right="7"/>
      </w:pPr>
      <w:r>
        <w:t xml:space="preserve">O objeto do presente Acordo de Cooperação Técnica é a </w:t>
      </w:r>
      <w:r w:rsidR="00CD1885">
        <w:t xml:space="preserve">concessão de autorização de porte de arma de fogo para os integrantes da guarda municipal do Município </w:t>
      </w:r>
      <w:proofErr w:type="spellStart"/>
      <w:r w:rsidR="00CD1885">
        <w:rPr>
          <w:color w:val="FF0000"/>
        </w:rPr>
        <w:t>xxxxxxxxxxxxx</w:t>
      </w:r>
      <w:proofErr w:type="spellEnd"/>
      <w:r w:rsidR="00167A73">
        <w:rPr>
          <w:color w:val="FF0000"/>
        </w:rPr>
        <w:t xml:space="preserve">, </w:t>
      </w:r>
      <w:r w:rsidR="00167A73">
        <w:t xml:space="preserve">nos termos do art. 6º, inc. III e IV e §3º da Lei nº 10.826/2003, c/c </w:t>
      </w:r>
      <w:proofErr w:type="spellStart"/>
      <w:r w:rsidR="00167A73">
        <w:t>arts</w:t>
      </w:r>
      <w:proofErr w:type="spellEnd"/>
      <w:r w:rsidR="00167A73">
        <w:t>. 29-A a 29-D do Decreto nº 9.847</w:t>
      </w:r>
      <w:r w:rsidR="00E2325B">
        <w:t xml:space="preserve">, de </w:t>
      </w:r>
      <w:r w:rsidR="00167A73">
        <w:t>2019</w:t>
      </w:r>
      <w:r>
        <w:t xml:space="preserve">, conforme especificações estabelecidas no plano de trabalho em anexo. </w:t>
      </w:r>
    </w:p>
    <w:p w14:paraId="1AE44ACC" w14:textId="615DDCE3" w:rsidR="000E2547" w:rsidRPr="005A7F9E" w:rsidRDefault="000E2547" w:rsidP="00A21978">
      <w:pPr>
        <w:spacing w:after="262"/>
        <w:ind w:right="7"/>
        <w:rPr>
          <w:color w:val="auto"/>
        </w:rPr>
      </w:pPr>
      <w:proofErr w:type="spellStart"/>
      <w:r w:rsidRPr="005A7F9E">
        <w:rPr>
          <w:b/>
          <w:color w:val="auto"/>
        </w:rPr>
        <w:t>Subcláusula</w:t>
      </w:r>
      <w:proofErr w:type="spellEnd"/>
      <w:r w:rsidRPr="005A7F9E">
        <w:rPr>
          <w:b/>
          <w:color w:val="auto"/>
        </w:rPr>
        <w:t xml:space="preserve"> Única</w:t>
      </w:r>
      <w:r w:rsidR="00335377" w:rsidRPr="005A7F9E">
        <w:rPr>
          <w:b/>
          <w:color w:val="auto"/>
        </w:rPr>
        <w:t xml:space="preserve"> -</w:t>
      </w:r>
      <w:r w:rsidRPr="005A7F9E">
        <w:rPr>
          <w:color w:val="auto"/>
        </w:rPr>
        <w:t xml:space="preserve"> O prazo de validade dos portes de arma de fogo concedidos será de</w:t>
      </w:r>
      <w:r w:rsidR="00E2325B" w:rsidRPr="005A7F9E">
        <w:rPr>
          <w:color w:val="auto"/>
        </w:rPr>
        <w:t xml:space="preserve"> 10 (dez)</w:t>
      </w:r>
      <w:r w:rsidRPr="005A7F9E">
        <w:rPr>
          <w:color w:val="auto"/>
        </w:rPr>
        <w:t xml:space="preserve"> anos, condicionado ao atendimento dos requisitos mencionados nos </w:t>
      </w:r>
      <w:proofErr w:type="spellStart"/>
      <w:r w:rsidRPr="005A7F9E">
        <w:rPr>
          <w:color w:val="auto"/>
        </w:rPr>
        <w:t>arts</w:t>
      </w:r>
      <w:proofErr w:type="spellEnd"/>
      <w:r w:rsidRPr="005A7F9E">
        <w:rPr>
          <w:color w:val="auto"/>
        </w:rPr>
        <w:t xml:space="preserve">. </w:t>
      </w:r>
      <w:r w:rsidR="00E2325B" w:rsidRPr="005A7F9E">
        <w:rPr>
          <w:color w:val="auto"/>
        </w:rPr>
        <w:t>29-A a 29-D</w:t>
      </w:r>
      <w:r w:rsidRPr="005A7F9E">
        <w:rPr>
          <w:color w:val="auto"/>
        </w:rPr>
        <w:t xml:space="preserve"> do Decreto nº </w:t>
      </w:r>
      <w:r w:rsidR="00E2325B" w:rsidRPr="005A7F9E">
        <w:rPr>
          <w:color w:val="auto"/>
        </w:rPr>
        <w:t>9.847</w:t>
      </w:r>
      <w:r w:rsidRPr="005A7F9E">
        <w:rPr>
          <w:color w:val="auto"/>
        </w:rPr>
        <w:t>, de 20</w:t>
      </w:r>
      <w:r w:rsidR="00E2325B" w:rsidRPr="005A7F9E">
        <w:rPr>
          <w:color w:val="auto"/>
        </w:rPr>
        <w:t>19</w:t>
      </w:r>
      <w:r w:rsidRPr="005A7F9E">
        <w:rPr>
          <w:color w:val="auto"/>
        </w:rPr>
        <w:t xml:space="preserve">, na forma dos </w:t>
      </w:r>
      <w:proofErr w:type="spellStart"/>
      <w:r w:rsidRPr="00761805">
        <w:rPr>
          <w:color w:val="auto"/>
        </w:rPr>
        <w:t>arts</w:t>
      </w:r>
      <w:proofErr w:type="spellEnd"/>
      <w:r w:rsidRPr="00761805">
        <w:rPr>
          <w:color w:val="auto"/>
        </w:rPr>
        <w:t xml:space="preserve">. </w:t>
      </w:r>
      <w:r w:rsidR="00EA6781" w:rsidRPr="00761805">
        <w:rPr>
          <w:color w:val="auto"/>
        </w:rPr>
        <w:t>3</w:t>
      </w:r>
      <w:r w:rsidR="00970082" w:rsidRPr="00761805">
        <w:rPr>
          <w:color w:val="auto"/>
        </w:rPr>
        <w:t>8</w:t>
      </w:r>
      <w:r w:rsidR="006B0663" w:rsidRPr="00761805">
        <w:rPr>
          <w:color w:val="auto"/>
        </w:rPr>
        <w:t xml:space="preserve"> a </w:t>
      </w:r>
      <w:r w:rsidR="001E59CE" w:rsidRPr="00761805">
        <w:rPr>
          <w:color w:val="auto"/>
        </w:rPr>
        <w:t>4</w:t>
      </w:r>
      <w:r w:rsidR="00970082" w:rsidRPr="00761805">
        <w:rPr>
          <w:color w:val="auto"/>
        </w:rPr>
        <w:t>4</w:t>
      </w:r>
      <w:r w:rsidRPr="00761805">
        <w:rPr>
          <w:color w:val="auto"/>
        </w:rPr>
        <w:t xml:space="preserve">, da Instrução Normativa nº </w:t>
      </w:r>
      <w:r w:rsidR="00970082" w:rsidRPr="00761805">
        <w:rPr>
          <w:color w:val="auto"/>
        </w:rPr>
        <w:t>201</w:t>
      </w:r>
      <w:r w:rsidRPr="00761805">
        <w:rPr>
          <w:color w:val="auto"/>
        </w:rPr>
        <w:t>-DG/PF</w:t>
      </w:r>
      <w:r w:rsidRPr="005A7F9E">
        <w:rPr>
          <w:color w:val="auto"/>
        </w:rPr>
        <w:t>, sob pena de revogação do respectivo porte.</w:t>
      </w:r>
    </w:p>
    <w:p w14:paraId="31C695D9" w14:textId="77777777" w:rsidR="00B41703" w:rsidRDefault="00B41703" w:rsidP="00A21978">
      <w:pPr>
        <w:spacing w:after="262"/>
        <w:ind w:right="7"/>
      </w:pPr>
    </w:p>
    <w:p w14:paraId="13C8767D" w14:textId="2A6F65E6" w:rsidR="00B41703" w:rsidRPr="00B41703" w:rsidRDefault="00B41703" w:rsidP="00B41703">
      <w:pPr>
        <w:spacing w:after="262"/>
        <w:ind w:right="7"/>
        <w:rPr>
          <w:b/>
        </w:rPr>
      </w:pPr>
      <w:r w:rsidRPr="00B41703">
        <w:rPr>
          <w:b/>
        </w:rPr>
        <w:t>CLÁUSULA SEGUNDA -</w:t>
      </w:r>
      <w:r>
        <w:rPr>
          <w:b/>
        </w:rPr>
        <w:t xml:space="preserve"> </w:t>
      </w:r>
      <w:r w:rsidRPr="00B41703">
        <w:rPr>
          <w:b/>
        </w:rPr>
        <w:t xml:space="preserve">DO PLANO DE TRABALHO  </w:t>
      </w:r>
    </w:p>
    <w:p w14:paraId="6732584E" w14:textId="31D58F6D" w:rsidR="00192C09" w:rsidRDefault="00B41703" w:rsidP="00B41703">
      <w:pPr>
        <w:spacing w:after="262"/>
        <w:ind w:right="7"/>
      </w:pPr>
      <w:r>
        <w:t>Para o alcance do objeto pactuado, os partícipes obrigam-se a cumprir o plano de trabalho que, independente de transcrição, é parte integrante e indissociável do presente Acordo de Cooperação Técnica, bem como toda documentação técnica que dele resulte, cujos dados neles contidos acatam os partícipes.</w:t>
      </w:r>
    </w:p>
    <w:p w14:paraId="18E9ECDB" w14:textId="77777777" w:rsidR="00EB7F35" w:rsidRDefault="00EB7F35" w:rsidP="00512518">
      <w:pPr>
        <w:rPr>
          <w:b/>
        </w:rPr>
      </w:pPr>
    </w:p>
    <w:p w14:paraId="42BFABA8" w14:textId="4E2913D0" w:rsidR="00EB7F35" w:rsidRDefault="00512518" w:rsidP="00512518">
      <w:pPr>
        <w:rPr>
          <w:b/>
          <w:color w:val="FF0000"/>
        </w:rPr>
      </w:pPr>
      <w:r w:rsidRPr="00512518">
        <w:rPr>
          <w:b/>
        </w:rPr>
        <w:t xml:space="preserve">CLÁUSULA TERCEIRA - DAS OBRIGAÇÕES COMUNS </w:t>
      </w:r>
      <w:r w:rsidRPr="00512518">
        <w:rPr>
          <w:b/>
          <w:color w:val="FF0000"/>
        </w:rPr>
        <w:t>(rol não exaustivo)</w:t>
      </w:r>
    </w:p>
    <w:p w14:paraId="17C53FD7" w14:textId="6754FECB" w:rsidR="00512518" w:rsidRDefault="00512518" w:rsidP="00512518">
      <w:r w:rsidRPr="00512518">
        <w:t xml:space="preserve"> </w:t>
      </w:r>
    </w:p>
    <w:p w14:paraId="160E7E7A" w14:textId="77777777" w:rsidR="00512518" w:rsidRPr="0033473D" w:rsidRDefault="00512518" w:rsidP="007A11D6">
      <w:pPr>
        <w:pStyle w:val="PargrafodaLista"/>
        <w:numPr>
          <w:ilvl w:val="0"/>
          <w:numId w:val="10"/>
        </w:numPr>
        <w:rPr>
          <w:color w:val="auto"/>
        </w:rPr>
      </w:pPr>
      <w:r w:rsidRPr="0033473D">
        <w:rPr>
          <w:color w:val="auto"/>
        </w:rPr>
        <w:t xml:space="preserve">elaborar o Plano de Trabalho relativo aos objetivos deste Acordo; </w:t>
      </w:r>
    </w:p>
    <w:p w14:paraId="15ADD9EE" w14:textId="498E3E40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executar as ações objeto deste Acordo, assim como monitorar os resultados; </w:t>
      </w:r>
    </w:p>
    <w:p w14:paraId="0B9308E9" w14:textId="3CB2037F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designar, no prazo de </w:t>
      </w:r>
      <w:r w:rsidRPr="00512518">
        <w:rPr>
          <w:color w:val="FF0000"/>
        </w:rPr>
        <w:t>XX</w:t>
      </w:r>
      <w:r w:rsidRPr="00512518">
        <w:t xml:space="preserve"> dias, contados da publicação do presente instrumento, representantes institucionais incumbidos de coordenar a execução deste Acordo; </w:t>
      </w:r>
    </w:p>
    <w:p w14:paraId="4FAED8D5" w14:textId="77777777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responsabilizar-se por quaisquer danos porventura causados, dolosa ou culposamente, por seus colaboradores, servidores ou prepostos, ao patrimônio da outra parte, quando da execução deste Acordo; </w:t>
      </w:r>
    </w:p>
    <w:p w14:paraId="40FBED4D" w14:textId="77777777" w:rsidR="00512518" w:rsidRPr="002F600B" w:rsidRDefault="00512518" w:rsidP="007A11D6">
      <w:pPr>
        <w:pStyle w:val="PargrafodaLista"/>
        <w:numPr>
          <w:ilvl w:val="0"/>
          <w:numId w:val="10"/>
        </w:numPr>
        <w:rPr>
          <w:color w:val="auto"/>
        </w:rPr>
      </w:pPr>
      <w:r w:rsidRPr="002F600B">
        <w:rPr>
          <w:color w:val="auto"/>
        </w:rPr>
        <w:t xml:space="preserve">analisar resultados parciais, reformulando metas quando necessário ao atingimento do resultado final; </w:t>
      </w:r>
    </w:p>
    <w:p w14:paraId="6871413E" w14:textId="77777777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cumprir as atribuições próprias conforme definido no instrumento; </w:t>
      </w:r>
    </w:p>
    <w:p w14:paraId="0804EF83" w14:textId="77777777" w:rsidR="00512518" w:rsidRPr="0033473D" w:rsidRDefault="00512518" w:rsidP="007A11D6">
      <w:pPr>
        <w:pStyle w:val="PargrafodaLista"/>
        <w:numPr>
          <w:ilvl w:val="0"/>
          <w:numId w:val="10"/>
        </w:numPr>
        <w:rPr>
          <w:color w:val="auto"/>
        </w:rPr>
      </w:pPr>
      <w:r w:rsidRPr="0033473D">
        <w:rPr>
          <w:color w:val="auto"/>
        </w:rPr>
        <w:t xml:space="preserve">realizar vistorias em conjunto, quando necessário; </w:t>
      </w:r>
    </w:p>
    <w:p w14:paraId="790A5277" w14:textId="77777777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disponibilizar recursos humanos, tecnológicos e materiais para executar as ações, mediante custeio próprio; </w:t>
      </w:r>
    </w:p>
    <w:p w14:paraId="4E7AACCB" w14:textId="77777777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permitir o livre acesso a agentes da administração pública (controle interno e externo), a todos os documentos relacionados ao acordo, assim como aos elementos de sua execução; </w:t>
      </w:r>
    </w:p>
    <w:p w14:paraId="04EA7AD6" w14:textId="77777777" w:rsidR="00512518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fornecer ao parceiro as informações necessárias e disponíveis para o cumprimento das obrigações acordadas; </w:t>
      </w:r>
    </w:p>
    <w:p w14:paraId="02E55DE0" w14:textId="77777777" w:rsidR="0060457E" w:rsidRDefault="00512518" w:rsidP="007A11D6">
      <w:pPr>
        <w:pStyle w:val="PargrafodaLista"/>
        <w:numPr>
          <w:ilvl w:val="0"/>
          <w:numId w:val="10"/>
        </w:numPr>
      </w:pPr>
      <w:r w:rsidRPr="00512518">
        <w:t xml:space="preserve">manter sigilo das informações sensíveis </w:t>
      </w:r>
      <w:r w:rsidRPr="00512518">
        <w:rPr>
          <w:color w:val="FF0000"/>
        </w:rPr>
        <w:t>(conforme classificação da Lei nº12.527/2011- Lei de Acesso à Informação - LAI)</w:t>
      </w:r>
      <w:r w:rsidRPr="00512518">
        <w:t xml:space="preserve"> obtidas em razão da execução do acordo, somente divulgando-as se houver expressa autorização dos partícipes; e </w:t>
      </w:r>
    </w:p>
    <w:p w14:paraId="57B67729" w14:textId="77777777" w:rsidR="0060457E" w:rsidRPr="00685A9F" w:rsidRDefault="00512518" w:rsidP="007A11D6">
      <w:pPr>
        <w:pStyle w:val="PargrafodaLista"/>
        <w:numPr>
          <w:ilvl w:val="0"/>
          <w:numId w:val="10"/>
        </w:numPr>
        <w:rPr>
          <w:color w:val="auto"/>
        </w:rPr>
      </w:pPr>
      <w:proofErr w:type="gramStart"/>
      <w:r w:rsidRPr="00685A9F">
        <w:rPr>
          <w:color w:val="auto"/>
        </w:rPr>
        <w:t>obedecer as</w:t>
      </w:r>
      <w:proofErr w:type="gramEnd"/>
      <w:r w:rsidRPr="00685A9F">
        <w:rPr>
          <w:color w:val="auto"/>
        </w:rPr>
        <w:t xml:space="preserve"> restrições legais relativas à propriedade intelectual, se for o caso. </w:t>
      </w:r>
    </w:p>
    <w:p w14:paraId="23B02721" w14:textId="5520CC13" w:rsidR="0060457E" w:rsidRDefault="0060457E" w:rsidP="0060457E">
      <w:pPr>
        <w:pStyle w:val="PargrafodaLista"/>
        <w:ind w:firstLine="0"/>
      </w:pPr>
    </w:p>
    <w:p w14:paraId="6641EA8A" w14:textId="77777777" w:rsidR="00DC1694" w:rsidRDefault="00DC1694" w:rsidP="0060457E">
      <w:pPr>
        <w:pStyle w:val="PargrafodaLista"/>
        <w:ind w:firstLine="0"/>
      </w:pPr>
    </w:p>
    <w:p w14:paraId="17AC38EA" w14:textId="0E065323" w:rsidR="00512518" w:rsidRPr="00512518" w:rsidRDefault="00512518" w:rsidP="00931A9D">
      <w:pPr>
        <w:ind w:left="0" w:firstLine="0"/>
      </w:pPr>
      <w:proofErr w:type="spellStart"/>
      <w:r w:rsidRPr="0060457E">
        <w:rPr>
          <w:b/>
        </w:rPr>
        <w:t>Subcláusula</w:t>
      </w:r>
      <w:proofErr w:type="spellEnd"/>
      <w:r w:rsidRPr="0060457E">
        <w:rPr>
          <w:b/>
        </w:rPr>
        <w:t xml:space="preserve"> única –</w:t>
      </w:r>
      <w:r w:rsidRPr="00512518">
        <w:t xml:space="preserve"> As partes concordam em oferecer, em regime de colaboração mútua, todas as facilidades para a execução do presente instrumento, de modo a, no limite de suas possibilidades, não faltarem recursos humanos, materiais e instalações, conforme as exigências do Plano de Trabalho. </w:t>
      </w:r>
    </w:p>
    <w:p w14:paraId="2BDA6525" w14:textId="027FFAB6" w:rsidR="00512518" w:rsidRDefault="00512518" w:rsidP="00B41703">
      <w:pPr>
        <w:spacing w:after="262"/>
        <w:ind w:right="7"/>
      </w:pPr>
    </w:p>
    <w:p w14:paraId="4FC0FB0D" w14:textId="77777777" w:rsidR="00931A9D" w:rsidRPr="00931A9D" w:rsidRDefault="00931A9D" w:rsidP="00931A9D">
      <w:pPr>
        <w:spacing w:after="262"/>
        <w:ind w:right="7"/>
        <w:rPr>
          <w:b/>
        </w:rPr>
      </w:pPr>
      <w:r w:rsidRPr="00931A9D">
        <w:rPr>
          <w:b/>
        </w:rPr>
        <w:t xml:space="preserve">CLÁUSULA QUARTA - DAS OBRIGAÇÕES DO PARTÍCIPE 1 </w:t>
      </w:r>
    </w:p>
    <w:p w14:paraId="396BF9EA" w14:textId="596D1999" w:rsidR="00931A9D" w:rsidRPr="00D879D7" w:rsidRDefault="00931A9D" w:rsidP="00931A9D">
      <w:pPr>
        <w:spacing w:after="262"/>
        <w:ind w:right="7"/>
        <w:rPr>
          <w:color w:val="auto"/>
        </w:rPr>
      </w:pPr>
      <w:r>
        <w:t xml:space="preserve">Para viabilizar o objeto deste instrumento, são responsabilidades </w:t>
      </w:r>
      <w:r w:rsidRPr="00D879D7">
        <w:rPr>
          <w:color w:val="auto"/>
        </w:rPr>
        <w:t xml:space="preserve">da </w:t>
      </w:r>
      <w:r w:rsidR="00270035" w:rsidRPr="00D879D7">
        <w:rPr>
          <w:color w:val="auto"/>
        </w:rPr>
        <w:t xml:space="preserve">Superintendência da Polícia Federal no Estado de </w:t>
      </w:r>
      <w:proofErr w:type="spellStart"/>
      <w:r w:rsidR="00270035" w:rsidRPr="00D879D7">
        <w:rPr>
          <w:color w:val="FF0000"/>
        </w:rPr>
        <w:t>xxxxxxx</w:t>
      </w:r>
      <w:proofErr w:type="spellEnd"/>
      <w:r w:rsidR="00270035" w:rsidRPr="00D879D7">
        <w:rPr>
          <w:color w:val="auto"/>
        </w:rPr>
        <w:t xml:space="preserve"> – SR/PF/XX</w:t>
      </w:r>
      <w:r w:rsidRPr="00D879D7">
        <w:rPr>
          <w:color w:val="auto"/>
        </w:rPr>
        <w:t>:</w:t>
      </w:r>
    </w:p>
    <w:p w14:paraId="05367F5E" w14:textId="0D648491" w:rsidR="00A84664" w:rsidRPr="00D879D7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D879D7">
        <w:rPr>
          <w:color w:val="auto"/>
        </w:rPr>
        <w:t>r</w:t>
      </w:r>
      <w:r w:rsidR="00A84664" w:rsidRPr="00D879D7">
        <w:rPr>
          <w:color w:val="auto"/>
        </w:rPr>
        <w:t xml:space="preserve">eceber e verificar a documentação necessária para o cadastramento dos dados relativos à concessão de porte de arma de fogo para os guardas municipais indicados pela PREFEITURA, junto ao Sistema Nacional de Armas - </w:t>
      </w:r>
      <w:proofErr w:type="spellStart"/>
      <w:r w:rsidR="00A84664" w:rsidRPr="00D879D7">
        <w:rPr>
          <w:color w:val="auto"/>
        </w:rPr>
        <w:t>Sinarm</w:t>
      </w:r>
      <w:proofErr w:type="spellEnd"/>
      <w:r w:rsidR="00A84664" w:rsidRPr="00D879D7">
        <w:rPr>
          <w:color w:val="auto"/>
        </w:rPr>
        <w:t xml:space="preserve">; </w:t>
      </w:r>
    </w:p>
    <w:p w14:paraId="04986CE7" w14:textId="3815ADB8" w:rsidR="00A84664" w:rsidRPr="00D879D7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D879D7">
        <w:rPr>
          <w:color w:val="auto"/>
        </w:rPr>
        <w:t>a</w:t>
      </w:r>
      <w:r w:rsidR="00A84664" w:rsidRPr="00D879D7">
        <w:rPr>
          <w:color w:val="auto"/>
        </w:rPr>
        <w:t xml:space="preserve">valiar e decidir quanto à aprovação do Plano de </w:t>
      </w:r>
      <w:r w:rsidR="00170857" w:rsidRPr="00D879D7">
        <w:rPr>
          <w:color w:val="auto"/>
        </w:rPr>
        <w:t>Trabalho</w:t>
      </w:r>
      <w:r w:rsidR="00A84664" w:rsidRPr="00D879D7">
        <w:rPr>
          <w:color w:val="auto"/>
        </w:rPr>
        <w:t xml:space="preserve"> a ser apresentado pela PREFEITURA; </w:t>
      </w:r>
    </w:p>
    <w:p w14:paraId="36B004E7" w14:textId="677BF133" w:rsidR="00A84664" w:rsidRPr="00E911AD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lastRenderedPageBreak/>
        <w:t>p</w:t>
      </w:r>
      <w:r w:rsidR="00A84664" w:rsidRPr="00E911AD">
        <w:rPr>
          <w:color w:val="auto"/>
        </w:rPr>
        <w:t xml:space="preserve">roceder à fiscalização na execução do Plano de </w:t>
      </w:r>
      <w:r w:rsidR="00170857" w:rsidRPr="00E911AD">
        <w:rPr>
          <w:color w:val="auto"/>
        </w:rPr>
        <w:t>Trabalho</w:t>
      </w:r>
      <w:r w:rsidR="00A84664" w:rsidRPr="00E911AD">
        <w:rPr>
          <w:color w:val="auto"/>
        </w:rPr>
        <w:t xml:space="preserve">; </w:t>
      </w:r>
    </w:p>
    <w:p w14:paraId="6392E1AB" w14:textId="6348018E" w:rsidR="00A84664" w:rsidRPr="00E911AD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t>f</w:t>
      </w:r>
      <w:r w:rsidR="00A84664" w:rsidRPr="00E911AD">
        <w:rPr>
          <w:color w:val="auto"/>
        </w:rPr>
        <w:t xml:space="preserve">ornecer informações técnicas sobre o processo de autorização para a concessão de porte de arma de fogo; </w:t>
      </w:r>
    </w:p>
    <w:p w14:paraId="2D85768A" w14:textId="18A70F00" w:rsidR="00A84664" w:rsidRPr="00E911AD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t>e</w:t>
      </w:r>
      <w:r w:rsidR="00A84664" w:rsidRPr="00E911AD">
        <w:rPr>
          <w:color w:val="auto"/>
        </w:rPr>
        <w:t xml:space="preserve">nviar à PREFEITURA o número do </w:t>
      </w:r>
      <w:proofErr w:type="spellStart"/>
      <w:r w:rsidR="00A84664" w:rsidRPr="00E911AD">
        <w:rPr>
          <w:color w:val="auto"/>
        </w:rPr>
        <w:t>Sinarm</w:t>
      </w:r>
      <w:proofErr w:type="spellEnd"/>
      <w:r w:rsidR="00A84664" w:rsidRPr="00E911AD">
        <w:rPr>
          <w:color w:val="auto"/>
        </w:rPr>
        <w:t xml:space="preserve"> relativo </w:t>
      </w:r>
      <w:r w:rsidR="00EF0A33" w:rsidRPr="00E911AD">
        <w:rPr>
          <w:color w:val="auto"/>
        </w:rPr>
        <w:t xml:space="preserve">à autorização de </w:t>
      </w:r>
      <w:r w:rsidR="00A84664" w:rsidRPr="00E911AD">
        <w:rPr>
          <w:color w:val="auto"/>
        </w:rPr>
        <w:t xml:space="preserve">porte de arma de fogo concedido para cada guarda municipal, a fim de que conste na </w:t>
      </w:r>
      <w:r w:rsidR="00E911AD">
        <w:rPr>
          <w:color w:val="auto"/>
        </w:rPr>
        <w:t xml:space="preserve">sua </w:t>
      </w:r>
      <w:r w:rsidR="00A84664" w:rsidRPr="00E911AD">
        <w:rPr>
          <w:color w:val="auto"/>
        </w:rPr>
        <w:t xml:space="preserve">carteira de identidade funcional; </w:t>
      </w:r>
    </w:p>
    <w:p w14:paraId="363250FA" w14:textId="77777777" w:rsidR="008E6F26" w:rsidRPr="00E911AD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t>d</w:t>
      </w:r>
      <w:r w:rsidR="00A84664" w:rsidRPr="00E911AD">
        <w:rPr>
          <w:color w:val="auto"/>
        </w:rPr>
        <w:t xml:space="preserve">ecidir e comunicar sobre o indeferimento de qualquer pedido de autorização para concessão de porte de arma de fogo; </w:t>
      </w:r>
    </w:p>
    <w:p w14:paraId="5FCFB19C" w14:textId="347CA629" w:rsidR="00265462" w:rsidRPr="00E911AD" w:rsidRDefault="008E6F26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t xml:space="preserve">decidir e comunicar sobre a cassação de porte de arma de fogo de guarda municipal concedido em razão deste Acordo de Cooperação Técnica; </w:t>
      </w:r>
      <w:r w:rsidR="00A84664" w:rsidRPr="00E911AD">
        <w:rPr>
          <w:color w:val="auto"/>
        </w:rPr>
        <w:t xml:space="preserve">e </w:t>
      </w:r>
    </w:p>
    <w:p w14:paraId="476EB835" w14:textId="505ECC47" w:rsidR="00A84664" w:rsidRPr="00E911AD" w:rsidRDefault="003E1508" w:rsidP="007A11D6">
      <w:pPr>
        <w:pStyle w:val="PargrafodaLista"/>
        <w:numPr>
          <w:ilvl w:val="0"/>
          <w:numId w:val="13"/>
        </w:numPr>
        <w:ind w:right="3"/>
        <w:rPr>
          <w:color w:val="auto"/>
        </w:rPr>
      </w:pPr>
      <w:r w:rsidRPr="00E911AD">
        <w:rPr>
          <w:color w:val="auto"/>
        </w:rPr>
        <w:t>a</w:t>
      </w:r>
      <w:r w:rsidR="00A84664" w:rsidRPr="00E911AD">
        <w:rPr>
          <w:color w:val="auto"/>
        </w:rPr>
        <w:t xml:space="preserve">companhar a execução dos procedimentos deste Acordo de Cooperação Técnica. </w:t>
      </w:r>
    </w:p>
    <w:p w14:paraId="497BF645" w14:textId="77777777" w:rsidR="00270035" w:rsidRDefault="00270035" w:rsidP="00931A9D">
      <w:pPr>
        <w:spacing w:after="262"/>
        <w:ind w:right="7"/>
      </w:pPr>
    </w:p>
    <w:p w14:paraId="7E5F57D3" w14:textId="77777777" w:rsidR="00931A9D" w:rsidRPr="00931A9D" w:rsidRDefault="00931A9D" w:rsidP="00931A9D">
      <w:pPr>
        <w:spacing w:after="262"/>
        <w:ind w:right="7"/>
        <w:rPr>
          <w:b/>
        </w:rPr>
      </w:pPr>
      <w:r w:rsidRPr="00931A9D">
        <w:rPr>
          <w:b/>
        </w:rPr>
        <w:t xml:space="preserve">CLÁUSULA QUINTA - DAS OBRIGAÇÕES DO PARTÍCIPE 2 </w:t>
      </w:r>
    </w:p>
    <w:p w14:paraId="060F05B1" w14:textId="77777777" w:rsidR="003E1508" w:rsidRPr="00DA771B" w:rsidRDefault="00931A9D" w:rsidP="00931A9D">
      <w:pPr>
        <w:spacing w:after="262"/>
        <w:ind w:right="7"/>
        <w:rPr>
          <w:color w:val="auto"/>
        </w:rPr>
      </w:pPr>
      <w:r>
        <w:t xml:space="preserve"> Para viabilizar o objeto deste instrumento, são responsabilidades da </w:t>
      </w:r>
      <w:r w:rsidR="003E1508" w:rsidRPr="00DA771B">
        <w:rPr>
          <w:color w:val="auto"/>
        </w:rPr>
        <w:t xml:space="preserve">Prefeitura Municipal de </w:t>
      </w:r>
      <w:proofErr w:type="spellStart"/>
      <w:r w:rsidR="003E1508" w:rsidRPr="00DA771B">
        <w:rPr>
          <w:color w:val="FF0000"/>
        </w:rPr>
        <w:t>xxxxxxx</w:t>
      </w:r>
      <w:proofErr w:type="spellEnd"/>
      <w:r w:rsidRPr="00DA771B">
        <w:rPr>
          <w:color w:val="auto"/>
        </w:rPr>
        <w:t>:</w:t>
      </w:r>
    </w:p>
    <w:p w14:paraId="332E5F11" w14:textId="44F90CE0" w:rsidR="003E1508" w:rsidRPr="00DA771B" w:rsidRDefault="00007695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A771B">
        <w:rPr>
          <w:color w:val="auto"/>
        </w:rPr>
        <w:t>p</w:t>
      </w:r>
      <w:r w:rsidR="003E1508" w:rsidRPr="00DA771B">
        <w:rPr>
          <w:color w:val="auto"/>
        </w:rPr>
        <w:t xml:space="preserve">reparar e propor um Plano de </w:t>
      </w:r>
      <w:r w:rsidR="00416566" w:rsidRPr="00DA771B">
        <w:rPr>
          <w:color w:val="auto"/>
        </w:rPr>
        <w:t>Trabalho</w:t>
      </w:r>
      <w:r w:rsidR="003E1508" w:rsidRPr="00DA771B">
        <w:rPr>
          <w:color w:val="auto"/>
        </w:rPr>
        <w:t xml:space="preserve">, que deverá conter, no mínimo, as seguintes informações: </w:t>
      </w:r>
    </w:p>
    <w:p w14:paraId="715F5442" w14:textId="7EA1A1AB" w:rsidR="007A11D6" w:rsidRPr="00DA771B" w:rsidRDefault="00FB7799" w:rsidP="007A11D6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 xml:space="preserve">estimativa inicial de </w:t>
      </w:r>
      <w:r w:rsidR="003E1508" w:rsidRPr="00DA771B">
        <w:rPr>
          <w:color w:val="auto"/>
        </w:rPr>
        <w:t xml:space="preserve">número de guardas municipais </w:t>
      </w:r>
      <w:r w:rsidR="00DE2B84" w:rsidRPr="00DA771B">
        <w:rPr>
          <w:color w:val="auto"/>
        </w:rPr>
        <w:t xml:space="preserve">que </w:t>
      </w:r>
      <w:r w:rsidR="003E1508" w:rsidRPr="00DA771B">
        <w:rPr>
          <w:color w:val="auto"/>
        </w:rPr>
        <w:t>obter</w:t>
      </w:r>
      <w:r w:rsidR="00DE2B84" w:rsidRPr="00DA771B">
        <w:rPr>
          <w:color w:val="auto"/>
        </w:rPr>
        <w:t>ão</w:t>
      </w:r>
      <w:r w:rsidR="003E1508" w:rsidRPr="00DA771B">
        <w:rPr>
          <w:color w:val="auto"/>
        </w:rPr>
        <w:t xml:space="preserve"> o porte de arma; </w:t>
      </w:r>
    </w:p>
    <w:p w14:paraId="3B9A590F" w14:textId="0B1348B8" w:rsidR="007A11D6" w:rsidRPr="00DA771B" w:rsidRDefault="003E1508" w:rsidP="007A11D6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>comprovação de haver criado Corregedoria própria e autônoma e de existência de Ouvidoria, como órgão permanente, autônomo e independente;</w:t>
      </w:r>
    </w:p>
    <w:p w14:paraId="7DD97D3A" w14:textId="19C41F93" w:rsidR="004F2535" w:rsidRPr="00DA771B" w:rsidRDefault="004F2535" w:rsidP="007A11D6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>apresentação de cópia da portaria de nomeação do ouvidor e do corregedor da Guarda Civil Municipal;</w:t>
      </w:r>
    </w:p>
    <w:p w14:paraId="0B85029D" w14:textId="576ECABE" w:rsidR="00152136" w:rsidRPr="00DA771B" w:rsidRDefault="00265CE4" w:rsidP="001533D5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>nome dos psicólogos</w:t>
      </w:r>
      <w:r w:rsidR="009073C2" w:rsidRPr="00DA771B">
        <w:rPr>
          <w:color w:val="auto"/>
        </w:rPr>
        <w:t xml:space="preserve"> credenciados que realizarão as avaliações para comprovação da aptidão psicológica e diplomas </w:t>
      </w:r>
      <w:r w:rsidR="00B27BA1" w:rsidRPr="00DA771B">
        <w:rPr>
          <w:color w:val="auto"/>
        </w:rPr>
        <w:t xml:space="preserve">ou portarias de credenciamento </w:t>
      </w:r>
      <w:r w:rsidR="009073C2" w:rsidRPr="00DA771B">
        <w:rPr>
          <w:color w:val="auto"/>
        </w:rPr>
        <w:t>dos instrutores de armamento e tiro aptos a ministrarem a matéria e atestarem a capacidade técnica dos alunos;</w:t>
      </w:r>
    </w:p>
    <w:p w14:paraId="396B353F" w14:textId="60E67DF0" w:rsidR="00757B80" w:rsidRPr="00DA771B" w:rsidRDefault="009073C2" w:rsidP="001533D5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>local para armazenamento das armas e metodologia de controle do uso em serviço, com cópia</w:t>
      </w:r>
      <w:r w:rsidR="00757B80" w:rsidRPr="00DA771B">
        <w:rPr>
          <w:color w:val="auto"/>
        </w:rPr>
        <w:t xml:space="preserve"> do regramento próprio que atenda à norma do art. 26 do Decreto nº 9.847, de 2019;</w:t>
      </w:r>
    </w:p>
    <w:p w14:paraId="3E9DDDBC" w14:textId="1D7F9C32" w:rsidR="00B9585E" w:rsidRPr="00DA771B" w:rsidRDefault="00B9585E" w:rsidP="00B9585E">
      <w:pPr>
        <w:pStyle w:val="PargrafodaLista"/>
        <w:numPr>
          <w:ilvl w:val="0"/>
          <w:numId w:val="15"/>
        </w:numPr>
        <w:ind w:right="3"/>
        <w:rPr>
          <w:color w:val="auto"/>
        </w:rPr>
      </w:pPr>
      <w:r w:rsidRPr="00DA771B">
        <w:rPr>
          <w:color w:val="auto"/>
        </w:rPr>
        <w:t>disciplina de armamento e tiro no curso de formação — conforme currículo estabelecido por ato do coordenador-geral de Controle de Serviços e Produtos</w:t>
      </w:r>
      <w:r w:rsidR="00EE0FE4" w:rsidRPr="00DA771B">
        <w:rPr>
          <w:color w:val="auto"/>
        </w:rPr>
        <w:t xml:space="preserve">, </w:t>
      </w:r>
      <w:r w:rsidR="000D74CA" w:rsidRPr="00DA771B">
        <w:rPr>
          <w:color w:val="auto"/>
        </w:rPr>
        <w:t>nos termos do art. 29-A, I e III do Decreto nº 9.847, de 20</w:t>
      </w:r>
      <w:r w:rsidR="00CB6730" w:rsidRPr="00DA771B">
        <w:rPr>
          <w:color w:val="auto"/>
        </w:rPr>
        <w:t>19</w:t>
      </w:r>
      <w:r w:rsidR="000D74CA" w:rsidRPr="00DA771B">
        <w:rPr>
          <w:color w:val="auto"/>
        </w:rPr>
        <w:t xml:space="preserve"> </w:t>
      </w:r>
      <w:r w:rsidRPr="00DA771B">
        <w:rPr>
          <w:color w:val="auto"/>
        </w:rPr>
        <w:t>— especificando, dentre outros dados: parcerias firmadas, local e data de realização do curso de formação, coordenador pedagógico curso de formação.</w:t>
      </w:r>
    </w:p>
    <w:p w14:paraId="57EBA0D4" w14:textId="77777777" w:rsidR="00B9585E" w:rsidRPr="00B9585E" w:rsidRDefault="00B9585E" w:rsidP="00B9585E">
      <w:pPr>
        <w:pStyle w:val="PargrafodaLista"/>
        <w:ind w:left="1080" w:right="3" w:firstLine="0"/>
        <w:rPr>
          <w:color w:val="00B050"/>
        </w:rPr>
      </w:pPr>
    </w:p>
    <w:p w14:paraId="3353B534" w14:textId="7C41B9F9" w:rsidR="008C66A1" w:rsidRPr="004C7EDC" w:rsidRDefault="00792338" w:rsidP="00F67365">
      <w:pPr>
        <w:pStyle w:val="PargrafodaLista"/>
        <w:numPr>
          <w:ilvl w:val="0"/>
          <w:numId w:val="14"/>
        </w:numPr>
        <w:spacing w:after="160" w:line="259" w:lineRule="auto"/>
        <w:ind w:right="0"/>
        <w:rPr>
          <w:rStyle w:val="normaltextrun"/>
          <w:color w:val="auto"/>
          <w:szCs w:val="24"/>
        </w:rPr>
      </w:pPr>
      <w:r w:rsidRPr="004C7EDC">
        <w:rPr>
          <w:rStyle w:val="normaltextrun"/>
          <w:color w:val="auto"/>
          <w:szCs w:val="24"/>
        </w:rPr>
        <w:t>observar, na aplicação dos testes de capacidade técnica e de aptidão psicológica para o manuseio de arma de fogo, as prescrições da IN nº 111 – DG/PF, de</w:t>
      </w:r>
      <w:r w:rsidR="00F73C7B" w:rsidRPr="004C7EDC">
        <w:rPr>
          <w:rStyle w:val="normaltextrun"/>
          <w:color w:val="auto"/>
          <w:szCs w:val="24"/>
        </w:rPr>
        <w:t xml:space="preserve"> 31 de janeiro de 2017</w:t>
      </w:r>
      <w:r w:rsidR="002E2219">
        <w:rPr>
          <w:rStyle w:val="normaltextrun"/>
          <w:color w:val="auto"/>
          <w:szCs w:val="24"/>
        </w:rPr>
        <w:t xml:space="preserve"> </w:t>
      </w:r>
      <w:r w:rsidR="002E2219">
        <w:rPr>
          <w:rStyle w:val="normaltextrun"/>
          <w:color w:val="FF0000"/>
          <w:szCs w:val="24"/>
        </w:rPr>
        <w:t>(ou outra IN que venha a substitu</w:t>
      </w:r>
      <w:r w:rsidR="00A93D52">
        <w:rPr>
          <w:rStyle w:val="normaltextrun"/>
          <w:color w:val="FF0000"/>
          <w:szCs w:val="24"/>
        </w:rPr>
        <w:t>í</w:t>
      </w:r>
      <w:r w:rsidR="002E2219">
        <w:rPr>
          <w:rStyle w:val="normaltextrun"/>
          <w:color w:val="FF0000"/>
          <w:szCs w:val="24"/>
        </w:rPr>
        <w:t>-la)</w:t>
      </w:r>
      <w:r w:rsidR="00F73C7B" w:rsidRPr="004C7EDC">
        <w:rPr>
          <w:rStyle w:val="normaltextrun"/>
          <w:color w:val="auto"/>
          <w:szCs w:val="24"/>
        </w:rPr>
        <w:t>,</w:t>
      </w:r>
      <w:r w:rsidRPr="004C7EDC">
        <w:rPr>
          <w:rStyle w:val="normaltextrun"/>
          <w:color w:val="auto"/>
          <w:szCs w:val="24"/>
        </w:rPr>
        <w:t xml:space="preserve"> e da IN nº 78 – DG/PF, de </w:t>
      </w:r>
      <w:r w:rsidR="008C66A1" w:rsidRPr="004C7EDC">
        <w:rPr>
          <w:rStyle w:val="normaltextrun"/>
          <w:color w:val="auto"/>
          <w:szCs w:val="24"/>
        </w:rPr>
        <w:t>10 de fevereiro de 2014</w:t>
      </w:r>
      <w:r w:rsidR="002E2219">
        <w:rPr>
          <w:rStyle w:val="normaltextrun"/>
          <w:color w:val="auto"/>
          <w:szCs w:val="24"/>
        </w:rPr>
        <w:t xml:space="preserve"> </w:t>
      </w:r>
      <w:r w:rsidR="002E2219">
        <w:rPr>
          <w:rStyle w:val="normaltextrun"/>
          <w:color w:val="FF0000"/>
          <w:szCs w:val="24"/>
        </w:rPr>
        <w:t>(ou outra IN que venha a substituí-la)</w:t>
      </w:r>
      <w:r w:rsidRPr="004C7EDC">
        <w:rPr>
          <w:rStyle w:val="normaltextrun"/>
          <w:color w:val="auto"/>
          <w:szCs w:val="24"/>
        </w:rPr>
        <w:t>, inclusive</w:t>
      </w:r>
      <w:r w:rsidR="008C66A1" w:rsidRPr="004C7EDC">
        <w:rPr>
          <w:rStyle w:val="normaltextrun"/>
          <w:color w:val="auto"/>
          <w:szCs w:val="24"/>
        </w:rPr>
        <w:t xml:space="preserve"> quanto aos modelos de laudos emitidos.</w:t>
      </w:r>
    </w:p>
    <w:p w14:paraId="144C7730" w14:textId="47C7ADC4" w:rsidR="002B4AA9" w:rsidRPr="004C7EDC" w:rsidRDefault="00575C22" w:rsidP="008C66A1">
      <w:pPr>
        <w:pStyle w:val="PargrafodaLista"/>
        <w:numPr>
          <w:ilvl w:val="0"/>
          <w:numId w:val="22"/>
        </w:numPr>
        <w:spacing w:after="160" w:line="259" w:lineRule="auto"/>
        <w:ind w:right="0"/>
        <w:rPr>
          <w:color w:val="auto"/>
          <w:szCs w:val="24"/>
        </w:rPr>
      </w:pPr>
      <w:r w:rsidRPr="004C7EDC">
        <w:rPr>
          <w:color w:val="auto"/>
          <w:szCs w:val="24"/>
        </w:rPr>
        <w:t>i</w:t>
      </w:r>
      <w:r w:rsidR="002B4AA9" w:rsidRPr="004C7EDC">
        <w:rPr>
          <w:color w:val="auto"/>
          <w:szCs w:val="24"/>
        </w:rPr>
        <w:t>nformar</w:t>
      </w:r>
      <w:r w:rsidR="008C66A1" w:rsidRPr="004C7EDC">
        <w:rPr>
          <w:color w:val="auto"/>
          <w:szCs w:val="24"/>
        </w:rPr>
        <w:t>,</w:t>
      </w:r>
      <w:r w:rsidR="002B4AA9" w:rsidRPr="004C7EDC">
        <w:rPr>
          <w:color w:val="auto"/>
          <w:szCs w:val="24"/>
        </w:rPr>
        <w:t xml:space="preserve"> com 10 dias úteis de antecedência</w:t>
      </w:r>
      <w:r w:rsidR="008C66A1" w:rsidRPr="004C7EDC">
        <w:rPr>
          <w:color w:val="auto"/>
          <w:szCs w:val="24"/>
        </w:rPr>
        <w:t>,</w:t>
      </w:r>
      <w:r w:rsidR="002B4AA9" w:rsidRPr="004C7EDC">
        <w:rPr>
          <w:color w:val="auto"/>
          <w:szCs w:val="24"/>
        </w:rPr>
        <w:t xml:space="preserve"> as datas, locais e responsáveis pela aplicação das avaliações de capacidade técnica e de aptidão psicológica aos </w:t>
      </w:r>
      <w:r w:rsidR="00792338" w:rsidRPr="004C7EDC">
        <w:rPr>
          <w:color w:val="auto"/>
          <w:szCs w:val="24"/>
        </w:rPr>
        <w:t xml:space="preserve">guardas municipais, </w:t>
      </w:r>
      <w:r w:rsidR="002B4AA9" w:rsidRPr="004C7EDC">
        <w:rPr>
          <w:color w:val="auto"/>
          <w:szCs w:val="24"/>
        </w:rPr>
        <w:t xml:space="preserve">proporcionando livre acesso </w:t>
      </w:r>
      <w:r w:rsidR="00792338" w:rsidRPr="004C7EDC">
        <w:rPr>
          <w:color w:val="auto"/>
          <w:szCs w:val="24"/>
        </w:rPr>
        <w:t>da Polícia Federal ao</w:t>
      </w:r>
      <w:r w:rsidR="00F11181">
        <w:rPr>
          <w:color w:val="auto"/>
          <w:szCs w:val="24"/>
        </w:rPr>
        <w:t>s</w:t>
      </w:r>
      <w:r w:rsidR="00792338" w:rsidRPr="004C7EDC">
        <w:rPr>
          <w:color w:val="auto"/>
          <w:szCs w:val="24"/>
        </w:rPr>
        <w:t xml:space="preserve"> locais de prova, </w:t>
      </w:r>
      <w:r w:rsidR="002B4AA9" w:rsidRPr="004C7EDC">
        <w:rPr>
          <w:color w:val="auto"/>
          <w:szCs w:val="24"/>
        </w:rPr>
        <w:t>para eventual fiscalização.</w:t>
      </w:r>
    </w:p>
    <w:p w14:paraId="244FF56A" w14:textId="77777777" w:rsidR="002B4AA9" w:rsidRPr="004C7EDC" w:rsidRDefault="002B4AA9" w:rsidP="002B4AA9">
      <w:pPr>
        <w:pStyle w:val="PargrafodaLista"/>
        <w:ind w:right="3" w:firstLine="0"/>
        <w:rPr>
          <w:color w:val="auto"/>
        </w:rPr>
      </w:pPr>
    </w:p>
    <w:p w14:paraId="1458B76A" w14:textId="0053A790" w:rsidR="003E1508" w:rsidRPr="004C7EDC" w:rsidRDefault="003E1508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4C7EDC">
        <w:rPr>
          <w:color w:val="auto"/>
        </w:rPr>
        <w:t>submeter o Guarda Municipal com Porte de Arma de Fogo</w:t>
      </w:r>
      <w:r w:rsidR="00EF28DB" w:rsidRPr="004C7EDC">
        <w:rPr>
          <w:color w:val="auto"/>
        </w:rPr>
        <w:t xml:space="preserve"> a estágio de qualificação profissional por, no mínimo, oitenta horas anuais, conforme art. 29-C, §3º do Decreto nº 9.847, de 2019</w:t>
      </w:r>
      <w:r w:rsidRPr="004C7EDC">
        <w:rPr>
          <w:color w:val="auto"/>
        </w:rPr>
        <w:t xml:space="preserve">; </w:t>
      </w:r>
    </w:p>
    <w:p w14:paraId="578684FE" w14:textId="4087351C" w:rsidR="00B04C59" w:rsidRPr="00C54FB9" w:rsidRDefault="00B04C59" w:rsidP="00B04C59">
      <w:pPr>
        <w:pStyle w:val="PargrafodaLista"/>
        <w:numPr>
          <w:ilvl w:val="0"/>
          <w:numId w:val="20"/>
        </w:numPr>
        <w:ind w:right="3"/>
        <w:rPr>
          <w:color w:val="auto"/>
        </w:rPr>
      </w:pPr>
      <w:r w:rsidRPr="004C7EDC">
        <w:rPr>
          <w:color w:val="auto"/>
          <w:szCs w:val="24"/>
        </w:rPr>
        <w:t>encaminhar lista com nota final do estágio de qualificação profissional, até o segundo mês do ano subsequente à</w:t>
      </w:r>
      <w:r w:rsidR="00B374E5" w:rsidRPr="004C7EDC">
        <w:rPr>
          <w:color w:val="auto"/>
          <w:szCs w:val="24"/>
        </w:rPr>
        <w:t xml:space="preserve"> sua</w:t>
      </w:r>
      <w:r w:rsidRPr="004C7EDC">
        <w:rPr>
          <w:color w:val="auto"/>
          <w:szCs w:val="24"/>
        </w:rPr>
        <w:t xml:space="preserve"> realização, indicando expressamente, em listas separadas, os </w:t>
      </w:r>
      <w:r w:rsidRPr="00C54FB9">
        <w:rPr>
          <w:color w:val="auto"/>
          <w:szCs w:val="24"/>
        </w:rPr>
        <w:lastRenderedPageBreak/>
        <w:t>guardas municipais reprovados bem como os que não realizaram o estágio de qualificação profissional, informando as medidas administrativas adotadas.</w:t>
      </w:r>
    </w:p>
    <w:p w14:paraId="2A8116C1" w14:textId="6365BE46" w:rsidR="003E1508" w:rsidRPr="00C54FB9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74A60957" w14:textId="1E8A86F3" w:rsidR="00D51D71" w:rsidRPr="00C54FB9" w:rsidRDefault="00D51D71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C54FB9">
        <w:rPr>
          <w:color w:val="auto"/>
        </w:rPr>
        <w:t>apresenta</w:t>
      </w:r>
      <w:r w:rsidR="00A37FA0" w:rsidRPr="00C54FB9">
        <w:rPr>
          <w:color w:val="auto"/>
        </w:rPr>
        <w:t>r</w:t>
      </w:r>
      <w:r w:rsidRPr="00C54FB9">
        <w:rPr>
          <w:color w:val="auto"/>
        </w:rPr>
        <w:t xml:space="preserve"> “Termo de Compromisso”, firmado pelo prefeito, se comprometendo, sob pena de responsabilidade, a comunicar imediatamente o órgão policial acerca da existência de eventual decisão judicial que reconheça a ilegalidade ou a inconstitucionalidade da formação de sua guarda municipal</w:t>
      </w:r>
      <w:r w:rsidR="00A37FA0" w:rsidRPr="00C54FB9">
        <w:rPr>
          <w:color w:val="auto"/>
        </w:rPr>
        <w:t>;</w:t>
      </w:r>
    </w:p>
    <w:p w14:paraId="20C1515C" w14:textId="77777777" w:rsidR="00D51D71" w:rsidRPr="00C54FB9" w:rsidRDefault="00D51D71" w:rsidP="00D51D71">
      <w:pPr>
        <w:pStyle w:val="PargrafodaLista"/>
        <w:rPr>
          <w:color w:val="auto"/>
        </w:rPr>
      </w:pPr>
    </w:p>
    <w:p w14:paraId="3552BB43" w14:textId="53154F33" w:rsidR="003E1508" w:rsidRPr="00D76D58" w:rsidRDefault="00994410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s</w:t>
      </w:r>
      <w:r w:rsidR="003E1508" w:rsidRPr="00D76D58">
        <w:rPr>
          <w:color w:val="auto"/>
        </w:rPr>
        <w:t>ubmeter à análise da SR/PF/</w:t>
      </w:r>
      <w:proofErr w:type="spellStart"/>
      <w:r w:rsidR="007E4F02" w:rsidRPr="00D76D58">
        <w:rPr>
          <w:color w:val="FF0000"/>
        </w:rPr>
        <w:t>xx</w:t>
      </w:r>
      <w:proofErr w:type="spellEnd"/>
      <w:r w:rsidR="003E1508" w:rsidRPr="00D76D58">
        <w:rPr>
          <w:color w:val="auto"/>
        </w:rPr>
        <w:t xml:space="preserve"> qualquer alteração no Plano de </w:t>
      </w:r>
      <w:r w:rsidR="002A4B5C" w:rsidRPr="00D76D58">
        <w:rPr>
          <w:color w:val="auto"/>
        </w:rPr>
        <w:t>Trabalho</w:t>
      </w:r>
      <w:r w:rsidR="003E1508" w:rsidRPr="00D76D58">
        <w:rPr>
          <w:color w:val="auto"/>
        </w:rPr>
        <w:t xml:space="preserve"> proposto; </w:t>
      </w:r>
    </w:p>
    <w:p w14:paraId="41E6C851" w14:textId="6166DD5A" w:rsidR="003E1508" w:rsidRPr="00D76D58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5499AE05" w14:textId="71AF51F4" w:rsidR="000E140E" w:rsidRPr="00761805" w:rsidRDefault="00AC6B92" w:rsidP="000E140E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atestar, mediante ofício</w:t>
      </w:r>
      <w:r w:rsidR="000E140E" w:rsidRPr="00D76D58">
        <w:rPr>
          <w:color w:val="auto"/>
        </w:rPr>
        <w:t>,</w:t>
      </w:r>
      <w:r w:rsidRPr="00D76D58">
        <w:rPr>
          <w:color w:val="auto"/>
        </w:rPr>
        <w:t xml:space="preserve"> que os guardas municipais </w:t>
      </w:r>
      <w:r w:rsidR="000E140E" w:rsidRPr="00D76D58">
        <w:rPr>
          <w:color w:val="auto"/>
        </w:rPr>
        <w:t>cumpriram o requisito da idoneidade, nos termos da Lei nº 10.826</w:t>
      </w:r>
      <w:r w:rsidR="004661C0" w:rsidRPr="00D76D58">
        <w:rPr>
          <w:color w:val="auto"/>
        </w:rPr>
        <w:t>, de 20</w:t>
      </w:r>
      <w:r w:rsidR="000E140E" w:rsidRPr="00D76D58">
        <w:rPr>
          <w:color w:val="auto"/>
        </w:rPr>
        <w:t>03, não respondendo a inquérito policial ou</w:t>
      </w:r>
      <w:r w:rsidR="00330C0A" w:rsidRPr="00D76D58">
        <w:rPr>
          <w:color w:val="auto"/>
        </w:rPr>
        <w:t xml:space="preserve"> a</w:t>
      </w:r>
      <w:r w:rsidR="000E140E" w:rsidRPr="00D76D58">
        <w:rPr>
          <w:color w:val="auto"/>
        </w:rPr>
        <w:t xml:space="preserve"> processo criminal, e que foram </w:t>
      </w:r>
      <w:r w:rsidRPr="00D76D58">
        <w:rPr>
          <w:color w:val="auto"/>
        </w:rPr>
        <w:t>aprova</w:t>
      </w:r>
      <w:r w:rsidR="000E140E" w:rsidRPr="00D76D58">
        <w:rPr>
          <w:color w:val="auto"/>
        </w:rPr>
        <w:t xml:space="preserve">dos em </w:t>
      </w:r>
      <w:r w:rsidR="003E1508" w:rsidRPr="00D76D58">
        <w:rPr>
          <w:color w:val="auto"/>
        </w:rPr>
        <w:t>curso de formação</w:t>
      </w:r>
      <w:r w:rsidR="000E140E" w:rsidRPr="00D76D58">
        <w:rPr>
          <w:color w:val="auto"/>
        </w:rPr>
        <w:t xml:space="preserve"> profissional</w:t>
      </w:r>
      <w:r w:rsidRPr="00D76D58">
        <w:rPr>
          <w:color w:val="auto"/>
        </w:rPr>
        <w:t xml:space="preserve">, </w:t>
      </w:r>
      <w:r w:rsidR="000E140E" w:rsidRPr="00D76D58">
        <w:rPr>
          <w:color w:val="auto"/>
        </w:rPr>
        <w:t>com</w:t>
      </w:r>
      <w:r w:rsidRPr="00D76D58">
        <w:rPr>
          <w:color w:val="auto"/>
        </w:rPr>
        <w:t xml:space="preserve"> aprovação nos testes de aptidão psicológica e capacidade técnica para o manuseio de arma de fogo, </w:t>
      </w:r>
      <w:r w:rsidR="000E140E" w:rsidRPr="00D76D58">
        <w:rPr>
          <w:color w:val="auto"/>
        </w:rPr>
        <w:t xml:space="preserve">nos termos do </w:t>
      </w:r>
      <w:r w:rsidR="00970082" w:rsidRPr="00761805">
        <w:rPr>
          <w:color w:val="auto"/>
        </w:rPr>
        <w:t>§1º</w:t>
      </w:r>
      <w:r w:rsidR="000E140E" w:rsidRPr="00761805">
        <w:rPr>
          <w:color w:val="auto"/>
        </w:rPr>
        <w:t xml:space="preserve"> do art. 4</w:t>
      </w:r>
      <w:r w:rsidR="00970082" w:rsidRPr="00761805">
        <w:rPr>
          <w:color w:val="auto"/>
        </w:rPr>
        <w:t>2</w:t>
      </w:r>
      <w:r w:rsidR="000E140E" w:rsidRPr="00761805">
        <w:rPr>
          <w:color w:val="auto"/>
        </w:rPr>
        <w:t xml:space="preserve"> da IN </w:t>
      </w:r>
      <w:r w:rsidR="003E1508" w:rsidRPr="00761805">
        <w:rPr>
          <w:color w:val="auto"/>
        </w:rPr>
        <w:t xml:space="preserve">nº </w:t>
      </w:r>
      <w:r w:rsidR="00970082" w:rsidRPr="00761805">
        <w:rPr>
          <w:color w:val="auto"/>
        </w:rPr>
        <w:t>201</w:t>
      </w:r>
      <w:r w:rsidR="003E1508" w:rsidRPr="00761805">
        <w:rPr>
          <w:color w:val="auto"/>
        </w:rPr>
        <w:t xml:space="preserve">-DG/PF, </w:t>
      </w:r>
      <w:r w:rsidR="00117A36" w:rsidRPr="00761805">
        <w:rPr>
          <w:color w:val="auto"/>
        </w:rPr>
        <w:t xml:space="preserve">de </w:t>
      </w:r>
      <w:r w:rsidR="00970082" w:rsidRPr="00761805">
        <w:rPr>
          <w:color w:val="auto"/>
        </w:rPr>
        <w:t>9 de julho de 2021</w:t>
      </w:r>
      <w:r w:rsidR="003E1508" w:rsidRPr="00761805">
        <w:rPr>
          <w:color w:val="auto"/>
        </w:rPr>
        <w:t>;</w:t>
      </w:r>
    </w:p>
    <w:p w14:paraId="4D9F9022" w14:textId="4231683E" w:rsidR="003E1508" w:rsidRPr="00D76D58" w:rsidRDefault="000E140E" w:rsidP="000E140E">
      <w:pPr>
        <w:ind w:left="1080" w:right="3" w:firstLine="0"/>
        <w:rPr>
          <w:color w:val="auto"/>
        </w:rPr>
      </w:pPr>
      <w:r w:rsidRPr="00761805">
        <w:rPr>
          <w:color w:val="auto"/>
        </w:rPr>
        <w:t xml:space="preserve">1. </w:t>
      </w:r>
      <w:r w:rsidR="00C152BA" w:rsidRPr="00761805">
        <w:rPr>
          <w:color w:val="auto"/>
        </w:rPr>
        <w:t>manter arquivados os documentos relativos à comprovação da idoneidade e da aprovação no curso de formação profissional, mencionados nos incisos II e III do art. 4</w:t>
      </w:r>
      <w:r w:rsidR="00970082" w:rsidRPr="00761805">
        <w:rPr>
          <w:color w:val="auto"/>
        </w:rPr>
        <w:t>2</w:t>
      </w:r>
      <w:r w:rsidR="00C152BA" w:rsidRPr="00761805">
        <w:rPr>
          <w:color w:val="auto"/>
        </w:rPr>
        <w:t xml:space="preserve"> da IN nº </w:t>
      </w:r>
      <w:r w:rsidR="00970082" w:rsidRPr="00761805">
        <w:rPr>
          <w:color w:val="auto"/>
        </w:rPr>
        <w:t>201</w:t>
      </w:r>
      <w:r w:rsidR="00C152BA" w:rsidRPr="00761805">
        <w:rPr>
          <w:color w:val="auto"/>
        </w:rPr>
        <w:t xml:space="preserve">-DG/PF, de </w:t>
      </w:r>
      <w:r w:rsidR="00970082" w:rsidRPr="00761805">
        <w:rPr>
          <w:color w:val="auto"/>
        </w:rPr>
        <w:t>9 de julho de 2021</w:t>
      </w:r>
      <w:r w:rsidR="00C152BA" w:rsidRPr="00761805">
        <w:rPr>
          <w:color w:val="auto"/>
        </w:rPr>
        <w:t>, por, no mínimo</w:t>
      </w:r>
      <w:r w:rsidR="008C7ED3" w:rsidRPr="00761805">
        <w:rPr>
          <w:color w:val="auto"/>
        </w:rPr>
        <w:t>,</w:t>
      </w:r>
      <w:r w:rsidR="00C152BA" w:rsidRPr="00761805">
        <w:rPr>
          <w:color w:val="auto"/>
        </w:rPr>
        <w:t xml:space="preserve"> 10 anos.</w:t>
      </w:r>
      <w:r w:rsidR="003E1508" w:rsidRPr="00D76D58">
        <w:rPr>
          <w:color w:val="auto"/>
        </w:rPr>
        <w:t xml:space="preserve"> </w:t>
      </w:r>
    </w:p>
    <w:p w14:paraId="7D6957D7" w14:textId="4246AB26" w:rsidR="003E1508" w:rsidRPr="00D76D58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58643CD2" w14:textId="075866BB" w:rsidR="003E1508" w:rsidRPr="00D76D58" w:rsidRDefault="00117A36" w:rsidP="004F59CD">
      <w:pPr>
        <w:pStyle w:val="PargrafodaLista"/>
        <w:numPr>
          <w:ilvl w:val="0"/>
          <w:numId w:val="14"/>
        </w:numPr>
        <w:spacing w:after="12" w:line="248" w:lineRule="auto"/>
        <w:ind w:right="0"/>
        <w:rPr>
          <w:color w:val="auto"/>
        </w:rPr>
      </w:pPr>
      <w:r w:rsidRPr="00D76D58">
        <w:rPr>
          <w:color w:val="auto"/>
        </w:rPr>
        <w:t>e</w:t>
      </w:r>
      <w:r w:rsidR="003E1508" w:rsidRPr="00D76D58">
        <w:rPr>
          <w:color w:val="auto"/>
        </w:rPr>
        <w:t>mitir a carteira de identidade funcional do guarda municipal</w:t>
      </w:r>
      <w:r w:rsidR="00C05C0B">
        <w:rPr>
          <w:color w:val="auto"/>
        </w:rPr>
        <w:t xml:space="preserve">, </w:t>
      </w:r>
      <w:r w:rsidR="003E1508" w:rsidRPr="00D76D58">
        <w:rPr>
          <w:color w:val="auto"/>
        </w:rPr>
        <w:t xml:space="preserve">após a autorização formal do </w:t>
      </w:r>
      <w:r w:rsidR="00C05C0B">
        <w:rPr>
          <w:color w:val="auto"/>
        </w:rPr>
        <w:t>S</w:t>
      </w:r>
      <w:r w:rsidR="003E1508" w:rsidRPr="00D76D58">
        <w:rPr>
          <w:color w:val="auto"/>
        </w:rPr>
        <w:t xml:space="preserve">uperintendente </w:t>
      </w:r>
      <w:r w:rsidR="00C05C0B">
        <w:rPr>
          <w:color w:val="auto"/>
        </w:rPr>
        <w:t>R</w:t>
      </w:r>
      <w:r w:rsidR="003E1508" w:rsidRPr="00D76D58">
        <w:rPr>
          <w:color w:val="auto"/>
        </w:rPr>
        <w:t xml:space="preserve">egional da Polícia Federal em </w:t>
      </w:r>
      <w:proofErr w:type="spellStart"/>
      <w:r w:rsidR="00C05C0B" w:rsidRPr="00C05C0B">
        <w:rPr>
          <w:color w:val="FF0000"/>
        </w:rPr>
        <w:t>xxxxxxxx</w:t>
      </w:r>
      <w:proofErr w:type="spellEnd"/>
      <w:r w:rsidR="00C05C0B">
        <w:rPr>
          <w:color w:val="auto"/>
        </w:rPr>
        <w:t xml:space="preserve">, </w:t>
      </w:r>
      <w:r w:rsidR="00C05C0B" w:rsidRPr="00D76D58">
        <w:rPr>
          <w:color w:val="auto"/>
        </w:rPr>
        <w:t>com os seguintes dizeres</w:t>
      </w:r>
      <w:r w:rsidR="00C05C0B">
        <w:rPr>
          <w:color w:val="auto"/>
        </w:rPr>
        <w:t>:</w:t>
      </w:r>
      <w:r w:rsidR="003E1508" w:rsidRPr="00D76D58">
        <w:rPr>
          <w:color w:val="auto"/>
        </w:rPr>
        <w:t xml:space="preserve"> </w:t>
      </w:r>
      <w:r w:rsidR="003E1508" w:rsidRPr="00D76D58">
        <w:rPr>
          <w:b/>
          <w:color w:val="auto"/>
        </w:rPr>
        <w:t>O portador deste documento tem direito a portar arma de fogo</w:t>
      </w:r>
      <w:r w:rsidR="0015144E" w:rsidRPr="00D76D58">
        <w:rPr>
          <w:b/>
          <w:color w:val="auto"/>
        </w:rPr>
        <w:t xml:space="preserve"> </w:t>
      </w:r>
      <w:r w:rsidR="003E1508" w:rsidRPr="00D76D58">
        <w:rPr>
          <w:b/>
          <w:color w:val="auto"/>
        </w:rPr>
        <w:t xml:space="preserve">de propriedade da Guarda Municipal de </w:t>
      </w:r>
      <w:proofErr w:type="spellStart"/>
      <w:r w:rsidR="00C50F1B" w:rsidRPr="00C50F1B">
        <w:rPr>
          <w:b/>
          <w:color w:val="FF0000"/>
        </w:rPr>
        <w:t>xxxxxxxx</w:t>
      </w:r>
      <w:proofErr w:type="spellEnd"/>
      <w:r w:rsidR="003E1508" w:rsidRPr="00D76D58">
        <w:rPr>
          <w:b/>
          <w:color w:val="auto"/>
        </w:rPr>
        <w:t xml:space="preserve"> ou de sua propriedade particular, devidamente acompanhada do respectivo certificado de registro, nos limites do Estado de </w:t>
      </w:r>
      <w:proofErr w:type="spellStart"/>
      <w:r w:rsidR="00C50F1B" w:rsidRPr="00C50F1B">
        <w:rPr>
          <w:b/>
          <w:color w:val="FF0000"/>
        </w:rPr>
        <w:t>xxxxxxxx</w:t>
      </w:r>
      <w:proofErr w:type="spellEnd"/>
      <w:r w:rsidR="003E1508" w:rsidRPr="00D76D58">
        <w:rPr>
          <w:b/>
          <w:color w:val="auto"/>
        </w:rPr>
        <w:t>, mesmo for</w:t>
      </w:r>
      <w:r w:rsidRPr="00D76D58">
        <w:rPr>
          <w:b/>
          <w:color w:val="auto"/>
        </w:rPr>
        <w:t>a</w:t>
      </w:r>
      <w:r w:rsidR="003E1508" w:rsidRPr="00D76D58">
        <w:rPr>
          <w:b/>
          <w:color w:val="auto"/>
        </w:rPr>
        <w:t xml:space="preserve"> de serviço. Porte SINARM nº </w:t>
      </w:r>
      <w:proofErr w:type="spellStart"/>
      <w:r w:rsidR="00C50F1B" w:rsidRPr="00C50F1B">
        <w:rPr>
          <w:b/>
          <w:color w:val="FF0000"/>
        </w:rPr>
        <w:t>xxxxxxxx</w:t>
      </w:r>
      <w:proofErr w:type="spellEnd"/>
      <w:r w:rsidR="003E1508" w:rsidRPr="00D76D58">
        <w:rPr>
          <w:b/>
          <w:color w:val="auto"/>
        </w:rPr>
        <w:t xml:space="preserve">, válido até </w:t>
      </w:r>
      <w:proofErr w:type="spellStart"/>
      <w:r w:rsidR="00C50F1B" w:rsidRPr="00C50F1B">
        <w:rPr>
          <w:b/>
          <w:color w:val="FF0000"/>
        </w:rPr>
        <w:t>xxxxxxxx</w:t>
      </w:r>
      <w:proofErr w:type="spellEnd"/>
      <w:r w:rsidR="003E1508" w:rsidRPr="00D76D58">
        <w:rPr>
          <w:color w:val="auto"/>
        </w:rPr>
        <w:t xml:space="preserve">; </w:t>
      </w:r>
    </w:p>
    <w:p w14:paraId="187E3908" w14:textId="2C20A866" w:rsidR="003E1508" w:rsidRPr="00D76D58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3D5E9B3C" w14:textId="637639BE" w:rsidR="003E1508" w:rsidRPr="00D76D58" w:rsidRDefault="0016079E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c</w:t>
      </w:r>
      <w:r w:rsidR="003E1508" w:rsidRPr="00D76D58">
        <w:rPr>
          <w:color w:val="auto"/>
        </w:rPr>
        <w:t>omunicar à SR/PF/</w:t>
      </w:r>
      <w:proofErr w:type="spellStart"/>
      <w:r w:rsidR="002B56C1" w:rsidRPr="00C50F1B">
        <w:rPr>
          <w:b/>
          <w:color w:val="FF0000"/>
        </w:rPr>
        <w:t>xx</w:t>
      </w:r>
      <w:proofErr w:type="spellEnd"/>
      <w:r w:rsidR="003E1508" w:rsidRPr="00D76D58">
        <w:rPr>
          <w:color w:val="auto"/>
        </w:rPr>
        <w:t xml:space="preserve"> em, no máximo, 48 (quarenta e oito) horas a exoneração, demissão, readaptação, aposentadoria, posse em outro cargo </w:t>
      </w:r>
      <w:proofErr w:type="spellStart"/>
      <w:r w:rsidR="003E1508" w:rsidRPr="00D76D58">
        <w:rPr>
          <w:color w:val="auto"/>
        </w:rPr>
        <w:t>inacumulável</w:t>
      </w:r>
      <w:proofErr w:type="spellEnd"/>
      <w:r w:rsidR="00EC4205" w:rsidRPr="00D76D58">
        <w:rPr>
          <w:color w:val="auto"/>
        </w:rPr>
        <w:t>,</w:t>
      </w:r>
      <w:r w:rsidR="003E1508" w:rsidRPr="00D76D58">
        <w:rPr>
          <w:color w:val="auto"/>
        </w:rPr>
        <w:t xml:space="preserve"> falecimento do guarda municipal,</w:t>
      </w:r>
      <w:r w:rsidR="00CE509D" w:rsidRPr="00D76D58">
        <w:rPr>
          <w:color w:val="auto"/>
        </w:rPr>
        <w:t xml:space="preserve"> reprovação no estágio de qualificação profissional, bem como qualquer condição que implique na cassação</w:t>
      </w:r>
      <w:r w:rsidR="00A6070F">
        <w:rPr>
          <w:color w:val="auto"/>
        </w:rPr>
        <w:t xml:space="preserve"> ou revogação</w:t>
      </w:r>
      <w:r w:rsidR="00CE509D" w:rsidRPr="00D76D58">
        <w:rPr>
          <w:color w:val="auto"/>
        </w:rPr>
        <w:t xml:space="preserve"> do porte concedido ao guarda municipal</w:t>
      </w:r>
      <w:r w:rsidR="003E1508" w:rsidRPr="00D76D58">
        <w:rPr>
          <w:color w:val="auto"/>
        </w:rPr>
        <w:t xml:space="preserve">; </w:t>
      </w:r>
    </w:p>
    <w:p w14:paraId="6340FA4C" w14:textId="77777777" w:rsidR="00C527A2" w:rsidRPr="00D76D58" w:rsidRDefault="00C527A2" w:rsidP="00C527A2">
      <w:pPr>
        <w:pStyle w:val="PargrafodaLista"/>
        <w:rPr>
          <w:color w:val="auto"/>
        </w:rPr>
      </w:pPr>
    </w:p>
    <w:p w14:paraId="0E3E77AC" w14:textId="0D81C885" w:rsidR="00C527A2" w:rsidRPr="00D76D58" w:rsidRDefault="00C527A2" w:rsidP="00C527A2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comunicar sobre a cassação de porte de arma de fogo de guarda municipal concedido em razão deste Acordo de Cooperação Técnica;</w:t>
      </w:r>
    </w:p>
    <w:p w14:paraId="71761088" w14:textId="7BE9117D" w:rsidR="003E1508" w:rsidRPr="00D76D58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59651309" w14:textId="15BDF46E" w:rsidR="003E1508" w:rsidRPr="00D76D58" w:rsidRDefault="0016079E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r</w:t>
      </w:r>
      <w:r w:rsidR="003E1508" w:rsidRPr="00D76D58">
        <w:rPr>
          <w:color w:val="auto"/>
        </w:rPr>
        <w:t xml:space="preserve">ecolher a carteira funcional do guarda municipal em qualquer um dos casos previstos </w:t>
      </w:r>
      <w:r w:rsidR="00CE509D" w:rsidRPr="00D76D58">
        <w:rPr>
          <w:color w:val="auto"/>
        </w:rPr>
        <w:t>na</w:t>
      </w:r>
      <w:r w:rsidR="004604C2">
        <w:rPr>
          <w:color w:val="auto"/>
        </w:rPr>
        <w:t>s</w:t>
      </w:r>
      <w:r w:rsidR="00CE509D" w:rsidRPr="00D76D58">
        <w:rPr>
          <w:color w:val="auto"/>
        </w:rPr>
        <w:t xml:space="preserve"> alínea</w:t>
      </w:r>
      <w:r w:rsidR="004604C2">
        <w:rPr>
          <w:color w:val="auto"/>
        </w:rPr>
        <w:t>s</w:t>
      </w:r>
      <w:r w:rsidR="00CE509D" w:rsidRPr="00D76D58">
        <w:rPr>
          <w:color w:val="auto"/>
        </w:rPr>
        <w:t xml:space="preserve"> “</w:t>
      </w:r>
      <w:r w:rsidR="004604C2">
        <w:rPr>
          <w:color w:val="auto"/>
        </w:rPr>
        <w:t>h</w:t>
      </w:r>
      <w:r w:rsidR="00CE509D" w:rsidRPr="00D76D58">
        <w:rPr>
          <w:color w:val="auto"/>
        </w:rPr>
        <w:t>”</w:t>
      </w:r>
      <w:r w:rsidR="00C527A2" w:rsidRPr="00D76D58">
        <w:rPr>
          <w:color w:val="auto"/>
        </w:rPr>
        <w:t xml:space="preserve"> ou “</w:t>
      </w:r>
      <w:r w:rsidR="004604C2">
        <w:rPr>
          <w:color w:val="auto"/>
        </w:rPr>
        <w:t>i</w:t>
      </w:r>
      <w:r w:rsidR="00C527A2" w:rsidRPr="00D76D58">
        <w:rPr>
          <w:color w:val="auto"/>
        </w:rPr>
        <w:t>”</w:t>
      </w:r>
      <w:r w:rsidR="003E1508" w:rsidRPr="00D76D58">
        <w:rPr>
          <w:color w:val="auto"/>
        </w:rPr>
        <w:t xml:space="preserve">, bem como comunicar a perda ou extravio deste documento em qualquer situação; e </w:t>
      </w:r>
    </w:p>
    <w:p w14:paraId="15983430" w14:textId="3750F0B5" w:rsidR="003E1508" w:rsidRPr="00D76D58" w:rsidRDefault="003E1508" w:rsidP="004F7705">
      <w:pPr>
        <w:spacing w:after="0" w:line="259" w:lineRule="auto"/>
        <w:ind w:left="60" w:right="0" w:firstLine="0"/>
        <w:jc w:val="left"/>
        <w:rPr>
          <w:color w:val="auto"/>
        </w:rPr>
      </w:pPr>
    </w:p>
    <w:p w14:paraId="0B16C8D8" w14:textId="36B84A50" w:rsidR="003E1508" w:rsidRPr="00D76D58" w:rsidRDefault="00CE509D" w:rsidP="007A11D6">
      <w:pPr>
        <w:pStyle w:val="PargrafodaLista"/>
        <w:numPr>
          <w:ilvl w:val="0"/>
          <w:numId w:val="14"/>
        </w:numPr>
        <w:ind w:right="3"/>
        <w:rPr>
          <w:color w:val="auto"/>
        </w:rPr>
      </w:pPr>
      <w:r w:rsidRPr="00D76D58">
        <w:rPr>
          <w:color w:val="auto"/>
        </w:rPr>
        <w:t>a</w:t>
      </w:r>
      <w:r w:rsidR="003E1508" w:rsidRPr="00D76D58">
        <w:rPr>
          <w:color w:val="auto"/>
        </w:rPr>
        <w:t xml:space="preserve">companhar a execução dos procedimentos deste Acordo de Cooperação Técnica. </w:t>
      </w:r>
    </w:p>
    <w:p w14:paraId="2AB94758" w14:textId="22893DA7" w:rsidR="00931A9D" w:rsidRDefault="00931A9D" w:rsidP="0091196C">
      <w:pPr>
        <w:spacing w:after="262"/>
        <w:ind w:left="0" w:right="7" w:firstLine="0"/>
      </w:pPr>
      <w:r w:rsidRPr="00D76D58">
        <w:rPr>
          <w:color w:val="auto"/>
        </w:rPr>
        <w:t xml:space="preserve"> </w:t>
      </w:r>
      <w:r>
        <w:t xml:space="preserve"> </w:t>
      </w:r>
    </w:p>
    <w:p w14:paraId="47314744" w14:textId="77777777" w:rsidR="00931A9D" w:rsidRPr="00931A9D" w:rsidRDefault="00931A9D" w:rsidP="00931A9D">
      <w:pPr>
        <w:spacing w:after="262"/>
        <w:ind w:right="7"/>
        <w:rPr>
          <w:b/>
        </w:rPr>
      </w:pPr>
      <w:r w:rsidRPr="00931A9D">
        <w:rPr>
          <w:b/>
        </w:rPr>
        <w:t xml:space="preserve">CLÁUSULA SEXTA – DO GERENCIAMENTO DO ACORDO DE COOPERAÇÃO TÉCNICA </w:t>
      </w:r>
    </w:p>
    <w:p w14:paraId="4887E640" w14:textId="77777777" w:rsidR="00931A9D" w:rsidRDefault="00931A9D" w:rsidP="00931A9D">
      <w:pPr>
        <w:spacing w:after="262"/>
        <w:ind w:right="7"/>
      </w:pPr>
      <w:r>
        <w:t xml:space="preserve">No prazo de </w:t>
      </w:r>
      <w:r w:rsidRPr="00931A9D">
        <w:rPr>
          <w:color w:val="FF0000"/>
        </w:rPr>
        <w:t>XX</w:t>
      </w:r>
      <w:r>
        <w:t xml:space="preserve"> dias a contar da celebração do presente acordo, cada partícipe designará formalmente, mediante portaria, preferencialmente servidores públicos envolvidos e responsáveis para gerenciar a parceria; zelar por seu fiel cumprimento; coordenar, organizar, articular, acompanhar monitorar e supervisionar as ações que serão tomadas para o cumprimento do ajuste.  </w:t>
      </w:r>
    </w:p>
    <w:p w14:paraId="20990A55" w14:textId="77777777" w:rsidR="00931A9D" w:rsidRDefault="00931A9D" w:rsidP="00931A9D">
      <w:pPr>
        <w:spacing w:after="262"/>
        <w:ind w:right="7"/>
      </w:pPr>
      <w:proofErr w:type="spellStart"/>
      <w:r w:rsidRPr="00931A9D">
        <w:rPr>
          <w:b/>
        </w:rPr>
        <w:lastRenderedPageBreak/>
        <w:t>Subcláusula</w:t>
      </w:r>
      <w:proofErr w:type="spellEnd"/>
      <w:r w:rsidRPr="00931A9D">
        <w:rPr>
          <w:b/>
        </w:rPr>
        <w:t xml:space="preserve"> primeira.</w:t>
      </w:r>
      <w:r>
        <w:t xml:space="preserve"> Competirá aos designados a comunicação com o outro partícipe, bem como transmitir e receber solicitações; marcar reuniões, devendo todas as comunicações serem documentadas. </w:t>
      </w:r>
    </w:p>
    <w:p w14:paraId="2A2E13A1" w14:textId="77777777" w:rsidR="00931A9D" w:rsidRDefault="00931A9D" w:rsidP="00931A9D">
      <w:pPr>
        <w:spacing w:after="262"/>
        <w:ind w:right="7"/>
      </w:pPr>
      <w:proofErr w:type="spellStart"/>
      <w:r w:rsidRPr="00931A9D">
        <w:rPr>
          <w:b/>
        </w:rPr>
        <w:t>Subcláusula</w:t>
      </w:r>
      <w:proofErr w:type="spellEnd"/>
      <w:r w:rsidRPr="00931A9D">
        <w:rPr>
          <w:b/>
        </w:rPr>
        <w:t xml:space="preserve"> segunda.</w:t>
      </w:r>
      <w:r>
        <w:t xml:space="preserve"> Sempre que o indicado não puder continuar a desempenhar a incumbência, este deverá ser substituído. A comunicação deverá ser feita ao outro partícipe, no prazo de até </w:t>
      </w:r>
      <w:r w:rsidRPr="00931A9D">
        <w:rPr>
          <w:color w:val="FF0000"/>
        </w:rPr>
        <w:t>XX</w:t>
      </w:r>
      <w:r>
        <w:t xml:space="preserve"> dias da ocorrência do evento, seguida da identificação do substituto. </w:t>
      </w:r>
    </w:p>
    <w:p w14:paraId="44B3DC88" w14:textId="77777777" w:rsidR="00931A9D" w:rsidRPr="00931A9D" w:rsidRDefault="00931A9D" w:rsidP="00931A9D">
      <w:pPr>
        <w:spacing w:after="262"/>
        <w:ind w:right="7"/>
        <w:rPr>
          <w:b/>
        </w:rPr>
      </w:pPr>
      <w:r w:rsidRPr="00931A9D">
        <w:rPr>
          <w:b/>
        </w:rPr>
        <w:t xml:space="preserve">CLÁUSULA SÉTIMA – DOS RECURSOS ORÇAMENTÁRIOS E PATRIMONIAIS  </w:t>
      </w:r>
    </w:p>
    <w:p w14:paraId="02C1CD18" w14:textId="43EC3F90" w:rsidR="00931A9D" w:rsidRDefault="00931A9D" w:rsidP="00931A9D">
      <w:pPr>
        <w:spacing w:after="262"/>
        <w:ind w:right="7"/>
      </w:pPr>
      <w:r>
        <w:t>Não haverá transferência voluntária de recursos financeiros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partícipes.</w:t>
      </w:r>
    </w:p>
    <w:p w14:paraId="3BA837E6" w14:textId="77777777" w:rsidR="002172E3" w:rsidRDefault="002172E3" w:rsidP="002172E3">
      <w:pPr>
        <w:spacing w:after="262"/>
        <w:ind w:right="7"/>
      </w:pPr>
      <w:r>
        <w:t xml:space="preserve">Os serviços decorrentes do presente Acordo serão prestados em regime de cooperação mútua, não cabendo aos partícipes quaisquer remunerações pelos mesmos. </w:t>
      </w:r>
    </w:p>
    <w:p w14:paraId="3F754739" w14:textId="77777777" w:rsidR="002172E3" w:rsidRPr="002172E3" w:rsidRDefault="002172E3" w:rsidP="002172E3">
      <w:pPr>
        <w:spacing w:after="262"/>
        <w:ind w:right="7"/>
        <w:rPr>
          <w:b/>
        </w:rPr>
      </w:pPr>
      <w:r w:rsidRPr="002172E3">
        <w:rPr>
          <w:b/>
        </w:rPr>
        <w:t xml:space="preserve"> CLÁUSULA OITAVA – DOS RECURSOS HUMANOS  </w:t>
      </w:r>
    </w:p>
    <w:p w14:paraId="113A394A" w14:textId="77777777" w:rsidR="002172E3" w:rsidRDefault="002172E3" w:rsidP="002172E3">
      <w:pPr>
        <w:spacing w:after="262"/>
        <w:ind w:right="7"/>
      </w:pPr>
      <w:r>
        <w:t xml:space="preserve">Os recursos humanos utilizados por quaisquer dos PARTÍCIPES, em decorrência das atividades inerentes ao presente Acordo, não sofrerão alteração na sua vinculação nem acarretarão quaisquer ônus ao outro partícipe.  </w:t>
      </w:r>
    </w:p>
    <w:p w14:paraId="594F5A4B" w14:textId="3A3A196B" w:rsidR="002172E3" w:rsidRDefault="002172E3" w:rsidP="002172E3">
      <w:pPr>
        <w:spacing w:after="262"/>
        <w:ind w:right="7"/>
      </w:pPr>
      <w:r>
        <w:t>As atividades não implicarão cessão de servidores, que poderão ser designados apenas para o desempenho de ação específica prevista no acordo e por prazo determinado</w:t>
      </w:r>
      <w:r w:rsidR="00232FAC">
        <w:t>.</w:t>
      </w:r>
    </w:p>
    <w:p w14:paraId="738575D8" w14:textId="77777777" w:rsidR="00C80813" w:rsidRPr="00C80813" w:rsidRDefault="00C80813" w:rsidP="00C80813">
      <w:pPr>
        <w:spacing w:after="262"/>
        <w:ind w:right="7"/>
        <w:rPr>
          <w:b/>
        </w:rPr>
      </w:pPr>
      <w:r w:rsidRPr="00C80813">
        <w:rPr>
          <w:b/>
        </w:rPr>
        <w:t xml:space="preserve">CLÁUSULA NONA - DO PRAZO E VIGÊNCIA  </w:t>
      </w:r>
    </w:p>
    <w:p w14:paraId="61EDFDA1" w14:textId="51FF022A" w:rsidR="00232FAC" w:rsidRDefault="00C80813" w:rsidP="003941D0">
      <w:r>
        <w:t xml:space="preserve">O prazo de vigência deste Acordo de Cooperação será de </w:t>
      </w:r>
      <w:r w:rsidR="009A312A" w:rsidRPr="00021363">
        <w:rPr>
          <w:color w:val="auto"/>
        </w:rPr>
        <w:t>10</w:t>
      </w:r>
      <w:r w:rsidRPr="00021363">
        <w:rPr>
          <w:color w:val="auto"/>
        </w:rPr>
        <w:t xml:space="preserve"> </w:t>
      </w:r>
      <w:r>
        <w:t>anos a partir</w:t>
      </w:r>
      <w:r w:rsidR="004C66D6">
        <w:t xml:space="preserve"> da data da publicação </w:t>
      </w:r>
      <w:r w:rsidR="003941D0">
        <w:t xml:space="preserve">de seu extrato </w:t>
      </w:r>
      <w:r>
        <w:t>no Diário Oficial da União, podendo ser prorrogado, mediante a celebração de aditivo.</w:t>
      </w:r>
    </w:p>
    <w:p w14:paraId="6ED6357D" w14:textId="77777777" w:rsidR="003941D0" w:rsidRDefault="003941D0" w:rsidP="00C80813">
      <w:pPr>
        <w:spacing w:after="262"/>
        <w:ind w:right="7"/>
        <w:rPr>
          <w:b/>
        </w:rPr>
      </w:pPr>
    </w:p>
    <w:p w14:paraId="1BB74D77" w14:textId="3F02F0A1" w:rsidR="00C80813" w:rsidRDefault="00C80813" w:rsidP="00C80813">
      <w:pPr>
        <w:spacing w:after="262"/>
        <w:ind w:right="7"/>
      </w:pPr>
      <w:r w:rsidRPr="00C80813">
        <w:rPr>
          <w:b/>
        </w:rPr>
        <w:t>CLÁUSULA DÉCIMA - DAS ALTERAÇÕES</w:t>
      </w:r>
      <w:r>
        <w:t xml:space="preserve">  </w:t>
      </w:r>
    </w:p>
    <w:p w14:paraId="1B3AD068" w14:textId="3EE614C3" w:rsidR="00C80813" w:rsidRDefault="00C80813" w:rsidP="00C80813">
      <w:pPr>
        <w:spacing w:after="262"/>
        <w:ind w:right="7"/>
      </w:pPr>
      <w:r>
        <w:t xml:space="preserve">O presente Acordo poderá ser alterado, no todo ou em parte, mediante termo aditivo, desde que mantido o seu objeto. </w:t>
      </w:r>
    </w:p>
    <w:p w14:paraId="7657CBC2" w14:textId="784F839B" w:rsidR="00395259" w:rsidRPr="00395259" w:rsidRDefault="00395259" w:rsidP="00395259">
      <w:pPr>
        <w:spacing w:after="262"/>
        <w:ind w:right="7"/>
        <w:rPr>
          <w:b/>
        </w:rPr>
      </w:pPr>
      <w:r w:rsidRPr="00395259">
        <w:rPr>
          <w:b/>
        </w:rPr>
        <w:t xml:space="preserve">CLÁUSULA DÉCIMA </w:t>
      </w:r>
      <w:r w:rsidR="00813507">
        <w:rPr>
          <w:b/>
        </w:rPr>
        <w:t>PRIMEIRA</w:t>
      </w:r>
      <w:r w:rsidRPr="00395259">
        <w:rPr>
          <w:b/>
        </w:rPr>
        <w:t xml:space="preserve">- DO ENCERRAMENTO  </w:t>
      </w:r>
    </w:p>
    <w:p w14:paraId="1E27213E" w14:textId="6FAA60FD" w:rsidR="00395259" w:rsidRDefault="00395259" w:rsidP="00395259">
      <w:pPr>
        <w:spacing w:after="262"/>
        <w:ind w:right="7"/>
      </w:pPr>
      <w:r>
        <w:t xml:space="preserve">O presente acordo de cooperação técnica será extinto: </w:t>
      </w:r>
    </w:p>
    <w:p w14:paraId="0FE087BC" w14:textId="77777777" w:rsidR="00395259" w:rsidRDefault="00395259" w:rsidP="007A11D6">
      <w:pPr>
        <w:pStyle w:val="PargrafodaLista"/>
        <w:numPr>
          <w:ilvl w:val="0"/>
          <w:numId w:val="11"/>
        </w:numPr>
        <w:spacing w:after="262"/>
        <w:ind w:right="7"/>
      </w:pPr>
      <w:r>
        <w:t>por advento do termo final, sem que os partícipes tenham até então firmado aditivo para renová-lo;</w:t>
      </w:r>
    </w:p>
    <w:p w14:paraId="66B041C3" w14:textId="700A16EA" w:rsidR="00395259" w:rsidRDefault="00395259" w:rsidP="007A11D6">
      <w:pPr>
        <w:pStyle w:val="PargrafodaLista"/>
        <w:numPr>
          <w:ilvl w:val="0"/>
          <w:numId w:val="11"/>
        </w:numPr>
        <w:spacing w:after="262"/>
        <w:ind w:right="7"/>
      </w:pPr>
      <w:r>
        <w:t xml:space="preserve">por denúncia de qualquer dos partícipes, se não tiver mais interesse na manutenção da parceria, notificando o parceiro com antecedência mínima de </w:t>
      </w:r>
      <w:r w:rsidR="000269D9" w:rsidRPr="00901901">
        <w:rPr>
          <w:color w:val="auto"/>
        </w:rPr>
        <w:t>30</w:t>
      </w:r>
      <w:r w:rsidRPr="00901901">
        <w:rPr>
          <w:color w:val="auto"/>
        </w:rPr>
        <w:t xml:space="preserve"> </w:t>
      </w:r>
      <w:r>
        <w:t xml:space="preserve">dias;  </w:t>
      </w:r>
    </w:p>
    <w:p w14:paraId="5A328F2D" w14:textId="77777777" w:rsidR="00395259" w:rsidRDefault="00395259" w:rsidP="007A11D6">
      <w:pPr>
        <w:pStyle w:val="PargrafodaLista"/>
        <w:numPr>
          <w:ilvl w:val="0"/>
          <w:numId w:val="11"/>
        </w:numPr>
        <w:spacing w:after="262"/>
        <w:ind w:right="7"/>
      </w:pPr>
      <w:r>
        <w:t xml:space="preserve">por consenso dos partícipes antes do advento do termo final de vigência, devendo ser devidamente formalizado; e </w:t>
      </w:r>
    </w:p>
    <w:p w14:paraId="5E331CCA" w14:textId="5DDBF428" w:rsidR="00395259" w:rsidRDefault="00395259" w:rsidP="007A11D6">
      <w:pPr>
        <w:pStyle w:val="PargrafodaLista"/>
        <w:numPr>
          <w:ilvl w:val="0"/>
          <w:numId w:val="11"/>
        </w:numPr>
        <w:spacing w:after="262"/>
        <w:ind w:right="7"/>
      </w:pPr>
      <w:r>
        <w:lastRenderedPageBreak/>
        <w:t xml:space="preserve">por rescisão. </w:t>
      </w:r>
    </w:p>
    <w:p w14:paraId="69E46658" w14:textId="77777777" w:rsidR="00395259" w:rsidRDefault="00395259" w:rsidP="00395259">
      <w:pPr>
        <w:spacing w:after="262"/>
        <w:ind w:right="7"/>
      </w:pPr>
      <w:proofErr w:type="spellStart"/>
      <w:r w:rsidRPr="00395259">
        <w:rPr>
          <w:b/>
        </w:rPr>
        <w:t>Subcláusula</w:t>
      </w:r>
      <w:proofErr w:type="spellEnd"/>
      <w:r w:rsidRPr="00395259">
        <w:rPr>
          <w:b/>
        </w:rPr>
        <w:t xml:space="preserve"> primeira.</w:t>
      </w:r>
      <w:r>
        <w:t xml:space="preserve"> Havendo a extinção do ajuste, cada um dos partícipes fica responsável pelo cumprimento das obrigações assumidas até a data do encerramento.  </w:t>
      </w:r>
    </w:p>
    <w:p w14:paraId="7A372C8F" w14:textId="417AEB50" w:rsidR="00395259" w:rsidRDefault="00395259" w:rsidP="00395259">
      <w:pPr>
        <w:spacing w:after="262"/>
        <w:ind w:right="7"/>
      </w:pPr>
      <w:proofErr w:type="spellStart"/>
      <w:r w:rsidRPr="00395259">
        <w:rPr>
          <w:b/>
        </w:rPr>
        <w:t>Subcláusula</w:t>
      </w:r>
      <w:proofErr w:type="spellEnd"/>
      <w:r w:rsidRPr="00395259">
        <w:rPr>
          <w:b/>
        </w:rPr>
        <w:t xml:space="preserve"> segunda.</w:t>
      </w:r>
      <w:r>
        <w:t xml:space="preserve"> Se na data da extinção não houver sido alcançado o resultado, as partes entabularão acordo para cumprimento, se possível, de meta ou etapa que possa ter continuidade posteriormente, ainda que de forma unilateral por um dos partícipes. </w:t>
      </w:r>
    </w:p>
    <w:p w14:paraId="537BA9CD" w14:textId="77777777" w:rsidR="008621D3" w:rsidRPr="008621D3" w:rsidRDefault="00EC5861" w:rsidP="00EC5861">
      <w:pPr>
        <w:ind w:left="21" w:right="3"/>
        <w:rPr>
          <w:color w:val="auto"/>
        </w:rPr>
      </w:pPr>
      <w:proofErr w:type="spellStart"/>
      <w:r w:rsidRPr="008621D3">
        <w:rPr>
          <w:b/>
          <w:color w:val="auto"/>
        </w:rPr>
        <w:t>Subcláusula</w:t>
      </w:r>
      <w:proofErr w:type="spellEnd"/>
      <w:r w:rsidRPr="008621D3">
        <w:rPr>
          <w:b/>
          <w:color w:val="auto"/>
        </w:rPr>
        <w:t xml:space="preserve"> terceira.</w:t>
      </w:r>
      <w:r w:rsidRPr="008621D3">
        <w:rPr>
          <w:color w:val="auto"/>
        </w:rPr>
        <w:t xml:space="preserve"> Em caso de </w:t>
      </w:r>
      <w:r w:rsidR="0020137C" w:rsidRPr="008621D3">
        <w:rPr>
          <w:color w:val="auto"/>
        </w:rPr>
        <w:t>encerramento deste Acordo</w:t>
      </w:r>
      <w:r w:rsidRPr="008621D3">
        <w:rPr>
          <w:color w:val="auto"/>
        </w:rPr>
        <w:t xml:space="preserve">, os portes de armas de fogo já concedidos </w:t>
      </w:r>
      <w:r w:rsidR="00813507" w:rsidRPr="008621D3">
        <w:rPr>
          <w:color w:val="auto"/>
        </w:rPr>
        <w:t>serão</w:t>
      </w:r>
      <w:r w:rsidR="008621D3" w:rsidRPr="008621D3">
        <w:rPr>
          <w:color w:val="auto"/>
        </w:rPr>
        <w:t xml:space="preserve"> revogados e as carteiras funcionais deverão ser recolhidas.</w:t>
      </w:r>
    </w:p>
    <w:p w14:paraId="23A2450A" w14:textId="77777777" w:rsidR="00EC5861" w:rsidRDefault="00EC5861" w:rsidP="00395259">
      <w:pPr>
        <w:spacing w:after="262"/>
        <w:ind w:right="7"/>
      </w:pPr>
    </w:p>
    <w:p w14:paraId="31B56E0D" w14:textId="7706149C" w:rsidR="00395259" w:rsidRPr="00395259" w:rsidRDefault="00395259" w:rsidP="00395259">
      <w:pPr>
        <w:spacing w:after="262"/>
        <w:ind w:right="7"/>
        <w:rPr>
          <w:b/>
        </w:rPr>
      </w:pPr>
      <w:r w:rsidRPr="00395259">
        <w:rPr>
          <w:b/>
        </w:rPr>
        <w:t xml:space="preserve">CLÁUSULA DÉCIMA </w:t>
      </w:r>
      <w:r w:rsidR="00813507">
        <w:rPr>
          <w:b/>
        </w:rPr>
        <w:t>SEGUNDA</w:t>
      </w:r>
      <w:r w:rsidRPr="00395259">
        <w:rPr>
          <w:b/>
        </w:rPr>
        <w:t xml:space="preserve"> - DA RESCISÃO </w:t>
      </w:r>
    </w:p>
    <w:p w14:paraId="32352905" w14:textId="47CB04C4" w:rsidR="00395259" w:rsidRDefault="00395259" w:rsidP="00395259">
      <w:pPr>
        <w:spacing w:after="262"/>
        <w:ind w:right="7"/>
      </w:pPr>
      <w:r>
        <w:t xml:space="preserve">O presente instrumento poderá ser rescindido justificadamente, a qualquer tempo, por qualquer um dos partícipes, mediante comunicação formal, com aviso prévio de, no mínimo, </w:t>
      </w:r>
      <w:r w:rsidR="00EC5861" w:rsidRPr="009F27F7">
        <w:rPr>
          <w:color w:val="auto"/>
        </w:rPr>
        <w:t>30</w:t>
      </w:r>
      <w:r>
        <w:t xml:space="preserve"> dias, nas seguintes situações: </w:t>
      </w:r>
    </w:p>
    <w:p w14:paraId="69F0A496" w14:textId="77777777" w:rsidR="00395259" w:rsidRPr="00033288" w:rsidRDefault="00395259" w:rsidP="007A11D6">
      <w:pPr>
        <w:pStyle w:val="PargrafodaLista"/>
        <w:numPr>
          <w:ilvl w:val="0"/>
          <w:numId w:val="12"/>
        </w:numPr>
        <w:spacing w:after="262"/>
        <w:ind w:right="7"/>
      </w:pPr>
      <w:r>
        <w:t xml:space="preserve">quando houver o descumprimento de obrigação por um dos partícipes que </w:t>
      </w:r>
      <w:r w:rsidRPr="00033288">
        <w:t xml:space="preserve">inviabilize o alcance do resultado do Acordo de Cooperação; e </w:t>
      </w:r>
    </w:p>
    <w:p w14:paraId="184BA531" w14:textId="603EC229" w:rsidR="00395259" w:rsidRDefault="00395259" w:rsidP="007A11D6">
      <w:pPr>
        <w:pStyle w:val="PargrafodaLista"/>
        <w:numPr>
          <w:ilvl w:val="0"/>
          <w:numId w:val="12"/>
        </w:numPr>
        <w:spacing w:after="262"/>
        <w:ind w:right="7"/>
      </w:pPr>
      <w:r>
        <w:t xml:space="preserve">na ocorrência de caso fortuito ou de força maior, regularmente comprovado, impeditivo da execução do objeto. </w:t>
      </w:r>
    </w:p>
    <w:p w14:paraId="7E6CCDF3" w14:textId="3C34EF7F" w:rsidR="00C02C8A" w:rsidRPr="009E23EE" w:rsidRDefault="0020137C" w:rsidP="00C02C8A">
      <w:pPr>
        <w:ind w:left="21" w:right="3"/>
        <w:rPr>
          <w:color w:val="auto"/>
        </w:rPr>
      </w:pPr>
      <w:proofErr w:type="spellStart"/>
      <w:r w:rsidRPr="009E23EE">
        <w:rPr>
          <w:b/>
          <w:color w:val="auto"/>
        </w:rPr>
        <w:t>Subcláusula</w:t>
      </w:r>
      <w:proofErr w:type="spellEnd"/>
      <w:r w:rsidRPr="009E23EE">
        <w:rPr>
          <w:b/>
          <w:color w:val="auto"/>
        </w:rPr>
        <w:t xml:space="preserve"> </w:t>
      </w:r>
      <w:r w:rsidR="006273DB" w:rsidRPr="009E23EE">
        <w:rPr>
          <w:b/>
          <w:color w:val="auto"/>
        </w:rPr>
        <w:t>únic</w:t>
      </w:r>
      <w:r w:rsidR="009E23EE" w:rsidRPr="009E23EE">
        <w:rPr>
          <w:b/>
          <w:color w:val="auto"/>
        </w:rPr>
        <w:t>a</w:t>
      </w:r>
      <w:r w:rsidRPr="009E23EE">
        <w:rPr>
          <w:b/>
          <w:color w:val="auto"/>
        </w:rPr>
        <w:t>.</w:t>
      </w:r>
      <w:r w:rsidRPr="009E23EE">
        <w:rPr>
          <w:color w:val="auto"/>
        </w:rPr>
        <w:t xml:space="preserve"> Em caso de rescisão, os portes de armas de fogo já concedidos </w:t>
      </w:r>
      <w:r w:rsidR="006273DB" w:rsidRPr="009E23EE">
        <w:rPr>
          <w:color w:val="auto"/>
        </w:rPr>
        <w:t xml:space="preserve">serão </w:t>
      </w:r>
      <w:r w:rsidR="00C02C8A" w:rsidRPr="009E23EE">
        <w:rPr>
          <w:color w:val="auto"/>
        </w:rPr>
        <w:t>revogados e as carteiras funcionais deverão ser recolhidas.</w:t>
      </w:r>
    </w:p>
    <w:p w14:paraId="4307165B" w14:textId="77777777" w:rsidR="007203D2" w:rsidRPr="00DF4458" w:rsidRDefault="007203D2" w:rsidP="0020137C">
      <w:pPr>
        <w:spacing w:after="262"/>
        <w:ind w:right="7"/>
        <w:rPr>
          <w:color w:val="0070C0"/>
        </w:rPr>
      </w:pPr>
    </w:p>
    <w:p w14:paraId="75927ACB" w14:textId="06706F52" w:rsidR="00395259" w:rsidRPr="00395259" w:rsidRDefault="00395259" w:rsidP="00395259">
      <w:pPr>
        <w:spacing w:after="262"/>
        <w:ind w:right="7"/>
        <w:rPr>
          <w:b/>
        </w:rPr>
      </w:pPr>
      <w:r>
        <w:t xml:space="preserve"> </w:t>
      </w:r>
      <w:r w:rsidRPr="00395259">
        <w:rPr>
          <w:b/>
        </w:rPr>
        <w:t xml:space="preserve">CLÁUSULA DÉCIMA </w:t>
      </w:r>
      <w:r w:rsidR="00AC0D62">
        <w:rPr>
          <w:b/>
        </w:rPr>
        <w:t>TERCEIRA</w:t>
      </w:r>
      <w:r w:rsidRPr="00395259">
        <w:rPr>
          <w:b/>
        </w:rPr>
        <w:t xml:space="preserve"> – DA PUBLICAÇÃO  </w:t>
      </w:r>
    </w:p>
    <w:p w14:paraId="0F7DB8EE" w14:textId="338633A3" w:rsidR="00395259" w:rsidRDefault="00F347EF" w:rsidP="00395259">
      <w:pPr>
        <w:spacing w:after="262"/>
        <w:ind w:right="7"/>
      </w:pPr>
      <w:r w:rsidRPr="00F347EF">
        <w:rPr>
          <w:color w:val="auto"/>
        </w:rPr>
        <w:t xml:space="preserve">Os PARTÍCIPES </w:t>
      </w:r>
      <w:r w:rsidR="00395259">
        <w:t xml:space="preserve">deverão publicar extrato do Acordo de Cooperação Técnica na imprensa oficial, conforme disciplinado no parágrafo único do artigo 61 da Lei nº 8.666/1993. </w:t>
      </w:r>
    </w:p>
    <w:p w14:paraId="45BA9215" w14:textId="6402A96B" w:rsidR="000E63CA" w:rsidRPr="000E63CA" w:rsidRDefault="000E63CA" w:rsidP="000E63CA">
      <w:pPr>
        <w:spacing w:after="262"/>
        <w:ind w:right="7"/>
        <w:rPr>
          <w:b/>
        </w:rPr>
      </w:pPr>
      <w:r w:rsidRPr="000E63CA">
        <w:rPr>
          <w:b/>
        </w:rPr>
        <w:t>CLÁUSULA DÉCIMA QU</w:t>
      </w:r>
      <w:r w:rsidR="00852E53">
        <w:rPr>
          <w:b/>
        </w:rPr>
        <w:t>AR</w:t>
      </w:r>
      <w:r w:rsidRPr="000E63CA">
        <w:rPr>
          <w:b/>
        </w:rPr>
        <w:t xml:space="preserve">TA – DA AFERIÇÃO DE RESULTADOS </w:t>
      </w:r>
    </w:p>
    <w:p w14:paraId="09822113" w14:textId="243563B7" w:rsidR="000E63CA" w:rsidRDefault="000E63CA" w:rsidP="000E63CA">
      <w:pPr>
        <w:spacing w:after="262"/>
        <w:ind w:right="7"/>
      </w:pPr>
      <w:r w:rsidRPr="00121719">
        <w:t xml:space="preserve">Os partícipes deverão aferir os benefícios e alcance do interesse público obtidos em decorrência do ajuste, mediante a elaboração de relatório conjunto de execução de atividades relativas à parceria, discriminando as ações empreendidas e os objetivos alcançados, no prazo de até </w:t>
      </w:r>
      <w:r w:rsidR="00852E53" w:rsidRPr="00751841">
        <w:rPr>
          <w:color w:val="auto"/>
        </w:rPr>
        <w:t>30</w:t>
      </w:r>
      <w:r w:rsidRPr="00751841">
        <w:rPr>
          <w:color w:val="auto"/>
        </w:rPr>
        <w:t xml:space="preserve"> </w:t>
      </w:r>
      <w:r w:rsidRPr="00121719">
        <w:t>dias após o encerramento.</w:t>
      </w:r>
    </w:p>
    <w:p w14:paraId="163764F2" w14:textId="162A69D3" w:rsidR="000E63CA" w:rsidRPr="000E63CA" w:rsidRDefault="000E63CA" w:rsidP="000E63CA">
      <w:pPr>
        <w:spacing w:after="262"/>
        <w:ind w:right="7"/>
        <w:rPr>
          <w:b/>
        </w:rPr>
      </w:pPr>
      <w:r w:rsidRPr="000E63CA">
        <w:rPr>
          <w:b/>
        </w:rPr>
        <w:t xml:space="preserve">CLÁUSULA DÉCIMA </w:t>
      </w:r>
      <w:r w:rsidR="006927A0">
        <w:rPr>
          <w:b/>
        </w:rPr>
        <w:t>QUIN</w:t>
      </w:r>
      <w:r w:rsidRPr="000E63CA">
        <w:rPr>
          <w:b/>
        </w:rPr>
        <w:t xml:space="preserve">TA - DOS CASOS OMISSOS </w:t>
      </w:r>
    </w:p>
    <w:p w14:paraId="662853DB" w14:textId="77777777" w:rsidR="000E63CA" w:rsidRDefault="000E63CA" w:rsidP="000E63CA">
      <w:pPr>
        <w:spacing w:after="262"/>
        <w:ind w:right="7"/>
      </w:pPr>
      <w:r>
        <w:t xml:space="preserve">As situações não previstas no presente instrumento serão solucionadas de comum acordo entre os partícipes, cujo direcionamento deve visar à execução integral do objeto. </w:t>
      </w:r>
    </w:p>
    <w:p w14:paraId="17F83B78" w14:textId="7923D6B0" w:rsidR="000E63CA" w:rsidRPr="000E63CA" w:rsidRDefault="000E63CA" w:rsidP="000E63CA">
      <w:pPr>
        <w:spacing w:after="262"/>
        <w:ind w:right="7"/>
        <w:rPr>
          <w:b/>
        </w:rPr>
      </w:pPr>
      <w:r w:rsidRPr="000E63CA">
        <w:rPr>
          <w:b/>
        </w:rPr>
        <w:t>CLÁUSULA DÉCIMA S</w:t>
      </w:r>
      <w:r w:rsidR="006927A0">
        <w:rPr>
          <w:b/>
        </w:rPr>
        <w:t>EXT</w:t>
      </w:r>
      <w:r w:rsidRPr="000E63CA">
        <w:rPr>
          <w:b/>
        </w:rPr>
        <w:t xml:space="preserve">A -DA CONCILIAÇÃO E DO FORO  </w:t>
      </w:r>
    </w:p>
    <w:p w14:paraId="75C1C3D2" w14:textId="5CDFC63A" w:rsidR="000E63CA" w:rsidRDefault="000E63CA" w:rsidP="000E63CA">
      <w:pPr>
        <w:spacing w:after="262"/>
        <w:ind w:right="7"/>
      </w:pPr>
      <w:r>
        <w:t xml:space="preserve">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</w:t>
      </w:r>
      <w:r>
        <w:lastRenderedPageBreak/>
        <w:t>União, para prévia tentativa de conciliação e solução administrativa de dúvidas de natureza eminentemente jurídica relacionadas à execução da parceria.</w:t>
      </w:r>
    </w:p>
    <w:p w14:paraId="3A083B26" w14:textId="77777777" w:rsidR="006D3FC3" w:rsidRDefault="006D3FC3" w:rsidP="006D3FC3">
      <w:pPr>
        <w:spacing w:after="262"/>
        <w:ind w:right="7"/>
      </w:pPr>
      <w:proofErr w:type="spellStart"/>
      <w:r w:rsidRPr="006D3FC3">
        <w:rPr>
          <w:b/>
        </w:rPr>
        <w:t>Subcláusula</w:t>
      </w:r>
      <w:proofErr w:type="spellEnd"/>
      <w:r w:rsidRPr="006D3FC3">
        <w:rPr>
          <w:b/>
        </w:rPr>
        <w:t xml:space="preserve"> única.</w:t>
      </w:r>
      <w:r>
        <w:t xml:space="preserve"> Não logrando êxito a tentativa de conciliação e solução administrativa, será competente para dirimir as questões decorrentes deste Acordo de Cooperação o foro da Justiça Federal da Seção Judiciária do </w:t>
      </w:r>
      <w:r w:rsidRPr="006D3FC3">
        <w:rPr>
          <w:color w:val="FF0000"/>
        </w:rPr>
        <w:t>XX (especificar o Estado)</w:t>
      </w:r>
      <w:r>
        <w:t xml:space="preserve">, nos termos do inciso I do art. 109 da Constituição Federal.  </w:t>
      </w:r>
    </w:p>
    <w:p w14:paraId="0FC4838D" w14:textId="2571E779" w:rsidR="006D3FC3" w:rsidRDefault="006D3FC3" w:rsidP="006D3FC3">
      <w:pPr>
        <w:spacing w:after="262"/>
        <w:ind w:right="7"/>
      </w:pPr>
      <w:r>
        <w:t xml:space="preserve">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14:paraId="0385D7DC" w14:textId="77777777" w:rsidR="006D3FC3" w:rsidRDefault="006D3FC3" w:rsidP="006D3FC3">
      <w:pPr>
        <w:spacing w:after="262"/>
        <w:ind w:right="7"/>
        <w:jc w:val="right"/>
      </w:pPr>
      <w:r>
        <w:t xml:space="preserve">Brasília, XX de XXXX de 20XX </w:t>
      </w:r>
    </w:p>
    <w:p w14:paraId="40B6C41D" w14:textId="77777777" w:rsidR="006D3FC3" w:rsidRDefault="006D3FC3" w:rsidP="006D3FC3">
      <w:pPr>
        <w:spacing w:after="262"/>
        <w:ind w:right="7"/>
      </w:pPr>
      <w:r>
        <w:t xml:space="preserve"> </w:t>
      </w:r>
    </w:p>
    <w:p w14:paraId="76860341" w14:textId="16C4845A" w:rsidR="006D3FC3" w:rsidRDefault="006D3FC3" w:rsidP="006D3FC3">
      <w:pPr>
        <w:spacing w:after="262"/>
        <w:ind w:left="0" w:right="7"/>
      </w:pPr>
      <w:r>
        <w:t xml:space="preserve">________________________________                                         _________________________________                        Participe 1                                                                                                                 Partícipe 2 </w:t>
      </w:r>
    </w:p>
    <w:p w14:paraId="0E37CD7A" w14:textId="77777777" w:rsidR="006D3FC3" w:rsidRDefault="006D3FC3" w:rsidP="006D3FC3">
      <w:pPr>
        <w:spacing w:after="262"/>
        <w:ind w:right="7"/>
      </w:pPr>
      <w:r>
        <w:t xml:space="preserve"> </w:t>
      </w:r>
    </w:p>
    <w:p w14:paraId="46E3025E" w14:textId="1A596FB0" w:rsidR="006D3FC3" w:rsidRDefault="006D3FC3" w:rsidP="006D3FC3">
      <w:pPr>
        <w:spacing w:after="262"/>
        <w:ind w:right="7"/>
      </w:pPr>
      <w:r>
        <w:t xml:space="preserve"> TESTEMUNHAS: </w:t>
      </w:r>
    </w:p>
    <w:p w14:paraId="7F6774F9" w14:textId="77777777" w:rsidR="006D3FC3" w:rsidRDefault="006D3FC3" w:rsidP="006D3FC3">
      <w:pPr>
        <w:spacing w:after="262"/>
        <w:ind w:right="7"/>
      </w:pPr>
      <w:r>
        <w:t xml:space="preserve">Nome </w:t>
      </w:r>
    </w:p>
    <w:p w14:paraId="662BCB98" w14:textId="77777777" w:rsidR="006D3FC3" w:rsidRDefault="006D3FC3" w:rsidP="006D3FC3">
      <w:pPr>
        <w:spacing w:after="262"/>
        <w:ind w:right="7"/>
      </w:pPr>
      <w:r>
        <w:t xml:space="preserve">Identidade:   </w:t>
      </w:r>
    </w:p>
    <w:p w14:paraId="1435E66A" w14:textId="6AF83A39" w:rsidR="00345352" w:rsidRPr="00345352" w:rsidRDefault="006D3FC3" w:rsidP="00706CC2">
      <w:pPr>
        <w:spacing w:after="262"/>
        <w:ind w:right="7"/>
        <w:rPr>
          <w:color w:val="FF0000"/>
        </w:rPr>
      </w:pPr>
      <w:bookmarkStart w:id="0" w:name="_GoBack"/>
      <w:bookmarkEnd w:id="0"/>
      <w:r>
        <w:t xml:space="preserve">CPF:    </w:t>
      </w:r>
    </w:p>
    <w:sectPr w:rsidR="00345352" w:rsidRPr="003453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7" w:right="561" w:bottom="9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BE9E" w14:textId="77777777" w:rsidR="0019036C" w:rsidRDefault="0019036C">
      <w:pPr>
        <w:spacing w:after="0" w:line="240" w:lineRule="auto"/>
      </w:pPr>
      <w:r>
        <w:separator/>
      </w:r>
    </w:p>
  </w:endnote>
  <w:endnote w:type="continuationSeparator" w:id="0">
    <w:p w14:paraId="0D37DA13" w14:textId="77777777" w:rsidR="0019036C" w:rsidRDefault="0019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B510" w14:textId="77777777" w:rsidR="00773FFD" w:rsidRDefault="00773FFD">
    <w:pPr>
      <w:pStyle w:val="Rodap"/>
    </w:pPr>
    <w:r w:rsidRPr="00773FFD">
      <w:t>Minuta de Acordo de Cooperação Técnica</w:t>
    </w:r>
  </w:p>
  <w:p w14:paraId="3C6B4B56" w14:textId="77777777" w:rsidR="00773FFD" w:rsidRDefault="00773FFD">
    <w:pPr>
      <w:pStyle w:val="Rodap"/>
    </w:pPr>
    <w:r w:rsidRPr="00773FFD">
      <w:t>Comissão de Convênio e Instrumentos Congêneres</w:t>
    </w:r>
  </w:p>
  <w:p w14:paraId="22CF504F" w14:textId="3541E7ED" w:rsidR="00773FFD" w:rsidRDefault="00773FFD">
    <w:pPr>
      <w:pStyle w:val="Rodap"/>
    </w:pPr>
    <w:r w:rsidRPr="00773FFD">
      <w:t>Atualização: 06/05/2019</w:t>
    </w:r>
  </w:p>
  <w:p w14:paraId="1BF29094" w14:textId="77777777" w:rsidR="00773FFD" w:rsidRDefault="00773F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33E9" w14:textId="77777777" w:rsidR="0019036C" w:rsidRDefault="0019036C">
      <w:pPr>
        <w:spacing w:after="0" w:line="240" w:lineRule="auto"/>
      </w:pPr>
      <w:r>
        <w:separator/>
      </w:r>
    </w:p>
  </w:footnote>
  <w:footnote w:type="continuationSeparator" w:id="0">
    <w:p w14:paraId="69E5D05F" w14:textId="77777777" w:rsidR="0019036C" w:rsidRDefault="0019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8237" w14:textId="77777777" w:rsidR="005733A4" w:rsidRDefault="005733A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C783" w14:textId="77777777" w:rsidR="005733A4" w:rsidRDefault="005733A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CABF" w14:textId="77777777" w:rsidR="005733A4" w:rsidRDefault="005733A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E09"/>
    <w:multiLevelType w:val="hybridMultilevel"/>
    <w:tmpl w:val="E1727E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A2D9D"/>
    <w:multiLevelType w:val="hybridMultilevel"/>
    <w:tmpl w:val="5E2C1D82"/>
    <w:lvl w:ilvl="0" w:tplc="859C39A4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2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0CB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8C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60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A7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08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49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89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D70C0"/>
    <w:multiLevelType w:val="hybridMultilevel"/>
    <w:tmpl w:val="81F0655C"/>
    <w:lvl w:ilvl="0" w:tplc="157EFEFE">
      <w:start w:val="2"/>
      <w:numFmt w:val="upperRoman"/>
      <w:lvlText w:val="%1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A1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E8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06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EE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4D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67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D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0F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B066E"/>
    <w:multiLevelType w:val="hybridMultilevel"/>
    <w:tmpl w:val="8B1C2DD8"/>
    <w:lvl w:ilvl="0" w:tplc="33F6D32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2679DA"/>
    <w:multiLevelType w:val="hybridMultilevel"/>
    <w:tmpl w:val="D0448008"/>
    <w:lvl w:ilvl="0" w:tplc="4814797A">
      <w:start w:val="1"/>
      <w:numFmt w:val="lowerLetter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69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82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CF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7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8A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5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2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E4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D46A7"/>
    <w:multiLevelType w:val="hybridMultilevel"/>
    <w:tmpl w:val="92264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D3800"/>
    <w:multiLevelType w:val="hybridMultilevel"/>
    <w:tmpl w:val="19A4FC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83F36"/>
    <w:multiLevelType w:val="hybridMultilevel"/>
    <w:tmpl w:val="6A5CAE6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C47E4"/>
    <w:multiLevelType w:val="hybridMultilevel"/>
    <w:tmpl w:val="8DA2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E6931"/>
    <w:multiLevelType w:val="hybridMultilevel"/>
    <w:tmpl w:val="8A880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17EEB"/>
    <w:multiLevelType w:val="hybridMultilevel"/>
    <w:tmpl w:val="ADA049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279"/>
    <w:multiLevelType w:val="hybridMultilevel"/>
    <w:tmpl w:val="B094BF66"/>
    <w:lvl w:ilvl="0" w:tplc="39A8385A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06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7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49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A1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0A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8D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AB9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48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6610B"/>
    <w:multiLevelType w:val="hybridMultilevel"/>
    <w:tmpl w:val="67CEB3B0"/>
    <w:lvl w:ilvl="0" w:tplc="D89677A2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9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26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6C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2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E7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6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66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0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A5A16"/>
    <w:multiLevelType w:val="hybridMultilevel"/>
    <w:tmpl w:val="750008DC"/>
    <w:lvl w:ilvl="0" w:tplc="1F848C7C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2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6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24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8E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6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0A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8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CA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A655E4"/>
    <w:multiLevelType w:val="hybridMultilevel"/>
    <w:tmpl w:val="C3D8E2B4"/>
    <w:lvl w:ilvl="0" w:tplc="B404A7B2">
      <w:start w:val="1"/>
      <w:numFmt w:val="lowerLetter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62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80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82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3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4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A2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0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43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9F7C9B"/>
    <w:multiLevelType w:val="hybridMultilevel"/>
    <w:tmpl w:val="2F52A7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1205"/>
    <w:multiLevelType w:val="hybridMultilevel"/>
    <w:tmpl w:val="9856B9AA"/>
    <w:lvl w:ilvl="0" w:tplc="31423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F6652A"/>
    <w:multiLevelType w:val="hybridMultilevel"/>
    <w:tmpl w:val="9572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416F7"/>
    <w:multiLevelType w:val="hybridMultilevel"/>
    <w:tmpl w:val="E6387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D390F"/>
    <w:multiLevelType w:val="hybridMultilevel"/>
    <w:tmpl w:val="70B2C5B4"/>
    <w:lvl w:ilvl="0" w:tplc="4582FC54">
      <w:start w:val="6"/>
      <w:numFmt w:val="upperRoman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9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48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88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0E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6B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C4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0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E4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32B83"/>
    <w:multiLevelType w:val="hybridMultilevel"/>
    <w:tmpl w:val="061E2F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1B70"/>
    <w:multiLevelType w:val="hybridMultilevel"/>
    <w:tmpl w:val="9724BF34"/>
    <w:lvl w:ilvl="0" w:tplc="DC44BE82">
      <w:start w:val="2"/>
      <w:numFmt w:val="upperRoman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03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23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F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49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4F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E3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47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AD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9"/>
  </w:num>
  <w:num w:numId="5">
    <w:abstractNumId w:val="13"/>
  </w:num>
  <w:num w:numId="6">
    <w:abstractNumId w:val="1"/>
  </w:num>
  <w:num w:numId="7">
    <w:abstractNumId w:val="4"/>
  </w:num>
  <w:num w:numId="8">
    <w:abstractNumId w:val="21"/>
  </w:num>
  <w:num w:numId="9">
    <w:abstractNumId w:val="12"/>
  </w:num>
  <w:num w:numId="10">
    <w:abstractNumId w:val="6"/>
  </w:num>
  <w:num w:numId="11">
    <w:abstractNumId w:val="20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8"/>
  </w:num>
  <w:num w:numId="17">
    <w:abstractNumId w:val="17"/>
  </w:num>
  <w:num w:numId="18">
    <w:abstractNumId w:val="5"/>
  </w:num>
  <w:num w:numId="19">
    <w:abstractNumId w:val="18"/>
  </w:num>
  <w:num w:numId="20">
    <w:abstractNumId w:val="3"/>
  </w:num>
  <w:num w:numId="21">
    <w:abstractNumId w:val="16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71"/>
    <w:rsid w:val="00003EC1"/>
    <w:rsid w:val="00006AC0"/>
    <w:rsid w:val="00007695"/>
    <w:rsid w:val="00010A2F"/>
    <w:rsid w:val="00012A91"/>
    <w:rsid w:val="00012BE4"/>
    <w:rsid w:val="000179A7"/>
    <w:rsid w:val="00021363"/>
    <w:rsid w:val="000232E5"/>
    <w:rsid w:val="000245E1"/>
    <w:rsid w:val="000269D9"/>
    <w:rsid w:val="00033288"/>
    <w:rsid w:val="00035E5B"/>
    <w:rsid w:val="00036150"/>
    <w:rsid w:val="00047807"/>
    <w:rsid w:val="00057EFE"/>
    <w:rsid w:val="0006224D"/>
    <w:rsid w:val="00066620"/>
    <w:rsid w:val="00066B01"/>
    <w:rsid w:val="00067C2F"/>
    <w:rsid w:val="00071A78"/>
    <w:rsid w:val="00072614"/>
    <w:rsid w:val="00080335"/>
    <w:rsid w:val="0008476A"/>
    <w:rsid w:val="0008540B"/>
    <w:rsid w:val="000905C6"/>
    <w:rsid w:val="00091A4D"/>
    <w:rsid w:val="00093548"/>
    <w:rsid w:val="000A1EF7"/>
    <w:rsid w:val="000B38D7"/>
    <w:rsid w:val="000C11C6"/>
    <w:rsid w:val="000C6DCE"/>
    <w:rsid w:val="000C7467"/>
    <w:rsid w:val="000D74CA"/>
    <w:rsid w:val="000E0D2E"/>
    <w:rsid w:val="000E1198"/>
    <w:rsid w:val="000E140E"/>
    <w:rsid w:val="000E2547"/>
    <w:rsid w:val="000E32C1"/>
    <w:rsid w:val="000E4338"/>
    <w:rsid w:val="000E63CA"/>
    <w:rsid w:val="000E6ED6"/>
    <w:rsid w:val="000F51FE"/>
    <w:rsid w:val="000F7736"/>
    <w:rsid w:val="001005C3"/>
    <w:rsid w:val="00101E27"/>
    <w:rsid w:val="00103483"/>
    <w:rsid w:val="00104BEA"/>
    <w:rsid w:val="001051D9"/>
    <w:rsid w:val="001115C1"/>
    <w:rsid w:val="001150A7"/>
    <w:rsid w:val="0011640A"/>
    <w:rsid w:val="00117A36"/>
    <w:rsid w:val="00121719"/>
    <w:rsid w:val="001244F4"/>
    <w:rsid w:val="00134C35"/>
    <w:rsid w:val="00135955"/>
    <w:rsid w:val="0013695A"/>
    <w:rsid w:val="0014279A"/>
    <w:rsid w:val="00142DC2"/>
    <w:rsid w:val="0015144E"/>
    <w:rsid w:val="00152136"/>
    <w:rsid w:val="001533D5"/>
    <w:rsid w:val="00154FCD"/>
    <w:rsid w:val="0015686C"/>
    <w:rsid w:val="0016079E"/>
    <w:rsid w:val="00161C87"/>
    <w:rsid w:val="00167A73"/>
    <w:rsid w:val="00170857"/>
    <w:rsid w:val="00173644"/>
    <w:rsid w:val="00173F38"/>
    <w:rsid w:val="00175A15"/>
    <w:rsid w:val="0019036C"/>
    <w:rsid w:val="00192C09"/>
    <w:rsid w:val="00194231"/>
    <w:rsid w:val="00196091"/>
    <w:rsid w:val="001A141C"/>
    <w:rsid w:val="001B1E16"/>
    <w:rsid w:val="001B365D"/>
    <w:rsid w:val="001C2189"/>
    <w:rsid w:val="001C4D39"/>
    <w:rsid w:val="001C629D"/>
    <w:rsid w:val="001D1E2F"/>
    <w:rsid w:val="001D2590"/>
    <w:rsid w:val="001D3B7F"/>
    <w:rsid w:val="001D4C98"/>
    <w:rsid w:val="001E059B"/>
    <w:rsid w:val="001E59CE"/>
    <w:rsid w:val="001E5ABF"/>
    <w:rsid w:val="001F1BE5"/>
    <w:rsid w:val="001F1F6C"/>
    <w:rsid w:val="001F39D8"/>
    <w:rsid w:val="00200F94"/>
    <w:rsid w:val="0020137C"/>
    <w:rsid w:val="00211FCF"/>
    <w:rsid w:val="00212F4A"/>
    <w:rsid w:val="002172E3"/>
    <w:rsid w:val="00217666"/>
    <w:rsid w:val="00222628"/>
    <w:rsid w:val="00225FC8"/>
    <w:rsid w:val="00227FB0"/>
    <w:rsid w:val="00230622"/>
    <w:rsid w:val="00232246"/>
    <w:rsid w:val="00232798"/>
    <w:rsid w:val="00232FAC"/>
    <w:rsid w:val="002356E0"/>
    <w:rsid w:val="002378F5"/>
    <w:rsid w:val="00257F3E"/>
    <w:rsid w:val="002609D3"/>
    <w:rsid w:val="00261B50"/>
    <w:rsid w:val="0026335A"/>
    <w:rsid w:val="00265462"/>
    <w:rsid w:val="00265603"/>
    <w:rsid w:val="00265669"/>
    <w:rsid w:val="00265CE4"/>
    <w:rsid w:val="00270035"/>
    <w:rsid w:val="00270FB1"/>
    <w:rsid w:val="00273C0D"/>
    <w:rsid w:val="00273EC6"/>
    <w:rsid w:val="00274EBE"/>
    <w:rsid w:val="002768A2"/>
    <w:rsid w:val="00277264"/>
    <w:rsid w:val="00277469"/>
    <w:rsid w:val="00285D45"/>
    <w:rsid w:val="002919FA"/>
    <w:rsid w:val="00294208"/>
    <w:rsid w:val="002A3E46"/>
    <w:rsid w:val="002A4B5C"/>
    <w:rsid w:val="002B01F0"/>
    <w:rsid w:val="002B4AA9"/>
    <w:rsid w:val="002B56C1"/>
    <w:rsid w:val="002B5DED"/>
    <w:rsid w:val="002C43C7"/>
    <w:rsid w:val="002C57FF"/>
    <w:rsid w:val="002C68D7"/>
    <w:rsid w:val="002C7F34"/>
    <w:rsid w:val="002D3105"/>
    <w:rsid w:val="002D4858"/>
    <w:rsid w:val="002D7831"/>
    <w:rsid w:val="002E2219"/>
    <w:rsid w:val="002E505B"/>
    <w:rsid w:val="002E6DCD"/>
    <w:rsid w:val="002F199A"/>
    <w:rsid w:val="002F30B4"/>
    <w:rsid w:val="002F4286"/>
    <w:rsid w:val="002F5E62"/>
    <w:rsid w:val="002F600B"/>
    <w:rsid w:val="00300D34"/>
    <w:rsid w:val="003030AE"/>
    <w:rsid w:val="00304B22"/>
    <w:rsid w:val="00304BA7"/>
    <w:rsid w:val="00310B0B"/>
    <w:rsid w:val="00330C0A"/>
    <w:rsid w:val="00331289"/>
    <w:rsid w:val="0033473D"/>
    <w:rsid w:val="00335377"/>
    <w:rsid w:val="00345352"/>
    <w:rsid w:val="00351CC5"/>
    <w:rsid w:val="00352BF1"/>
    <w:rsid w:val="00352FB2"/>
    <w:rsid w:val="00356083"/>
    <w:rsid w:val="0036350D"/>
    <w:rsid w:val="00365123"/>
    <w:rsid w:val="003662D6"/>
    <w:rsid w:val="00367B39"/>
    <w:rsid w:val="003724AC"/>
    <w:rsid w:val="00377857"/>
    <w:rsid w:val="00381FD8"/>
    <w:rsid w:val="0038791B"/>
    <w:rsid w:val="003941D0"/>
    <w:rsid w:val="00395259"/>
    <w:rsid w:val="003A0FBD"/>
    <w:rsid w:val="003A177F"/>
    <w:rsid w:val="003A3CDA"/>
    <w:rsid w:val="003A6A95"/>
    <w:rsid w:val="003B5446"/>
    <w:rsid w:val="003B5B4F"/>
    <w:rsid w:val="003C4F5D"/>
    <w:rsid w:val="003D126B"/>
    <w:rsid w:val="003D1323"/>
    <w:rsid w:val="003D48CE"/>
    <w:rsid w:val="003E1013"/>
    <w:rsid w:val="003E1508"/>
    <w:rsid w:val="003F547E"/>
    <w:rsid w:val="003F71BE"/>
    <w:rsid w:val="003F7642"/>
    <w:rsid w:val="00404077"/>
    <w:rsid w:val="0040715D"/>
    <w:rsid w:val="00416566"/>
    <w:rsid w:val="00417BC2"/>
    <w:rsid w:val="00421CA6"/>
    <w:rsid w:val="00424BB9"/>
    <w:rsid w:val="004271A5"/>
    <w:rsid w:val="00430914"/>
    <w:rsid w:val="00442472"/>
    <w:rsid w:val="0044459F"/>
    <w:rsid w:val="0044584C"/>
    <w:rsid w:val="004505CD"/>
    <w:rsid w:val="00456BB3"/>
    <w:rsid w:val="00457471"/>
    <w:rsid w:val="00457E46"/>
    <w:rsid w:val="004604C2"/>
    <w:rsid w:val="004661C0"/>
    <w:rsid w:val="00474BA6"/>
    <w:rsid w:val="00475C32"/>
    <w:rsid w:val="00476228"/>
    <w:rsid w:val="004815F4"/>
    <w:rsid w:val="00483DC4"/>
    <w:rsid w:val="00485EF0"/>
    <w:rsid w:val="004872E8"/>
    <w:rsid w:val="00494754"/>
    <w:rsid w:val="00495077"/>
    <w:rsid w:val="00496943"/>
    <w:rsid w:val="00497A9E"/>
    <w:rsid w:val="004A7866"/>
    <w:rsid w:val="004A7F68"/>
    <w:rsid w:val="004B0203"/>
    <w:rsid w:val="004B2AC1"/>
    <w:rsid w:val="004B6A72"/>
    <w:rsid w:val="004C4BDA"/>
    <w:rsid w:val="004C66D6"/>
    <w:rsid w:val="004C7EDC"/>
    <w:rsid w:val="004D0E40"/>
    <w:rsid w:val="004E6B10"/>
    <w:rsid w:val="004F0DFC"/>
    <w:rsid w:val="004F2535"/>
    <w:rsid w:val="004F504E"/>
    <w:rsid w:val="004F75A2"/>
    <w:rsid w:val="004F7705"/>
    <w:rsid w:val="00512518"/>
    <w:rsid w:val="00513BAB"/>
    <w:rsid w:val="00520114"/>
    <w:rsid w:val="0052089B"/>
    <w:rsid w:val="00522F4D"/>
    <w:rsid w:val="005243F7"/>
    <w:rsid w:val="005249C0"/>
    <w:rsid w:val="00527F9C"/>
    <w:rsid w:val="00531121"/>
    <w:rsid w:val="00536833"/>
    <w:rsid w:val="00541427"/>
    <w:rsid w:val="005440D5"/>
    <w:rsid w:val="00556DE7"/>
    <w:rsid w:val="005601B2"/>
    <w:rsid w:val="00565360"/>
    <w:rsid w:val="0057184E"/>
    <w:rsid w:val="005733A4"/>
    <w:rsid w:val="005751C0"/>
    <w:rsid w:val="00575C22"/>
    <w:rsid w:val="00577414"/>
    <w:rsid w:val="00580F8E"/>
    <w:rsid w:val="00582315"/>
    <w:rsid w:val="005850EC"/>
    <w:rsid w:val="0058560A"/>
    <w:rsid w:val="005A01FB"/>
    <w:rsid w:val="005A09BE"/>
    <w:rsid w:val="005A186D"/>
    <w:rsid w:val="005A4E4D"/>
    <w:rsid w:val="005A6CCC"/>
    <w:rsid w:val="005A7F9E"/>
    <w:rsid w:val="005B368A"/>
    <w:rsid w:val="005B5FCF"/>
    <w:rsid w:val="005C0167"/>
    <w:rsid w:val="005D2A04"/>
    <w:rsid w:val="005D3FA9"/>
    <w:rsid w:val="005D5410"/>
    <w:rsid w:val="005E6B9A"/>
    <w:rsid w:val="005E6BB9"/>
    <w:rsid w:val="005F0F31"/>
    <w:rsid w:val="005F1872"/>
    <w:rsid w:val="005F1CE8"/>
    <w:rsid w:val="005F6DF6"/>
    <w:rsid w:val="00604495"/>
    <w:rsid w:val="0060457E"/>
    <w:rsid w:val="006066A4"/>
    <w:rsid w:val="006066CB"/>
    <w:rsid w:val="006105A2"/>
    <w:rsid w:val="006124FF"/>
    <w:rsid w:val="006129DB"/>
    <w:rsid w:val="0061518A"/>
    <w:rsid w:val="0062240F"/>
    <w:rsid w:val="00625488"/>
    <w:rsid w:val="0062701A"/>
    <w:rsid w:val="006273DB"/>
    <w:rsid w:val="00631850"/>
    <w:rsid w:val="00631F03"/>
    <w:rsid w:val="00634559"/>
    <w:rsid w:val="00642EDB"/>
    <w:rsid w:val="006529C9"/>
    <w:rsid w:val="00652CB9"/>
    <w:rsid w:val="00663114"/>
    <w:rsid w:val="0066316D"/>
    <w:rsid w:val="00670A83"/>
    <w:rsid w:val="0067117E"/>
    <w:rsid w:val="0067218E"/>
    <w:rsid w:val="00672FB3"/>
    <w:rsid w:val="00675572"/>
    <w:rsid w:val="00676469"/>
    <w:rsid w:val="00677677"/>
    <w:rsid w:val="00680F78"/>
    <w:rsid w:val="00681EE7"/>
    <w:rsid w:val="00685A9F"/>
    <w:rsid w:val="00685D2B"/>
    <w:rsid w:val="0068619A"/>
    <w:rsid w:val="0068674A"/>
    <w:rsid w:val="006927A0"/>
    <w:rsid w:val="00693AF2"/>
    <w:rsid w:val="006951BE"/>
    <w:rsid w:val="006A1911"/>
    <w:rsid w:val="006B0663"/>
    <w:rsid w:val="006B0868"/>
    <w:rsid w:val="006B1F4B"/>
    <w:rsid w:val="006B1FCF"/>
    <w:rsid w:val="006C10BC"/>
    <w:rsid w:val="006D07A5"/>
    <w:rsid w:val="006D24FA"/>
    <w:rsid w:val="006D260B"/>
    <w:rsid w:val="006D3517"/>
    <w:rsid w:val="006D3FC3"/>
    <w:rsid w:val="006D4D6E"/>
    <w:rsid w:val="006D4DE8"/>
    <w:rsid w:val="006E575C"/>
    <w:rsid w:val="006E64CD"/>
    <w:rsid w:val="006E6AF4"/>
    <w:rsid w:val="006E7CA2"/>
    <w:rsid w:val="006F06B2"/>
    <w:rsid w:val="006F1573"/>
    <w:rsid w:val="006F15A3"/>
    <w:rsid w:val="006F4A32"/>
    <w:rsid w:val="006F4B59"/>
    <w:rsid w:val="007003AA"/>
    <w:rsid w:val="007019E9"/>
    <w:rsid w:val="00706CC2"/>
    <w:rsid w:val="00706DEA"/>
    <w:rsid w:val="007146B8"/>
    <w:rsid w:val="007203D2"/>
    <w:rsid w:val="00720793"/>
    <w:rsid w:val="00732E7F"/>
    <w:rsid w:val="00734F28"/>
    <w:rsid w:val="00737E22"/>
    <w:rsid w:val="007465D5"/>
    <w:rsid w:val="00746A39"/>
    <w:rsid w:val="00746E84"/>
    <w:rsid w:val="0074702C"/>
    <w:rsid w:val="00751841"/>
    <w:rsid w:val="00753AF2"/>
    <w:rsid w:val="00755014"/>
    <w:rsid w:val="00755788"/>
    <w:rsid w:val="00757B80"/>
    <w:rsid w:val="007609D0"/>
    <w:rsid w:val="00761805"/>
    <w:rsid w:val="00761F64"/>
    <w:rsid w:val="00767B15"/>
    <w:rsid w:val="00773FFD"/>
    <w:rsid w:val="007743E8"/>
    <w:rsid w:val="00776A5F"/>
    <w:rsid w:val="0078100E"/>
    <w:rsid w:val="00782B8A"/>
    <w:rsid w:val="00784731"/>
    <w:rsid w:val="00784A02"/>
    <w:rsid w:val="00790C79"/>
    <w:rsid w:val="0079147D"/>
    <w:rsid w:val="00792338"/>
    <w:rsid w:val="00794743"/>
    <w:rsid w:val="00795DD6"/>
    <w:rsid w:val="00796867"/>
    <w:rsid w:val="00797863"/>
    <w:rsid w:val="007A11D6"/>
    <w:rsid w:val="007A7DCE"/>
    <w:rsid w:val="007B28B7"/>
    <w:rsid w:val="007B3B5D"/>
    <w:rsid w:val="007B4086"/>
    <w:rsid w:val="007B456E"/>
    <w:rsid w:val="007B4D07"/>
    <w:rsid w:val="007C224C"/>
    <w:rsid w:val="007C3C3C"/>
    <w:rsid w:val="007C3F45"/>
    <w:rsid w:val="007C6129"/>
    <w:rsid w:val="007C6619"/>
    <w:rsid w:val="007D3485"/>
    <w:rsid w:val="007D4CDC"/>
    <w:rsid w:val="007E26F8"/>
    <w:rsid w:val="007E4EDC"/>
    <w:rsid w:val="007E4F02"/>
    <w:rsid w:val="007E6119"/>
    <w:rsid w:val="007E6440"/>
    <w:rsid w:val="007F0129"/>
    <w:rsid w:val="007F2C47"/>
    <w:rsid w:val="0080372A"/>
    <w:rsid w:val="008107AB"/>
    <w:rsid w:val="00812C35"/>
    <w:rsid w:val="00813459"/>
    <w:rsid w:val="00813507"/>
    <w:rsid w:val="0081427F"/>
    <w:rsid w:val="0082095E"/>
    <w:rsid w:val="00821A8C"/>
    <w:rsid w:val="00822881"/>
    <w:rsid w:val="008241A3"/>
    <w:rsid w:val="00830B6D"/>
    <w:rsid w:val="00844010"/>
    <w:rsid w:val="00852E53"/>
    <w:rsid w:val="0085316B"/>
    <w:rsid w:val="00853F85"/>
    <w:rsid w:val="00854D05"/>
    <w:rsid w:val="008621D3"/>
    <w:rsid w:val="00880144"/>
    <w:rsid w:val="008824C4"/>
    <w:rsid w:val="00882DA5"/>
    <w:rsid w:val="00891D00"/>
    <w:rsid w:val="00891F05"/>
    <w:rsid w:val="00893DEE"/>
    <w:rsid w:val="00895E22"/>
    <w:rsid w:val="008A7741"/>
    <w:rsid w:val="008B0F71"/>
    <w:rsid w:val="008B68A5"/>
    <w:rsid w:val="008C2EB2"/>
    <w:rsid w:val="008C4BB3"/>
    <w:rsid w:val="008C66A1"/>
    <w:rsid w:val="008C7ED3"/>
    <w:rsid w:val="008E38A5"/>
    <w:rsid w:val="008E6D34"/>
    <w:rsid w:val="008E6F26"/>
    <w:rsid w:val="008E7D12"/>
    <w:rsid w:val="008F1D2B"/>
    <w:rsid w:val="008F7E5C"/>
    <w:rsid w:val="00901901"/>
    <w:rsid w:val="009062C5"/>
    <w:rsid w:val="0090720A"/>
    <w:rsid w:val="009073C2"/>
    <w:rsid w:val="00911360"/>
    <w:rsid w:val="0091196C"/>
    <w:rsid w:val="009150C1"/>
    <w:rsid w:val="009151F5"/>
    <w:rsid w:val="009173A1"/>
    <w:rsid w:val="00917501"/>
    <w:rsid w:val="00931175"/>
    <w:rsid w:val="00931A9D"/>
    <w:rsid w:val="009426A8"/>
    <w:rsid w:val="00945F71"/>
    <w:rsid w:val="00947625"/>
    <w:rsid w:val="009510FD"/>
    <w:rsid w:val="00952D6E"/>
    <w:rsid w:val="0095334F"/>
    <w:rsid w:val="009619D1"/>
    <w:rsid w:val="00961ECF"/>
    <w:rsid w:val="009645C5"/>
    <w:rsid w:val="00970082"/>
    <w:rsid w:val="00977839"/>
    <w:rsid w:val="00980FDE"/>
    <w:rsid w:val="00981FE5"/>
    <w:rsid w:val="00985427"/>
    <w:rsid w:val="009868C8"/>
    <w:rsid w:val="0099113F"/>
    <w:rsid w:val="0099135B"/>
    <w:rsid w:val="00992777"/>
    <w:rsid w:val="00994410"/>
    <w:rsid w:val="009953BB"/>
    <w:rsid w:val="00996D1A"/>
    <w:rsid w:val="009A05CE"/>
    <w:rsid w:val="009A312A"/>
    <w:rsid w:val="009A4FF4"/>
    <w:rsid w:val="009B1AE8"/>
    <w:rsid w:val="009B2E75"/>
    <w:rsid w:val="009B5BED"/>
    <w:rsid w:val="009B7CB7"/>
    <w:rsid w:val="009C14C7"/>
    <w:rsid w:val="009C2352"/>
    <w:rsid w:val="009C549B"/>
    <w:rsid w:val="009C5863"/>
    <w:rsid w:val="009D2A02"/>
    <w:rsid w:val="009E0762"/>
    <w:rsid w:val="009E145D"/>
    <w:rsid w:val="009E1B1B"/>
    <w:rsid w:val="009E23EE"/>
    <w:rsid w:val="009E3788"/>
    <w:rsid w:val="009E599F"/>
    <w:rsid w:val="009F1097"/>
    <w:rsid w:val="009F27F7"/>
    <w:rsid w:val="009F32CE"/>
    <w:rsid w:val="009F375D"/>
    <w:rsid w:val="009F452D"/>
    <w:rsid w:val="009F5487"/>
    <w:rsid w:val="009F7CFD"/>
    <w:rsid w:val="00A13FE2"/>
    <w:rsid w:val="00A153A3"/>
    <w:rsid w:val="00A21978"/>
    <w:rsid w:val="00A240E1"/>
    <w:rsid w:val="00A30D44"/>
    <w:rsid w:val="00A324B7"/>
    <w:rsid w:val="00A37FA0"/>
    <w:rsid w:val="00A50A8A"/>
    <w:rsid w:val="00A52775"/>
    <w:rsid w:val="00A54D87"/>
    <w:rsid w:val="00A6070F"/>
    <w:rsid w:val="00A61A7D"/>
    <w:rsid w:val="00A62BE2"/>
    <w:rsid w:val="00A66668"/>
    <w:rsid w:val="00A7018D"/>
    <w:rsid w:val="00A7036A"/>
    <w:rsid w:val="00A7175E"/>
    <w:rsid w:val="00A75DED"/>
    <w:rsid w:val="00A81F3A"/>
    <w:rsid w:val="00A84664"/>
    <w:rsid w:val="00A85998"/>
    <w:rsid w:val="00A86FAD"/>
    <w:rsid w:val="00A93D52"/>
    <w:rsid w:val="00A94BE4"/>
    <w:rsid w:val="00A9512B"/>
    <w:rsid w:val="00A95862"/>
    <w:rsid w:val="00A97BD2"/>
    <w:rsid w:val="00AA1167"/>
    <w:rsid w:val="00AA56B4"/>
    <w:rsid w:val="00AC0D62"/>
    <w:rsid w:val="00AC21F9"/>
    <w:rsid w:val="00AC389D"/>
    <w:rsid w:val="00AC6B92"/>
    <w:rsid w:val="00AE0878"/>
    <w:rsid w:val="00AE51E4"/>
    <w:rsid w:val="00AF2494"/>
    <w:rsid w:val="00AF2C01"/>
    <w:rsid w:val="00AF61A1"/>
    <w:rsid w:val="00B04C59"/>
    <w:rsid w:val="00B059A4"/>
    <w:rsid w:val="00B206D8"/>
    <w:rsid w:val="00B20EAE"/>
    <w:rsid w:val="00B21F07"/>
    <w:rsid w:val="00B22635"/>
    <w:rsid w:val="00B226C4"/>
    <w:rsid w:val="00B279C8"/>
    <w:rsid w:val="00B27BA1"/>
    <w:rsid w:val="00B31709"/>
    <w:rsid w:val="00B374E5"/>
    <w:rsid w:val="00B41703"/>
    <w:rsid w:val="00B425FE"/>
    <w:rsid w:val="00B42E49"/>
    <w:rsid w:val="00B42FF7"/>
    <w:rsid w:val="00B440BF"/>
    <w:rsid w:val="00B55799"/>
    <w:rsid w:val="00B57783"/>
    <w:rsid w:val="00B6113B"/>
    <w:rsid w:val="00B74356"/>
    <w:rsid w:val="00B77094"/>
    <w:rsid w:val="00B82B28"/>
    <w:rsid w:val="00B862BB"/>
    <w:rsid w:val="00B9003D"/>
    <w:rsid w:val="00B928F1"/>
    <w:rsid w:val="00B9585E"/>
    <w:rsid w:val="00BA3697"/>
    <w:rsid w:val="00BA4F1E"/>
    <w:rsid w:val="00BA6AF7"/>
    <w:rsid w:val="00BB0342"/>
    <w:rsid w:val="00BB138E"/>
    <w:rsid w:val="00BB27F4"/>
    <w:rsid w:val="00BB4D85"/>
    <w:rsid w:val="00BB7A56"/>
    <w:rsid w:val="00BC25BE"/>
    <w:rsid w:val="00BC2B73"/>
    <w:rsid w:val="00BC3A49"/>
    <w:rsid w:val="00BC4301"/>
    <w:rsid w:val="00BD54C5"/>
    <w:rsid w:val="00BD7481"/>
    <w:rsid w:val="00BE17EC"/>
    <w:rsid w:val="00BE1A8E"/>
    <w:rsid w:val="00BE4364"/>
    <w:rsid w:val="00BF2AB3"/>
    <w:rsid w:val="00BF3753"/>
    <w:rsid w:val="00BF590B"/>
    <w:rsid w:val="00C008D8"/>
    <w:rsid w:val="00C02C8A"/>
    <w:rsid w:val="00C05C0B"/>
    <w:rsid w:val="00C072E5"/>
    <w:rsid w:val="00C14B61"/>
    <w:rsid w:val="00C152BA"/>
    <w:rsid w:val="00C157AA"/>
    <w:rsid w:val="00C2248B"/>
    <w:rsid w:val="00C262FE"/>
    <w:rsid w:val="00C26C7D"/>
    <w:rsid w:val="00C30D85"/>
    <w:rsid w:val="00C32598"/>
    <w:rsid w:val="00C34078"/>
    <w:rsid w:val="00C34349"/>
    <w:rsid w:val="00C3567E"/>
    <w:rsid w:val="00C37AF2"/>
    <w:rsid w:val="00C37B01"/>
    <w:rsid w:val="00C37C6F"/>
    <w:rsid w:val="00C42734"/>
    <w:rsid w:val="00C42DB5"/>
    <w:rsid w:val="00C4585F"/>
    <w:rsid w:val="00C46791"/>
    <w:rsid w:val="00C468F8"/>
    <w:rsid w:val="00C50F1B"/>
    <w:rsid w:val="00C527A2"/>
    <w:rsid w:val="00C54FB9"/>
    <w:rsid w:val="00C55B38"/>
    <w:rsid w:val="00C607D5"/>
    <w:rsid w:val="00C65591"/>
    <w:rsid w:val="00C722B7"/>
    <w:rsid w:val="00C75B78"/>
    <w:rsid w:val="00C75FB6"/>
    <w:rsid w:val="00C80813"/>
    <w:rsid w:val="00C87309"/>
    <w:rsid w:val="00C96C6B"/>
    <w:rsid w:val="00CA32E9"/>
    <w:rsid w:val="00CA4114"/>
    <w:rsid w:val="00CA6C94"/>
    <w:rsid w:val="00CB03B6"/>
    <w:rsid w:val="00CB0938"/>
    <w:rsid w:val="00CB31C7"/>
    <w:rsid w:val="00CB6730"/>
    <w:rsid w:val="00CB72F7"/>
    <w:rsid w:val="00CC2C92"/>
    <w:rsid w:val="00CC46DD"/>
    <w:rsid w:val="00CC547C"/>
    <w:rsid w:val="00CD04AB"/>
    <w:rsid w:val="00CD10C1"/>
    <w:rsid w:val="00CD1885"/>
    <w:rsid w:val="00CD378C"/>
    <w:rsid w:val="00CD694C"/>
    <w:rsid w:val="00CE04A8"/>
    <w:rsid w:val="00CE509D"/>
    <w:rsid w:val="00CF2768"/>
    <w:rsid w:val="00CF2EDA"/>
    <w:rsid w:val="00D01B83"/>
    <w:rsid w:val="00D035F9"/>
    <w:rsid w:val="00D12220"/>
    <w:rsid w:val="00D16C87"/>
    <w:rsid w:val="00D16F14"/>
    <w:rsid w:val="00D20954"/>
    <w:rsid w:val="00D21636"/>
    <w:rsid w:val="00D31A29"/>
    <w:rsid w:val="00D4448D"/>
    <w:rsid w:val="00D46217"/>
    <w:rsid w:val="00D479E7"/>
    <w:rsid w:val="00D519BA"/>
    <w:rsid w:val="00D51D71"/>
    <w:rsid w:val="00D534FA"/>
    <w:rsid w:val="00D61CEF"/>
    <w:rsid w:val="00D6349A"/>
    <w:rsid w:val="00D64EC8"/>
    <w:rsid w:val="00D76D58"/>
    <w:rsid w:val="00D82552"/>
    <w:rsid w:val="00D82586"/>
    <w:rsid w:val="00D825B4"/>
    <w:rsid w:val="00D85459"/>
    <w:rsid w:val="00D8660C"/>
    <w:rsid w:val="00D879D7"/>
    <w:rsid w:val="00D93517"/>
    <w:rsid w:val="00D93626"/>
    <w:rsid w:val="00DA1DC6"/>
    <w:rsid w:val="00DA3FAA"/>
    <w:rsid w:val="00DA6025"/>
    <w:rsid w:val="00DA771B"/>
    <w:rsid w:val="00DC1694"/>
    <w:rsid w:val="00DD0CB5"/>
    <w:rsid w:val="00DD0EA5"/>
    <w:rsid w:val="00DD4FCA"/>
    <w:rsid w:val="00DD58E7"/>
    <w:rsid w:val="00DD5CE7"/>
    <w:rsid w:val="00DD74F9"/>
    <w:rsid w:val="00DE2B84"/>
    <w:rsid w:val="00DE2F79"/>
    <w:rsid w:val="00DE69DC"/>
    <w:rsid w:val="00DE7606"/>
    <w:rsid w:val="00DF43BA"/>
    <w:rsid w:val="00DF4458"/>
    <w:rsid w:val="00DF4930"/>
    <w:rsid w:val="00DF6F16"/>
    <w:rsid w:val="00E12225"/>
    <w:rsid w:val="00E14692"/>
    <w:rsid w:val="00E146E7"/>
    <w:rsid w:val="00E15DDD"/>
    <w:rsid w:val="00E161BE"/>
    <w:rsid w:val="00E1724C"/>
    <w:rsid w:val="00E2325B"/>
    <w:rsid w:val="00E235E5"/>
    <w:rsid w:val="00E23CAE"/>
    <w:rsid w:val="00E25756"/>
    <w:rsid w:val="00E313AE"/>
    <w:rsid w:val="00E36A90"/>
    <w:rsid w:val="00E40D6F"/>
    <w:rsid w:val="00E41124"/>
    <w:rsid w:val="00E42211"/>
    <w:rsid w:val="00E4280B"/>
    <w:rsid w:val="00E437C8"/>
    <w:rsid w:val="00E45B53"/>
    <w:rsid w:val="00E510CC"/>
    <w:rsid w:val="00E575C6"/>
    <w:rsid w:val="00E618AA"/>
    <w:rsid w:val="00E652E8"/>
    <w:rsid w:val="00E65697"/>
    <w:rsid w:val="00E73AC8"/>
    <w:rsid w:val="00E77169"/>
    <w:rsid w:val="00E85460"/>
    <w:rsid w:val="00E87299"/>
    <w:rsid w:val="00E911AD"/>
    <w:rsid w:val="00E951B4"/>
    <w:rsid w:val="00EA1276"/>
    <w:rsid w:val="00EA387C"/>
    <w:rsid w:val="00EA4C7B"/>
    <w:rsid w:val="00EA6781"/>
    <w:rsid w:val="00EB3BB3"/>
    <w:rsid w:val="00EB7F35"/>
    <w:rsid w:val="00EC2E3F"/>
    <w:rsid w:val="00EC30FD"/>
    <w:rsid w:val="00EC4205"/>
    <w:rsid w:val="00EC5861"/>
    <w:rsid w:val="00EC6091"/>
    <w:rsid w:val="00ED0C07"/>
    <w:rsid w:val="00ED347B"/>
    <w:rsid w:val="00ED7447"/>
    <w:rsid w:val="00EE0FE4"/>
    <w:rsid w:val="00EE1198"/>
    <w:rsid w:val="00EF0A33"/>
    <w:rsid w:val="00EF28DB"/>
    <w:rsid w:val="00EF5588"/>
    <w:rsid w:val="00EF64B4"/>
    <w:rsid w:val="00EF6E22"/>
    <w:rsid w:val="00F018A3"/>
    <w:rsid w:val="00F051BD"/>
    <w:rsid w:val="00F05DC9"/>
    <w:rsid w:val="00F06AE2"/>
    <w:rsid w:val="00F1019B"/>
    <w:rsid w:val="00F11181"/>
    <w:rsid w:val="00F11983"/>
    <w:rsid w:val="00F140A2"/>
    <w:rsid w:val="00F146F6"/>
    <w:rsid w:val="00F15D46"/>
    <w:rsid w:val="00F17138"/>
    <w:rsid w:val="00F176A8"/>
    <w:rsid w:val="00F217B7"/>
    <w:rsid w:val="00F2225A"/>
    <w:rsid w:val="00F238CE"/>
    <w:rsid w:val="00F24798"/>
    <w:rsid w:val="00F2544F"/>
    <w:rsid w:val="00F347EF"/>
    <w:rsid w:val="00F36F2E"/>
    <w:rsid w:val="00F44E13"/>
    <w:rsid w:val="00F476B8"/>
    <w:rsid w:val="00F555E6"/>
    <w:rsid w:val="00F55D84"/>
    <w:rsid w:val="00F5615C"/>
    <w:rsid w:val="00F57592"/>
    <w:rsid w:val="00F578C4"/>
    <w:rsid w:val="00F61609"/>
    <w:rsid w:val="00F71801"/>
    <w:rsid w:val="00F72325"/>
    <w:rsid w:val="00F73C7B"/>
    <w:rsid w:val="00F75E25"/>
    <w:rsid w:val="00F80CF1"/>
    <w:rsid w:val="00F82826"/>
    <w:rsid w:val="00F84972"/>
    <w:rsid w:val="00F868FC"/>
    <w:rsid w:val="00F86F37"/>
    <w:rsid w:val="00F96729"/>
    <w:rsid w:val="00FA4C68"/>
    <w:rsid w:val="00FA4CEC"/>
    <w:rsid w:val="00FA52C1"/>
    <w:rsid w:val="00FB4279"/>
    <w:rsid w:val="00FB52B6"/>
    <w:rsid w:val="00FB75D2"/>
    <w:rsid w:val="00FB7799"/>
    <w:rsid w:val="00FB7E92"/>
    <w:rsid w:val="00FC305E"/>
    <w:rsid w:val="00FC3A63"/>
    <w:rsid w:val="00FC3B65"/>
    <w:rsid w:val="00FC7348"/>
    <w:rsid w:val="00FD0D38"/>
    <w:rsid w:val="00FD1732"/>
    <w:rsid w:val="00FD2B29"/>
    <w:rsid w:val="00FD676A"/>
    <w:rsid w:val="00FD74AD"/>
    <w:rsid w:val="00FE2DA3"/>
    <w:rsid w:val="00FE3A80"/>
    <w:rsid w:val="00FE419F"/>
    <w:rsid w:val="00FE6C14"/>
    <w:rsid w:val="00FE6CFE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B79"/>
  <w15:docId w15:val="{4D5DBC44-AA9A-447B-9499-DB9638C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B7E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E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E9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E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E9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E92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E41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E059B"/>
    <w:pPr>
      <w:ind w:left="720"/>
      <w:contextualSpacing/>
    </w:pPr>
  </w:style>
  <w:style w:type="paragraph" w:customStyle="1" w:styleId="corpo">
    <w:name w:val="corpo"/>
    <w:basedOn w:val="Normal"/>
    <w:rsid w:val="0082095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82095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adro">
    <w:name w:val="padro"/>
    <w:basedOn w:val="Normal"/>
    <w:rsid w:val="005A01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849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6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50D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70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FB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elatexto14centralizado">
    <w:name w:val="tabela_texto_14_centralizado"/>
    <w:basedOn w:val="Normal"/>
    <w:rsid w:val="00C96C6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extoementacalibri">
    <w:name w:val="texto_ementa_calibri"/>
    <w:basedOn w:val="Normal"/>
    <w:rsid w:val="00C96C6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abelatexto14justificado">
    <w:name w:val="tabela_texto_14_justificado"/>
    <w:basedOn w:val="Normal"/>
    <w:rsid w:val="00C96C6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C96C6B"/>
    <w:rPr>
      <w:b/>
      <w:bCs/>
    </w:rPr>
  </w:style>
  <w:style w:type="character" w:customStyle="1" w:styleId="normaltextrun">
    <w:name w:val="normaltextrun"/>
    <w:basedOn w:val="Fontepargpadro"/>
    <w:rsid w:val="00BF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2596</Words>
  <Characters>14023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Nascimento Aguiar</dc:creator>
  <cp:keywords/>
  <cp:lastModifiedBy>Anna Flavia Alves de Melo Michelan</cp:lastModifiedBy>
  <cp:revision>9</cp:revision>
  <cp:lastPrinted>2022-04-13T22:47:00Z</cp:lastPrinted>
  <dcterms:created xsi:type="dcterms:W3CDTF">2022-04-10T13:50:00Z</dcterms:created>
  <dcterms:modified xsi:type="dcterms:W3CDTF">2022-04-13T22:49:00Z</dcterms:modified>
</cp:coreProperties>
</file>