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E" w:rsidRPr="007912FC" w:rsidRDefault="005B59DB" w:rsidP="00914A3E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ANNEX</w:t>
      </w:r>
      <w:r w:rsidR="00F16BC9">
        <w:rPr>
          <w:rFonts w:ascii="Arial" w:hAnsi="Arial" w:cs="Arial"/>
          <w:b/>
          <w:sz w:val="22"/>
          <w:u w:val="single"/>
        </w:rPr>
        <w:t xml:space="preserve"> </w:t>
      </w:r>
      <w:r w:rsidR="00914A3E" w:rsidRPr="007912FC">
        <w:rPr>
          <w:rFonts w:ascii="Arial" w:hAnsi="Arial" w:cs="Arial"/>
          <w:b/>
          <w:sz w:val="22"/>
          <w:u w:val="single"/>
        </w:rPr>
        <w:t xml:space="preserve">V – </w:t>
      </w:r>
      <w:r w:rsidR="00F16BC9">
        <w:rPr>
          <w:rFonts w:ascii="Arial" w:hAnsi="Arial" w:cs="Arial"/>
          <w:b/>
          <w:sz w:val="22"/>
          <w:u w:val="single"/>
        </w:rPr>
        <w:t>MODEL DRAFT CONTRACT</w:t>
      </w:r>
    </w:p>
    <w:p w:rsidR="00914A3E" w:rsidRPr="004A1AD2" w:rsidRDefault="00914A3E" w:rsidP="00914A3E">
      <w:pPr>
        <w:spacing w:line="360" w:lineRule="auto"/>
        <w:jc w:val="center"/>
        <w:rPr>
          <w:rFonts w:ascii="Arial" w:hAnsi="Arial" w:cs="Arial"/>
        </w:rPr>
      </w:pPr>
    </w:p>
    <w:p w:rsidR="00914A3E" w:rsidRPr="007912FC" w:rsidRDefault="00914A3E" w:rsidP="00F16BC9">
      <w:pPr>
        <w:spacing w:line="360" w:lineRule="auto"/>
        <w:jc w:val="both"/>
        <w:rPr>
          <w:rFonts w:ascii="Arial" w:hAnsi="Arial" w:cs="Arial"/>
          <w:b/>
          <w:sz w:val="20"/>
        </w:rPr>
      </w:pPr>
      <w:proofErr w:type="spellStart"/>
      <w:r w:rsidRPr="007912FC">
        <w:rPr>
          <w:rFonts w:ascii="Arial" w:hAnsi="Arial" w:cs="Arial"/>
          <w:sz w:val="20"/>
        </w:rPr>
        <w:t>Please</w:t>
      </w:r>
      <w:proofErr w:type="spellEnd"/>
      <w:r w:rsidR="00F16BC9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attach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your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Model</w:t>
      </w:r>
      <w:proofErr w:type="spellEnd"/>
      <w:r w:rsidR="00F16BC9">
        <w:rPr>
          <w:rFonts w:ascii="Arial" w:hAnsi="Arial" w:cs="Arial"/>
          <w:sz w:val="20"/>
        </w:rPr>
        <w:t xml:space="preserve"> Draft </w:t>
      </w:r>
      <w:proofErr w:type="spellStart"/>
      <w:r w:rsidR="00F16BC9">
        <w:rPr>
          <w:rFonts w:ascii="Arial" w:hAnsi="Arial" w:cs="Arial"/>
          <w:sz w:val="20"/>
        </w:rPr>
        <w:t>Contract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to</w:t>
      </w:r>
      <w:proofErr w:type="spellEnd"/>
      <w:r w:rsidR="00F16BC9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be</w:t>
      </w:r>
      <w:proofErr w:type="spellEnd"/>
      <w:r w:rsidR="00F16BC9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used</w:t>
      </w:r>
      <w:proofErr w:type="spellEnd"/>
      <w:r w:rsidR="00F16BC9">
        <w:rPr>
          <w:rFonts w:ascii="Arial" w:hAnsi="Arial" w:cs="Arial"/>
          <w:sz w:val="20"/>
        </w:rPr>
        <w:t xml:space="preserve"> for in </w:t>
      </w:r>
      <w:proofErr w:type="spellStart"/>
      <w:r w:rsidR="00F16BC9">
        <w:rPr>
          <w:rFonts w:ascii="Arial" w:hAnsi="Arial" w:cs="Arial"/>
          <w:sz w:val="20"/>
        </w:rPr>
        <w:t>the</w:t>
      </w:r>
      <w:proofErr w:type="spellEnd"/>
      <w:r w:rsidR="00F16BC9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services</w:t>
      </w:r>
      <w:proofErr w:type="spellEnd"/>
      <w:r w:rsidR="00F16BC9">
        <w:rPr>
          <w:rFonts w:ascii="Arial" w:hAnsi="Arial" w:cs="Arial"/>
          <w:sz w:val="20"/>
        </w:rPr>
        <w:t xml:space="preserve">, </w:t>
      </w:r>
      <w:proofErr w:type="spellStart"/>
      <w:r w:rsidR="00F16BC9">
        <w:rPr>
          <w:rFonts w:ascii="Arial" w:hAnsi="Arial" w:cs="Arial"/>
          <w:sz w:val="20"/>
        </w:rPr>
        <w:t>including</w:t>
      </w:r>
      <w:proofErr w:type="spellEnd"/>
      <w:r w:rsidR="00F16BC9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all</w:t>
      </w:r>
      <w:proofErr w:type="spellEnd"/>
      <w:r w:rsidR="00F16BC9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relevant</w:t>
      </w:r>
      <w:proofErr w:type="spellEnd"/>
      <w:r w:rsidR="00F16BC9">
        <w:rPr>
          <w:rFonts w:ascii="Arial" w:hAnsi="Arial" w:cs="Arial"/>
          <w:sz w:val="20"/>
        </w:rPr>
        <w:t xml:space="preserve"> </w:t>
      </w:r>
      <w:proofErr w:type="spellStart"/>
      <w:r w:rsidR="00F16BC9">
        <w:rPr>
          <w:rFonts w:ascii="Arial" w:hAnsi="Arial" w:cs="Arial"/>
          <w:sz w:val="20"/>
        </w:rPr>
        <w:t>information</w:t>
      </w:r>
      <w:proofErr w:type="spellEnd"/>
      <w:r w:rsidR="00F16BC9">
        <w:rPr>
          <w:rFonts w:ascii="Arial" w:hAnsi="Arial" w:cs="Arial"/>
          <w:sz w:val="20"/>
        </w:rPr>
        <w:t>.</w:t>
      </w:r>
      <w:bookmarkStart w:id="0" w:name="_GoBack"/>
      <w:bookmarkEnd w:id="0"/>
      <w:r w:rsidR="00F16BC9" w:rsidRPr="007912FC">
        <w:rPr>
          <w:rFonts w:ascii="Arial" w:hAnsi="Arial" w:cs="Arial"/>
          <w:b/>
          <w:sz w:val="20"/>
        </w:rPr>
        <w:t xml:space="preserve"> </w:t>
      </w:r>
    </w:p>
    <w:p w:rsidR="00531C66" w:rsidRPr="007912FC" w:rsidRDefault="00531C66" w:rsidP="00914A3E">
      <w:pPr>
        <w:rPr>
          <w:sz w:val="20"/>
        </w:rPr>
      </w:pPr>
    </w:p>
    <w:sectPr w:rsidR="00531C66" w:rsidRPr="007912F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AD" w:rsidRDefault="002C21AD" w:rsidP="002C21AD">
      <w:r>
        <w:separator/>
      </w:r>
    </w:p>
  </w:endnote>
  <w:endnote w:type="continuationSeparator" w:id="0">
    <w:p w:rsidR="002C21AD" w:rsidRDefault="002C21AD" w:rsidP="002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AD" w:rsidRDefault="002C21AD" w:rsidP="002C21AD">
      <w:r>
        <w:separator/>
      </w:r>
    </w:p>
  </w:footnote>
  <w:footnote w:type="continuationSeparator" w:id="0">
    <w:p w:rsidR="002C21AD" w:rsidRDefault="002C21AD" w:rsidP="002C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AD" w:rsidRDefault="002C21AD" w:rsidP="002C21AD">
    <w:pPr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noProof/>
        <w:sz w:val="26"/>
        <w:szCs w:val="26"/>
        <w:lang w:val="en-GB"/>
      </w:rPr>
      <w:object w:dxaOrig="139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5pt;height:77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69867617" r:id="rId2"/>
      </w:object>
    </w:r>
  </w:p>
  <w:p w:rsidR="007912FC" w:rsidRDefault="007912FC" w:rsidP="007912FC">
    <w:pPr>
      <w:tabs>
        <w:tab w:val="center" w:pos="4680"/>
        <w:tab w:val="left" w:pos="6925"/>
      </w:tabs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ab/>
      <w:t>MINISTRY OF FOREIGN AFFAIRS</w:t>
    </w:r>
    <w:r>
      <w:rPr>
        <w:rFonts w:ascii="Arial" w:hAnsi="Arial" w:cs="Arial"/>
        <w:b/>
        <w:sz w:val="22"/>
        <w:lang w:val="en-GB"/>
      </w:rPr>
      <w:tab/>
    </w:r>
  </w:p>
  <w:p w:rsidR="002C21AD" w:rsidRDefault="002C21AD" w:rsidP="007912FC">
    <w:pPr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b/>
        <w:sz w:val="22"/>
        <w:lang w:val="en-GB"/>
      </w:rPr>
      <w:t>EMBASSY OF BRAZIL IN LONDON</w:t>
    </w:r>
  </w:p>
  <w:p w:rsidR="002C21AD" w:rsidRDefault="002C2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E"/>
    <w:rsid w:val="002C21AD"/>
    <w:rsid w:val="00531C66"/>
    <w:rsid w:val="005B59DB"/>
    <w:rsid w:val="00716D9E"/>
    <w:rsid w:val="007912FC"/>
    <w:rsid w:val="00914A3E"/>
    <w:rsid w:val="009419E8"/>
    <w:rsid w:val="00A0131A"/>
    <w:rsid w:val="00F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8517F4FA-794D-425B-8649-98794D0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3E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3E"/>
    <w:rPr>
      <w:rFonts w:ascii="Segoe UI" w:eastAsiaTheme="minorEastAsia" w:hAnsi="Segoe UI" w:cs="Segoe UI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2C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AD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2C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AD"/>
    <w:rPr>
      <w:rFonts w:ascii="Ecofont_Spranq_eco_Sans" w:eastAsiaTheme="minorEastAsia" w:hAnsi="Ecofont_Spranq_eco_Sans" w:cs="Tahom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Aguiar Pompolo</dc:creator>
  <cp:keywords/>
  <dc:description/>
  <cp:lastModifiedBy>Rafaela de Aguiar Pompolo</cp:lastModifiedBy>
  <cp:revision>2</cp:revision>
  <cp:lastPrinted>2024-02-19T10:50:00Z</cp:lastPrinted>
  <dcterms:created xsi:type="dcterms:W3CDTF">2024-02-19T17:07:00Z</dcterms:created>
  <dcterms:modified xsi:type="dcterms:W3CDTF">2024-02-19T17:07:00Z</dcterms:modified>
</cp:coreProperties>
</file>