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661D12">
        <w:rPr>
          <w:rFonts w:ascii="Arial" w:hAnsi="Arial" w:cs="Arial"/>
          <w:b/>
          <w:bCs/>
          <w:color w:val="000080"/>
        </w:rPr>
        <w:t>5</w:t>
      </w:r>
      <w:r w:rsidR="00713ACD">
        <w:rPr>
          <w:rFonts w:ascii="Arial" w:hAnsi="Arial" w:cs="Arial"/>
          <w:b/>
          <w:bCs/>
          <w:color w:val="000080"/>
        </w:rPr>
        <w:t>9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713ACD">
        <w:rPr>
          <w:rFonts w:ascii="Arial" w:hAnsi="Arial" w:cs="Arial"/>
          <w:b/>
          <w:bCs/>
          <w:color w:val="000080"/>
        </w:rPr>
        <w:t>10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 xml:space="preserve">MARÇO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534E5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13ACD" w:rsidRPr="00F54468" w:rsidRDefault="00713ACD" w:rsidP="00713ACD">
      <w:pPr>
        <w:ind w:firstLine="1134"/>
        <w:jc w:val="both"/>
        <w:rPr>
          <w:rFonts w:ascii="Arial" w:hAnsi="Arial" w:cs="Arial"/>
        </w:rPr>
      </w:pPr>
      <w:r w:rsidRPr="00F54468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F54468">
        <w:rPr>
          <w:rFonts w:ascii="Arial" w:hAnsi="Arial" w:cs="Arial"/>
        </w:rPr>
        <w:t>, no uso da competência que lhe foi delegada pelo art. 1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>, inciso I, da Portaria MME n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281, de 29 de junho de 2016, tendo em vista o disposto no art. 6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do Decreto n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6.144, de 3 de julho de 2007, no art. 2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>, § 3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>, da Portaria MME n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274, de 19 de agosto de 2013, e o que consta do Processo n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48500.000225/2017-16, resolve:</w:t>
      </w:r>
    </w:p>
    <w:p w:rsidR="00713ACD" w:rsidRDefault="00713ACD" w:rsidP="00713ACD">
      <w:pPr>
        <w:ind w:firstLine="1134"/>
        <w:jc w:val="both"/>
        <w:rPr>
          <w:rFonts w:ascii="Arial" w:hAnsi="Arial" w:cs="Arial"/>
        </w:rPr>
      </w:pPr>
    </w:p>
    <w:p w:rsidR="00713ACD" w:rsidRPr="00F54468" w:rsidRDefault="00713ACD" w:rsidP="00713ACD">
      <w:pPr>
        <w:ind w:firstLine="1134"/>
        <w:jc w:val="both"/>
        <w:rPr>
          <w:rFonts w:ascii="Arial" w:hAnsi="Arial" w:cs="Arial"/>
        </w:rPr>
      </w:pPr>
      <w:r w:rsidRPr="00F54468">
        <w:rPr>
          <w:rFonts w:ascii="Arial" w:hAnsi="Arial" w:cs="Arial"/>
        </w:rPr>
        <w:t>Art. 1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Aprovar o enquadramento no Regime Especial de Incentivos para o Desenvol</w:t>
      </w:r>
      <w:bookmarkStart w:id="0" w:name="_GoBack"/>
      <w:bookmarkEnd w:id="0"/>
      <w:r w:rsidRPr="00F54468">
        <w:rPr>
          <w:rFonts w:ascii="Arial" w:hAnsi="Arial" w:cs="Arial"/>
        </w:rPr>
        <w:t>vimento da Infraestrutura - REIDI do projeto de reforços em instalação de transmissão de energia elétrica, objeto da Resolução Autorizativa ANEEL n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6.121, de 16 de novembro de 2016, de titularidade da empresa CTEEP - Companhia de Transmissão de Energia Elétrica Paulista, inscrita no CNPJ/MF sob o n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> 02.998.611/0001-04, detalhado no Anexo à presente Portaria.</w:t>
      </w:r>
    </w:p>
    <w:p w:rsidR="00713ACD" w:rsidRDefault="00713ACD" w:rsidP="00713ACD">
      <w:pPr>
        <w:ind w:firstLine="1134"/>
        <w:jc w:val="both"/>
        <w:rPr>
          <w:rFonts w:ascii="Arial" w:hAnsi="Arial" w:cs="Arial"/>
        </w:rPr>
      </w:pPr>
    </w:p>
    <w:p w:rsidR="00713ACD" w:rsidRPr="00F54468" w:rsidRDefault="00713ACD" w:rsidP="00713ACD">
      <w:pPr>
        <w:ind w:firstLine="1134"/>
        <w:jc w:val="both"/>
        <w:rPr>
          <w:rFonts w:ascii="Arial" w:hAnsi="Arial" w:cs="Arial"/>
        </w:rPr>
      </w:pPr>
      <w:r w:rsidRPr="00F54468">
        <w:rPr>
          <w:rFonts w:ascii="Arial" w:hAnsi="Arial" w:cs="Arial"/>
        </w:rPr>
        <w:t xml:space="preserve">Parágrafo único. O projeto de que trata o </w:t>
      </w:r>
      <w:r w:rsidRPr="00F54468">
        <w:rPr>
          <w:rFonts w:ascii="Arial" w:hAnsi="Arial" w:cs="Arial"/>
          <w:b/>
          <w:bCs/>
        </w:rPr>
        <w:t>caput</w:t>
      </w:r>
      <w:r w:rsidRPr="00F54468">
        <w:rPr>
          <w:rFonts w:ascii="Arial" w:hAnsi="Arial" w:cs="Arial"/>
        </w:rPr>
        <w:t xml:space="preserve"> é alcançado pelo art. 4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>, inciso III, da Portaria MME n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274, de 19 de agosto de 2013.</w:t>
      </w:r>
    </w:p>
    <w:p w:rsidR="00713ACD" w:rsidRDefault="00713ACD" w:rsidP="00713ACD">
      <w:pPr>
        <w:ind w:firstLine="1134"/>
        <w:jc w:val="both"/>
        <w:rPr>
          <w:rFonts w:ascii="Arial" w:hAnsi="Arial" w:cs="Arial"/>
        </w:rPr>
      </w:pPr>
    </w:p>
    <w:p w:rsidR="00713ACD" w:rsidRPr="00F54468" w:rsidRDefault="00713ACD" w:rsidP="00713ACD">
      <w:pPr>
        <w:ind w:firstLine="1134"/>
        <w:jc w:val="both"/>
        <w:rPr>
          <w:rFonts w:ascii="Arial" w:hAnsi="Arial" w:cs="Arial"/>
        </w:rPr>
      </w:pPr>
      <w:r w:rsidRPr="00F54468">
        <w:rPr>
          <w:rFonts w:ascii="Arial" w:hAnsi="Arial" w:cs="Arial"/>
        </w:rPr>
        <w:t>Art. 2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As estimativas dos investimentos têm por base o mês de outubro de 2016 e são de exclusiva responsabilidade da CTEEP - Companhia de Transmissão de Energia Elétrica Paulista, cuja razoabilidade foi atestada pela Agência Nacional de Energia Elétrica - ANEEL.</w:t>
      </w:r>
    </w:p>
    <w:p w:rsidR="00713ACD" w:rsidRDefault="00713ACD" w:rsidP="00713ACD">
      <w:pPr>
        <w:ind w:firstLine="1134"/>
        <w:jc w:val="both"/>
        <w:rPr>
          <w:rFonts w:ascii="Arial" w:hAnsi="Arial" w:cs="Arial"/>
        </w:rPr>
      </w:pPr>
    </w:p>
    <w:p w:rsidR="00713ACD" w:rsidRPr="00F54468" w:rsidRDefault="00713ACD" w:rsidP="00713ACD">
      <w:pPr>
        <w:ind w:firstLine="1134"/>
        <w:jc w:val="both"/>
        <w:rPr>
          <w:rFonts w:ascii="Arial" w:hAnsi="Arial" w:cs="Arial"/>
        </w:rPr>
      </w:pPr>
      <w:r w:rsidRPr="00F54468">
        <w:rPr>
          <w:rFonts w:ascii="Arial" w:hAnsi="Arial" w:cs="Arial"/>
        </w:rPr>
        <w:t>Art. 3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A CTEEP - Companhia de Transmissão de Energia Elétrica Paulista deverá </w:t>
      </w:r>
      <w:proofErr w:type="gramStart"/>
      <w:r w:rsidRPr="00F54468">
        <w:rPr>
          <w:rFonts w:ascii="Arial" w:hAnsi="Arial" w:cs="Arial"/>
        </w:rPr>
        <w:t>informar</w:t>
      </w:r>
      <w:proofErr w:type="gramEnd"/>
      <w:r w:rsidRPr="00F54468">
        <w:rPr>
          <w:rFonts w:ascii="Arial" w:hAnsi="Arial" w:cs="Arial"/>
        </w:rPr>
        <w:t xml:space="preserve">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713ACD" w:rsidRDefault="00713ACD" w:rsidP="00713ACD">
      <w:pPr>
        <w:ind w:firstLine="1134"/>
        <w:jc w:val="both"/>
        <w:rPr>
          <w:rFonts w:ascii="Arial" w:hAnsi="Arial" w:cs="Arial"/>
        </w:rPr>
      </w:pPr>
    </w:p>
    <w:p w:rsidR="00713ACD" w:rsidRPr="00F54468" w:rsidRDefault="00713ACD" w:rsidP="00713ACD">
      <w:pPr>
        <w:ind w:firstLine="1134"/>
        <w:jc w:val="both"/>
        <w:rPr>
          <w:rFonts w:ascii="Arial" w:hAnsi="Arial" w:cs="Arial"/>
        </w:rPr>
      </w:pPr>
      <w:r w:rsidRPr="00F54468">
        <w:rPr>
          <w:rFonts w:ascii="Arial" w:hAnsi="Arial" w:cs="Arial"/>
        </w:rPr>
        <w:t>Art. 4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713ACD" w:rsidRDefault="00713ACD" w:rsidP="00713ACD">
      <w:pPr>
        <w:ind w:firstLine="1134"/>
        <w:jc w:val="both"/>
        <w:rPr>
          <w:rFonts w:ascii="Arial" w:hAnsi="Arial" w:cs="Arial"/>
        </w:rPr>
      </w:pPr>
    </w:p>
    <w:p w:rsidR="00713ACD" w:rsidRPr="00F54468" w:rsidRDefault="00713ACD" w:rsidP="00713ACD">
      <w:pPr>
        <w:ind w:firstLine="1134"/>
        <w:jc w:val="both"/>
        <w:rPr>
          <w:rFonts w:ascii="Arial" w:hAnsi="Arial" w:cs="Arial"/>
        </w:rPr>
      </w:pPr>
      <w:r w:rsidRPr="00F54468">
        <w:rPr>
          <w:rFonts w:ascii="Arial" w:hAnsi="Arial" w:cs="Arial"/>
        </w:rPr>
        <w:t>Art. 5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13ACD" w:rsidRDefault="00713ACD" w:rsidP="00713ACD">
      <w:pPr>
        <w:ind w:firstLine="1134"/>
        <w:jc w:val="both"/>
        <w:rPr>
          <w:rFonts w:ascii="Arial" w:hAnsi="Arial" w:cs="Arial"/>
        </w:rPr>
      </w:pPr>
    </w:p>
    <w:p w:rsidR="00713ACD" w:rsidRPr="00F54468" w:rsidRDefault="00713ACD" w:rsidP="00713ACD">
      <w:pPr>
        <w:ind w:firstLine="1134"/>
        <w:jc w:val="both"/>
        <w:rPr>
          <w:rFonts w:ascii="Arial" w:hAnsi="Arial" w:cs="Arial"/>
        </w:rPr>
      </w:pPr>
      <w:r w:rsidRPr="00F54468">
        <w:rPr>
          <w:rFonts w:ascii="Arial" w:hAnsi="Arial" w:cs="Arial"/>
        </w:rPr>
        <w:t>Art. 6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A CTEEP - Companhia de Transmissão de Energia Elétrica Paulista deverá observar, no que couber, as disposições constantes na Lei n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11.488, de 15 de junho de 2007, no Decreto n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6.144, de 3 de julho de 2007, na Portaria MME n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F54468">
        <w:rPr>
          <w:rFonts w:ascii="Arial" w:hAnsi="Arial" w:cs="Arial"/>
        </w:rPr>
        <w:t>arts</w:t>
      </w:r>
      <w:proofErr w:type="spellEnd"/>
      <w:r w:rsidRPr="00F54468">
        <w:rPr>
          <w:rFonts w:ascii="Arial" w:hAnsi="Arial" w:cs="Arial"/>
        </w:rPr>
        <w:t>. 9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e 14, do Decreto n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6.144, de 2007, sujeitas à fiscalização da Secretaria da Receita Federal do Brasil.</w:t>
      </w:r>
    </w:p>
    <w:p w:rsidR="00713ACD" w:rsidRDefault="00713ACD" w:rsidP="00713ACD">
      <w:pPr>
        <w:ind w:firstLine="1134"/>
        <w:jc w:val="both"/>
        <w:rPr>
          <w:rFonts w:ascii="Arial" w:hAnsi="Arial" w:cs="Arial"/>
        </w:rPr>
      </w:pPr>
    </w:p>
    <w:p w:rsidR="00713ACD" w:rsidRPr="00F54468" w:rsidRDefault="00713ACD" w:rsidP="00713ACD">
      <w:pPr>
        <w:ind w:firstLine="1134"/>
        <w:jc w:val="both"/>
        <w:rPr>
          <w:rFonts w:ascii="Arial" w:hAnsi="Arial" w:cs="Arial"/>
        </w:rPr>
      </w:pPr>
      <w:r w:rsidRPr="00F54468">
        <w:rPr>
          <w:rFonts w:ascii="Arial" w:hAnsi="Arial" w:cs="Arial"/>
        </w:rPr>
        <w:t>Art. 7</w:t>
      </w:r>
      <w:r w:rsidR="00AE282E" w:rsidRPr="00AE282E">
        <w:rPr>
          <w:rFonts w:ascii="Arial" w:hAnsi="Arial" w:cs="Arial"/>
          <w:u w:val="words"/>
          <w:vertAlign w:val="superscript"/>
        </w:rPr>
        <w:t>o</w:t>
      </w:r>
      <w:r w:rsidRPr="00F54468">
        <w:rPr>
          <w:rFonts w:ascii="Arial" w:hAnsi="Arial" w:cs="Arial"/>
        </w:rPr>
        <w:t xml:space="preserve"> Esta Portaria entra em vigor na data de sua publicação.</w:t>
      </w: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jc w:val="center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713ACD">
        <w:rPr>
          <w:rFonts w:ascii="Arial" w:hAnsi="Arial" w:cs="Arial"/>
          <w:color w:val="FF0000"/>
        </w:rPr>
        <w:t>14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="00C539AF">
        <w:rPr>
          <w:rFonts w:ascii="Arial" w:hAnsi="Arial" w:cs="Arial"/>
          <w:color w:val="FF0000"/>
        </w:rPr>
        <w:t xml:space="preserve"> - Seção 1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Pr="009534E5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534E5">
        <w:rPr>
          <w:rFonts w:ascii="Arial" w:hAnsi="Arial" w:cs="Arial"/>
          <w:b/>
          <w:color w:val="000000"/>
        </w:rPr>
        <w:lastRenderedPageBreak/>
        <w:t>ANEXO</w:t>
      </w:r>
    </w:p>
    <w:p w:rsidR="00D758D0" w:rsidRDefault="00D758D0" w:rsidP="00D758D0">
      <w:pPr>
        <w:rPr>
          <w:sz w:val="12"/>
          <w:szCs w:val="12"/>
        </w:rPr>
      </w:pPr>
    </w:p>
    <w:tbl>
      <w:tblPr>
        <w:tblW w:w="4932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96"/>
        <w:gridCol w:w="1299"/>
        <w:gridCol w:w="795"/>
        <w:gridCol w:w="1712"/>
        <w:gridCol w:w="3710"/>
      </w:tblGrid>
      <w:tr w:rsidR="00713ACD" w:rsidRPr="00F54468" w:rsidTr="003B06F1">
        <w:trPr>
          <w:trHeight w:val="360"/>
          <w:tblCellSpacing w:w="0" w:type="dxa"/>
          <w:jc w:val="center"/>
        </w:trPr>
        <w:tc>
          <w:tcPr>
            <w:tcW w:w="10062" w:type="dxa"/>
            <w:gridSpan w:val="6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713ACD" w:rsidRPr="00F54468" w:rsidTr="003B06F1">
        <w:trPr>
          <w:tblCellSpacing w:w="0" w:type="dxa"/>
          <w:jc w:val="center"/>
        </w:trPr>
        <w:tc>
          <w:tcPr>
            <w:tcW w:w="10062" w:type="dxa"/>
            <w:gridSpan w:val="6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713ACD" w:rsidRPr="00F54468" w:rsidTr="003B06F1">
        <w:trPr>
          <w:tblCellSpacing w:w="0" w:type="dxa"/>
          <w:jc w:val="center"/>
        </w:trPr>
        <w:tc>
          <w:tcPr>
            <w:tcW w:w="10062" w:type="dxa"/>
            <w:gridSpan w:val="6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PESSOA JURÍDICA TITULAR DO PROJETO</w:t>
            </w:r>
          </w:p>
        </w:tc>
      </w:tr>
      <w:tr w:rsidR="00713ACD" w:rsidRPr="00F54468" w:rsidTr="003B06F1">
        <w:trPr>
          <w:trHeight w:val="225"/>
          <w:tblCellSpacing w:w="0" w:type="dxa"/>
          <w:jc w:val="center"/>
        </w:trPr>
        <w:tc>
          <w:tcPr>
            <w:tcW w:w="6352" w:type="dxa"/>
            <w:gridSpan w:val="5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01 - Nome Empresarial</w:t>
            </w:r>
          </w:p>
        </w:tc>
        <w:tc>
          <w:tcPr>
            <w:tcW w:w="3710" w:type="dxa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02 - CNPJ</w:t>
            </w:r>
          </w:p>
        </w:tc>
      </w:tr>
      <w:tr w:rsidR="00713ACD" w:rsidRPr="00F54468" w:rsidTr="003B06F1">
        <w:trPr>
          <w:trHeight w:val="225"/>
          <w:tblCellSpacing w:w="0" w:type="dxa"/>
          <w:jc w:val="center"/>
        </w:trPr>
        <w:tc>
          <w:tcPr>
            <w:tcW w:w="6352" w:type="dxa"/>
            <w:gridSpan w:val="5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CTEEP - Companhia de Transmissão de Energia Elétrica Paulista</w:t>
            </w:r>
          </w:p>
        </w:tc>
        <w:tc>
          <w:tcPr>
            <w:tcW w:w="3710" w:type="dxa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02.998.611/0001-04</w:t>
            </w:r>
          </w:p>
        </w:tc>
      </w:tr>
      <w:tr w:rsidR="00713ACD" w:rsidRPr="00F54468" w:rsidTr="003B06F1">
        <w:trPr>
          <w:tblCellSpacing w:w="0" w:type="dxa"/>
          <w:jc w:val="center"/>
        </w:trPr>
        <w:tc>
          <w:tcPr>
            <w:tcW w:w="6352" w:type="dxa"/>
            <w:gridSpan w:val="5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03 - Logradouro</w:t>
            </w:r>
          </w:p>
        </w:tc>
        <w:tc>
          <w:tcPr>
            <w:tcW w:w="3710" w:type="dxa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04 - Número</w:t>
            </w:r>
          </w:p>
        </w:tc>
      </w:tr>
      <w:tr w:rsidR="00713ACD" w:rsidRPr="00F54468" w:rsidTr="003B06F1">
        <w:trPr>
          <w:tblCellSpacing w:w="0" w:type="dxa"/>
          <w:jc w:val="center"/>
        </w:trPr>
        <w:tc>
          <w:tcPr>
            <w:tcW w:w="6352" w:type="dxa"/>
            <w:gridSpan w:val="5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Rua Casa do Ator</w:t>
            </w:r>
          </w:p>
        </w:tc>
        <w:tc>
          <w:tcPr>
            <w:tcW w:w="3710" w:type="dxa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1155</w:t>
            </w:r>
          </w:p>
        </w:tc>
      </w:tr>
      <w:tr w:rsidR="00713ACD" w:rsidRPr="00F54468" w:rsidTr="003B06F1">
        <w:trPr>
          <w:tblCellSpacing w:w="0" w:type="dxa"/>
          <w:jc w:val="center"/>
        </w:trPr>
        <w:tc>
          <w:tcPr>
            <w:tcW w:w="3845" w:type="dxa"/>
            <w:gridSpan w:val="3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05 - Complemento</w:t>
            </w:r>
          </w:p>
        </w:tc>
        <w:tc>
          <w:tcPr>
            <w:tcW w:w="2507" w:type="dxa"/>
            <w:gridSpan w:val="2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06 - Bairro/Distrito</w:t>
            </w:r>
          </w:p>
        </w:tc>
        <w:tc>
          <w:tcPr>
            <w:tcW w:w="3710" w:type="dxa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07 - CEP</w:t>
            </w:r>
          </w:p>
        </w:tc>
      </w:tr>
      <w:tr w:rsidR="00713ACD" w:rsidRPr="00F54468" w:rsidTr="003B06F1">
        <w:trPr>
          <w:tblCellSpacing w:w="0" w:type="dxa"/>
          <w:jc w:val="center"/>
        </w:trPr>
        <w:tc>
          <w:tcPr>
            <w:tcW w:w="3845" w:type="dxa"/>
            <w:gridSpan w:val="3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9</w:t>
            </w:r>
            <w:r w:rsidR="00AE282E" w:rsidRPr="00AE282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54468">
              <w:rPr>
                <w:rFonts w:ascii="Arial" w:hAnsi="Arial" w:cs="Arial"/>
              </w:rPr>
              <w:t xml:space="preserve"> Andar</w:t>
            </w:r>
          </w:p>
        </w:tc>
        <w:tc>
          <w:tcPr>
            <w:tcW w:w="2507" w:type="dxa"/>
            <w:gridSpan w:val="2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Vila Olímpia</w:t>
            </w:r>
          </w:p>
        </w:tc>
        <w:tc>
          <w:tcPr>
            <w:tcW w:w="3710" w:type="dxa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04546-004</w:t>
            </w:r>
          </w:p>
        </w:tc>
      </w:tr>
      <w:tr w:rsidR="00713ACD" w:rsidRPr="00F54468" w:rsidTr="003B06F1">
        <w:trPr>
          <w:tblCellSpacing w:w="0" w:type="dxa"/>
          <w:jc w:val="center"/>
        </w:trPr>
        <w:tc>
          <w:tcPr>
            <w:tcW w:w="3845" w:type="dxa"/>
            <w:gridSpan w:val="3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08 - Município</w:t>
            </w:r>
          </w:p>
        </w:tc>
        <w:tc>
          <w:tcPr>
            <w:tcW w:w="2507" w:type="dxa"/>
            <w:gridSpan w:val="2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09 - UF</w:t>
            </w:r>
          </w:p>
        </w:tc>
        <w:tc>
          <w:tcPr>
            <w:tcW w:w="3710" w:type="dxa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10 - Telefone</w:t>
            </w:r>
          </w:p>
        </w:tc>
      </w:tr>
      <w:tr w:rsidR="00713ACD" w:rsidRPr="00F54468" w:rsidTr="003B06F1">
        <w:trPr>
          <w:tblCellSpacing w:w="0" w:type="dxa"/>
          <w:jc w:val="center"/>
        </w:trPr>
        <w:tc>
          <w:tcPr>
            <w:tcW w:w="3845" w:type="dxa"/>
            <w:gridSpan w:val="3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São Paulo</w:t>
            </w:r>
          </w:p>
        </w:tc>
        <w:tc>
          <w:tcPr>
            <w:tcW w:w="2507" w:type="dxa"/>
            <w:gridSpan w:val="2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SP</w:t>
            </w:r>
          </w:p>
        </w:tc>
        <w:tc>
          <w:tcPr>
            <w:tcW w:w="3710" w:type="dxa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(11)3138-7000</w:t>
            </w:r>
          </w:p>
        </w:tc>
      </w:tr>
      <w:tr w:rsidR="00713ACD" w:rsidRPr="00F54468" w:rsidTr="003B06F1">
        <w:trPr>
          <w:tblCellSpacing w:w="0" w:type="dxa"/>
          <w:jc w:val="center"/>
        </w:trPr>
        <w:tc>
          <w:tcPr>
            <w:tcW w:w="10062" w:type="dxa"/>
            <w:gridSpan w:val="6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11 - DADOS DO PROJETO</w:t>
            </w:r>
          </w:p>
        </w:tc>
      </w:tr>
      <w:tr w:rsidR="00713ACD" w:rsidRPr="00F54468" w:rsidTr="003B06F1">
        <w:trPr>
          <w:trHeight w:val="150"/>
          <w:tblCellSpacing w:w="0" w:type="dxa"/>
          <w:jc w:val="center"/>
        </w:trPr>
        <w:tc>
          <w:tcPr>
            <w:tcW w:w="2546" w:type="dxa"/>
            <w:gridSpan w:val="2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Nome do Projeto</w:t>
            </w: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Reforços na Subestação Norte (Resolução Autorizativa ANEEL n</w:t>
            </w:r>
            <w:r w:rsidR="00AE282E" w:rsidRPr="00AE282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54468">
              <w:rPr>
                <w:rFonts w:ascii="Arial" w:hAnsi="Arial" w:cs="Arial"/>
              </w:rPr>
              <w:t xml:space="preserve"> 6.121, de 16 de novembro de 2016).</w:t>
            </w:r>
          </w:p>
        </w:tc>
      </w:tr>
      <w:tr w:rsidR="00713ACD" w:rsidRPr="00F54468" w:rsidTr="003B06F1">
        <w:trPr>
          <w:trHeight w:val="600"/>
          <w:tblCellSpacing w:w="0" w:type="dxa"/>
          <w:jc w:val="center"/>
        </w:trPr>
        <w:tc>
          <w:tcPr>
            <w:tcW w:w="2546" w:type="dxa"/>
            <w:gridSpan w:val="2"/>
            <w:vMerge w:val="restart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Reforços em Instalação de Transmissão de Energia Elétrica, relativos à Subestação Norte, compreendendo:</w:t>
            </w:r>
          </w:p>
        </w:tc>
      </w:tr>
      <w:tr w:rsidR="00713ACD" w:rsidRPr="00F54468" w:rsidTr="003B06F1">
        <w:trPr>
          <w:trHeight w:val="255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I - complementação do Módulo Geral 345 kV;</w:t>
            </w:r>
          </w:p>
        </w:tc>
      </w:tr>
      <w:tr w:rsidR="00713ACD" w:rsidRPr="00F54468" w:rsidTr="003B06F1">
        <w:trPr>
          <w:trHeight w:val="480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II - complementação do Módulo Geral 345 kV com um módulo de infraestrutura de manobra em 345 kV para a conexão do banco de transformadores;</w:t>
            </w:r>
          </w:p>
        </w:tc>
      </w:tr>
      <w:tr w:rsidR="00713ACD" w:rsidRPr="00F54468" w:rsidTr="003B06F1">
        <w:trPr>
          <w:trHeight w:val="600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III - Instalação de um banco de transformadores monofásicos 345/88 kV - (3x133,33) 400 MVA;</w:t>
            </w:r>
          </w:p>
        </w:tc>
      </w:tr>
      <w:tr w:rsidR="00713ACD" w:rsidRPr="00F54468" w:rsidTr="003B06F1">
        <w:trPr>
          <w:trHeight w:val="300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IV - instalação de um módulo de conexão, em 345 kV, para o banco de transformadores TR 345/88 kV Norte TR5 SP;</w:t>
            </w:r>
          </w:p>
        </w:tc>
      </w:tr>
      <w:tr w:rsidR="00713ACD" w:rsidRPr="00F54468" w:rsidTr="003B06F1">
        <w:trPr>
          <w:trHeight w:val="465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V – instalação de um módulo de conexão, em 88 kV, para o banco de transformadores TR 345/88 kV Norte TR5 SP</w:t>
            </w:r>
          </w:p>
        </w:tc>
      </w:tr>
      <w:tr w:rsidR="00713ACD" w:rsidRPr="00F54468" w:rsidTr="003B06F1">
        <w:trPr>
          <w:trHeight w:val="540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VI - complementação do Módulo Geral 345 kV com três módulos de infraestrutura de manobra em 88 kV;</w:t>
            </w:r>
          </w:p>
        </w:tc>
      </w:tr>
      <w:tr w:rsidR="00713ACD" w:rsidRPr="00F54468" w:rsidTr="003B06F1">
        <w:trPr>
          <w:trHeight w:val="570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VII - instalação de proteção de barra adaptativa conjugada com a proteção de falha de disjuntor no IB de 345 kV;</w:t>
            </w:r>
          </w:p>
        </w:tc>
      </w:tr>
      <w:tr w:rsidR="00713ACD" w:rsidRPr="00F54468" w:rsidTr="003B06F1">
        <w:trPr>
          <w:trHeight w:val="375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 xml:space="preserve">VIII - instalação de proteção de barra adaptativa conjugada com a proteção de falha de disjuntor e da função 59N </w:t>
            </w:r>
            <w:proofErr w:type="spellStart"/>
            <w:r w:rsidRPr="00F54468">
              <w:rPr>
                <w:rFonts w:ascii="Arial" w:hAnsi="Arial" w:cs="Arial"/>
              </w:rPr>
              <w:t>na</w:t>
            </w:r>
            <w:proofErr w:type="spellEnd"/>
            <w:r w:rsidRPr="00F54468">
              <w:rPr>
                <w:rFonts w:ascii="Arial" w:hAnsi="Arial" w:cs="Arial"/>
              </w:rPr>
              <w:t xml:space="preserve"> CT de 345 kV do transformador TR1;</w:t>
            </w:r>
          </w:p>
        </w:tc>
      </w:tr>
      <w:tr w:rsidR="00713ACD" w:rsidRPr="00F54468" w:rsidTr="003B06F1">
        <w:trPr>
          <w:trHeight w:val="345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 xml:space="preserve">IX - instalação de proteção de barra adaptativa conjugada com a proteção de falha de disjuntor e da função 59N </w:t>
            </w:r>
            <w:proofErr w:type="spellStart"/>
            <w:r w:rsidRPr="00F54468">
              <w:rPr>
                <w:rFonts w:ascii="Arial" w:hAnsi="Arial" w:cs="Arial"/>
              </w:rPr>
              <w:t>na</w:t>
            </w:r>
            <w:proofErr w:type="spellEnd"/>
            <w:r w:rsidRPr="00F54468">
              <w:rPr>
                <w:rFonts w:ascii="Arial" w:hAnsi="Arial" w:cs="Arial"/>
              </w:rPr>
              <w:t xml:space="preserve"> CT de 345 kV do transformador TR2;</w:t>
            </w:r>
          </w:p>
        </w:tc>
      </w:tr>
      <w:tr w:rsidR="00713ACD" w:rsidRPr="00F54468" w:rsidTr="003B06F1">
        <w:trPr>
          <w:trHeight w:val="195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 xml:space="preserve">X - instalação de proteção de barra adaptativa conjugada com a proteção de falha de disjuntor e da função 59N </w:t>
            </w:r>
            <w:proofErr w:type="spellStart"/>
            <w:r w:rsidRPr="00F54468">
              <w:rPr>
                <w:rFonts w:ascii="Arial" w:hAnsi="Arial" w:cs="Arial"/>
              </w:rPr>
              <w:t>na</w:t>
            </w:r>
            <w:proofErr w:type="spellEnd"/>
            <w:r w:rsidRPr="00F54468">
              <w:rPr>
                <w:rFonts w:ascii="Arial" w:hAnsi="Arial" w:cs="Arial"/>
              </w:rPr>
              <w:t xml:space="preserve"> CT de 345 kV do transformador TR3;</w:t>
            </w:r>
          </w:p>
        </w:tc>
      </w:tr>
      <w:tr w:rsidR="00713ACD" w:rsidRPr="00F54468" w:rsidTr="003B06F1">
        <w:trPr>
          <w:trHeight w:val="120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 xml:space="preserve">XI - instalação de proteção de barra adaptativa conjugada com a proteção de falha de disjuntor e da função 59N </w:t>
            </w:r>
            <w:proofErr w:type="spellStart"/>
            <w:r w:rsidRPr="00F54468">
              <w:rPr>
                <w:rFonts w:ascii="Arial" w:hAnsi="Arial" w:cs="Arial"/>
              </w:rPr>
              <w:t>na</w:t>
            </w:r>
            <w:proofErr w:type="spellEnd"/>
            <w:r w:rsidRPr="00F54468">
              <w:rPr>
                <w:rFonts w:ascii="Arial" w:hAnsi="Arial" w:cs="Arial"/>
              </w:rPr>
              <w:t xml:space="preserve"> CT de 345 kV do transformador TR4;</w:t>
            </w:r>
          </w:p>
        </w:tc>
      </w:tr>
      <w:tr w:rsidR="00713ACD" w:rsidRPr="00F54468" w:rsidTr="003B06F1">
        <w:trPr>
          <w:trHeight w:val="120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 xml:space="preserve">XII - instalação de proteção de barra adaptativa conjugada com a proteção de falha de disjuntor Entrada de Linha de 345 kV para Miguel </w:t>
            </w:r>
            <w:proofErr w:type="spellStart"/>
            <w:r w:rsidRPr="00F54468">
              <w:rPr>
                <w:rFonts w:ascii="Arial" w:hAnsi="Arial" w:cs="Arial"/>
              </w:rPr>
              <w:t>Reale</w:t>
            </w:r>
            <w:proofErr w:type="spellEnd"/>
            <w:r w:rsidRPr="00F54468">
              <w:rPr>
                <w:rFonts w:ascii="Arial" w:hAnsi="Arial" w:cs="Arial"/>
              </w:rPr>
              <w:t xml:space="preserve"> C1;</w:t>
            </w:r>
          </w:p>
        </w:tc>
      </w:tr>
      <w:tr w:rsidR="00713ACD" w:rsidRPr="00F54468" w:rsidTr="003B06F1">
        <w:trPr>
          <w:trHeight w:val="150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 xml:space="preserve">XIII - instalação de proteção de barra adaptativa conjugada com a proteção de falha de disjuntor na Entrada de Linha de 345 kV para Miguel </w:t>
            </w:r>
            <w:proofErr w:type="spellStart"/>
            <w:r w:rsidRPr="00F54468">
              <w:rPr>
                <w:rFonts w:ascii="Arial" w:hAnsi="Arial" w:cs="Arial"/>
              </w:rPr>
              <w:t>Reale</w:t>
            </w:r>
            <w:proofErr w:type="spellEnd"/>
            <w:r w:rsidRPr="00F54468">
              <w:rPr>
                <w:rFonts w:ascii="Arial" w:hAnsi="Arial" w:cs="Arial"/>
              </w:rPr>
              <w:t xml:space="preserve"> C2;</w:t>
            </w:r>
          </w:p>
        </w:tc>
      </w:tr>
      <w:tr w:rsidR="00713ACD" w:rsidRPr="00F54468" w:rsidTr="003B06F1">
        <w:trPr>
          <w:trHeight w:val="120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XIV - instalação de proteção de barra adaptativa conjugada com a proteção de falha de disjuntor na Entrada de Linha de 345 kV para Guarulhos C1;</w:t>
            </w:r>
          </w:p>
        </w:tc>
      </w:tr>
      <w:tr w:rsidR="00713ACD" w:rsidRPr="00F54468" w:rsidTr="003B06F1">
        <w:trPr>
          <w:trHeight w:val="105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XV - instalação de proteção de barra adaptativa conjugada com a proteção de falha de disjuntor na Entrada de Linha de 345 kV para Guarulhos C2;</w:t>
            </w:r>
          </w:p>
        </w:tc>
      </w:tr>
      <w:tr w:rsidR="00713ACD" w:rsidRPr="00F54468" w:rsidTr="003B06F1">
        <w:trPr>
          <w:trHeight w:val="105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XVI - instalação do 2° módulo de conexão de transformador do TR2, na configuração BD3;</w:t>
            </w:r>
          </w:p>
        </w:tc>
      </w:tr>
      <w:tr w:rsidR="00713ACD" w:rsidRPr="00F54468" w:rsidTr="003B06F1">
        <w:trPr>
          <w:trHeight w:val="165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XVII - adequação de um módulo de interligação de barras de 88 kV para possibilitar a instalação do 2° módulo de conexão 88 kV do TR2;</w:t>
            </w:r>
          </w:p>
        </w:tc>
      </w:tr>
      <w:tr w:rsidR="00713ACD" w:rsidRPr="00F54468" w:rsidTr="003B06F1">
        <w:trPr>
          <w:trHeight w:val="135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XVIII - substituição do transformador de aterramento 88 kV n°3;</w:t>
            </w:r>
          </w:p>
        </w:tc>
      </w:tr>
      <w:tr w:rsidR="00713ACD" w:rsidRPr="00F54468" w:rsidTr="003B06F1">
        <w:trPr>
          <w:trHeight w:val="120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XIX - substituição do transformador de aterramento 88 kV n°4;</w:t>
            </w:r>
          </w:p>
        </w:tc>
      </w:tr>
      <w:tr w:rsidR="00713ACD" w:rsidRPr="00F54468" w:rsidTr="003B06F1">
        <w:trPr>
          <w:trHeight w:val="90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XX - instalação de RDP para o transformador de aterramento TR-AT-3;</w:t>
            </w:r>
          </w:p>
        </w:tc>
      </w:tr>
      <w:tr w:rsidR="00713ACD" w:rsidRPr="00F54468" w:rsidTr="003B06F1">
        <w:trPr>
          <w:trHeight w:val="180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XXI - instalação de RDP para os transformador de aterramento TR-AT-4;</w:t>
            </w:r>
          </w:p>
        </w:tc>
      </w:tr>
      <w:tr w:rsidR="00713ACD" w:rsidRPr="00F54468" w:rsidTr="003B06F1">
        <w:trPr>
          <w:trHeight w:val="180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XXII - instalação de um transformador de aterramento 88 kV; e</w:t>
            </w:r>
          </w:p>
        </w:tc>
      </w:tr>
      <w:tr w:rsidR="00713ACD" w:rsidRPr="00F54468" w:rsidTr="003B06F1">
        <w:trPr>
          <w:trHeight w:val="270"/>
          <w:tblCellSpacing w:w="0" w:type="dxa"/>
          <w:jc w:val="center"/>
        </w:trPr>
        <w:tc>
          <w:tcPr>
            <w:tcW w:w="2546" w:type="dxa"/>
            <w:gridSpan w:val="2"/>
            <w:vMerge/>
            <w:vAlign w:val="center"/>
            <w:hideMark/>
          </w:tcPr>
          <w:p w:rsidR="00713ACD" w:rsidRPr="00F54468" w:rsidRDefault="00713ACD" w:rsidP="005B6E57">
            <w:pPr>
              <w:rPr>
                <w:rFonts w:ascii="Arial" w:hAnsi="Arial" w:cs="Arial"/>
              </w:rPr>
            </w:pP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3B06F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XXIII - instalação de uma conexão em 88 kV, para transformador de aterramento.</w:t>
            </w:r>
          </w:p>
        </w:tc>
      </w:tr>
      <w:tr w:rsidR="00713ACD" w:rsidRPr="00F54468" w:rsidTr="003B06F1">
        <w:trPr>
          <w:trHeight w:val="150"/>
          <w:tblCellSpacing w:w="0" w:type="dxa"/>
          <w:jc w:val="center"/>
        </w:trPr>
        <w:tc>
          <w:tcPr>
            <w:tcW w:w="2546" w:type="dxa"/>
            <w:gridSpan w:val="2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De 23/11/2016 a 23/12/2018.</w:t>
            </w:r>
          </w:p>
        </w:tc>
      </w:tr>
      <w:tr w:rsidR="00713ACD" w:rsidRPr="00F54468" w:rsidTr="003B06F1">
        <w:trPr>
          <w:trHeight w:val="270"/>
          <w:tblCellSpacing w:w="0" w:type="dxa"/>
          <w:jc w:val="center"/>
        </w:trPr>
        <w:tc>
          <w:tcPr>
            <w:tcW w:w="2546" w:type="dxa"/>
            <w:gridSpan w:val="2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516" w:type="dxa"/>
            <w:gridSpan w:val="4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Município de Guarulhos, Estado de São Paulo.</w:t>
            </w:r>
          </w:p>
        </w:tc>
      </w:tr>
      <w:tr w:rsidR="00713ACD" w:rsidRPr="00F54468" w:rsidTr="003B06F1">
        <w:trPr>
          <w:tblCellSpacing w:w="0" w:type="dxa"/>
          <w:jc w:val="center"/>
        </w:trPr>
        <w:tc>
          <w:tcPr>
            <w:tcW w:w="10062" w:type="dxa"/>
            <w:gridSpan w:val="6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713ACD" w:rsidRPr="00F54468" w:rsidTr="003B06F1">
        <w:trPr>
          <w:trHeight w:val="285"/>
          <w:tblCellSpacing w:w="0" w:type="dxa"/>
          <w:jc w:val="center"/>
        </w:trPr>
        <w:tc>
          <w:tcPr>
            <w:tcW w:w="4640" w:type="dxa"/>
            <w:gridSpan w:val="4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 xml:space="preserve">Nome: Reynaldo </w:t>
            </w:r>
            <w:proofErr w:type="spellStart"/>
            <w:r w:rsidRPr="00F54468">
              <w:rPr>
                <w:rFonts w:ascii="Arial" w:hAnsi="Arial" w:cs="Arial"/>
              </w:rPr>
              <w:t>Passanezi</w:t>
            </w:r>
            <w:proofErr w:type="spellEnd"/>
            <w:r w:rsidRPr="00F54468">
              <w:rPr>
                <w:rFonts w:ascii="Arial" w:hAnsi="Arial" w:cs="Arial"/>
              </w:rPr>
              <w:t xml:space="preserve"> Filho.</w:t>
            </w:r>
          </w:p>
        </w:tc>
        <w:tc>
          <w:tcPr>
            <w:tcW w:w="5422" w:type="dxa"/>
            <w:gridSpan w:val="2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CPF: 056.264.178-50.</w:t>
            </w:r>
          </w:p>
        </w:tc>
      </w:tr>
      <w:tr w:rsidR="00713ACD" w:rsidRPr="00F54468" w:rsidTr="003B06F1">
        <w:trPr>
          <w:trHeight w:val="285"/>
          <w:tblCellSpacing w:w="0" w:type="dxa"/>
          <w:jc w:val="center"/>
        </w:trPr>
        <w:tc>
          <w:tcPr>
            <w:tcW w:w="4640" w:type="dxa"/>
            <w:gridSpan w:val="4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Nome: Marcos José Lopes Filho.</w:t>
            </w:r>
          </w:p>
        </w:tc>
        <w:tc>
          <w:tcPr>
            <w:tcW w:w="5422" w:type="dxa"/>
            <w:gridSpan w:val="2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CPF: 719.763.104-15.</w:t>
            </w:r>
          </w:p>
        </w:tc>
      </w:tr>
      <w:tr w:rsidR="00713ACD" w:rsidRPr="00F54468" w:rsidTr="003B06F1">
        <w:trPr>
          <w:trHeight w:val="285"/>
          <w:tblCellSpacing w:w="0" w:type="dxa"/>
          <w:jc w:val="center"/>
        </w:trPr>
        <w:tc>
          <w:tcPr>
            <w:tcW w:w="4640" w:type="dxa"/>
            <w:gridSpan w:val="4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 xml:space="preserve">Nome: </w:t>
            </w:r>
            <w:proofErr w:type="spellStart"/>
            <w:r w:rsidRPr="00F54468">
              <w:rPr>
                <w:rFonts w:ascii="Arial" w:hAnsi="Arial" w:cs="Arial"/>
              </w:rPr>
              <w:t>Carisa</w:t>
            </w:r>
            <w:proofErr w:type="spellEnd"/>
            <w:r w:rsidRPr="00F54468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5422" w:type="dxa"/>
            <w:gridSpan w:val="2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CPF: 251.266.718-98.</w:t>
            </w:r>
          </w:p>
        </w:tc>
      </w:tr>
      <w:tr w:rsidR="00713ACD" w:rsidRPr="00F54468" w:rsidTr="003B06F1">
        <w:trPr>
          <w:tblCellSpacing w:w="0" w:type="dxa"/>
          <w:jc w:val="center"/>
        </w:trPr>
        <w:tc>
          <w:tcPr>
            <w:tcW w:w="10062" w:type="dxa"/>
            <w:gridSpan w:val="6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713ACD" w:rsidRPr="00F54468" w:rsidTr="003B06F1">
        <w:trPr>
          <w:trHeight w:val="150"/>
          <w:tblCellSpacing w:w="0" w:type="dxa"/>
          <w:jc w:val="center"/>
        </w:trPr>
        <w:tc>
          <w:tcPr>
            <w:tcW w:w="2450" w:type="dxa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Bens</w:t>
            </w:r>
          </w:p>
        </w:tc>
        <w:tc>
          <w:tcPr>
            <w:tcW w:w="7612" w:type="dxa"/>
            <w:gridSpan w:val="5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45.937.412,74</w:t>
            </w:r>
          </w:p>
        </w:tc>
      </w:tr>
      <w:tr w:rsidR="00713ACD" w:rsidRPr="00F54468" w:rsidTr="003B06F1">
        <w:trPr>
          <w:trHeight w:val="150"/>
          <w:tblCellSpacing w:w="0" w:type="dxa"/>
          <w:jc w:val="center"/>
        </w:trPr>
        <w:tc>
          <w:tcPr>
            <w:tcW w:w="2450" w:type="dxa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Serviços</w:t>
            </w:r>
          </w:p>
        </w:tc>
        <w:tc>
          <w:tcPr>
            <w:tcW w:w="7612" w:type="dxa"/>
            <w:gridSpan w:val="5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8.877.830,90</w:t>
            </w:r>
          </w:p>
        </w:tc>
      </w:tr>
      <w:tr w:rsidR="00713ACD" w:rsidRPr="00F54468" w:rsidTr="003B06F1">
        <w:trPr>
          <w:trHeight w:val="150"/>
          <w:tblCellSpacing w:w="0" w:type="dxa"/>
          <w:jc w:val="center"/>
        </w:trPr>
        <w:tc>
          <w:tcPr>
            <w:tcW w:w="2450" w:type="dxa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Outros</w:t>
            </w:r>
          </w:p>
        </w:tc>
        <w:tc>
          <w:tcPr>
            <w:tcW w:w="7612" w:type="dxa"/>
            <w:gridSpan w:val="5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3.007.660,53</w:t>
            </w:r>
          </w:p>
        </w:tc>
      </w:tr>
      <w:tr w:rsidR="00713ACD" w:rsidRPr="00F54468" w:rsidTr="003B06F1">
        <w:trPr>
          <w:trHeight w:val="135"/>
          <w:tblCellSpacing w:w="0" w:type="dxa"/>
          <w:jc w:val="center"/>
        </w:trPr>
        <w:tc>
          <w:tcPr>
            <w:tcW w:w="2450" w:type="dxa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7612" w:type="dxa"/>
            <w:gridSpan w:val="5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  <w:b/>
                <w:bCs/>
              </w:rPr>
              <w:t>57.822.904,17</w:t>
            </w:r>
          </w:p>
        </w:tc>
      </w:tr>
      <w:tr w:rsidR="00713ACD" w:rsidRPr="00F54468" w:rsidTr="003B06F1">
        <w:trPr>
          <w:tblCellSpacing w:w="0" w:type="dxa"/>
          <w:jc w:val="center"/>
        </w:trPr>
        <w:tc>
          <w:tcPr>
            <w:tcW w:w="10062" w:type="dxa"/>
            <w:gridSpan w:val="6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713ACD" w:rsidRPr="00F54468" w:rsidTr="003B06F1">
        <w:trPr>
          <w:trHeight w:val="105"/>
          <w:tblCellSpacing w:w="0" w:type="dxa"/>
          <w:jc w:val="center"/>
        </w:trPr>
        <w:tc>
          <w:tcPr>
            <w:tcW w:w="2450" w:type="dxa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Bens</w:t>
            </w:r>
          </w:p>
        </w:tc>
        <w:tc>
          <w:tcPr>
            <w:tcW w:w="7612" w:type="dxa"/>
            <w:gridSpan w:val="5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41.696.042,06</w:t>
            </w:r>
          </w:p>
        </w:tc>
      </w:tr>
      <w:tr w:rsidR="00713ACD" w:rsidRPr="00F54468" w:rsidTr="003B06F1">
        <w:trPr>
          <w:trHeight w:val="225"/>
          <w:tblCellSpacing w:w="0" w:type="dxa"/>
          <w:jc w:val="center"/>
        </w:trPr>
        <w:tc>
          <w:tcPr>
            <w:tcW w:w="2450" w:type="dxa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Serviços</w:t>
            </w:r>
          </w:p>
        </w:tc>
        <w:tc>
          <w:tcPr>
            <w:tcW w:w="7612" w:type="dxa"/>
            <w:gridSpan w:val="5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8.516.404,17</w:t>
            </w:r>
          </w:p>
        </w:tc>
      </w:tr>
      <w:tr w:rsidR="00713ACD" w:rsidRPr="00F54468" w:rsidTr="003B06F1">
        <w:trPr>
          <w:trHeight w:val="90"/>
          <w:tblCellSpacing w:w="0" w:type="dxa"/>
          <w:jc w:val="center"/>
        </w:trPr>
        <w:tc>
          <w:tcPr>
            <w:tcW w:w="2450" w:type="dxa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Outros</w:t>
            </w:r>
          </w:p>
        </w:tc>
        <w:tc>
          <w:tcPr>
            <w:tcW w:w="7612" w:type="dxa"/>
            <w:gridSpan w:val="5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</w:rPr>
              <w:t>2.777.520,66</w:t>
            </w:r>
          </w:p>
        </w:tc>
      </w:tr>
      <w:tr w:rsidR="00713ACD" w:rsidRPr="00F54468" w:rsidTr="003B06F1">
        <w:trPr>
          <w:trHeight w:val="90"/>
          <w:tblCellSpacing w:w="0" w:type="dxa"/>
          <w:jc w:val="center"/>
        </w:trPr>
        <w:tc>
          <w:tcPr>
            <w:tcW w:w="2450" w:type="dxa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7612" w:type="dxa"/>
            <w:gridSpan w:val="5"/>
            <w:vAlign w:val="center"/>
            <w:hideMark/>
          </w:tcPr>
          <w:p w:rsidR="00713ACD" w:rsidRPr="00F54468" w:rsidRDefault="00713ACD" w:rsidP="005B6E5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F54468">
              <w:rPr>
                <w:rFonts w:ascii="Arial" w:hAnsi="Arial" w:cs="Arial"/>
                <w:b/>
                <w:bCs/>
              </w:rPr>
              <w:t>52.989.966,89</w:t>
            </w:r>
          </w:p>
        </w:tc>
      </w:tr>
    </w:tbl>
    <w:p w:rsidR="00713ACD" w:rsidRPr="00F54468" w:rsidRDefault="00713ACD" w:rsidP="003B06F1">
      <w:pPr>
        <w:rPr>
          <w:rFonts w:ascii="Arial" w:hAnsi="Arial" w:cs="Arial"/>
        </w:rPr>
      </w:pPr>
      <w:r w:rsidRPr="00F54468">
        <w:rPr>
          <w:rFonts w:ascii="Arial" w:hAnsi="Arial" w:cs="Arial"/>
        </w:rPr>
        <w:t> </w:t>
      </w:r>
    </w:p>
    <w:sectPr w:rsidR="00713ACD" w:rsidRPr="00F54468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9004AC">
      <w:rPr>
        <w:rFonts w:ascii="Arial" w:hAnsi="Arial" w:cs="Arial"/>
      </w:rPr>
      <w:t>5</w:t>
    </w:r>
    <w:r w:rsidR="00EC5039">
      <w:rPr>
        <w:rFonts w:ascii="Arial" w:hAnsi="Arial" w:cs="Arial"/>
      </w:rPr>
      <w:t>2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4161BC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2040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61D12">
      <w:rPr>
        <w:rFonts w:ascii="Arial" w:hAnsi="Arial" w:cs="Arial"/>
      </w:rPr>
      <w:t>5</w:t>
    </w:r>
    <w:r w:rsidR="003B06F1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3B06F1">
      <w:rPr>
        <w:rFonts w:ascii="Arial" w:hAnsi="Arial" w:cs="Arial"/>
      </w:rPr>
      <w:t>10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661D12">
      <w:rPr>
        <w:rFonts w:ascii="Arial" w:hAnsi="Arial" w:cs="Arial"/>
      </w:rPr>
      <w:t>março</w:t>
    </w:r>
    <w:r>
      <w:rPr>
        <w:rFonts w:ascii="Arial" w:hAnsi="Arial" w:cs="Arial"/>
      </w:rPr>
      <w:t xml:space="preserve">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E282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61D12">
      <w:rPr>
        <w:rFonts w:ascii="Arial" w:hAnsi="Arial" w:cs="Arial"/>
      </w:rPr>
      <w:t>5</w:t>
    </w:r>
    <w:r w:rsidR="00713ACD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713ACD">
      <w:rPr>
        <w:rFonts w:ascii="Arial" w:hAnsi="Arial" w:cs="Arial"/>
      </w:rPr>
      <w:t>10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661D12">
      <w:rPr>
        <w:rFonts w:ascii="Arial" w:hAnsi="Arial" w:cs="Arial"/>
      </w:rPr>
      <w:t xml:space="preserve">março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E282E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282E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3185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B2DB-638E-4AC4-87C4-5D27B69D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1138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2017-03-14T10:50:00Z</dcterms:created>
  <dcterms:modified xsi:type="dcterms:W3CDTF">2017-03-14T10:56:00Z</dcterms:modified>
</cp:coreProperties>
</file>