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0E3164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>
        <w:rPr>
          <w:rFonts w:ascii="Arial" w:hAnsi="Arial" w:cs="Arial"/>
          <w:b/>
          <w:bCs/>
          <w:color w:val="000080"/>
        </w:rPr>
        <w:t>PORTARIA 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>
        <w:rPr>
          <w:rFonts w:ascii="Arial" w:hAnsi="Arial" w:cs="Arial"/>
          <w:b/>
          <w:bCs/>
          <w:color w:val="000080"/>
        </w:rPr>
        <w:t xml:space="preserve"> </w:t>
      </w:r>
      <w:r w:rsidR="004056E0">
        <w:rPr>
          <w:rFonts w:ascii="Arial" w:hAnsi="Arial" w:cs="Arial"/>
          <w:b/>
          <w:bCs/>
          <w:color w:val="000080"/>
        </w:rPr>
        <w:t>3</w:t>
      </w:r>
      <w:r w:rsidR="00F70EE0">
        <w:rPr>
          <w:rFonts w:ascii="Arial" w:hAnsi="Arial" w:cs="Arial"/>
          <w:b/>
          <w:bCs/>
          <w:color w:val="000080"/>
        </w:rPr>
        <w:t>7</w:t>
      </w:r>
      <w:r>
        <w:rPr>
          <w:rFonts w:ascii="Arial" w:hAnsi="Arial" w:cs="Arial"/>
          <w:b/>
          <w:bCs/>
          <w:color w:val="000080"/>
        </w:rPr>
        <w:t xml:space="preserve">, DE </w:t>
      </w:r>
      <w:r w:rsidR="001275BA">
        <w:rPr>
          <w:rFonts w:ascii="Arial" w:hAnsi="Arial" w:cs="Arial"/>
          <w:b/>
          <w:bCs/>
          <w:color w:val="000080"/>
        </w:rPr>
        <w:t>20</w:t>
      </w:r>
      <w:r w:rsidR="00E72EA5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983437">
        <w:rPr>
          <w:rFonts w:ascii="Arial" w:hAnsi="Arial" w:cs="Arial"/>
          <w:b/>
          <w:bCs/>
          <w:color w:val="000080"/>
        </w:rPr>
        <w:t>FEVER</w:t>
      </w:r>
      <w:r w:rsidR="000E00D9">
        <w:rPr>
          <w:rFonts w:ascii="Arial" w:hAnsi="Arial" w:cs="Arial"/>
          <w:b/>
          <w:bCs/>
          <w:color w:val="000080"/>
        </w:rPr>
        <w:t xml:space="preserve">EIRO </w:t>
      </w:r>
      <w:r>
        <w:rPr>
          <w:rFonts w:ascii="Arial" w:hAnsi="Arial" w:cs="Arial"/>
          <w:b/>
          <w:bCs/>
          <w:color w:val="000080"/>
        </w:rPr>
        <w:t>DE 201</w:t>
      </w:r>
      <w:r w:rsidR="000E00D9">
        <w:rPr>
          <w:rFonts w:ascii="Arial" w:hAnsi="Arial" w:cs="Arial"/>
          <w:b/>
          <w:bCs/>
          <w:color w:val="000080"/>
        </w:rPr>
        <w:t>7</w:t>
      </w:r>
      <w:r w:rsidRPr="000E3164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F70EE0" w:rsidRPr="00B65EF1" w:rsidRDefault="00F70EE0" w:rsidP="00F70EE0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65EF1">
        <w:rPr>
          <w:rFonts w:ascii="Arial" w:hAnsi="Arial" w:cs="Arial"/>
          <w:b/>
        </w:rPr>
        <w:t>O SECRETÁRIO DE PLANEJAMENTO E DESENVOLVIMENTO ENERGÉTICO DO MINISTÉRIO DE MINAS E ENERGIA</w:t>
      </w:r>
      <w:r w:rsidRPr="00B65EF1">
        <w:rPr>
          <w:rFonts w:ascii="Arial" w:hAnsi="Arial" w:cs="Arial"/>
        </w:rPr>
        <w:t>, no uso da competência que lhe foi delegada pelo art. 1</w:t>
      </w:r>
      <w:bookmarkStart w:id="0" w:name="_GoBack"/>
      <w:r w:rsidR="008F161A" w:rsidRPr="008F161A">
        <w:rPr>
          <w:rFonts w:ascii="Arial" w:hAnsi="Arial" w:cs="Arial"/>
          <w:u w:val="words"/>
          <w:vertAlign w:val="superscript"/>
        </w:rPr>
        <w:t>o</w:t>
      </w:r>
      <w:bookmarkEnd w:id="0"/>
      <w:r w:rsidRPr="00B65EF1">
        <w:rPr>
          <w:rFonts w:ascii="Arial" w:hAnsi="Arial" w:cs="Arial"/>
        </w:rPr>
        <w:t>, inciso I, da Portaria MME n</w:t>
      </w:r>
      <w:r w:rsidR="008F161A" w:rsidRPr="008F161A">
        <w:rPr>
          <w:rFonts w:ascii="Arial" w:hAnsi="Arial" w:cs="Arial"/>
          <w:u w:val="words"/>
          <w:vertAlign w:val="superscript"/>
        </w:rPr>
        <w:t>o</w:t>
      </w:r>
      <w:r w:rsidRPr="00B65EF1">
        <w:rPr>
          <w:rFonts w:ascii="Arial" w:hAnsi="Arial" w:cs="Arial"/>
        </w:rPr>
        <w:t xml:space="preserve"> 281, de 29 de junho de 2016, tendo em vista o disposto no art. 6</w:t>
      </w:r>
      <w:r w:rsidR="008F161A" w:rsidRPr="008F161A">
        <w:rPr>
          <w:rFonts w:ascii="Arial" w:hAnsi="Arial" w:cs="Arial"/>
          <w:u w:val="words"/>
          <w:vertAlign w:val="superscript"/>
        </w:rPr>
        <w:t>o</w:t>
      </w:r>
      <w:r w:rsidRPr="00B65EF1">
        <w:rPr>
          <w:rFonts w:ascii="Arial" w:hAnsi="Arial" w:cs="Arial"/>
        </w:rPr>
        <w:t xml:space="preserve"> do Decreto n</w:t>
      </w:r>
      <w:r w:rsidR="008F161A" w:rsidRPr="008F161A">
        <w:rPr>
          <w:rFonts w:ascii="Arial" w:hAnsi="Arial" w:cs="Arial"/>
          <w:u w:val="words"/>
          <w:vertAlign w:val="superscript"/>
        </w:rPr>
        <w:t>o</w:t>
      </w:r>
      <w:r w:rsidRPr="00B65EF1">
        <w:rPr>
          <w:rFonts w:ascii="Arial" w:hAnsi="Arial" w:cs="Arial"/>
        </w:rPr>
        <w:t xml:space="preserve"> 6.144, de 3 de julho de 2007, no art. 2</w:t>
      </w:r>
      <w:r w:rsidR="008F161A" w:rsidRPr="008F161A">
        <w:rPr>
          <w:rFonts w:ascii="Arial" w:hAnsi="Arial" w:cs="Arial"/>
          <w:u w:val="words"/>
          <w:vertAlign w:val="superscript"/>
        </w:rPr>
        <w:t>o</w:t>
      </w:r>
      <w:r w:rsidRPr="00B65EF1">
        <w:rPr>
          <w:rFonts w:ascii="Arial" w:hAnsi="Arial" w:cs="Arial"/>
        </w:rPr>
        <w:t>, § 3</w:t>
      </w:r>
      <w:r w:rsidR="008F161A" w:rsidRPr="008F161A">
        <w:rPr>
          <w:rFonts w:ascii="Arial" w:hAnsi="Arial" w:cs="Arial"/>
          <w:u w:val="words"/>
          <w:vertAlign w:val="superscript"/>
        </w:rPr>
        <w:t>o</w:t>
      </w:r>
      <w:r w:rsidRPr="00B65EF1">
        <w:rPr>
          <w:rFonts w:ascii="Arial" w:hAnsi="Arial" w:cs="Arial"/>
        </w:rPr>
        <w:t>, da Portaria MME n</w:t>
      </w:r>
      <w:r w:rsidR="008F161A" w:rsidRPr="008F161A">
        <w:rPr>
          <w:rFonts w:ascii="Arial" w:hAnsi="Arial" w:cs="Arial"/>
          <w:u w:val="words"/>
          <w:vertAlign w:val="superscript"/>
        </w:rPr>
        <w:t>o</w:t>
      </w:r>
      <w:r w:rsidRPr="00B65EF1">
        <w:rPr>
          <w:rFonts w:ascii="Arial" w:hAnsi="Arial" w:cs="Arial"/>
        </w:rPr>
        <w:t xml:space="preserve"> 274, de 19 de agosto de 2013, e o que consta do Processo n</w:t>
      </w:r>
      <w:r w:rsidR="008F161A" w:rsidRPr="008F161A">
        <w:rPr>
          <w:rFonts w:ascii="Arial" w:hAnsi="Arial" w:cs="Arial"/>
          <w:u w:val="words"/>
          <w:vertAlign w:val="superscript"/>
        </w:rPr>
        <w:t>o</w:t>
      </w:r>
      <w:r w:rsidRPr="00B65EF1">
        <w:rPr>
          <w:rFonts w:ascii="Arial" w:hAnsi="Arial" w:cs="Arial"/>
        </w:rPr>
        <w:t xml:space="preserve"> </w:t>
      </w:r>
      <w:r w:rsidRPr="00B65EF1">
        <w:rPr>
          <w:rFonts w:ascii="Arial" w:hAnsi="Arial" w:cs="Arial"/>
          <w:bCs/>
          <w:noProof/>
        </w:rPr>
        <w:t>48500.005017/2016-14</w:t>
      </w:r>
      <w:r w:rsidRPr="00B65EF1">
        <w:rPr>
          <w:rFonts w:ascii="Arial" w:hAnsi="Arial" w:cs="Arial"/>
        </w:rPr>
        <w:t>, resolve:</w:t>
      </w:r>
    </w:p>
    <w:p w:rsidR="00F70EE0" w:rsidRDefault="00F70EE0" w:rsidP="00F70EE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70EE0" w:rsidRPr="00B65EF1" w:rsidRDefault="00F70EE0" w:rsidP="00F70EE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65EF1">
        <w:rPr>
          <w:rFonts w:ascii="Arial" w:hAnsi="Arial" w:cs="Arial"/>
          <w:color w:val="000000"/>
        </w:rPr>
        <w:t>Art. 1</w:t>
      </w:r>
      <w:r w:rsidR="008F161A" w:rsidRPr="008F161A">
        <w:rPr>
          <w:rFonts w:ascii="Arial" w:hAnsi="Arial" w:cs="Arial"/>
          <w:color w:val="000000"/>
          <w:u w:val="words"/>
          <w:vertAlign w:val="superscript"/>
        </w:rPr>
        <w:t>o</w:t>
      </w:r>
      <w:r w:rsidRPr="00B65EF1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transmissão de energia elétrica, correspondente ao Lote </w:t>
      </w:r>
      <w:r w:rsidRPr="00B65EF1">
        <w:rPr>
          <w:rFonts w:ascii="Arial" w:hAnsi="Arial" w:cs="Arial"/>
          <w:noProof/>
          <w:color w:val="000000"/>
        </w:rPr>
        <w:t>E</w:t>
      </w:r>
      <w:r w:rsidRPr="00B65EF1">
        <w:rPr>
          <w:rFonts w:ascii="Arial" w:hAnsi="Arial" w:cs="Arial"/>
          <w:color w:val="000000"/>
        </w:rPr>
        <w:t xml:space="preserve"> do Leilão n</w:t>
      </w:r>
      <w:r w:rsidR="008F161A" w:rsidRPr="008F161A">
        <w:rPr>
          <w:rFonts w:ascii="Arial" w:hAnsi="Arial" w:cs="Arial"/>
          <w:color w:val="000000"/>
          <w:u w:val="words"/>
          <w:vertAlign w:val="superscript"/>
        </w:rPr>
        <w:t>o</w:t>
      </w:r>
      <w:r w:rsidRPr="00B65EF1">
        <w:rPr>
          <w:rFonts w:ascii="Arial" w:hAnsi="Arial" w:cs="Arial"/>
          <w:color w:val="000000"/>
        </w:rPr>
        <w:t xml:space="preserve"> </w:t>
      </w:r>
      <w:r w:rsidRPr="00B65EF1">
        <w:rPr>
          <w:rFonts w:ascii="Arial" w:hAnsi="Arial" w:cs="Arial"/>
          <w:noProof/>
          <w:color w:val="000000"/>
        </w:rPr>
        <w:t>13/2015</w:t>
      </w:r>
      <w:r w:rsidRPr="00B65EF1">
        <w:rPr>
          <w:rFonts w:ascii="Arial" w:hAnsi="Arial" w:cs="Arial"/>
          <w:color w:val="000000"/>
        </w:rPr>
        <w:t xml:space="preserve">-ANEEL, de titularidade da empresa </w:t>
      </w:r>
      <w:r w:rsidRPr="00B65EF1">
        <w:rPr>
          <w:rFonts w:ascii="Arial" w:hAnsi="Arial" w:cs="Arial"/>
          <w:noProof/>
          <w:color w:val="000000"/>
        </w:rPr>
        <w:t>BJL SPE Transmissora de Energia Elétrica S.A.</w:t>
      </w:r>
      <w:r w:rsidRPr="00B65EF1">
        <w:rPr>
          <w:rFonts w:ascii="Arial" w:hAnsi="Arial" w:cs="Arial"/>
          <w:color w:val="000000"/>
        </w:rPr>
        <w:t>, inscrita no CNPJ/MF sob o n</w:t>
      </w:r>
      <w:r w:rsidR="008F161A" w:rsidRPr="008F161A">
        <w:rPr>
          <w:rFonts w:ascii="Arial" w:hAnsi="Arial" w:cs="Arial"/>
          <w:color w:val="000000"/>
          <w:u w:val="words"/>
          <w:vertAlign w:val="superscript"/>
        </w:rPr>
        <w:t>o</w:t>
      </w:r>
      <w:r w:rsidRPr="00B65EF1">
        <w:rPr>
          <w:rFonts w:ascii="Arial" w:hAnsi="Arial" w:cs="Arial"/>
          <w:color w:val="000000"/>
        </w:rPr>
        <w:t> </w:t>
      </w:r>
      <w:r w:rsidRPr="00B65EF1">
        <w:rPr>
          <w:rFonts w:ascii="Arial" w:hAnsi="Arial" w:cs="Arial"/>
          <w:noProof/>
          <w:color w:val="000000"/>
        </w:rPr>
        <w:t>24.870.961/0001-15</w:t>
      </w:r>
      <w:r w:rsidRPr="00B65EF1">
        <w:rPr>
          <w:rFonts w:ascii="Arial" w:hAnsi="Arial" w:cs="Arial"/>
          <w:color w:val="000000"/>
        </w:rPr>
        <w:t>, detalhado no Anexo à presente Portaria.</w:t>
      </w:r>
    </w:p>
    <w:p w:rsidR="00F70EE0" w:rsidRPr="008F161A" w:rsidRDefault="00F70EE0" w:rsidP="00F70EE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8"/>
          <w:szCs w:val="8"/>
        </w:rPr>
      </w:pPr>
    </w:p>
    <w:p w:rsidR="00F70EE0" w:rsidRPr="00B65EF1" w:rsidRDefault="00F70EE0" w:rsidP="00F70EE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65EF1">
        <w:rPr>
          <w:rFonts w:ascii="Arial" w:hAnsi="Arial" w:cs="Arial"/>
          <w:color w:val="000000"/>
        </w:rPr>
        <w:t xml:space="preserve">Parágrafo único. O projeto de que trata o </w:t>
      </w:r>
      <w:r w:rsidRPr="00B65EF1">
        <w:rPr>
          <w:rFonts w:ascii="Arial" w:hAnsi="Arial" w:cs="Arial"/>
          <w:b/>
          <w:color w:val="000000"/>
        </w:rPr>
        <w:t>caput</w:t>
      </w:r>
      <w:r w:rsidRPr="00B65EF1">
        <w:rPr>
          <w:rFonts w:ascii="Arial" w:hAnsi="Arial" w:cs="Arial"/>
          <w:color w:val="000000"/>
        </w:rPr>
        <w:t xml:space="preserve">, objeto do </w:t>
      </w:r>
      <w:r w:rsidRPr="00B65EF1">
        <w:rPr>
          <w:rFonts w:ascii="Arial" w:hAnsi="Arial" w:cs="Arial"/>
        </w:rPr>
        <w:t>Contrato de Concessão n</w:t>
      </w:r>
      <w:r w:rsidR="008F161A" w:rsidRPr="008F161A">
        <w:rPr>
          <w:rFonts w:ascii="Arial" w:hAnsi="Arial" w:cs="Arial"/>
          <w:u w:val="words"/>
          <w:vertAlign w:val="superscript"/>
        </w:rPr>
        <w:t>o</w:t>
      </w:r>
      <w:r w:rsidRPr="00B65EF1">
        <w:rPr>
          <w:rFonts w:ascii="Arial" w:hAnsi="Arial" w:cs="Arial"/>
        </w:rPr>
        <w:t xml:space="preserve"> 11/2016-ANEEL, celebrado em 29 de setembro de 2016</w:t>
      </w:r>
      <w:r w:rsidRPr="00B65EF1">
        <w:rPr>
          <w:rFonts w:ascii="Arial" w:hAnsi="Arial" w:cs="Arial"/>
          <w:color w:val="000000"/>
        </w:rPr>
        <w:t xml:space="preserve">, é alcançado pelo art. </w:t>
      </w:r>
      <w:r w:rsidRPr="00B65EF1">
        <w:rPr>
          <w:rFonts w:ascii="Arial" w:hAnsi="Arial" w:cs="Arial"/>
        </w:rPr>
        <w:t>4</w:t>
      </w:r>
      <w:r w:rsidR="008F161A" w:rsidRPr="008F161A">
        <w:rPr>
          <w:rFonts w:ascii="Arial" w:hAnsi="Arial" w:cs="Arial"/>
          <w:color w:val="000000"/>
          <w:u w:val="words"/>
          <w:vertAlign w:val="superscript"/>
        </w:rPr>
        <w:t>o</w:t>
      </w:r>
      <w:r w:rsidRPr="00B65EF1">
        <w:rPr>
          <w:rFonts w:ascii="Arial" w:hAnsi="Arial" w:cs="Arial"/>
          <w:color w:val="000000"/>
        </w:rPr>
        <w:t>, inciso II, da Portaria MME n</w:t>
      </w:r>
      <w:r w:rsidR="008F161A" w:rsidRPr="008F161A">
        <w:rPr>
          <w:rFonts w:ascii="Arial" w:hAnsi="Arial" w:cs="Arial"/>
          <w:color w:val="000000"/>
          <w:u w:val="words"/>
          <w:vertAlign w:val="superscript"/>
        </w:rPr>
        <w:t>o</w:t>
      </w:r>
      <w:r w:rsidRPr="00B65EF1">
        <w:rPr>
          <w:rFonts w:ascii="Arial" w:hAnsi="Arial" w:cs="Arial"/>
          <w:color w:val="000000"/>
        </w:rPr>
        <w:t xml:space="preserve"> 274, de 19 de agosto de 2013.</w:t>
      </w:r>
    </w:p>
    <w:p w:rsidR="00F70EE0" w:rsidRDefault="00F70EE0" w:rsidP="00F70EE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70EE0" w:rsidRPr="00B65EF1" w:rsidRDefault="00F70EE0" w:rsidP="00F70EE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65EF1">
        <w:rPr>
          <w:rFonts w:ascii="Arial" w:hAnsi="Arial" w:cs="Arial"/>
          <w:color w:val="000000"/>
        </w:rPr>
        <w:t>Art. 2</w:t>
      </w:r>
      <w:r w:rsidR="008F161A" w:rsidRPr="008F161A">
        <w:rPr>
          <w:rFonts w:ascii="Arial" w:hAnsi="Arial" w:cs="Arial"/>
          <w:color w:val="000000"/>
          <w:u w:val="words"/>
          <w:vertAlign w:val="superscript"/>
        </w:rPr>
        <w:t>o</w:t>
      </w:r>
      <w:r w:rsidRPr="00B65EF1">
        <w:rPr>
          <w:rFonts w:ascii="Arial" w:hAnsi="Arial" w:cs="Arial"/>
          <w:color w:val="000000"/>
        </w:rPr>
        <w:t xml:space="preserve"> As estimativas dos investimentos têm por base o mês de </w:t>
      </w:r>
      <w:r w:rsidRPr="00B65EF1">
        <w:rPr>
          <w:rFonts w:ascii="Arial" w:hAnsi="Arial" w:cs="Arial"/>
          <w:noProof/>
          <w:color w:val="000000"/>
        </w:rPr>
        <w:t>outubro de 2016</w:t>
      </w:r>
      <w:r w:rsidRPr="00B65EF1">
        <w:rPr>
          <w:rFonts w:ascii="Arial" w:hAnsi="Arial" w:cs="Arial"/>
          <w:color w:val="000000"/>
        </w:rPr>
        <w:t xml:space="preserve"> e são de exclusiva responsabilidade da </w:t>
      </w:r>
      <w:r w:rsidRPr="00B65EF1">
        <w:rPr>
          <w:rFonts w:ascii="Arial" w:hAnsi="Arial" w:cs="Arial"/>
          <w:noProof/>
          <w:color w:val="000000"/>
        </w:rPr>
        <w:t>BJL SPE Transmissora de Energia Elétrica S.A.</w:t>
      </w:r>
      <w:r w:rsidRPr="00B65EF1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F70EE0" w:rsidRDefault="00F70EE0" w:rsidP="00F70EE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70EE0" w:rsidRPr="00B65EF1" w:rsidRDefault="00F70EE0" w:rsidP="00F70EE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65EF1">
        <w:rPr>
          <w:rFonts w:ascii="Arial" w:hAnsi="Arial" w:cs="Arial"/>
          <w:color w:val="000000"/>
        </w:rPr>
        <w:t>Art. 3</w:t>
      </w:r>
      <w:r w:rsidR="008F161A" w:rsidRPr="008F161A">
        <w:rPr>
          <w:rFonts w:ascii="Arial" w:hAnsi="Arial" w:cs="Arial"/>
          <w:color w:val="000000"/>
          <w:u w:val="words"/>
          <w:vertAlign w:val="superscript"/>
        </w:rPr>
        <w:t>o</w:t>
      </w:r>
      <w:r w:rsidRPr="00B65EF1">
        <w:rPr>
          <w:rFonts w:ascii="Arial" w:hAnsi="Arial" w:cs="Arial"/>
          <w:color w:val="000000"/>
        </w:rPr>
        <w:t xml:space="preserve"> A </w:t>
      </w:r>
      <w:r w:rsidRPr="00B65EF1">
        <w:rPr>
          <w:rFonts w:ascii="Arial" w:hAnsi="Arial" w:cs="Arial"/>
          <w:noProof/>
          <w:color w:val="000000"/>
        </w:rPr>
        <w:t>BJL SPE Transmissora de Energia Elétrica S.A.</w:t>
      </w:r>
      <w:r w:rsidRPr="00B65EF1">
        <w:rPr>
          <w:rFonts w:ascii="Arial" w:hAnsi="Arial" w:cs="Arial"/>
        </w:rPr>
        <w:t xml:space="preserve"> </w:t>
      </w:r>
      <w:r w:rsidRPr="00B65EF1">
        <w:rPr>
          <w:rFonts w:ascii="Arial" w:hAnsi="Arial" w:cs="Arial"/>
          <w:color w:val="000000"/>
        </w:rPr>
        <w:t xml:space="preserve">deverá informar à Secretaria </w:t>
      </w:r>
      <w:proofErr w:type="gramStart"/>
      <w:r w:rsidRPr="00B65EF1">
        <w:rPr>
          <w:rFonts w:ascii="Arial" w:hAnsi="Arial" w:cs="Arial"/>
          <w:color w:val="000000"/>
        </w:rPr>
        <w:t>da</w:t>
      </w:r>
      <w:proofErr w:type="gramEnd"/>
      <w:r w:rsidRPr="00B65EF1">
        <w:rPr>
          <w:rFonts w:ascii="Arial" w:hAnsi="Arial" w:cs="Arial"/>
          <w:color w:val="000000"/>
        </w:rPr>
        <w:t xml:space="preserve">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F70EE0" w:rsidRPr="008F161A" w:rsidRDefault="00F70EE0" w:rsidP="00F70EE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8"/>
          <w:szCs w:val="8"/>
        </w:rPr>
      </w:pPr>
    </w:p>
    <w:p w:rsidR="00F70EE0" w:rsidRPr="00B65EF1" w:rsidRDefault="00F70EE0" w:rsidP="00F70EE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65EF1">
        <w:rPr>
          <w:rFonts w:ascii="Arial" w:hAnsi="Arial" w:cs="Arial"/>
        </w:rPr>
        <w:t xml:space="preserve">Parágrafo único. O Período de Execução constante no Anexo à presente Portaria foi informado pela </w:t>
      </w:r>
      <w:r w:rsidRPr="00B65EF1">
        <w:rPr>
          <w:rFonts w:ascii="Arial" w:hAnsi="Arial" w:cs="Arial"/>
          <w:noProof/>
        </w:rPr>
        <w:t>BJL SPE Transmissora de Energia Elétrica S.A.</w:t>
      </w:r>
      <w:r w:rsidRPr="00B65EF1">
        <w:rPr>
          <w:rFonts w:ascii="Arial" w:hAnsi="Arial" w:cs="Arial"/>
        </w:rPr>
        <w:t xml:space="preserve"> e deve ser considerado unicamente para fins do enquadramento do projeto no REIDI, não eximindo o concessionário do compromisso com o prazo de conclusão da obra estipulado no Contrato de Concessão n</w:t>
      </w:r>
      <w:r w:rsidR="008F161A" w:rsidRPr="008F161A">
        <w:rPr>
          <w:rFonts w:ascii="Arial" w:hAnsi="Arial" w:cs="Arial"/>
          <w:u w:val="words"/>
          <w:vertAlign w:val="superscript"/>
        </w:rPr>
        <w:t>o</w:t>
      </w:r>
      <w:r w:rsidRPr="00B65EF1">
        <w:rPr>
          <w:rFonts w:ascii="Arial" w:hAnsi="Arial" w:cs="Arial"/>
        </w:rPr>
        <w:t xml:space="preserve"> 11/2016-ANEEL. </w:t>
      </w:r>
    </w:p>
    <w:p w:rsidR="00F70EE0" w:rsidRPr="008F161A" w:rsidRDefault="00F70EE0" w:rsidP="00F70EE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F70EE0" w:rsidRPr="00B65EF1" w:rsidRDefault="00F70EE0" w:rsidP="00F70EE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65EF1">
        <w:rPr>
          <w:rFonts w:ascii="Arial" w:hAnsi="Arial" w:cs="Arial"/>
          <w:color w:val="000000"/>
        </w:rPr>
        <w:t>Art. 4</w:t>
      </w:r>
      <w:r w:rsidR="008F161A" w:rsidRPr="008F161A">
        <w:rPr>
          <w:rFonts w:ascii="Arial" w:hAnsi="Arial" w:cs="Arial"/>
          <w:color w:val="000000"/>
          <w:u w:val="words"/>
          <w:vertAlign w:val="superscript"/>
        </w:rPr>
        <w:t>o</w:t>
      </w:r>
      <w:r w:rsidRPr="00B65EF1">
        <w:rPr>
          <w:rFonts w:ascii="Arial" w:hAnsi="Arial" w:cs="Arial"/>
          <w:color w:val="000000"/>
        </w:rPr>
        <w:t xml:space="preserve"> Alterações técnicas ou de titularidade do projeto</w:t>
      </w:r>
      <w:r w:rsidRPr="00B65EF1">
        <w:rPr>
          <w:rFonts w:ascii="Arial" w:hAnsi="Arial" w:cs="Arial"/>
          <w:color w:val="FF0000"/>
        </w:rPr>
        <w:t xml:space="preserve"> </w:t>
      </w:r>
      <w:r w:rsidRPr="00B65EF1">
        <w:rPr>
          <w:rFonts w:ascii="Arial" w:hAnsi="Arial" w:cs="Arial"/>
        </w:rPr>
        <w:t>de que trata esta Portaria</w:t>
      </w:r>
      <w:r w:rsidRPr="00B65EF1">
        <w:rPr>
          <w:rFonts w:ascii="Arial" w:hAnsi="Arial" w:cs="Arial"/>
          <w:color w:val="000000"/>
        </w:rPr>
        <w:t>, autorizadas pela ANEEL ou pelo Ministério de Minas e Energia, não ensejarão a publicação de nova Portaria de enquadramento no REIDI.</w:t>
      </w:r>
    </w:p>
    <w:p w:rsidR="00F70EE0" w:rsidRDefault="00F70EE0" w:rsidP="00F70EE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70EE0" w:rsidRPr="00B65EF1" w:rsidRDefault="00F70EE0" w:rsidP="00F70EE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65EF1">
        <w:rPr>
          <w:rFonts w:ascii="Arial" w:hAnsi="Arial" w:cs="Arial"/>
          <w:color w:val="000000"/>
        </w:rPr>
        <w:t>Art. 5</w:t>
      </w:r>
      <w:r w:rsidR="008F161A" w:rsidRPr="008F161A">
        <w:rPr>
          <w:rFonts w:ascii="Arial" w:hAnsi="Arial" w:cs="Arial"/>
          <w:color w:val="000000"/>
          <w:u w:val="words"/>
          <w:vertAlign w:val="superscript"/>
        </w:rPr>
        <w:t>o</w:t>
      </w:r>
      <w:r w:rsidRPr="00B65EF1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F70EE0" w:rsidRDefault="00F70EE0" w:rsidP="00F70EE0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</w:p>
    <w:p w:rsidR="00F70EE0" w:rsidRPr="00B65EF1" w:rsidRDefault="00F70EE0" w:rsidP="00F70EE0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  <w:r w:rsidRPr="00B65EF1">
        <w:rPr>
          <w:rFonts w:ascii="Arial" w:hAnsi="Arial" w:cs="Arial"/>
          <w:color w:val="000000"/>
        </w:rPr>
        <w:t>Art. 6</w:t>
      </w:r>
      <w:r w:rsidR="008F161A" w:rsidRPr="008F161A">
        <w:rPr>
          <w:rFonts w:ascii="Arial" w:hAnsi="Arial" w:cs="Arial"/>
          <w:color w:val="000000"/>
          <w:u w:val="words"/>
          <w:vertAlign w:val="superscript"/>
        </w:rPr>
        <w:t>o</w:t>
      </w:r>
      <w:r w:rsidRPr="00B65EF1">
        <w:rPr>
          <w:rFonts w:ascii="Arial" w:hAnsi="Arial" w:cs="Arial"/>
          <w:color w:val="000000"/>
        </w:rPr>
        <w:t xml:space="preserve"> A </w:t>
      </w:r>
      <w:r w:rsidRPr="00B65EF1">
        <w:rPr>
          <w:rFonts w:ascii="Arial" w:hAnsi="Arial" w:cs="Arial"/>
          <w:noProof/>
          <w:color w:val="000000"/>
        </w:rPr>
        <w:t xml:space="preserve">BJL SPE Transmissora de Energia Elétrica S.A. </w:t>
      </w:r>
      <w:r w:rsidRPr="00B65EF1">
        <w:rPr>
          <w:rFonts w:ascii="Arial" w:hAnsi="Arial" w:cs="Arial"/>
          <w:color w:val="000000"/>
        </w:rPr>
        <w:t>deverá observar, no que couber, as disposições constantes na Lei n</w:t>
      </w:r>
      <w:r w:rsidR="008F161A" w:rsidRPr="008F161A">
        <w:rPr>
          <w:rFonts w:ascii="Arial" w:hAnsi="Arial" w:cs="Arial"/>
          <w:color w:val="000000"/>
          <w:u w:val="words"/>
          <w:vertAlign w:val="superscript"/>
        </w:rPr>
        <w:t>o</w:t>
      </w:r>
      <w:r w:rsidRPr="00B65EF1">
        <w:rPr>
          <w:rFonts w:ascii="Arial" w:hAnsi="Arial" w:cs="Arial"/>
          <w:color w:val="000000"/>
        </w:rPr>
        <w:t xml:space="preserve"> 11.488, de 15 de junho de 2007, no Decreto n</w:t>
      </w:r>
      <w:r w:rsidR="008F161A" w:rsidRPr="008F161A">
        <w:rPr>
          <w:rFonts w:ascii="Arial" w:hAnsi="Arial" w:cs="Arial"/>
          <w:color w:val="000000"/>
          <w:u w:val="words"/>
          <w:vertAlign w:val="superscript"/>
        </w:rPr>
        <w:t>o</w:t>
      </w:r>
      <w:r w:rsidRPr="00B65EF1">
        <w:rPr>
          <w:rFonts w:ascii="Arial" w:hAnsi="Arial" w:cs="Arial"/>
          <w:color w:val="000000"/>
        </w:rPr>
        <w:t xml:space="preserve"> 6.144, de 3 de julho de 2007, na Portaria MME </w:t>
      </w:r>
      <w:r w:rsidRPr="00B65EF1">
        <w:rPr>
          <w:rFonts w:ascii="Arial" w:hAnsi="Arial" w:cs="Arial"/>
        </w:rPr>
        <w:t>n</w:t>
      </w:r>
      <w:r w:rsidR="008F161A" w:rsidRPr="008F161A">
        <w:rPr>
          <w:rFonts w:ascii="Arial" w:hAnsi="Arial" w:cs="Arial"/>
          <w:u w:val="words"/>
          <w:vertAlign w:val="superscript"/>
        </w:rPr>
        <w:t>o</w:t>
      </w:r>
      <w:r w:rsidRPr="00B65EF1">
        <w:rPr>
          <w:rFonts w:ascii="Arial" w:hAnsi="Arial" w:cs="Arial"/>
        </w:rPr>
        <w:t xml:space="preserve"> 274, de 2013</w:t>
      </w:r>
      <w:r w:rsidRPr="00B65EF1">
        <w:rPr>
          <w:rFonts w:ascii="Arial" w:hAnsi="Arial" w:cs="Arial"/>
          <w:color w:val="000000"/>
        </w:rPr>
        <w:t xml:space="preserve">, e na legislação e normas vigentes e supervenientes, sujeitando-se às penalidades legais, inclusive aquelas previstas nos </w:t>
      </w:r>
      <w:proofErr w:type="spellStart"/>
      <w:r w:rsidRPr="00B65EF1">
        <w:rPr>
          <w:rFonts w:ascii="Arial" w:hAnsi="Arial" w:cs="Arial"/>
          <w:color w:val="000000"/>
        </w:rPr>
        <w:t>arts</w:t>
      </w:r>
      <w:proofErr w:type="spellEnd"/>
      <w:r w:rsidRPr="00B65EF1">
        <w:rPr>
          <w:rFonts w:ascii="Arial" w:hAnsi="Arial" w:cs="Arial"/>
          <w:color w:val="000000"/>
        </w:rPr>
        <w:t>. 9</w:t>
      </w:r>
      <w:r w:rsidR="008F161A" w:rsidRPr="008F161A">
        <w:rPr>
          <w:rFonts w:ascii="Arial" w:hAnsi="Arial" w:cs="Arial"/>
          <w:color w:val="000000"/>
          <w:u w:val="words"/>
          <w:vertAlign w:val="superscript"/>
        </w:rPr>
        <w:t>o</w:t>
      </w:r>
      <w:r w:rsidRPr="00B65EF1">
        <w:rPr>
          <w:rFonts w:ascii="Arial" w:hAnsi="Arial" w:cs="Arial"/>
          <w:color w:val="000000"/>
        </w:rPr>
        <w:t xml:space="preserve"> e 14, do Decreto n</w:t>
      </w:r>
      <w:r w:rsidR="008F161A" w:rsidRPr="008F161A">
        <w:rPr>
          <w:rFonts w:ascii="Arial" w:hAnsi="Arial" w:cs="Arial"/>
          <w:color w:val="000000"/>
          <w:u w:val="words"/>
          <w:vertAlign w:val="superscript"/>
        </w:rPr>
        <w:t>o</w:t>
      </w:r>
      <w:r w:rsidRPr="00B65EF1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F70EE0" w:rsidRPr="008F161A" w:rsidRDefault="00F70EE0" w:rsidP="00F70EE0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F70EE0" w:rsidRPr="00B65EF1" w:rsidRDefault="00F70EE0" w:rsidP="00F70EE0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65EF1">
        <w:rPr>
          <w:rFonts w:ascii="Arial" w:hAnsi="Arial" w:cs="Arial"/>
          <w:color w:val="000000"/>
        </w:rPr>
        <w:t>Art. 7</w:t>
      </w:r>
      <w:r w:rsidR="008F161A" w:rsidRPr="008F161A">
        <w:rPr>
          <w:rFonts w:ascii="Arial" w:hAnsi="Arial" w:cs="Arial"/>
          <w:color w:val="000000"/>
          <w:u w:val="words"/>
          <w:vertAlign w:val="superscript"/>
        </w:rPr>
        <w:t>o</w:t>
      </w:r>
      <w:r w:rsidRPr="00B65EF1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D87F3F" w:rsidRPr="008C392F" w:rsidRDefault="00D87F3F" w:rsidP="00D87F3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D97EA5" w:rsidRPr="004809C9" w:rsidRDefault="00D97EA5" w:rsidP="00D97EA5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900C41">
        <w:rPr>
          <w:rFonts w:ascii="Arial" w:hAnsi="Arial" w:cs="Arial"/>
          <w:b/>
        </w:rPr>
        <w:t>EDUARDO AZEVEDO RODRIGUES</w:t>
      </w:r>
    </w:p>
    <w:p w:rsidR="00AB7575" w:rsidRPr="00E02BED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1275BA">
        <w:rPr>
          <w:rFonts w:ascii="Arial" w:hAnsi="Arial" w:cs="Arial"/>
          <w:color w:val="FF0000"/>
        </w:rPr>
        <w:t>2</w:t>
      </w:r>
      <w:r w:rsidR="00EF3EB9">
        <w:rPr>
          <w:rFonts w:ascii="Arial" w:hAnsi="Arial" w:cs="Arial"/>
          <w:color w:val="FF0000"/>
        </w:rPr>
        <w:t>1</w:t>
      </w:r>
      <w:r w:rsidRPr="000E3164">
        <w:rPr>
          <w:rFonts w:ascii="Arial" w:hAnsi="Arial" w:cs="Arial"/>
          <w:color w:val="FF0000"/>
        </w:rPr>
        <w:t>.</w:t>
      </w:r>
      <w:r w:rsidR="00983437">
        <w:rPr>
          <w:rFonts w:ascii="Arial" w:hAnsi="Arial" w:cs="Arial"/>
          <w:color w:val="FF0000"/>
        </w:rPr>
        <w:t>2</w:t>
      </w:r>
      <w:r w:rsidRPr="000E3164">
        <w:rPr>
          <w:rFonts w:ascii="Arial" w:hAnsi="Arial" w:cs="Arial"/>
          <w:color w:val="FF0000"/>
        </w:rPr>
        <w:t>.201</w:t>
      </w:r>
      <w:r w:rsidR="000E00D9">
        <w:rPr>
          <w:rFonts w:ascii="Arial" w:hAnsi="Arial" w:cs="Arial"/>
          <w:color w:val="FF0000"/>
        </w:rPr>
        <w:t>7</w:t>
      </w:r>
      <w:r w:rsidRPr="000E3164">
        <w:rPr>
          <w:rFonts w:ascii="Arial" w:hAnsi="Arial" w:cs="Arial"/>
          <w:color w:val="FF0000"/>
        </w:rPr>
        <w:t>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Default="00F910C8" w:rsidP="00172B0F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172B0F">
        <w:rPr>
          <w:rFonts w:ascii="Arial" w:hAnsi="Arial" w:cs="Arial"/>
          <w:b/>
          <w:color w:val="000000"/>
        </w:rPr>
        <w:lastRenderedPageBreak/>
        <w:t>ANEXO</w:t>
      </w:r>
    </w:p>
    <w:p w:rsidR="00D758D0" w:rsidRPr="00B10632" w:rsidRDefault="00D758D0" w:rsidP="00D758D0">
      <w:pPr>
        <w:rPr>
          <w:sz w:val="16"/>
          <w:szCs w:val="16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7"/>
        <w:gridCol w:w="75"/>
        <w:gridCol w:w="1850"/>
        <w:gridCol w:w="843"/>
        <w:gridCol w:w="1987"/>
        <w:gridCol w:w="3116"/>
      </w:tblGrid>
      <w:tr w:rsidR="008F161A" w:rsidRPr="00B65EF1" w:rsidTr="008F161A">
        <w:trPr>
          <w:trHeight w:val="360"/>
          <w:jc w:val="center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1A" w:rsidRPr="00B65EF1" w:rsidRDefault="008F161A" w:rsidP="00301558">
            <w:pPr>
              <w:jc w:val="center"/>
              <w:rPr>
                <w:rFonts w:ascii="Arial" w:hAnsi="Arial" w:cs="Arial"/>
                <w:b/>
                <w:bCs/>
              </w:rPr>
            </w:pPr>
            <w:r w:rsidRPr="00B65EF1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8F161A" w:rsidRPr="00B65EF1" w:rsidTr="008F161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348" w:type="dxa"/>
            <w:gridSpan w:val="6"/>
            <w:vAlign w:val="center"/>
          </w:tcPr>
          <w:p w:rsidR="008F161A" w:rsidRPr="00B65EF1" w:rsidRDefault="008F161A" w:rsidP="00301558">
            <w:pPr>
              <w:keepNext/>
              <w:jc w:val="center"/>
              <w:outlineLvl w:val="0"/>
              <w:rPr>
                <w:rFonts w:ascii="Arial" w:hAnsi="Arial" w:cs="Arial"/>
                <w:bCs/>
              </w:rPr>
            </w:pPr>
            <w:r w:rsidRPr="00B65EF1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  <w:tr w:rsidR="008F161A" w:rsidRPr="00B65EF1" w:rsidTr="008F161A">
        <w:trPr>
          <w:jc w:val="center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1A" w:rsidRPr="00B65EF1" w:rsidRDefault="008F161A" w:rsidP="008F161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65EF1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8F161A" w:rsidRPr="00B65EF1" w:rsidTr="008F161A">
        <w:trPr>
          <w:trHeight w:val="223"/>
          <w:jc w:val="center"/>
        </w:trPr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1A" w:rsidRPr="00B65EF1" w:rsidRDefault="008F161A" w:rsidP="00301558">
            <w:pPr>
              <w:rPr>
                <w:rFonts w:ascii="Arial" w:hAnsi="Arial" w:cs="Arial"/>
              </w:rPr>
            </w:pPr>
            <w:r w:rsidRPr="00B65EF1">
              <w:rPr>
                <w:rFonts w:ascii="Arial" w:hAnsi="Arial" w:cs="Arial"/>
              </w:rPr>
              <w:t>01 - Nome Empresarial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1A" w:rsidRPr="00B65EF1" w:rsidRDefault="008F161A" w:rsidP="00301558">
            <w:pPr>
              <w:rPr>
                <w:rFonts w:ascii="Arial" w:hAnsi="Arial" w:cs="Arial"/>
              </w:rPr>
            </w:pPr>
            <w:r w:rsidRPr="00B65EF1">
              <w:rPr>
                <w:rFonts w:ascii="Arial" w:hAnsi="Arial" w:cs="Arial"/>
              </w:rPr>
              <w:t>02 - CNPJ</w:t>
            </w:r>
          </w:p>
        </w:tc>
      </w:tr>
      <w:tr w:rsidR="008F161A" w:rsidRPr="00B65EF1" w:rsidTr="008F161A">
        <w:trPr>
          <w:trHeight w:val="227"/>
          <w:jc w:val="center"/>
        </w:trPr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1A" w:rsidRPr="00B65EF1" w:rsidRDefault="008F161A" w:rsidP="00301558">
            <w:pPr>
              <w:rPr>
                <w:rFonts w:ascii="Arial" w:hAnsi="Arial" w:cs="Arial"/>
              </w:rPr>
            </w:pPr>
            <w:r w:rsidRPr="00B65EF1">
              <w:rPr>
                <w:rFonts w:ascii="Arial" w:hAnsi="Arial" w:cs="Arial"/>
                <w:noProof/>
              </w:rPr>
              <w:t>BJL SPE Transmissora de Energia Elétrica S.A.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1A" w:rsidRPr="00B65EF1" w:rsidRDefault="008F161A" w:rsidP="00301558">
            <w:pPr>
              <w:rPr>
                <w:rFonts w:ascii="Arial" w:hAnsi="Arial" w:cs="Arial"/>
              </w:rPr>
            </w:pPr>
            <w:r w:rsidRPr="00B65EF1">
              <w:rPr>
                <w:rFonts w:ascii="Arial" w:hAnsi="Arial" w:cs="Arial"/>
                <w:noProof/>
                <w:color w:val="000000"/>
              </w:rPr>
              <w:t>24.870.961/0001-15</w:t>
            </w:r>
          </w:p>
        </w:tc>
      </w:tr>
      <w:tr w:rsidR="008F161A" w:rsidRPr="00B65EF1" w:rsidTr="008F161A">
        <w:trPr>
          <w:jc w:val="center"/>
        </w:trPr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1A" w:rsidRPr="00B65EF1" w:rsidRDefault="008F161A" w:rsidP="00301558">
            <w:pPr>
              <w:rPr>
                <w:rFonts w:ascii="Arial" w:hAnsi="Arial" w:cs="Arial"/>
              </w:rPr>
            </w:pPr>
            <w:r w:rsidRPr="00B65EF1">
              <w:rPr>
                <w:rFonts w:ascii="Arial" w:hAnsi="Arial" w:cs="Arial"/>
              </w:rPr>
              <w:t xml:space="preserve">03 - Logradouro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1A" w:rsidRPr="00B65EF1" w:rsidRDefault="008F161A" w:rsidP="00301558">
            <w:pPr>
              <w:rPr>
                <w:rFonts w:ascii="Arial" w:hAnsi="Arial" w:cs="Arial"/>
              </w:rPr>
            </w:pPr>
            <w:r w:rsidRPr="00B65EF1">
              <w:rPr>
                <w:rFonts w:ascii="Arial" w:hAnsi="Arial" w:cs="Arial"/>
              </w:rPr>
              <w:t>04 - Número</w:t>
            </w:r>
          </w:p>
        </w:tc>
      </w:tr>
      <w:tr w:rsidR="008F161A" w:rsidRPr="00B65EF1" w:rsidTr="008F161A">
        <w:trPr>
          <w:jc w:val="center"/>
        </w:trPr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1A" w:rsidRPr="00B65EF1" w:rsidRDefault="008F161A" w:rsidP="00301558">
            <w:pPr>
              <w:rPr>
                <w:rFonts w:ascii="Arial" w:hAnsi="Arial" w:cs="Arial"/>
              </w:rPr>
            </w:pPr>
            <w:r w:rsidRPr="00B65EF1">
              <w:rPr>
                <w:rFonts w:ascii="Arial" w:hAnsi="Arial" w:cs="Arial"/>
              </w:rPr>
              <w:t>Rua Franz Schubert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1A" w:rsidRPr="00B65EF1" w:rsidRDefault="008F161A" w:rsidP="00301558">
            <w:pPr>
              <w:rPr>
                <w:rFonts w:ascii="Arial" w:hAnsi="Arial" w:cs="Arial"/>
              </w:rPr>
            </w:pPr>
            <w:r w:rsidRPr="00B65EF1">
              <w:rPr>
                <w:rFonts w:ascii="Arial" w:hAnsi="Arial" w:cs="Arial"/>
              </w:rPr>
              <w:t>111</w:t>
            </w:r>
          </w:p>
        </w:tc>
      </w:tr>
      <w:tr w:rsidR="008F161A" w:rsidRPr="00B65EF1" w:rsidTr="008F161A">
        <w:trPr>
          <w:jc w:val="center"/>
        </w:trPr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1A" w:rsidRPr="00B65EF1" w:rsidRDefault="008F161A" w:rsidP="00301558">
            <w:pPr>
              <w:rPr>
                <w:rFonts w:ascii="Arial" w:hAnsi="Arial" w:cs="Arial"/>
              </w:rPr>
            </w:pPr>
            <w:r w:rsidRPr="00B65EF1">
              <w:rPr>
                <w:rFonts w:ascii="Arial" w:hAnsi="Arial" w:cs="Arial"/>
              </w:rPr>
              <w:t xml:space="preserve">05 - Complemento 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1A" w:rsidRPr="00B65EF1" w:rsidRDefault="008F161A" w:rsidP="00301558">
            <w:pPr>
              <w:rPr>
                <w:rFonts w:ascii="Arial" w:hAnsi="Arial" w:cs="Arial"/>
              </w:rPr>
            </w:pPr>
            <w:r w:rsidRPr="00B65EF1">
              <w:rPr>
                <w:rFonts w:ascii="Arial" w:hAnsi="Arial" w:cs="Arial"/>
              </w:rPr>
              <w:t>06 - Bairro/Distrito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1A" w:rsidRPr="00B65EF1" w:rsidRDefault="008F161A" w:rsidP="00301558">
            <w:pPr>
              <w:rPr>
                <w:rFonts w:ascii="Arial" w:hAnsi="Arial" w:cs="Arial"/>
              </w:rPr>
            </w:pPr>
            <w:r w:rsidRPr="00B65EF1">
              <w:rPr>
                <w:rFonts w:ascii="Arial" w:hAnsi="Arial" w:cs="Arial"/>
              </w:rPr>
              <w:t>07 - CEP</w:t>
            </w:r>
          </w:p>
        </w:tc>
      </w:tr>
      <w:tr w:rsidR="008F161A" w:rsidRPr="00B65EF1" w:rsidTr="008F161A">
        <w:trPr>
          <w:jc w:val="center"/>
        </w:trPr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1A" w:rsidRPr="00B65EF1" w:rsidRDefault="008F161A" w:rsidP="00301558">
            <w:pPr>
              <w:rPr>
                <w:rFonts w:ascii="Arial" w:hAnsi="Arial" w:cs="Arial"/>
              </w:rPr>
            </w:pPr>
            <w:r w:rsidRPr="00B65EF1">
              <w:rPr>
                <w:rFonts w:ascii="Arial" w:hAnsi="Arial" w:cs="Arial"/>
              </w:rPr>
              <w:t>12</w:t>
            </w:r>
            <w:r w:rsidRPr="008F161A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B65EF1">
              <w:rPr>
                <w:rFonts w:ascii="Arial" w:hAnsi="Arial" w:cs="Arial"/>
              </w:rPr>
              <w:t xml:space="preserve"> andar - Sala 01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1A" w:rsidRPr="00B65EF1" w:rsidRDefault="008F161A" w:rsidP="00301558">
            <w:pPr>
              <w:rPr>
                <w:rFonts w:ascii="Arial" w:hAnsi="Arial" w:cs="Arial"/>
              </w:rPr>
            </w:pPr>
            <w:r w:rsidRPr="00B65EF1">
              <w:rPr>
                <w:rFonts w:ascii="Arial" w:hAnsi="Arial" w:cs="Arial"/>
              </w:rPr>
              <w:t>Jardim Paulistano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1A" w:rsidRPr="00B65EF1" w:rsidRDefault="008F161A" w:rsidP="00301558">
            <w:pPr>
              <w:rPr>
                <w:rFonts w:ascii="Arial" w:hAnsi="Arial" w:cs="Arial"/>
              </w:rPr>
            </w:pPr>
            <w:r w:rsidRPr="00B65EF1">
              <w:rPr>
                <w:rFonts w:ascii="Arial" w:hAnsi="Arial" w:cs="Arial"/>
              </w:rPr>
              <w:t>01454-020</w:t>
            </w:r>
          </w:p>
        </w:tc>
      </w:tr>
      <w:tr w:rsidR="008F161A" w:rsidRPr="00B65EF1" w:rsidTr="008F161A">
        <w:trPr>
          <w:jc w:val="center"/>
        </w:trPr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1A" w:rsidRPr="00B65EF1" w:rsidRDefault="008F161A" w:rsidP="00301558">
            <w:pPr>
              <w:rPr>
                <w:rFonts w:ascii="Arial" w:hAnsi="Arial" w:cs="Arial"/>
              </w:rPr>
            </w:pPr>
            <w:r w:rsidRPr="00B65EF1">
              <w:rPr>
                <w:rFonts w:ascii="Arial" w:hAnsi="Arial" w:cs="Arial"/>
              </w:rPr>
              <w:t>08 - Município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1A" w:rsidRPr="00B65EF1" w:rsidRDefault="008F161A" w:rsidP="00301558">
            <w:pPr>
              <w:rPr>
                <w:rFonts w:ascii="Arial" w:hAnsi="Arial" w:cs="Arial"/>
              </w:rPr>
            </w:pPr>
            <w:r w:rsidRPr="00B65EF1">
              <w:rPr>
                <w:rFonts w:ascii="Arial" w:hAnsi="Arial" w:cs="Arial"/>
              </w:rPr>
              <w:t>09 - UF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1A" w:rsidRPr="00B65EF1" w:rsidRDefault="008F161A" w:rsidP="00301558">
            <w:pPr>
              <w:rPr>
                <w:rFonts w:ascii="Arial" w:hAnsi="Arial" w:cs="Arial"/>
              </w:rPr>
            </w:pPr>
            <w:r w:rsidRPr="00B65EF1">
              <w:rPr>
                <w:rFonts w:ascii="Arial" w:hAnsi="Arial" w:cs="Arial"/>
              </w:rPr>
              <w:t>10 - Telefone</w:t>
            </w:r>
          </w:p>
        </w:tc>
      </w:tr>
      <w:tr w:rsidR="008F161A" w:rsidRPr="00B65EF1" w:rsidTr="008F161A">
        <w:trPr>
          <w:jc w:val="center"/>
        </w:trPr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1A" w:rsidRPr="00B65EF1" w:rsidRDefault="008F161A" w:rsidP="00301558">
            <w:pPr>
              <w:rPr>
                <w:rFonts w:ascii="Arial" w:hAnsi="Arial" w:cs="Arial"/>
              </w:rPr>
            </w:pPr>
            <w:r w:rsidRPr="00B65EF1">
              <w:rPr>
                <w:rFonts w:ascii="Arial" w:hAnsi="Arial" w:cs="Arial"/>
              </w:rPr>
              <w:t>São Paulo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1A" w:rsidRPr="00B65EF1" w:rsidRDefault="008F161A" w:rsidP="00301558">
            <w:pPr>
              <w:rPr>
                <w:rFonts w:ascii="Arial" w:hAnsi="Arial" w:cs="Arial"/>
              </w:rPr>
            </w:pPr>
            <w:r w:rsidRPr="00B65EF1">
              <w:rPr>
                <w:rFonts w:ascii="Arial" w:hAnsi="Arial" w:cs="Arial"/>
              </w:rPr>
              <w:t>SP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1A" w:rsidRPr="00B65EF1" w:rsidRDefault="008F161A" w:rsidP="00301558">
            <w:pPr>
              <w:rPr>
                <w:rFonts w:ascii="Arial" w:hAnsi="Arial" w:cs="Arial"/>
              </w:rPr>
            </w:pPr>
            <w:r w:rsidRPr="00B65EF1">
              <w:rPr>
                <w:rFonts w:ascii="Arial" w:hAnsi="Arial" w:cs="Arial"/>
              </w:rPr>
              <w:t>(11) 3759-3033</w:t>
            </w:r>
          </w:p>
        </w:tc>
      </w:tr>
      <w:tr w:rsidR="008F161A" w:rsidRPr="00B65EF1" w:rsidTr="008F161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348" w:type="dxa"/>
            <w:gridSpan w:val="6"/>
          </w:tcPr>
          <w:p w:rsidR="008F161A" w:rsidRPr="00B65EF1" w:rsidRDefault="008F161A" w:rsidP="00301558">
            <w:pPr>
              <w:jc w:val="both"/>
              <w:rPr>
                <w:rFonts w:ascii="Arial" w:hAnsi="Arial" w:cs="Arial"/>
                <w:bCs/>
              </w:rPr>
            </w:pPr>
            <w:r w:rsidRPr="00B65EF1">
              <w:rPr>
                <w:rFonts w:ascii="Arial" w:hAnsi="Arial" w:cs="Arial"/>
              </w:rPr>
              <w:t xml:space="preserve">11 - </w:t>
            </w:r>
            <w:r w:rsidRPr="00B65EF1">
              <w:rPr>
                <w:rFonts w:ascii="Arial" w:hAnsi="Arial" w:cs="Arial"/>
                <w:bCs/>
              </w:rPr>
              <w:t>DADOS DO PROJETO</w:t>
            </w:r>
          </w:p>
        </w:tc>
      </w:tr>
      <w:tr w:rsidR="008F161A" w:rsidRPr="00B65EF1" w:rsidTr="008F161A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477" w:type="dxa"/>
            <w:tcBorders>
              <w:bottom w:val="single" w:sz="4" w:space="0" w:color="auto"/>
            </w:tcBorders>
          </w:tcPr>
          <w:p w:rsidR="008F161A" w:rsidRPr="00B65EF1" w:rsidRDefault="008F161A" w:rsidP="00301558">
            <w:pPr>
              <w:rPr>
                <w:rFonts w:ascii="Arial" w:hAnsi="Arial" w:cs="Arial"/>
                <w:b/>
              </w:rPr>
            </w:pPr>
            <w:r w:rsidRPr="00B65EF1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871" w:type="dxa"/>
            <w:gridSpan w:val="5"/>
            <w:tcBorders>
              <w:bottom w:val="single" w:sz="4" w:space="0" w:color="auto"/>
            </w:tcBorders>
          </w:tcPr>
          <w:p w:rsidR="008F161A" w:rsidRPr="00B65EF1" w:rsidRDefault="008F161A" w:rsidP="00301558">
            <w:pPr>
              <w:jc w:val="both"/>
              <w:rPr>
                <w:rFonts w:ascii="Arial" w:hAnsi="Arial" w:cs="Arial"/>
              </w:rPr>
            </w:pPr>
            <w:r w:rsidRPr="00B65EF1">
              <w:rPr>
                <w:rFonts w:ascii="Arial" w:hAnsi="Arial" w:cs="Arial"/>
              </w:rPr>
              <w:t xml:space="preserve">Lote </w:t>
            </w:r>
            <w:r w:rsidRPr="00B65EF1">
              <w:rPr>
                <w:rFonts w:ascii="Arial" w:hAnsi="Arial" w:cs="Arial"/>
                <w:noProof/>
              </w:rPr>
              <w:t>E</w:t>
            </w:r>
            <w:r w:rsidRPr="00B65EF1">
              <w:rPr>
                <w:rFonts w:ascii="Arial" w:hAnsi="Arial" w:cs="Arial"/>
              </w:rPr>
              <w:t xml:space="preserve"> do Leilão n</w:t>
            </w:r>
            <w:r w:rsidRPr="008F161A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B65EF1">
              <w:rPr>
                <w:rFonts w:ascii="Arial" w:hAnsi="Arial" w:cs="Arial"/>
              </w:rPr>
              <w:t xml:space="preserve"> </w:t>
            </w:r>
            <w:r w:rsidRPr="00B65EF1">
              <w:rPr>
                <w:rFonts w:ascii="Arial" w:hAnsi="Arial" w:cs="Arial"/>
                <w:noProof/>
              </w:rPr>
              <w:t>13/2015</w:t>
            </w:r>
            <w:r w:rsidRPr="00B65EF1">
              <w:rPr>
                <w:rFonts w:ascii="Arial" w:hAnsi="Arial" w:cs="Arial"/>
              </w:rPr>
              <w:t>-ANEEL (Contrato de Concessão n</w:t>
            </w:r>
            <w:r w:rsidRPr="008F161A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B65EF1">
              <w:rPr>
                <w:rFonts w:ascii="Arial" w:hAnsi="Arial" w:cs="Arial"/>
              </w:rPr>
              <w:t xml:space="preserve"> 11/2016-ANEEL, celebrado em 29 de setembro de 2016).</w:t>
            </w:r>
          </w:p>
        </w:tc>
      </w:tr>
      <w:tr w:rsidR="008F161A" w:rsidRPr="00B65EF1" w:rsidTr="008F161A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477" w:type="dxa"/>
            <w:vMerge w:val="restart"/>
          </w:tcPr>
          <w:p w:rsidR="008F161A" w:rsidRPr="00B65EF1" w:rsidRDefault="008F161A" w:rsidP="00301558">
            <w:pPr>
              <w:rPr>
                <w:rFonts w:ascii="Arial" w:hAnsi="Arial" w:cs="Arial"/>
                <w:b/>
              </w:rPr>
            </w:pPr>
            <w:r w:rsidRPr="00B65EF1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871" w:type="dxa"/>
            <w:gridSpan w:val="5"/>
            <w:tcBorders>
              <w:bottom w:val="nil"/>
            </w:tcBorders>
          </w:tcPr>
          <w:p w:rsidR="008F161A" w:rsidRPr="00B65EF1" w:rsidRDefault="008F161A" w:rsidP="00301558">
            <w:pPr>
              <w:rPr>
                <w:rFonts w:ascii="Arial" w:hAnsi="Arial" w:cs="Arial"/>
              </w:rPr>
            </w:pPr>
            <w:r w:rsidRPr="00B65EF1">
              <w:rPr>
                <w:rFonts w:ascii="Arial" w:hAnsi="Arial" w:cs="Arial"/>
              </w:rPr>
              <w:t xml:space="preserve">Projeto de Transmissão de Energia Elétrica, relativo ao Lote </w:t>
            </w:r>
            <w:r w:rsidRPr="00B65EF1">
              <w:rPr>
                <w:rFonts w:ascii="Arial" w:hAnsi="Arial" w:cs="Arial"/>
                <w:noProof/>
              </w:rPr>
              <w:t>E</w:t>
            </w:r>
            <w:r w:rsidRPr="00B65EF1">
              <w:rPr>
                <w:rFonts w:ascii="Arial" w:hAnsi="Arial" w:cs="Arial"/>
              </w:rPr>
              <w:t xml:space="preserve"> do Leilão n</w:t>
            </w:r>
            <w:r w:rsidRPr="008F161A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B65EF1">
              <w:rPr>
                <w:rFonts w:ascii="Arial" w:hAnsi="Arial" w:cs="Arial"/>
              </w:rPr>
              <w:t xml:space="preserve"> </w:t>
            </w:r>
            <w:r w:rsidRPr="00B65EF1">
              <w:rPr>
                <w:rFonts w:ascii="Arial" w:hAnsi="Arial" w:cs="Arial"/>
                <w:noProof/>
              </w:rPr>
              <w:t>13/2015</w:t>
            </w:r>
            <w:r w:rsidRPr="00B65EF1">
              <w:rPr>
                <w:rFonts w:ascii="Arial" w:hAnsi="Arial" w:cs="Arial"/>
              </w:rPr>
              <w:t>-ANEEL, compreendendo:</w:t>
            </w:r>
          </w:p>
        </w:tc>
      </w:tr>
      <w:tr w:rsidR="008F161A" w:rsidRPr="00B65EF1" w:rsidTr="008F161A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477" w:type="dxa"/>
            <w:vMerge/>
          </w:tcPr>
          <w:p w:rsidR="008F161A" w:rsidRPr="00B65EF1" w:rsidRDefault="008F161A" w:rsidP="00301558">
            <w:pPr>
              <w:rPr>
                <w:rFonts w:ascii="Arial" w:hAnsi="Arial" w:cs="Arial"/>
                <w:b/>
              </w:rPr>
            </w:pPr>
          </w:p>
        </w:tc>
        <w:tc>
          <w:tcPr>
            <w:tcW w:w="7871" w:type="dxa"/>
            <w:gridSpan w:val="5"/>
            <w:tcBorders>
              <w:top w:val="nil"/>
              <w:bottom w:val="nil"/>
            </w:tcBorders>
          </w:tcPr>
          <w:p w:rsidR="008F161A" w:rsidRPr="00B65EF1" w:rsidRDefault="008F161A" w:rsidP="00301558">
            <w:pPr>
              <w:jc w:val="both"/>
              <w:rPr>
                <w:rFonts w:ascii="Arial" w:hAnsi="Arial" w:cs="Arial"/>
              </w:rPr>
            </w:pPr>
            <w:r w:rsidRPr="00B65EF1">
              <w:rPr>
                <w:rFonts w:ascii="Arial" w:hAnsi="Arial" w:cs="Arial"/>
              </w:rPr>
              <w:t xml:space="preserve">I - Linha de Transmissão Juazeiro III – Ourolândia II, em 500 kV, Circuito Simples, com extensão aproximada de cento e oitenta e seis quilômetros, com origem na Subestação Juazeiro III à Subestação Ourolândia II; </w:t>
            </w:r>
          </w:p>
        </w:tc>
      </w:tr>
      <w:tr w:rsidR="008F161A" w:rsidRPr="00B65EF1" w:rsidTr="008F161A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477" w:type="dxa"/>
            <w:vMerge/>
          </w:tcPr>
          <w:p w:rsidR="008F161A" w:rsidRPr="00B65EF1" w:rsidRDefault="008F161A" w:rsidP="00301558">
            <w:pPr>
              <w:rPr>
                <w:rFonts w:ascii="Arial" w:hAnsi="Arial" w:cs="Arial"/>
                <w:b/>
              </w:rPr>
            </w:pPr>
          </w:p>
        </w:tc>
        <w:tc>
          <w:tcPr>
            <w:tcW w:w="7871" w:type="dxa"/>
            <w:gridSpan w:val="5"/>
            <w:tcBorders>
              <w:top w:val="nil"/>
              <w:bottom w:val="nil"/>
            </w:tcBorders>
          </w:tcPr>
          <w:p w:rsidR="008F161A" w:rsidRPr="00B65EF1" w:rsidRDefault="008F161A" w:rsidP="00301558">
            <w:pPr>
              <w:jc w:val="both"/>
              <w:rPr>
                <w:rFonts w:ascii="Arial" w:hAnsi="Arial" w:cs="Arial"/>
              </w:rPr>
            </w:pPr>
            <w:r w:rsidRPr="00B65EF1">
              <w:rPr>
                <w:rFonts w:ascii="Arial" w:hAnsi="Arial" w:cs="Arial"/>
              </w:rPr>
              <w:t>II - Linha de Transmissão Bom Jesus da Lapa II – Gentio do Ouro II, em 500 kV, Circuito Simples, com extensão aproximada de duzentos e sessenta quilômetros, com origem na Subestação Bom Jesus da Lapa II e término na Subestação Gentio do Ouro II; e</w:t>
            </w:r>
          </w:p>
        </w:tc>
      </w:tr>
      <w:tr w:rsidR="008F161A" w:rsidRPr="00B65EF1" w:rsidTr="008F161A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477" w:type="dxa"/>
            <w:vMerge/>
          </w:tcPr>
          <w:p w:rsidR="008F161A" w:rsidRPr="00B65EF1" w:rsidRDefault="008F161A" w:rsidP="00301558">
            <w:pPr>
              <w:rPr>
                <w:rFonts w:ascii="Arial" w:hAnsi="Arial" w:cs="Arial"/>
                <w:b/>
              </w:rPr>
            </w:pPr>
          </w:p>
        </w:tc>
        <w:tc>
          <w:tcPr>
            <w:tcW w:w="7871" w:type="dxa"/>
            <w:gridSpan w:val="5"/>
            <w:tcBorders>
              <w:top w:val="nil"/>
              <w:bottom w:val="nil"/>
            </w:tcBorders>
          </w:tcPr>
          <w:p w:rsidR="008F161A" w:rsidRPr="00B65EF1" w:rsidRDefault="008F161A" w:rsidP="00301558">
            <w:pPr>
              <w:jc w:val="both"/>
              <w:rPr>
                <w:rFonts w:ascii="Arial" w:hAnsi="Arial" w:cs="Arial"/>
              </w:rPr>
            </w:pPr>
            <w:r w:rsidRPr="00B65EF1">
              <w:rPr>
                <w:rFonts w:ascii="Arial" w:hAnsi="Arial" w:cs="Arial"/>
              </w:rPr>
              <w:t>III - Entradas de Linha, Interligações de Barramentos, Compensações Reativas, Barramentos, instalações vinculadas e demais instalações necessárias às funções de medição, supervisão, proteção, comando, controle, telecomunicação, administração e apoio.</w:t>
            </w:r>
          </w:p>
        </w:tc>
      </w:tr>
      <w:tr w:rsidR="008F161A" w:rsidRPr="00B65EF1" w:rsidTr="008F161A">
        <w:tblPrEx>
          <w:tblLook w:val="0000" w:firstRow="0" w:lastRow="0" w:firstColumn="0" w:lastColumn="0" w:noHBand="0" w:noVBand="0"/>
        </w:tblPrEx>
        <w:trPr>
          <w:trHeight w:val="143"/>
          <w:jc w:val="center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8F161A" w:rsidRPr="00B65EF1" w:rsidRDefault="008F161A" w:rsidP="00301558">
            <w:pPr>
              <w:rPr>
                <w:rFonts w:ascii="Arial" w:hAnsi="Arial" w:cs="Arial"/>
              </w:rPr>
            </w:pPr>
            <w:r w:rsidRPr="00B65EF1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</w:tcBorders>
          </w:tcPr>
          <w:p w:rsidR="008F161A" w:rsidRPr="00B65EF1" w:rsidRDefault="008F161A" w:rsidP="00301558">
            <w:pPr>
              <w:jc w:val="both"/>
              <w:rPr>
                <w:rFonts w:ascii="Arial" w:hAnsi="Arial" w:cs="Arial"/>
              </w:rPr>
            </w:pPr>
            <w:r w:rsidRPr="00B65EF1">
              <w:rPr>
                <w:rFonts w:ascii="Arial" w:hAnsi="Arial" w:cs="Arial"/>
              </w:rPr>
              <w:t>De 29/9/2016 a 29/9/2020.</w:t>
            </w:r>
          </w:p>
        </w:tc>
      </w:tr>
      <w:tr w:rsidR="008F161A" w:rsidRPr="00B65EF1" w:rsidTr="008F161A">
        <w:tblPrEx>
          <w:tblLook w:val="0000" w:firstRow="0" w:lastRow="0" w:firstColumn="0" w:lastColumn="0" w:noHBand="0" w:noVBand="0"/>
        </w:tblPrEx>
        <w:trPr>
          <w:trHeight w:val="275"/>
          <w:jc w:val="center"/>
        </w:trPr>
        <w:tc>
          <w:tcPr>
            <w:tcW w:w="2477" w:type="dxa"/>
            <w:tcBorders>
              <w:top w:val="single" w:sz="4" w:space="0" w:color="auto"/>
            </w:tcBorders>
          </w:tcPr>
          <w:p w:rsidR="008F161A" w:rsidRPr="00B65EF1" w:rsidRDefault="008F161A" w:rsidP="00301558">
            <w:pPr>
              <w:rPr>
                <w:rFonts w:ascii="Arial" w:hAnsi="Arial" w:cs="Arial"/>
              </w:rPr>
            </w:pPr>
            <w:r w:rsidRPr="00B65EF1">
              <w:rPr>
                <w:rFonts w:ascii="Arial" w:hAnsi="Arial" w:cs="Arial"/>
              </w:rPr>
              <w:t>Localidade do Projeto [Município(s)/UF(s)]</w:t>
            </w:r>
          </w:p>
        </w:tc>
        <w:tc>
          <w:tcPr>
            <w:tcW w:w="7871" w:type="dxa"/>
            <w:gridSpan w:val="5"/>
          </w:tcPr>
          <w:p w:rsidR="008F161A" w:rsidRPr="008F161A" w:rsidRDefault="008F161A" w:rsidP="003015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161A">
              <w:rPr>
                <w:rFonts w:ascii="Arial" w:hAnsi="Arial" w:cs="Arial"/>
                <w:sz w:val="22"/>
                <w:szCs w:val="22"/>
              </w:rPr>
              <w:t xml:space="preserve">Municípios de Bom Jesus da Lapa, Boquira, Brotas de Macaúbas, Gentio do Ouro, </w:t>
            </w:r>
            <w:proofErr w:type="spellStart"/>
            <w:r w:rsidRPr="008F161A">
              <w:rPr>
                <w:rFonts w:ascii="Arial" w:hAnsi="Arial" w:cs="Arial"/>
                <w:sz w:val="22"/>
                <w:szCs w:val="22"/>
              </w:rPr>
              <w:t>Ipupiara</w:t>
            </w:r>
            <w:proofErr w:type="spellEnd"/>
            <w:r w:rsidRPr="008F161A">
              <w:rPr>
                <w:rFonts w:ascii="Arial" w:hAnsi="Arial" w:cs="Arial"/>
                <w:sz w:val="22"/>
                <w:szCs w:val="22"/>
              </w:rPr>
              <w:t>, Oliveira dos Brejinhos, Paratinga, Juazeiro, Campo Formoso, Umburanas e Ourolândia, Estado da Bahia.</w:t>
            </w:r>
          </w:p>
        </w:tc>
      </w:tr>
      <w:tr w:rsidR="008F161A" w:rsidRPr="00B65EF1" w:rsidTr="008F161A">
        <w:trPr>
          <w:jc w:val="center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1A" w:rsidRPr="00B65EF1" w:rsidRDefault="008F161A" w:rsidP="00301558">
            <w:pPr>
              <w:rPr>
                <w:rFonts w:ascii="Arial" w:hAnsi="Arial" w:cs="Arial"/>
                <w:bCs/>
              </w:rPr>
            </w:pPr>
            <w:r w:rsidRPr="00B65EF1">
              <w:rPr>
                <w:rFonts w:ascii="Arial" w:hAnsi="Arial" w:cs="Arial"/>
              </w:rPr>
              <w:t xml:space="preserve">12 - </w:t>
            </w:r>
            <w:r w:rsidRPr="00B65EF1">
              <w:rPr>
                <w:rFonts w:ascii="Arial" w:hAnsi="Arial" w:cs="Arial"/>
                <w:bCs/>
              </w:rPr>
              <w:t>REPRESENTANTES, RESPONSÁVEL TÉCNICO E CONTADOR DA PESSOA JURÍDICA</w:t>
            </w:r>
          </w:p>
        </w:tc>
      </w:tr>
      <w:tr w:rsidR="008F161A" w:rsidRPr="00B65EF1" w:rsidTr="008F161A">
        <w:trPr>
          <w:trHeight w:hRule="exact" w:val="284"/>
          <w:jc w:val="center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1A" w:rsidRPr="00B65EF1" w:rsidRDefault="008F161A" w:rsidP="00301558">
            <w:pPr>
              <w:rPr>
                <w:rFonts w:ascii="Arial" w:hAnsi="Arial" w:cs="Arial"/>
              </w:rPr>
            </w:pPr>
            <w:r w:rsidRPr="00B65EF1">
              <w:rPr>
                <w:rFonts w:ascii="Arial" w:hAnsi="Arial" w:cs="Arial"/>
              </w:rPr>
              <w:t xml:space="preserve">Nome: Paulo </w:t>
            </w:r>
            <w:proofErr w:type="spellStart"/>
            <w:r w:rsidRPr="00B65EF1">
              <w:rPr>
                <w:rFonts w:ascii="Arial" w:hAnsi="Arial" w:cs="Arial"/>
              </w:rPr>
              <w:t>Remy</w:t>
            </w:r>
            <w:proofErr w:type="spellEnd"/>
            <w:r w:rsidRPr="00B65EF1">
              <w:rPr>
                <w:rFonts w:ascii="Arial" w:hAnsi="Arial" w:cs="Arial"/>
              </w:rPr>
              <w:t xml:space="preserve"> </w:t>
            </w:r>
            <w:proofErr w:type="spellStart"/>
            <w:r w:rsidRPr="00B65EF1">
              <w:rPr>
                <w:rFonts w:ascii="Arial" w:hAnsi="Arial" w:cs="Arial"/>
              </w:rPr>
              <w:t>Gillet</w:t>
            </w:r>
            <w:proofErr w:type="spellEnd"/>
            <w:r w:rsidRPr="00B65EF1">
              <w:rPr>
                <w:rFonts w:ascii="Arial" w:hAnsi="Arial" w:cs="Arial"/>
              </w:rPr>
              <w:t xml:space="preserve"> Neto.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1A" w:rsidRPr="00B65EF1" w:rsidRDefault="008F161A" w:rsidP="00301558">
            <w:pPr>
              <w:rPr>
                <w:rFonts w:ascii="Arial" w:hAnsi="Arial" w:cs="Arial"/>
              </w:rPr>
            </w:pPr>
            <w:r w:rsidRPr="00B65EF1">
              <w:rPr>
                <w:rFonts w:ascii="Arial" w:hAnsi="Arial" w:cs="Arial"/>
              </w:rPr>
              <w:t>CPF: 139.772.102-20.</w:t>
            </w:r>
          </w:p>
        </w:tc>
      </w:tr>
      <w:tr w:rsidR="008F161A" w:rsidRPr="00B65EF1" w:rsidTr="008F161A">
        <w:trPr>
          <w:trHeight w:hRule="exact" w:val="284"/>
          <w:jc w:val="center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1A" w:rsidRPr="00B65EF1" w:rsidRDefault="008F161A" w:rsidP="00301558">
            <w:pPr>
              <w:rPr>
                <w:rFonts w:ascii="Arial" w:hAnsi="Arial" w:cs="Arial"/>
              </w:rPr>
            </w:pPr>
            <w:r w:rsidRPr="00B65EF1">
              <w:rPr>
                <w:rFonts w:ascii="Arial" w:hAnsi="Arial" w:cs="Arial"/>
              </w:rPr>
              <w:t xml:space="preserve">Nome: Roberto </w:t>
            </w:r>
            <w:proofErr w:type="spellStart"/>
            <w:r w:rsidRPr="00B65EF1">
              <w:rPr>
                <w:rFonts w:ascii="Arial" w:hAnsi="Arial" w:cs="Arial"/>
              </w:rPr>
              <w:t>Bocchino</w:t>
            </w:r>
            <w:proofErr w:type="spellEnd"/>
            <w:r w:rsidRPr="00B65EF1">
              <w:rPr>
                <w:rFonts w:ascii="Arial" w:hAnsi="Arial" w:cs="Arial"/>
              </w:rPr>
              <w:t xml:space="preserve"> Ferrari.</w:t>
            </w:r>
          </w:p>
        </w:tc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1A" w:rsidRPr="00B65EF1" w:rsidRDefault="008F161A" w:rsidP="00301558">
            <w:pPr>
              <w:rPr>
                <w:rFonts w:ascii="Arial" w:hAnsi="Arial" w:cs="Arial"/>
              </w:rPr>
            </w:pPr>
            <w:r w:rsidRPr="00B65EF1">
              <w:rPr>
                <w:rFonts w:ascii="Arial" w:hAnsi="Arial" w:cs="Arial"/>
              </w:rPr>
              <w:t>CPF: 177.831.188-10.</w:t>
            </w:r>
          </w:p>
        </w:tc>
      </w:tr>
      <w:tr w:rsidR="008F161A" w:rsidRPr="00B65EF1" w:rsidTr="008F161A">
        <w:trPr>
          <w:trHeight w:hRule="exact" w:val="284"/>
          <w:jc w:val="center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1A" w:rsidRPr="00B65EF1" w:rsidRDefault="008F161A" w:rsidP="00301558">
            <w:pPr>
              <w:rPr>
                <w:rFonts w:ascii="Arial" w:hAnsi="Arial" w:cs="Arial"/>
              </w:rPr>
            </w:pPr>
            <w:r w:rsidRPr="00B65EF1">
              <w:rPr>
                <w:rFonts w:ascii="Arial" w:hAnsi="Arial" w:cs="Arial"/>
              </w:rPr>
              <w:t>Nome: José Lazaro Alves Rodrigues.</w:t>
            </w:r>
          </w:p>
        </w:tc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1A" w:rsidRPr="00B65EF1" w:rsidRDefault="008F161A" w:rsidP="00301558">
            <w:pPr>
              <w:rPr>
                <w:rFonts w:ascii="Arial" w:hAnsi="Arial" w:cs="Arial"/>
              </w:rPr>
            </w:pPr>
            <w:r w:rsidRPr="00B65EF1">
              <w:rPr>
                <w:rFonts w:ascii="Arial" w:hAnsi="Arial" w:cs="Arial"/>
              </w:rPr>
              <w:t>CPF: 707.751.098-00</w:t>
            </w:r>
          </w:p>
        </w:tc>
      </w:tr>
      <w:tr w:rsidR="008F161A" w:rsidRPr="00B65EF1" w:rsidTr="008F161A">
        <w:trPr>
          <w:trHeight w:hRule="exact" w:val="284"/>
          <w:jc w:val="center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1A" w:rsidRPr="00B65EF1" w:rsidRDefault="008F161A" w:rsidP="00301558">
            <w:pPr>
              <w:rPr>
                <w:rFonts w:ascii="Arial" w:hAnsi="Arial" w:cs="Arial"/>
              </w:rPr>
            </w:pPr>
            <w:r w:rsidRPr="00B65EF1">
              <w:rPr>
                <w:rFonts w:ascii="Arial" w:hAnsi="Arial" w:cs="Arial"/>
              </w:rPr>
              <w:t xml:space="preserve">Nome: Bruna </w:t>
            </w:r>
            <w:proofErr w:type="spellStart"/>
            <w:r w:rsidRPr="00B65EF1">
              <w:rPr>
                <w:rFonts w:ascii="Arial" w:hAnsi="Arial" w:cs="Arial"/>
              </w:rPr>
              <w:t>Ceolin</w:t>
            </w:r>
            <w:proofErr w:type="spellEnd"/>
            <w:r w:rsidRPr="00B65EF1">
              <w:rPr>
                <w:rFonts w:ascii="Arial" w:hAnsi="Arial" w:cs="Arial"/>
              </w:rPr>
              <w:t>.</w:t>
            </w:r>
          </w:p>
        </w:tc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1A" w:rsidRPr="00B65EF1" w:rsidRDefault="008F161A" w:rsidP="00301558">
            <w:pPr>
              <w:rPr>
                <w:rFonts w:ascii="Arial" w:hAnsi="Arial" w:cs="Arial"/>
              </w:rPr>
            </w:pPr>
            <w:r w:rsidRPr="00B65EF1">
              <w:rPr>
                <w:rFonts w:ascii="Arial" w:hAnsi="Arial" w:cs="Arial"/>
              </w:rPr>
              <w:t xml:space="preserve">CPF: 008.748.628-84. </w:t>
            </w:r>
          </w:p>
        </w:tc>
      </w:tr>
      <w:tr w:rsidR="008F161A" w:rsidRPr="00B65EF1" w:rsidTr="008F161A">
        <w:trPr>
          <w:jc w:val="center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1A" w:rsidRPr="00B65EF1" w:rsidRDefault="008F161A" w:rsidP="00301558">
            <w:pPr>
              <w:rPr>
                <w:rFonts w:ascii="Arial" w:hAnsi="Arial" w:cs="Arial"/>
                <w:bCs/>
              </w:rPr>
            </w:pPr>
            <w:r w:rsidRPr="00B65EF1">
              <w:rPr>
                <w:rFonts w:ascii="Arial" w:hAnsi="Arial" w:cs="Arial"/>
              </w:rPr>
              <w:t xml:space="preserve">13 - </w:t>
            </w:r>
            <w:r w:rsidRPr="00B65EF1">
              <w:rPr>
                <w:rFonts w:ascii="Arial" w:hAnsi="Arial" w:cs="Arial"/>
                <w:bCs/>
              </w:rPr>
              <w:t>ESTIMATIVAS DOS VALORES DOS BENS E SERVIÇOS DO PROJETO COM INCIDÊNCIA DE PIS/PASEP E COFINS (R$)</w:t>
            </w:r>
          </w:p>
        </w:tc>
      </w:tr>
      <w:tr w:rsidR="008F161A" w:rsidRPr="00B65EF1" w:rsidTr="008F161A">
        <w:trPr>
          <w:trHeight w:val="143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1A" w:rsidRPr="00B65EF1" w:rsidRDefault="008F161A" w:rsidP="00301558">
            <w:pPr>
              <w:rPr>
                <w:rFonts w:ascii="Arial" w:hAnsi="Arial" w:cs="Arial"/>
              </w:rPr>
            </w:pPr>
            <w:r w:rsidRPr="00B65EF1">
              <w:rPr>
                <w:rFonts w:ascii="Arial" w:hAnsi="Arial" w:cs="Arial"/>
              </w:rPr>
              <w:t>Bens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1A" w:rsidRPr="00B65EF1" w:rsidRDefault="008F161A" w:rsidP="00301558">
            <w:pPr>
              <w:rPr>
                <w:rFonts w:ascii="Arial" w:hAnsi="Arial" w:cs="Arial"/>
              </w:rPr>
            </w:pPr>
            <w:r w:rsidRPr="00B65EF1">
              <w:rPr>
                <w:rFonts w:ascii="Arial" w:hAnsi="Arial" w:cs="Arial"/>
              </w:rPr>
              <w:t>408.675.619,46.</w:t>
            </w:r>
          </w:p>
        </w:tc>
      </w:tr>
      <w:tr w:rsidR="008F161A" w:rsidRPr="00B65EF1" w:rsidTr="008F161A">
        <w:trPr>
          <w:trHeight w:val="147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1A" w:rsidRPr="00B65EF1" w:rsidRDefault="008F161A" w:rsidP="00301558">
            <w:pPr>
              <w:rPr>
                <w:rFonts w:ascii="Arial" w:hAnsi="Arial" w:cs="Arial"/>
              </w:rPr>
            </w:pPr>
            <w:r w:rsidRPr="00B65EF1">
              <w:rPr>
                <w:rFonts w:ascii="Arial" w:hAnsi="Arial" w:cs="Arial"/>
              </w:rPr>
              <w:t>Serviços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1A" w:rsidRPr="00B65EF1" w:rsidRDefault="008F161A" w:rsidP="00301558">
            <w:pPr>
              <w:rPr>
                <w:rFonts w:ascii="Arial" w:hAnsi="Arial" w:cs="Arial"/>
              </w:rPr>
            </w:pPr>
            <w:r w:rsidRPr="00B65EF1">
              <w:rPr>
                <w:rFonts w:ascii="Arial" w:hAnsi="Arial" w:cs="Arial"/>
              </w:rPr>
              <w:t>259.473.182,41.</w:t>
            </w:r>
          </w:p>
        </w:tc>
      </w:tr>
      <w:tr w:rsidR="008F161A" w:rsidRPr="00B65EF1" w:rsidTr="008F161A">
        <w:trPr>
          <w:trHeight w:val="152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1A" w:rsidRPr="00B65EF1" w:rsidRDefault="008F161A" w:rsidP="00301558">
            <w:pPr>
              <w:rPr>
                <w:rFonts w:ascii="Arial" w:hAnsi="Arial" w:cs="Arial"/>
              </w:rPr>
            </w:pPr>
            <w:r w:rsidRPr="00B65EF1">
              <w:rPr>
                <w:rFonts w:ascii="Arial" w:hAnsi="Arial" w:cs="Arial"/>
              </w:rPr>
              <w:t>Outros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1A" w:rsidRPr="00B65EF1" w:rsidRDefault="008F161A" w:rsidP="00301558">
            <w:pPr>
              <w:rPr>
                <w:rFonts w:ascii="Arial" w:hAnsi="Arial" w:cs="Arial"/>
              </w:rPr>
            </w:pPr>
            <w:r w:rsidRPr="00B65EF1">
              <w:rPr>
                <w:rFonts w:ascii="Arial" w:hAnsi="Arial" w:cs="Arial"/>
              </w:rPr>
              <w:t>33.771.150,78.</w:t>
            </w:r>
          </w:p>
        </w:tc>
      </w:tr>
      <w:tr w:rsidR="008F161A" w:rsidRPr="00B65EF1" w:rsidTr="008F161A">
        <w:trPr>
          <w:trHeight w:val="141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1A" w:rsidRPr="00B65EF1" w:rsidRDefault="008F161A" w:rsidP="00301558">
            <w:pPr>
              <w:rPr>
                <w:rFonts w:ascii="Arial" w:hAnsi="Arial" w:cs="Arial"/>
                <w:b/>
              </w:rPr>
            </w:pPr>
            <w:r w:rsidRPr="00B65EF1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1A" w:rsidRPr="00B65EF1" w:rsidRDefault="008F161A" w:rsidP="00301558">
            <w:pPr>
              <w:rPr>
                <w:rFonts w:ascii="Arial" w:hAnsi="Arial" w:cs="Arial"/>
                <w:b/>
              </w:rPr>
            </w:pPr>
            <w:r w:rsidRPr="00B65EF1">
              <w:rPr>
                <w:rFonts w:ascii="Arial" w:hAnsi="Arial" w:cs="Arial"/>
                <w:b/>
              </w:rPr>
              <w:t>701.919.952,65.</w:t>
            </w:r>
          </w:p>
        </w:tc>
      </w:tr>
      <w:tr w:rsidR="008F161A" w:rsidRPr="00B65EF1" w:rsidTr="008F161A">
        <w:trPr>
          <w:jc w:val="center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1A" w:rsidRPr="00B65EF1" w:rsidRDefault="008F161A" w:rsidP="00301558">
            <w:pPr>
              <w:jc w:val="center"/>
              <w:rPr>
                <w:rFonts w:ascii="Arial" w:hAnsi="Arial" w:cs="Arial"/>
                <w:bCs/>
              </w:rPr>
            </w:pPr>
            <w:r w:rsidRPr="00B65EF1">
              <w:rPr>
                <w:rFonts w:ascii="Arial" w:hAnsi="Arial" w:cs="Arial"/>
              </w:rPr>
              <w:t xml:space="preserve">14 - </w:t>
            </w:r>
            <w:r w:rsidRPr="00B65EF1">
              <w:rPr>
                <w:rFonts w:ascii="Arial" w:hAnsi="Arial" w:cs="Arial"/>
                <w:bCs/>
              </w:rPr>
              <w:t>ESTIMATIVAS DOS VALORES DOS BENS E SERVIÇOS DO PROJETO SEM INCIDÊNCIA DE PIS/PASEP E COFINS (R$)</w:t>
            </w:r>
          </w:p>
        </w:tc>
      </w:tr>
      <w:tr w:rsidR="008F161A" w:rsidRPr="00B65EF1" w:rsidTr="008F161A">
        <w:trPr>
          <w:trHeight w:val="99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1A" w:rsidRPr="00B65EF1" w:rsidRDefault="008F161A" w:rsidP="00301558">
            <w:pPr>
              <w:rPr>
                <w:rFonts w:ascii="Arial" w:hAnsi="Arial" w:cs="Arial"/>
              </w:rPr>
            </w:pPr>
            <w:r w:rsidRPr="00B65EF1">
              <w:rPr>
                <w:rFonts w:ascii="Arial" w:hAnsi="Arial" w:cs="Arial"/>
              </w:rPr>
              <w:t>Bens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1A" w:rsidRPr="00B65EF1" w:rsidRDefault="008F161A" w:rsidP="00301558">
            <w:pPr>
              <w:rPr>
                <w:rFonts w:ascii="Arial" w:hAnsi="Arial" w:cs="Arial"/>
              </w:rPr>
            </w:pPr>
            <w:r w:rsidRPr="00B65EF1">
              <w:rPr>
                <w:rFonts w:ascii="Arial" w:hAnsi="Arial" w:cs="Arial"/>
              </w:rPr>
              <w:t>370.873.124,66.</w:t>
            </w:r>
          </w:p>
        </w:tc>
      </w:tr>
      <w:tr w:rsidR="008F161A" w:rsidRPr="00B65EF1" w:rsidTr="008F161A">
        <w:trPr>
          <w:trHeight w:val="232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1A" w:rsidRPr="00B65EF1" w:rsidRDefault="008F161A" w:rsidP="00301558">
            <w:pPr>
              <w:rPr>
                <w:rFonts w:ascii="Arial" w:hAnsi="Arial" w:cs="Arial"/>
              </w:rPr>
            </w:pPr>
            <w:r w:rsidRPr="00B65EF1">
              <w:rPr>
                <w:rFonts w:ascii="Arial" w:hAnsi="Arial" w:cs="Arial"/>
              </w:rPr>
              <w:t>Serviços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1A" w:rsidRPr="00B65EF1" w:rsidRDefault="008F161A" w:rsidP="00301558">
            <w:pPr>
              <w:rPr>
                <w:rFonts w:ascii="Arial" w:hAnsi="Arial" w:cs="Arial"/>
              </w:rPr>
            </w:pPr>
            <w:r w:rsidRPr="00B65EF1">
              <w:rPr>
                <w:rFonts w:ascii="Arial" w:hAnsi="Arial" w:cs="Arial"/>
              </w:rPr>
              <w:t>250.002.411,25.</w:t>
            </w:r>
          </w:p>
        </w:tc>
      </w:tr>
      <w:tr w:rsidR="008F161A" w:rsidRPr="00B65EF1" w:rsidTr="008F161A">
        <w:trPr>
          <w:trHeight w:val="93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1A" w:rsidRPr="00B65EF1" w:rsidRDefault="008F161A" w:rsidP="00301558">
            <w:pPr>
              <w:rPr>
                <w:rFonts w:ascii="Arial" w:hAnsi="Arial" w:cs="Arial"/>
              </w:rPr>
            </w:pPr>
            <w:r w:rsidRPr="00B65EF1">
              <w:rPr>
                <w:rFonts w:ascii="Arial" w:hAnsi="Arial" w:cs="Arial"/>
              </w:rPr>
              <w:t>Outros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1A" w:rsidRPr="00B65EF1" w:rsidRDefault="008F161A" w:rsidP="00301558">
            <w:pPr>
              <w:rPr>
                <w:rFonts w:ascii="Arial" w:hAnsi="Arial" w:cs="Arial"/>
              </w:rPr>
            </w:pPr>
            <w:r w:rsidRPr="00B65EF1">
              <w:rPr>
                <w:rFonts w:ascii="Arial" w:hAnsi="Arial" w:cs="Arial"/>
              </w:rPr>
              <w:t>33.771.150,78.</w:t>
            </w:r>
          </w:p>
        </w:tc>
      </w:tr>
      <w:tr w:rsidR="008F161A" w:rsidRPr="00B65EF1" w:rsidTr="008F161A">
        <w:trPr>
          <w:trHeight w:val="84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1A" w:rsidRPr="00B65EF1" w:rsidRDefault="008F161A" w:rsidP="00301558">
            <w:pPr>
              <w:rPr>
                <w:rFonts w:ascii="Arial" w:hAnsi="Arial" w:cs="Arial"/>
                <w:b/>
              </w:rPr>
            </w:pPr>
            <w:r w:rsidRPr="00B65EF1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1A" w:rsidRPr="00B65EF1" w:rsidRDefault="008F161A" w:rsidP="00301558">
            <w:pPr>
              <w:rPr>
                <w:rFonts w:ascii="Arial" w:hAnsi="Arial" w:cs="Arial"/>
                <w:b/>
              </w:rPr>
            </w:pPr>
            <w:r w:rsidRPr="00B65EF1">
              <w:rPr>
                <w:rFonts w:ascii="Arial" w:hAnsi="Arial" w:cs="Arial"/>
                <w:b/>
              </w:rPr>
              <w:t>654.646.686,69.</w:t>
            </w:r>
          </w:p>
        </w:tc>
      </w:tr>
    </w:tbl>
    <w:p w:rsidR="008F161A" w:rsidRPr="008F161A" w:rsidRDefault="008F161A" w:rsidP="008F161A">
      <w:pPr>
        <w:tabs>
          <w:tab w:val="left" w:pos="1418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6"/>
          <w:szCs w:val="6"/>
        </w:rPr>
      </w:pPr>
    </w:p>
    <w:sectPr w:rsidR="008F161A" w:rsidRPr="008F161A" w:rsidSect="00ED6108">
      <w:headerReference w:type="default" r:id="rId10"/>
      <w:headerReference w:type="first" r:id="rId11"/>
      <w:pgSz w:w="11907" w:h="16840" w:code="9"/>
      <w:pgMar w:top="851" w:right="567" w:bottom="113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4056E0">
      <w:rPr>
        <w:rFonts w:ascii="Arial" w:hAnsi="Arial" w:cs="Arial"/>
      </w:rPr>
      <w:t>30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EF3EB9">
      <w:rPr>
        <w:rFonts w:ascii="Arial" w:hAnsi="Arial" w:cs="Arial"/>
      </w:rPr>
      <w:t>1</w:t>
    </w:r>
    <w:r w:rsidR="00FE69D0">
      <w:rPr>
        <w:rFonts w:ascii="Arial" w:hAnsi="Arial" w:cs="Arial"/>
      </w:rPr>
      <w:t>4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983437">
      <w:rPr>
        <w:rFonts w:ascii="Arial" w:hAnsi="Arial" w:cs="Arial"/>
      </w:rPr>
      <w:t>fever</w:t>
    </w:r>
    <w:r>
      <w:rPr>
        <w:rFonts w:ascii="Arial" w:hAnsi="Arial" w:cs="Arial"/>
      </w:rPr>
      <w:t xml:space="preserve">eiro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8F161A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>
      <w:rPr>
        <w:rFonts w:ascii="Arial" w:hAnsi="Arial" w:cs="Arial"/>
      </w:rPr>
      <w:t xml:space="preserve">Anexo à </w:t>
    </w: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B46E64">
      <w:rPr>
        <w:rFonts w:ascii="Arial" w:hAnsi="Arial" w:cs="Arial"/>
      </w:rPr>
      <w:t>2</w:t>
    </w:r>
    <w:r w:rsidR="00FE69D0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017A9A">
      <w:rPr>
        <w:rFonts w:ascii="Arial" w:hAnsi="Arial" w:cs="Arial"/>
      </w:rPr>
      <w:t>1</w:t>
    </w:r>
    <w:r w:rsidR="00FE69D0">
      <w:rPr>
        <w:rFonts w:ascii="Arial" w:hAnsi="Arial" w:cs="Arial"/>
      </w:rPr>
      <w:t>4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97C25">
      <w:rPr>
        <w:rFonts w:ascii="Arial" w:hAnsi="Arial" w:cs="Arial"/>
      </w:rPr>
      <w:t>fever</w:t>
    </w:r>
    <w:r>
      <w:rPr>
        <w:rFonts w:ascii="Arial" w:hAnsi="Arial" w:cs="Arial"/>
      </w:rPr>
      <w:t xml:space="preserve">eiro 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8F161A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Anexo à 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4056E0">
      <w:rPr>
        <w:rFonts w:ascii="Arial" w:hAnsi="Arial" w:cs="Arial"/>
      </w:rPr>
      <w:t>3</w:t>
    </w:r>
    <w:r w:rsidR="00F70EE0"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1275BA">
      <w:rPr>
        <w:rFonts w:ascii="Arial" w:hAnsi="Arial" w:cs="Arial"/>
      </w:rPr>
      <w:t xml:space="preserve">20 </w:t>
    </w:r>
    <w:r w:rsidRPr="001906C1">
      <w:rPr>
        <w:rFonts w:ascii="Arial" w:hAnsi="Arial" w:cs="Arial"/>
      </w:rPr>
      <w:t xml:space="preserve"> de  </w:t>
    </w:r>
    <w:r w:rsidR="00983437">
      <w:rPr>
        <w:rFonts w:ascii="Arial" w:hAnsi="Arial" w:cs="Arial"/>
      </w:rPr>
      <w:t>fever</w:t>
    </w:r>
    <w:r>
      <w:rPr>
        <w:rFonts w:ascii="Arial" w:hAnsi="Arial" w:cs="Arial"/>
      </w:rPr>
      <w:t xml:space="preserve">eiro 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8F161A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D97EA5" w:rsidRDefault="00D97E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0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17A9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5BA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63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F5A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61A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33C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0A97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C95"/>
    <w:rsid w:val="00C54D58"/>
    <w:rsid w:val="00C55376"/>
    <w:rsid w:val="00C556C8"/>
    <w:rsid w:val="00C55ABD"/>
    <w:rsid w:val="00C560D2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17F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0EE0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2022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8609"/>
    <o:shapelayout v:ext="edit">
      <o:idmap v:ext="edit" data="1"/>
    </o:shapelayout>
  </w:shapeDefaults>
  <w:decimalSymbol w:val=","/>
  <w:listSeparator w:val=";"/>
  <w14:docId w14:val="1D28AA1D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15259-7C74-4689-A822-8E0145598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872</Words>
  <Characters>4661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Juarez Duarte Franco</cp:lastModifiedBy>
  <cp:revision>2</cp:revision>
  <cp:lastPrinted>2010-07-14T20:23:00Z</cp:lastPrinted>
  <dcterms:created xsi:type="dcterms:W3CDTF">2017-02-21T11:55:00Z</dcterms:created>
  <dcterms:modified xsi:type="dcterms:W3CDTF">2017-02-21T11:55:00Z</dcterms:modified>
</cp:coreProperties>
</file>