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0035CA">
        <w:rPr>
          <w:rFonts w:ascii="Arial" w:hAnsi="Arial" w:cs="Arial"/>
          <w:b/>
          <w:bCs/>
          <w:color w:val="000080"/>
        </w:rPr>
        <w:t>5</w:t>
      </w:r>
      <w:r w:rsidR="00857DDC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84451">
        <w:rPr>
          <w:rFonts w:ascii="Arial" w:hAnsi="Arial" w:cs="Arial"/>
          <w:b/>
          <w:bCs/>
          <w:color w:val="000080"/>
        </w:rPr>
        <w:t>2</w:t>
      </w:r>
      <w:r w:rsidR="00435185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F222B" w:rsidRPr="007848D3" w:rsidRDefault="00DF222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8545C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Style w:val="Forte"/>
          <w:rFonts w:ascii="Arial" w:hAnsi="Arial" w:cs="Arial"/>
        </w:rPr>
        <w:t>O SECRETÁRIO DE PLANEJAMENTO E DESENVOLVIMENTO ENERGÉTICO DO MINISTÉRIO DE MINAS E ENERGIA</w:t>
      </w:r>
      <w:r w:rsidRPr="00115F6E">
        <w:rPr>
          <w:rFonts w:ascii="Arial" w:hAnsi="Arial" w:cs="Arial"/>
        </w:rPr>
        <w:t>, no uso da competência que lhe foi delegada pelo art. 1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>, inciso I, da Portaria MME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281, de 29 de junho de 2016, tendo em vista o disposto no art. 6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do Decreto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6.144, de 3 de julho de 2007, no art. 2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>, § 3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>, da Portaria MME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274, de 19 de agosto de 2013, e o que consta do Processo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48500.004519/2017-17, resolve: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1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do 22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Termo Aditivo ao Contrato de Conexão às Instalações de Transmissão CTEEP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008/2000, de 3 de maio de 2017, de titularidade da empresa CTEEP - Companhia de Transmissão de Energia Elétrica Paulista, inscrita no CNPJ/MF sob o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> 02.998.611/0001-04, detalhado no Anexo à presente Portaria.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 xml:space="preserve">Parágrafo único. O Projeto de que trata o </w:t>
      </w:r>
      <w:r w:rsidRPr="00115F6E">
        <w:rPr>
          <w:rStyle w:val="Forte"/>
          <w:rFonts w:ascii="Arial" w:hAnsi="Arial" w:cs="Arial"/>
        </w:rPr>
        <w:t>caput</w:t>
      </w:r>
      <w:r w:rsidRPr="00115F6E">
        <w:rPr>
          <w:rFonts w:ascii="Arial" w:hAnsi="Arial" w:cs="Arial"/>
        </w:rPr>
        <w:t xml:space="preserve"> é alcançado pelo art. 4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>, inciso III, da Portaria MME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274, de 19 de agosto de 2013.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2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As estimativas dos investimentos têm por base o mês de junho de 2017 e são de exclusiva responsabilidade da CTEEP - Companhia de Transmissão de Energia Elétrica Paulista, cuja razoabilidade foi atestada pela Agência Nacional de Energia Elétrica - ANEEL.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3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A CTEEP - Companhia de Transmissão de Energia Elétrica Paulista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4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5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6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A CTEEP - Companhia de Transmissão de Energia Elétrica Paulista deverá observar, no que couber, as disposições constantes na Lei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11.488, de 15 de junho de 2007, no Decreto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6.144, de 3 de julho de 2007, na Portaria MME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15F6E">
        <w:rPr>
          <w:rFonts w:ascii="Arial" w:hAnsi="Arial" w:cs="Arial"/>
        </w:rPr>
        <w:t>arts</w:t>
      </w:r>
      <w:proofErr w:type="spellEnd"/>
      <w:r w:rsidRPr="00115F6E">
        <w:rPr>
          <w:rFonts w:ascii="Arial" w:hAnsi="Arial" w:cs="Arial"/>
        </w:rPr>
        <w:t>. 9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e 14, do Decreto n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6.144, de 2007, sujeitas à fiscalização da Secretaria da Receita Federal do Brasil.</w:t>
      </w:r>
    </w:p>
    <w:p w:rsidR="00857DDC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857DDC" w:rsidRPr="00115F6E" w:rsidRDefault="00857DDC" w:rsidP="00857DDC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15F6E">
        <w:rPr>
          <w:rFonts w:ascii="Arial" w:hAnsi="Arial" w:cs="Arial"/>
        </w:rPr>
        <w:t>Art. 7</w:t>
      </w:r>
      <w:r w:rsidRPr="00857DDC">
        <w:rPr>
          <w:rFonts w:ascii="Arial" w:hAnsi="Arial" w:cs="Arial"/>
          <w:u w:val="words"/>
          <w:vertAlign w:val="superscript"/>
        </w:rPr>
        <w:t>o</w:t>
      </w:r>
      <w:r w:rsidRPr="00115F6E">
        <w:rPr>
          <w:rFonts w:ascii="Arial" w:hAnsi="Arial" w:cs="Arial"/>
        </w:rPr>
        <w:t xml:space="preserve"> Esta Portaria entra em vigor na data de sua publicação.</w:t>
      </w:r>
    </w:p>
    <w:p w:rsidR="001708DC" w:rsidRPr="00857DDC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857DDC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>Este texto não substitui o publicado no DO</w:t>
      </w:r>
      <w:bookmarkStart w:id="0" w:name="_GoBack"/>
      <w:bookmarkEnd w:id="0"/>
      <w:r w:rsidRPr="00FC552B">
        <w:rPr>
          <w:rFonts w:ascii="Arial" w:hAnsi="Arial" w:cs="Arial"/>
          <w:color w:val="FF0000"/>
        </w:rPr>
        <w:t xml:space="preserve">U de </w:t>
      </w:r>
      <w:r w:rsidR="00851769">
        <w:rPr>
          <w:rFonts w:ascii="Arial" w:hAnsi="Arial" w:cs="Arial"/>
          <w:color w:val="FF0000"/>
        </w:rPr>
        <w:t>2</w:t>
      </w:r>
      <w:r w:rsidR="00B84451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86"/>
        <w:gridCol w:w="3850"/>
        <w:gridCol w:w="425"/>
        <w:gridCol w:w="3970"/>
      </w:tblGrid>
      <w:tr w:rsidR="00857DDC" w:rsidRPr="00115F6E" w:rsidTr="00857DDC">
        <w:trPr>
          <w:trHeight w:val="360"/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center"/>
              <w:rPr>
                <w:rFonts w:ascii="Arial" w:hAnsi="Arial" w:cs="Arial"/>
              </w:rPr>
            </w:pPr>
            <w:r w:rsidRPr="00115F6E">
              <w:rPr>
                <w:rStyle w:val="Forte"/>
                <w:rFonts w:ascii="Arial" w:hAnsi="Arial" w:cs="Arial"/>
              </w:rPr>
              <w:t>MINISTÉRIO DE MINAS E ENERGIA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center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center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PESSOA JURÍDICA TITULAR DO PROJETO</w:t>
            </w:r>
          </w:p>
        </w:tc>
      </w:tr>
      <w:tr w:rsidR="00857DDC" w:rsidRPr="00115F6E" w:rsidTr="00857DDC">
        <w:trPr>
          <w:trHeight w:val="225"/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01 - Nome Empresarial</w:t>
            </w:r>
          </w:p>
        </w:tc>
      </w:tr>
      <w:tr w:rsidR="00857DDC" w:rsidRPr="00115F6E" w:rsidTr="00857DDC">
        <w:trPr>
          <w:trHeight w:val="225"/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CTEEP - Companhia de Transmissão de Energia Elétrica Paulista.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02 - Logradouro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03 - Telefone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02.998.611/0001-04.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(11) 3138-7000.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04 - DADOS DO PROJETO</w:t>
            </w:r>
          </w:p>
        </w:tc>
      </w:tr>
      <w:tr w:rsidR="00857DDC" w:rsidRPr="00115F6E" w:rsidTr="00857DDC">
        <w:trPr>
          <w:trHeight w:val="150"/>
          <w:tblCellSpacing w:w="0" w:type="dxa"/>
          <w:jc w:val="center"/>
        </w:trPr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Nome do Projeto</w:t>
            </w:r>
          </w:p>
        </w:tc>
        <w:tc>
          <w:tcPr>
            <w:tcW w:w="8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857DDC">
            <w:pPr>
              <w:pStyle w:val="NormalWeb"/>
              <w:jc w:val="both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Reforços na Subestação Aparecida (22</w:t>
            </w:r>
            <w:r w:rsidRPr="00857DD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15F6E">
              <w:rPr>
                <w:rFonts w:ascii="Arial" w:hAnsi="Arial" w:cs="Arial"/>
              </w:rPr>
              <w:t xml:space="preserve"> Termo Aditivo ao Contrato de Conexão às Instalações de Transmissão CTEEP n</w:t>
            </w:r>
            <w:r w:rsidRPr="00857DD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15F6E">
              <w:rPr>
                <w:rFonts w:ascii="Arial" w:hAnsi="Arial" w:cs="Arial"/>
              </w:rPr>
              <w:t xml:space="preserve"> 008/2000, de 3 de maio de 2017 - Resolução Normativa ANEEL n</w:t>
            </w:r>
            <w:r w:rsidRPr="00857DD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15F6E">
              <w:rPr>
                <w:rFonts w:ascii="Arial" w:hAnsi="Arial" w:cs="Arial"/>
              </w:rPr>
              <w:t xml:space="preserve"> 443, de 2011).</w:t>
            </w:r>
          </w:p>
        </w:tc>
      </w:tr>
      <w:tr w:rsidR="00857DDC" w:rsidRPr="00115F6E" w:rsidTr="00857DDC">
        <w:trPr>
          <w:trHeight w:val="1290"/>
          <w:tblCellSpacing w:w="0" w:type="dxa"/>
          <w:jc w:val="center"/>
        </w:trPr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857DDC">
            <w:pPr>
              <w:pStyle w:val="NormalWeb"/>
              <w:jc w:val="both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Implantação, na Subestação Aparecida, de dois novos Módulos de Entrada de Linha 88 kV, Arranjo Barra Dupla, três Chaves Seccionadoras e obras complementares na área de 88 kV desta Subestação, para permitir a conexão da Distribuidora através da futura Linha de Transmissão 88 kV Aparecida - Santa Cabeça C1 e C2, com extensão aproximada de dez quilômetros e setecentos metros, por meio do Barramento de 88 kV da citada Subestação.   </w:t>
            </w:r>
          </w:p>
        </w:tc>
      </w:tr>
      <w:tr w:rsidR="00857DDC" w:rsidRPr="00115F6E" w:rsidTr="00857DDC">
        <w:trPr>
          <w:trHeight w:val="150"/>
          <w:tblCellSpacing w:w="0" w:type="dxa"/>
          <w:jc w:val="center"/>
        </w:trPr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857DDC">
            <w:pPr>
              <w:pStyle w:val="NormalWeb"/>
              <w:jc w:val="both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De 3/5/2017 a 3/5/2018.</w:t>
            </w:r>
          </w:p>
        </w:tc>
      </w:tr>
      <w:tr w:rsidR="00857DDC" w:rsidRPr="00115F6E" w:rsidTr="00857DDC">
        <w:trPr>
          <w:trHeight w:val="270"/>
          <w:tblCellSpacing w:w="0" w:type="dxa"/>
          <w:jc w:val="center"/>
        </w:trPr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DDC" w:rsidRPr="00115F6E" w:rsidRDefault="00857DDC" w:rsidP="00857DDC">
            <w:pPr>
              <w:pStyle w:val="NormalWeb"/>
              <w:jc w:val="both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Município de Aparecida, Estado de São Paulo.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05 -  PRESIDENTE, RESPONSÁVEL TÉCNICO E CONTADOR DA PESSOA JURÍDICA</w:t>
            </w:r>
          </w:p>
        </w:tc>
      </w:tr>
      <w:tr w:rsidR="00857DDC" w:rsidRPr="00115F6E" w:rsidTr="00857DDC">
        <w:trPr>
          <w:trHeight w:val="285"/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 xml:space="preserve">Nome: Reynaldo </w:t>
            </w:r>
            <w:proofErr w:type="spellStart"/>
            <w:r w:rsidRPr="00115F6E">
              <w:rPr>
                <w:rFonts w:ascii="Arial" w:hAnsi="Arial" w:cs="Arial"/>
              </w:rPr>
              <w:t>Passanezi</w:t>
            </w:r>
            <w:proofErr w:type="spellEnd"/>
            <w:r w:rsidRPr="00115F6E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CPF: 056.264.178-50.</w:t>
            </w:r>
          </w:p>
        </w:tc>
      </w:tr>
      <w:tr w:rsidR="00857DDC" w:rsidRPr="00115F6E" w:rsidTr="00857DDC">
        <w:trPr>
          <w:trHeight w:val="285"/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 xml:space="preserve">Nome: Caetano </w:t>
            </w:r>
            <w:proofErr w:type="spellStart"/>
            <w:r w:rsidRPr="00115F6E">
              <w:rPr>
                <w:rFonts w:ascii="Arial" w:hAnsi="Arial" w:cs="Arial"/>
              </w:rPr>
              <w:t>Cezário</w:t>
            </w:r>
            <w:proofErr w:type="spellEnd"/>
            <w:r w:rsidRPr="00115F6E">
              <w:rPr>
                <w:rFonts w:ascii="Arial" w:hAnsi="Arial" w:cs="Arial"/>
              </w:rPr>
              <w:t xml:space="preserve"> Neto.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CPF: 002.168.888-59.</w:t>
            </w:r>
          </w:p>
        </w:tc>
      </w:tr>
      <w:tr w:rsidR="00857DDC" w:rsidRPr="00115F6E" w:rsidTr="00857DDC">
        <w:trPr>
          <w:trHeight w:val="285"/>
          <w:tblCellSpacing w:w="0" w:type="dxa"/>
          <w:jc w:val="center"/>
        </w:trPr>
        <w:tc>
          <w:tcPr>
            <w:tcW w:w="6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 xml:space="preserve">Nome: </w:t>
            </w:r>
            <w:proofErr w:type="spellStart"/>
            <w:r w:rsidRPr="00115F6E">
              <w:rPr>
                <w:rFonts w:ascii="Arial" w:hAnsi="Arial" w:cs="Arial"/>
              </w:rPr>
              <w:t>Carisa</w:t>
            </w:r>
            <w:proofErr w:type="spellEnd"/>
            <w:r w:rsidRPr="00115F6E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CPF: 251.266.718-98.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857DDC" w:rsidRPr="00115F6E" w:rsidTr="00857DDC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2.705.695,20.</w:t>
            </w:r>
          </w:p>
        </w:tc>
      </w:tr>
      <w:tr w:rsidR="00857DDC" w:rsidRPr="00115F6E" w:rsidTr="00857DDC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2.053.606,52.</w:t>
            </w:r>
          </w:p>
        </w:tc>
      </w:tr>
      <w:tr w:rsidR="00857DDC" w:rsidRPr="00115F6E" w:rsidTr="00857DDC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316.518,72.</w:t>
            </w:r>
          </w:p>
        </w:tc>
      </w:tr>
      <w:tr w:rsidR="00857DDC" w:rsidRPr="00115F6E" w:rsidTr="00857DDC">
        <w:trPr>
          <w:trHeight w:val="13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Style w:val="Forte"/>
                <w:rFonts w:ascii="Arial" w:hAnsi="Arial" w:cs="Arial"/>
              </w:rPr>
              <w:t>Total (1)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Style w:val="Forte"/>
                <w:rFonts w:ascii="Arial" w:hAnsi="Arial" w:cs="Arial"/>
              </w:rPr>
              <w:t>5.075.820,44.</w:t>
            </w:r>
          </w:p>
        </w:tc>
      </w:tr>
      <w:tr w:rsidR="00857DDC" w:rsidRPr="00115F6E" w:rsidTr="00857DDC">
        <w:trPr>
          <w:tblCellSpacing w:w="0" w:type="dxa"/>
          <w:jc w:val="center"/>
        </w:trPr>
        <w:tc>
          <w:tcPr>
            <w:tcW w:w="107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857DDC" w:rsidRPr="00115F6E" w:rsidTr="00857DDC">
        <w:trPr>
          <w:trHeight w:val="1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2.455.418,39.</w:t>
            </w:r>
          </w:p>
        </w:tc>
      </w:tr>
      <w:tr w:rsidR="00857DDC" w:rsidRPr="00115F6E" w:rsidTr="00857DDC">
        <w:trPr>
          <w:trHeight w:val="22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1.968.872,59.</w:t>
            </w:r>
          </w:p>
        </w:tc>
      </w:tr>
      <w:tr w:rsidR="00857DDC" w:rsidRPr="00115F6E" w:rsidTr="00857DDC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Fonts w:ascii="Arial" w:hAnsi="Arial" w:cs="Arial"/>
              </w:rPr>
              <w:t>299.768,18.</w:t>
            </w:r>
          </w:p>
        </w:tc>
      </w:tr>
      <w:tr w:rsidR="00857DDC" w:rsidRPr="00115F6E" w:rsidTr="00857DDC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rPr>
                <w:rFonts w:ascii="Arial" w:hAnsi="Arial" w:cs="Arial"/>
              </w:rPr>
            </w:pPr>
            <w:r w:rsidRPr="00115F6E">
              <w:rPr>
                <w:rStyle w:val="Forte"/>
                <w:rFonts w:ascii="Arial" w:hAnsi="Arial" w:cs="Arial"/>
              </w:rPr>
              <w:t>Total (2)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DDC" w:rsidRPr="00115F6E" w:rsidRDefault="00857DDC" w:rsidP="0051426A">
            <w:pPr>
              <w:pStyle w:val="NormalWeb"/>
              <w:jc w:val="right"/>
              <w:rPr>
                <w:rFonts w:ascii="Arial" w:hAnsi="Arial" w:cs="Arial"/>
              </w:rPr>
            </w:pPr>
            <w:r w:rsidRPr="00115F6E">
              <w:rPr>
                <w:rStyle w:val="Forte"/>
                <w:rFonts w:ascii="Arial" w:hAnsi="Arial" w:cs="Arial"/>
              </w:rPr>
              <w:t>4.724.059,16.</w:t>
            </w:r>
          </w:p>
        </w:tc>
      </w:tr>
    </w:tbl>
    <w:p w:rsidR="00BB206C" w:rsidRDefault="00BB206C" w:rsidP="00857DDC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545C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0035CA">
      <w:rPr>
        <w:rFonts w:ascii="Arial" w:hAnsi="Arial" w:cs="Arial"/>
      </w:rPr>
      <w:t>5</w:t>
    </w:r>
    <w:r w:rsidR="001C0689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B84451">
      <w:rPr>
        <w:rFonts w:ascii="Arial" w:hAnsi="Arial" w:cs="Arial"/>
      </w:rPr>
      <w:t>2</w:t>
    </w:r>
    <w:r w:rsidR="001C0689">
      <w:rPr>
        <w:rFonts w:ascii="Arial" w:hAnsi="Arial" w:cs="Arial"/>
      </w:rPr>
      <w:t>7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C0689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35CA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689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0BB6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3DB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185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CD0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57E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5CE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57DDC"/>
    <w:rsid w:val="008610EC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4451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17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22B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4737"/>
    <o:shapelayout v:ext="edit">
      <o:idmap v:ext="edit" data="1"/>
    </o:shapelayout>
  </w:shapeDefaults>
  <w:decimalSymbol w:val=","/>
  <w:listSeparator w:val=";"/>
  <w14:docId w14:val="143AA66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831-E907-43B8-A666-0E6F8B8E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2017-11-29T11:12:00Z</dcterms:created>
  <dcterms:modified xsi:type="dcterms:W3CDTF">2017-11-29T11:14:00Z</dcterms:modified>
</cp:coreProperties>
</file>