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DB46DE">
        <w:rPr>
          <w:rFonts w:ascii="Arial" w:hAnsi="Arial" w:cs="Arial"/>
          <w:b/>
          <w:bCs/>
          <w:color w:val="000080"/>
        </w:rPr>
        <w:t>1</w:t>
      </w:r>
      <w:r w:rsidR="005824E0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CB4AAD">
        <w:rPr>
          <w:rFonts w:ascii="Arial" w:hAnsi="Arial" w:cs="Arial"/>
          <w:b/>
          <w:bCs/>
          <w:color w:val="000080"/>
        </w:rPr>
        <w:t xml:space="preserve">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824E0">
        <w:rPr>
          <w:rFonts w:ascii="Arial" w:hAnsi="Arial" w:cs="Arial"/>
        </w:rPr>
        <w:t>, no uso da competência que lhe foi delegada pelo art. 1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>, inciso I, da Portaria MME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281, de 29 de junho de 2016, tendo em vista o disposto no art. 6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do Decreto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6.144, de 3 de julho de 2007, no art. 2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>, § 3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>, da Portaria MME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274, de 19 de agosto de 2013, e o que consta do Processo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48500.001372/2017-03, resolve: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5824E0">
        <w:rPr>
          <w:rFonts w:ascii="Arial" w:hAnsi="Arial" w:cs="Arial"/>
        </w:rPr>
        <w:t>Art. 1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6.012, de 30 de </w:t>
      </w:r>
      <w:proofErr w:type="gramStart"/>
      <w:r w:rsidRPr="005824E0">
        <w:rPr>
          <w:rFonts w:ascii="Arial" w:hAnsi="Arial" w:cs="Arial"/>
        </w:rPr>
        <w:t>Agosto</w:t>
      </w:r>
      <w:proofErr w:type="gramEnd"/>
      <w:r w:rsidRPr="005824E0">
        <w:rPr>
          <w:rFonts w:ascii="Arial" w:hAnsi="Arial" w:cs="Arial"/>
        </w:rPr>
        <w:t xml:space="preserve"> de 2016, de titularidade da empresa Pedras Transmissora de Energia S.A., inscrita no CNPJ/MF sob o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> 10.242.524/0001-42, detalhado no Anexo à presente Portaria.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 xml:space="preserve">Parágrafo único. O projeto de que trata o </w:t>
      </w:r>
      <w:r w:rsidRPr="005824E0">
        <w:rPr>
          <w:rFonts w:ascii="Arial" w:hAnsi="Arial" w:cs="Arial"/>
          <w:b/>
          <w:bCs/>
        </w:rPr>
        <w:t>caput</w:t>
      </w:r>
      <w:r w:rsidRPr="005824E0">
        <w:rPr>
          <w:rFonts w:ascii="Arial" w:hAnsi="Arial" w:cs="Arial"/>
        </w:rPr>
        <w:t xml:space="preserve"> é alcançado pelo art. 4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>, inciso III, da Portaria MME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274, de 19 de agosto de 2013.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2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As estimativas dos investimentos têm por base o mês de janeiro de 2017 e são de exclusiva responsabilidade da Pedras Transmissora de Energia S.A., cuja razoabilidade foi atestada pela Agência Nacional de Energia Elétrica - ANEEL.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3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 Pedras Transmissora de Energia S.A.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4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5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6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A Pedras Transmissora de Energia S.A. deverá observar, no que couber, as disposições constantes na Lei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11.488, de 15 de junho de 2007, no Decreto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6.144, de 3 de julho de 2007, na Portaria MME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5824E0">
        <w:rPr>
          <w:rFonts w:ascii="Arial" w:hAnsi="Arial" w:cs="Arial"/>
        </w:rPr>
        <w:t>arts</w:t>
      </w:r>
      <w:proofErr w:type="spellEnd"/>
      <w:r w:rsidRPr="005824E0">
        <w:rPr>
          <w:rFonts w:ascii="Arial" w:hAnsi="Arial" w:cs="Arial"/>
        </w:rPr>
        <w:t>. 9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e 14, do Decreto n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6.144, de 2007, sujeitas à fiscalização da Secretaria da Receita Federal do Brasil.</w:t>
      </w:r>
    </w:p>
    <w:p w:rsidR="005824E0" w:rsidRDefault="005824E0" w:rsidP="005824E0">
      <w:pPr>
        <w:ind w:firstLine="1134"/>
        <w:jc w:val="both"/>
        <w:rPr>
          <w:rFonts w:ascii="Arial" w:hAnsi="Arial" w:cs="Arial"/>
        </w:rPr>
      </w:pPr>
    </w:p>
    <w:p w:rsidR="005824E0" w:rsidRPr="005824E0" w:rsidRDefault="005824E0" w:rsidP="005824E0">
      <w:pPr>
        <w:ind w:firstLine="1134"/>
        <w:jc w:val="both"/>
        <w:rPr>
          <w:rFonts w:ascii="Arial" w:hAnsi="Arial" w:cs="Arial"/>
        </w:rPr>
      </w:pPr>
      <w:r w:rsidRPr="005824E0">
        <w:rPr>
          <w:rFonts w:ascii="Arial" w:hAnsi="Arial" w:cs="Arial"/>
        </w:rPr>
        <w:t>Art. 7</w:t>
      </w:r>
      <w:r w:rsidR="00656500" w:rsidRPr="00656500">
        <w:rPr>
          <w:rFonts w:ascii="Arial" w:hAnsi="Arial" w:cs="Arial"/>
          <w:u w:val="words"/>
          <w:vertAlign w:val="superscript"/>
        </w:rPr>
        <w:t>o</w:t>
      </w:r>
      <w:r w:rsidRPr="005824E0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CB4AAD">
        <w:rPr>
          <w:rFonts w:ascii="Arial" w:hAnsi="Arial" w:cs="Arial"/>
          <w:color w:val="FF0000"/>
        </w:rPr>
        <w:t>2</w:t>
      </w:r>
      <w:r w:rsidR="004A77BD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95"/>
        <w:gridCol w:w="2891"/>
        <w:gridCol w:w="1701"/>
        <w:gridCol w:w="992"/>
        <w:gridCol w:w="2977"/>
      </w:tblGrid>
      <w:tr w:rsidR="005824E0" w:rsidRPr="000D603C" w:rsidTr="005824E0">
        <w:trPr>
          <w:trHeight w:val="360"/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center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center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PESSOA JURÍDICA TITULAR DO PROJETO</w:t>
            </w:r>
          </w:p>
        </w:tc>
      </w:tr>
      <w:tr w:rsidR="005824E0" w:rsidRPr="000D603C" w:rsidTr="005824E0">
        <w:trPr>
          <w:trHeight w:val="225"/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01 - Nome Empresarial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02 - CNPJ</w:t>
            </w:r>
          </w:p>
        </w:tc>
      </w:tr>
      <w:tr w:rsidR="005824E0" w:rsidRPr="000D603C" w:rsidTr="005824E0">
        <w:trPr>
          <w:trHeight w:val="225"/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Pedras Transmissora de Energia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10.242.524/0001-42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03 - Logradouro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04 - Número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8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Av. Marechal Câmara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160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06 - Bairro/Distrito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07 - CEP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Sala 1433 parte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Centro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20020-080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09 - UF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10 - Telefone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53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Rio de Janeiro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RJ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(021) 3171-7035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11 - DADOS DO PROJETO</w:t>
            </w:r>
          </w:p>
        </w:tc>
      </w:tr>
      <w:tr w:rsidR="005824E0" w:rsidRPr="000D603C" w:rsidTr="005824E0">
        <w:trPr>
          <w:trHeight w:val="150"/>
          <w:tblCellSpacing w:w="0" w:type="dxa"/>
          <w:jc w:val="center"/>
        </w:trPr>
        <w:tc>
          <w:tcPr>
            <w:tcW w:w="2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Nome do Projeto</w:t>
            </w: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Reforços na Subestação Vendas das Pedras 345 kV (Resolução Autorizativa ANEEL n</w:t>
            </w:r>
            <w:r w:rsidR="00656500" w:rsidRPr="00656500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500">
              <w:rPr>
                <w:rFonts w:ascii="Arial" w:hAnsi="Arial" w:cs="Arial"/>
              </w:rPr>
              <w:t xml:space="preserve"> 6.012, de 30 de Agosto de 2016).</w:t>
            </w:r>
          </w:p>
        </w:tc>
      </w:tr>
      <w:tr w:rsidR="005824E0" w:rsidRPr="000D603C" w:rsidTr="005824E0">
        <w:trPr>
          <w:trHeight w:val="334"/>
          <w:tblCellSpacing w:w="0" w:type="dxa"/>
          <w:jc w:val="center"/>
        </w:trPr>
        <w:tc>
          <w:tcPr>
            <w:tcW w:w="248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Reforços em Instalação de Transmissão de Energia Elétrica, relativos à Subestação Venda das Pedras, compreendendo:</w:t>
            </w:r>
          </w:p>
        </w:tc>
      </w:tr>
      <w:tr w:rsidR="005824E0" w:rsidRPr="000D603C" w:rsidTr="005824E0">
        <w:trPr>
          <w:trHeight w:val="3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I - Instalação de um banco de autotransformadores 345/138 kV, 3x 133,3 MVA;</w:t>
            </w:r>
          </w:p>
        </w:tc>
      </w:tr>
      <w:tr w:rsidR="005824E0" w:rsidRPr="000D603C" w:rsidTr="005824E0">
        <w:trPr>
          <w:trHeight w:val="3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65650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 xml:space="preserve">II </w:t>
            </w:r>
            <w:r w:rsidR="00656500" w:rsidRPr="00656500">
              <w:rPr>
                <w:rFonts w:ascii="Arial" w:hAnsi="Arial" w:cs="Arial"/>
              </w:rPr>
              <w:t>-</w:t>
            </w:r>
            <w:r w:rsidRPr="00656500">
              <w:rPr>
                <w:rFonts w:ascii="Arial" w:hAnsi="Arial" w:cs="Arial"/>
              </w:rPr>
              <w:t xml:space="preserve"> Instalação de um módulo de conexão, em 345 kV, para o autotransformador TR 345/138 kV VENDA PEDRAS TR3 RJ;</w:t>
            </w:r>
          </w:p>
        </w:tc>
      </w:tr>
      <w:tr w:rsidR="005824E0" w:rsidRPr="000D603C" w:rsidTr="00656500">
        <w:trPr>
          <w:trHeight w:val="128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III - Instalação de um módulo de conexão, em 138 kV, para o autotransformador TR 345/138 kV VENDA PEDRAS TR3 RJ;</w:t>
            </w:r>
          </w:p>
        </w:tc>
      </w:tr>
      <w:tr w:rsidR="005824E0" w:rsidRPr="000D603C" w:rsidTr="005824E0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IV - Complementação do Módulo Geral de 345 kV com um módulo de infraestrutura de manobra de 345 kV para instalação do terceiro autotransformador;</w:t>
            </w:r>
          </w:p>
        </w:tc>
      </w:tr>
      <w:tr w:rsidR="005824E0" w:rsidRPr="000D603C" w:rsidTr="00656500">
        <w:trPr>
          <w:trHeight w:val="32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V - Complementação do Módulo Geral com um interligação de barra em 345 kV para instalação do terceiro autotransformador;</w:t>
            </w:r>
          </w:p>
        </w:tc>
      </w:tr>
      <w:tr w:rsidR="005824E0" w:rsidRPr="000D603C" w:rsidTr="00656500">
        <w:trPr>
          <w:trHeight w:val="10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VI - Complementação do Módulo Geral de 345 kV com um módulo de infraestrutura de manobra de 138 kV para instalação do terceiro autotransformador; e</w:t>
            </w:r>
          </w:p>
        </w:tc>
      </w:tr>
      <w:tr w:rsidR="005824E0" w:rsidRPr="000D603C" w:rsidTr="00656500">
        <w:trPr>
          <w:trHeight w:val="8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VII - Adequação do Serviço Auxiliar para instalação do terceiro Autotransformador 345/138 kV.</w:t>
            </w:r>
          </w:p>
        </w:tc>
      </w:tr>
      <w:tr w:rsidR="005824E0" w:rsidRPr="000D603C" w:rsidTr="005824E0">
        <w:trPr>
          <w:trHeight w:val="150"/>
          <w:tblCellSpacing w:w="0" w:type="dxa"/>
          <w:jc w:val="center"/>
        </w:trPr>
        <w:tc>
          <w:tcPr>
            <w:tcW w:w="2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De    08/09/2016     a   08/03/2019.</w:t>
            </w:r>
          </w:p>
        </w:tc>
      </w:tr>
      <w:tr w:rsidR="005824E0" w:rsidRPr="000D603C" w:rsidTr="005824E0">
        <w:trPr>
          <w:trHeight w:val="420"/>
          <w:tblCellSpacing w:w="0" w:type="dxa"/>
          <w:jc w:val="center"/>
        </w:trPr>
        <w:tc>
          <w:tcPr>
            <w:tcW w:w="2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5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4E0" w:rsidRPr="00656500" w:rsidRDefault="005824E0" w:rsidP="005824E0">
            <w:pPr>
              <w:jc w:val="both"/>
              <w:rPr>
                <w:rFonts w:ascii="Arial" w:hAnsi="Arial" w:cs="Arial"/>
              </w:rPr>
            </w:pPr>
            <w:r w:rsidRPr="00656500">
              <w:rPr>
                <w:rFonts w:ascii="Arial" w:hAnsi="Arial" w:cs="Arial"/>
              </w:rPr>
              <w:t>Município de Itaboraí, Estado do Rio de Janeiro.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12 – REPRESENTANTES, RESPONSÁVEL TÉCNICO E CONTADOR DA PESSOA JURÍDICA</w:t>
            </w:r>
          </w:p>
        </w:tc>
      </w:tr>
      <w:tr w:rsidR="005824E0" w:rsidRPr="000D603C" w:rsidTr="005824E0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 xml:space="preserve">Nome: Francisco </w:t>
            </w:r>
            <w:proofErr w:type="spellStart"/>
            <w:r w:rsidRPr="000D603C">
              <w:rPr>
                <w:rFonts w:ascii="Arial" w:hAnsi="Arial" w:cs="Arial"/>
              </w:rPr>
              <w:t>Antolin</w:t>
            </w:r>
            <w:proofErr w:type="spellEnd"/>
            <w:r w:rsidRPr="000D603C">
              <w:rPr>
                <w:rFonts w:ascii="Arial" w:hAnsi="Arial" w:cs="Arial"/>
              </w:rPr>
              <w:t xml:space="preserve"> Chica </w:t>
            </w:r>
            <w:proofErr w:type="spellStart"/>
            <w:r w:rsidRPr="000D603C">
              <w:rPr>
                <w:rFonts w:ascii="Arial" w:hAnsi="Arial" w:cs="Arial"/>
              </w:rPr>
              <w:t>Padilla</w:t>
            </w:r>
            <w:proofErr w:type="spellEnd"/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CPF: 227.975.128-39.</w:t>
            </w:r>
          </w:p>
        </w:tc>
      </w:tr>
      <w:tr w:rsidR="005824E0" w:rsidRPr="000D603C" w:rsidTr="005824E0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 xml:space="preserve">Nome: Jose Mauricio </w:t>
            </w:r>
            <w:proofErr w:type="spellStart"/>
            <w:r w:rsidRPr="000D603C">
              <w:rPr>
                <w:rFonts w:ascii="Arial" w:hAnsi="Arial" w:cs="Arial"/>
              </w:rPr>
              <w:t>Scovino</w:t>
            </w:r>
            <w:proofErr w:type="spellEnd"/>
            <w:r w:rsidRPr="000D603C">
              <w:rPr>
                <w:rFonts w:ascii="Arial" w:hAnsi="Arial" w:cs="Arial"/>
              </w:rPr>
              <w:t xml:space="preserve"> de Souza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CPF: 010.683.027-98.</w:t>
            </w:r>
          </w:p>
        </w:tc>
      </w:tr>
      <w:tr w:rsidR="005824E0" w:rsidRPr="000D603C" w:rsidTr="005824E0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 xml:space="preserve">Nome: Augustinho Jose </w:t>
            </w:r>
            <w:proofErr w:type="spellStart"/>
            <w:r w:rsidRPr="000D603C">
              <w:rPr>
                <w:rFonts w:ascii="Arial" w:hAnsi="Arial" w:cs="Arial"/>
              </w:rPr>
              <w:t>Menin</w:t>
            </w:r>
            <w:proofErr w:type="spellEnd"/>
            <w:r w:rsidRPr="000D603C">
              <w:rPr>
                <w:rFonts w:ascii="Arial" w:hAnsi="Arial" w:cs="Arial"/>
              </w:rPr>
              <w:t xml:space="preserve"> Simões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CPF: 170.482.808-24.</w:t>
            </w:r>
          </w:p>
        </w:tc>
      </w:tr>
      <w:tr w:rsidR="005824E0" w:rsidRPr="000D603C" w:rsidTr="005824E0">
        <w:trPr>
          <w:trHeight w:val="285"/>
          <w:tblCellSpacing w:w="0" w:type="dxa"/>
          <w:jc w:val="center"/>
        </w:trPr>
        <w:tc>
          <w:tcPr>
            <w:tcW w:w="7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Nome: Danielle Bernardo Costa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CPF: 087.918.147-82.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5824E0" w:rsidRPr="000D603C" w:rsidTr="005824E0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Bens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28.208.166,80</w:t>
            </w:r>
          </w:p>
        </w:tc>
      </w:tr>
      <w:tr w:rsidR="005824E0" w:rsidRPr="000D603C" w:rsidTr="005824E0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Serviços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11.870.044,06</w:t>
            </w:r>
          </w:p>
        </w:tc>
      </w:tr>
      <w:tr w:rsidR="005824E0" w:rsidRPr="000D603C" w:rsidTr="005824E0">
        <w:trPr>
          <w:trHeight w:val="15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Outros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715.793,84</w:t>
            </w:r>
          </w:p>
        </w:tc>
      </w:tr>
      <w:tr w:rsidR="005824E0" w:rsidRPr="000D603C" w:rsidTr="005824E0">
        <w:trPr>
          <w:trHeight w:val="13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40.794.004,70</w:t>
            </w:r>
          </w:p>
        </w:tc>
      </w:tr>
      <w:tr w:rsidR="005824E0" w:rsidRPr="000D603C" w:rsidTr="005824E0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lastRenderedPageBreak/>
              <w:t>14 - ESTIMATIVAS DOS VALORES DOS BENS E SERVIÇOS DO PROJETO SEM INCIDÊNCIA DE PIS/PASEP E COFINS (R$)</w:t>
            </w:r>
          </w:p>
        </w:tc>
      </w:tr>
      <w:tr w:rsidR="005824E0" w:rsidRPr="000D603C" w:rsidTr="005824E0">
        <w:trPr>
          <w:trHeight w:val="10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Bens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26.034.302,54</w:t>
            </w:r>
          </w:p>
        </w:tc>
      </w:tr>
      <w:tr w:rsidR="005824E0" w:rsidRPr="000D603C" w:rsidTr="005824E0">
        <w:trPr>
          <w:trHeight w:val="225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Serviços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10.955.278,32</w:t>
            </w:r>
          </w:p>
        </w:tc>
      </w:tr>
      <w:tr w:rsidR="005824E0" w:rsidRPr="000D603C" w:rsidTr="005824E0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Outros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660.631,14</w:t>
            </w:r>
          </w:p>
        </w:tc>
      </w:tr>
      <w:tr w:rsidR="005824E0" w:rsidRPr="000D603C" w:rsidTr="005824E0">
        <w:trPr>
          <w:trHeight w:val="90"/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24E0" w:rsidRPr="000D603C" w:rsidRDefault="005824E0" w:rsidP="005824E0">
            <w:pPr>
              <w:jc w:val="right"/>
              <w:rPr>
                <w:rFonts w:ascii="Arial" w:hAnsi="Arial" w:cs="Arial"/>
              </w:rPr>
            </w:pPr>
            <w:r w:rsidRPr="000D603C">
              <w:rPr>
                <w:rFonts w:ascii="Arial" w:hAnsi="Arial" w:cs="Arial"/>
              </w:rPr>
              <w:t>37.650.212,00</w:t>
            </w:r>
          </w:p>
        </w:tc>
      </w:tr>
    </w:tbl>
    <w:p w:rsidR="006D5478" w:rsidRPr="000B27F3" w:rsidRDefault="006D5478" w:rsidP="005824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C12CF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DB46DE">
      <w:rPr>
        <w:rFonts w:ascii="Arial" w:hAnsi="Arial" w:cs="Arial"/>
      </w:rPr>
      <w:t>1</w:t>
    </w:r>
    <w:r w:rsidR="005824E0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CB4AAD">
      <w:rPr>
        <w:rFonts w:ascii="Arial" w:hAnsi="Arial" w:cs="Arial"/>
      </w:rPr>
      <w:t>0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656500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3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3057"/>
    <o:shapelayout v:ext="edit">
      <o:idmap v:ext="edit" data="1"/>
    </o:shapelayout>
  </w:shapeDefaults>
  <w:decimalSymbol w:val=","/>
  <w:listSeparator w:val=";"/>
  <w14:docId w14:val="1085401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8802-CFA6-4B52-A6C5-E0909A62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2017-07-25T14:33:00Z</dcterms:created>
  <dcterms:modified xsi:type="dcterms:W3CDTF">2017-07-25T14:34:00Z</dcterms:modified>
</cp:coreProperties>
</file>