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DB46DE">
        <w:rPr>
          <w:rFonts w:ascii="Arial" w:hAnsi="Arial" w:cs="Arial"/>
          <w:b/>
          <w:bCs/>
          <w:color w:val="000080"/>
        </w:rPr>
        <w:t>1</w:t>
      </w:r>
      <w:r w:rsidR="00CB4AAD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CB4AAD">
        <w:rPr>
          <w:rFonts w:ascii="Arial" w:hAnsi="Arial" w:cs="Arial"/>
          <w:b/>
          <w:bCs/>
          <w:color w:val="000080"/>
        </w:rPr>
        <w:t xml:space="preserve">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167F2">
        <w:rPr>
          <w:rFonts w:ascii="Arial" w:hAnsi="Arial" w:cs="Arial"/>
        </w:rPr>
        <w:t>, no uso da competência que lhe foi delegada pelo art. 1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>, inciso I, da Portaria MME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281, de 29 de junho de 2016, tendo em vista o disposto no art. 6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do Decreto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6.144, de 3 de julho de 2007, no art. 2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>, § 3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>, da Portaria MME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274, de 19 de agosto de 2013, e o que consta do Processo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48500.001992/2017-34, resolve: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1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6.219, de 07 de </w:t>
      </w:r>
      <w:proofErr w:type="gramStart"/>
      <w:r w:rsidRPr="009167F2">
        <w:rPr>
          <w:rFonts w:ascii="Arial" w:hAnsi="Arial" w:cs="Arial"/>
        </w:rPr>
        <w:t>Março</w:t>
      </w:r>
      <w:proofErr w:type="gramEnd"/>
      <w:r w:rsidRPr="009167F2">
        <w:rPr>
          <w:rFonts w:ascii="Arial" w:hAnsi="Arial" w:cs="Arial"/>
        </w:rPr>
        <w:t xml:space="preserve"> de 2017, de titularidade da empresa Centrais Elétricas do Norte do Brasil S.A. - ELETRONORTE, inscrita no CNPJ/MF sob o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> 00.357.038/0001-16, detalhado no Anexo à presente Portaria.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 xml:space="preserve">Parágrafo único. O projeto de que trata o </w:t>
      </w:r>
      <w:r w:rsidRPr="009167F2">
        <w:rPr>
          <w:rFonts w:ascii="Arial" w:hAnsi="Arial" w:cs="Arial"/>
          <w:b/>
          <w:bCs/>
        </w:rPr>
        <w:t>caput</w:t>
      </w:r>
      <w:r w:rsidRPr="009167F2">
        <w:rPr>
          <w:rFonts w:ascii="Arial" w:hAnsi="Arial" w:cs="Arial"/>
        </w:rPr>
        <w:t xml:space="preserve"> é alcançado pelo art. 4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>, inciso III, da Portaria MME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274, de 19 de agosto de 2013.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2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As estimativas dos investimentos têm por base o mês de março de 2017 e são de exclusiva responsabilidade da Centrais Elétricas do Norte do Brasil S.A. - ELETRONORTE, cuja razoabilidade foi atestada pela Agência Nacional de Energia Elétrica - ANEEL.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3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 Centrais Elétricas do Norte do Brasil S.A. - ELETRONORTE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4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5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6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A Centrais Elétricas do Norte do Brasil S.A. - ELETRONORTE deverá observar, no que couber, as disposições constantes na Lei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11.488, de 15 de junho de 2007, no Decreto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6.144, de 3 de julho de 2007, na Portaria MME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9167F2">
        <w:rPr>
          <w:rFonts w:ascii="Arial" w:hAnsi="Arial" w:cs="Arial"/>
        </w:rPr>
        <w:t>arts</w:t>
      </w:r>
      <w:proofErr w:type="spellEnd"/>
      <w:r w:rsidRPr="009167F2">
        <w:rPr>
          <w:rFonts w:ascii="Arial" w:hAnsi="Arial" w:cs="Arial"/>
        </w:rPr>
        <w:t>. 9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e 14, do Decreto n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6.144, de 2007, sujeitas à fiscalização da Secretaria da Receita Federal do Brasil</w:t>
      </w:r>
    </w:p>
    <w:p w:rsidR="00CB4AAD" w:rsidRDefault="00CB4AAD" w:rsidP="00CB4AAD">
      <w:pPr>
        <w:ind w:firstLine="1134"/>
        <w:jc w:val="both"/>
        <w:rPr>
          <w:rFonts w:ascii="Arial" w:hAnsi="Arial" w:cs="Arial"/>
        </w:rPr>
      </w:pPr>
    </w:p>
    <w:p w:rsidR="00CB4AAD" w:rsidRPr="009167F2" w:rsidRDefault="00CB4AAD" w:rsidP="00CB4AAD">
      <w:pPr>
        <w:ind w:firstLine="1134"/>
        <w:jc w:val="both"/>
        <w:rPr>
          <w:rFonts w:ascii="Arial" w:hAnsi="Arial" w:cs="Arial"/>
        </w:rPr>
      </w:pPr>
      <w:r w:rsidRPr="009167F2">
        <w:rPr>
          <w:rFonts w:ascii="Arial" w:hAnsi="Arial" w:cs="Arial"/>
        </w:rPr>
        <w:t>Art. 7</w:t>
      </w:r>
      <w:r w:rsidR="00E00974" w:rsidRPr="00E00974">
        <w:rPr>
          <w:rFonts w:ascii="Arial" w:hAnsi="Arial" w:cs="Arial"/>
          <w:u w:val="words"/>
          <w:vertAlign w:val="superscript"/>
        </w:rPr>
        <w:t>o</w:t>
      </w:r>
      <w:r w:rsidRPr="009167F2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CB4AAD">
        <w:rPr>
          <w:rFonts w:ascii="Arial" w:hAnsi="Arial" w:cs="Arial"/>
          <w:color w:val="FF0000"/>
        </w:rPr>
        <w:t>2</w:t>
      </w:r>
      <w:r w:rsidR="004A77BD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  <w:bookmarkStart w:id="0" w:name="_GoBack"/>
      <w:bookmarkEnd w:id="0"/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25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48"/>
        <w:gridCol w:w="2471"/>
        <w:gridCol w:w="1417"/>
        <w:gridCol w:w="1134"/>
        <w:gridCol w:w="2908"/>
      </w:tblGrid>
      <w:tr w:rsidR="00CB4AAD" w:rsidRPr="009167F2" w:rsidTr="00CB4AAD">
        <w:trPr>
          <w:trHeight w:val="360"/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PESSOA JURÍDICA TITULAR DO PROJETO</w:t>
            </w:r>
          </w:p>
        </w:tc>
      </w:tr>
      <w:tr w:rsidR="00CB4AAD" w:rsidRPr="009167F2" w:rsidTr="00CB4AAD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02 - CNPJ</w:t>
            </w:r>
          </w:p>
        </w:tc>
      </w:tr>
      <w:tr w:rsidR="00CB4AAD" w:rsidRPr="009167F2" w:rsidTr="00CB4AAD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00.357.038/0001-16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03 - Logradouro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04 - Número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ST SCN, Quadra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06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05 - Complemento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06 - Bairro/Distrito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07 - CEP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Conjunto A, Blocos 'B' e 'C', entrada Norte 2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Asa Norte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70716-901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08 - Município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09 - UF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10 - Telefone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Brasília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DF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(61)3429-5151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11 - DADOS DO PROJETO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Nome do Projeto</w:t>
            </w: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Reforços na Subestação Miranda II (Resolução Autorizativa ANEEL n</w:t>
            </w:r>
            <w:r w:rsidR="00E00974" w:rsidRPr="00E0097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167F2">
              <w:rPr>
                <w:rFonts w:ascii="Arial" w:hAnsi="Arial" w:cs="Arial"/>
              </w:rPr>
              <w:t xml:space="preserve"> 6.219, de 07 de Março de 2017).</w:t>
            </w:r>
          </w:p>
        </w:tc>
      </w:tr>
      <w:tr w:rsidR="00CB4AAD" w:rsidRPr="009167F2" w:rsidTr="00E00974">
        <w:trPr>
          <w:trHeight w:val="465"/>
          <w:tblCellSpacing w:w="0" w:type="dxa"/>
          <w:jc w:val="center"/>
        </w:trPr>
        <w:tc>
          <w:tcPr>
            <w:tcW w:w="24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Reforços em Instalação de Transmissão de Energia Elétrica, relativos à Subestação Miranda II, compreendendo: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24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 xml:space="preserve">I </w:t>
            </w:r>
            <w:r w:rsidR="00E00974">
              <w:rPr>
                <w:rFonts w:ascii="Arial" w:hAnsi="Arial" w:cs="Arial"/>
              </w:rPr>
              <w:t>-</w:t>
            </w:r>
            <w:r w:rsidRPr="009167F2">
              <w:rPr>
                <w:rFonts w:ascii="Arial" w:hAnsi="Arial" w:cs="Arial"/>
              </w:rPr>
              <w:t xml:space="preserve"> Instalação do Segundo Banco de Autotransformador 500/230/13,8 kV - 3x 150 MVA;</w:t>
            </w:r>
          </w:p>
        </w:tc>
      </w:tr>
      <w:tr w:rsidR="00CB4AAD" w:rsidRPr="009167F2" w:rsidTr="00E00974">
        <w:trPr>
          <w:tblCellSpacing w:w="0" w:type="dxa"/>
          <w:jc w:val="center"/>
        </w:trPr>
        <w:tc>
          <w:tcPr>
            <w:tcW w:w="24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 xml:space="preserve">II </w:t>
            </w:r>
            <w:r w:rsidR="00E00974">
              <w:rPr>
                <w:rFonts w:ascii="Arial" w:hAnsi="Arial" w:cs="Arial"/>
              </w:rPr>
              <w:t>-</w:t>
            </w:r>
            <w:r w:rsidRPr="009167F2">
              <w:rPr>
                <w:rFonts w:ascii="Arial" w:hAnsi="Arial" w:cs="Arial"/>
              </w:rPr>
              <w:t xml:space="preserve"> Instalação de um módulo de conexão, em 500 kV, para o segundo banco de autotransformador TR 500/230 kV MIRANDA II TR2 MA;</w:t>
            </w:r>
          </w:p>
        </w:tc>
      </w:tr>
      <w:tr w:rsidR="00CB4AAD" w:rsidRPr="009167F2" w:rsidTr="00E00974">
        <w:trPr>
          <w:tblCellSpacing w:w="0" w:type="dxa"/>
          <w:jc w:val="center"/>
        </w:trPr>
        <w:tc>
          <w:tcPr>
            <w:tcW w:w="24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III - Instalação de um módulo de conexão, em 230 kV, para o segundo banco de autotransformador TR 500/230 kV MIRANDA II TR2 MA; e</w:t>
            </w:r>
          </w:p>
        </w:tc>
      </w:tr>
      <w:tr w:rsidR="00CB4AAD" w:rsidRPr="009167F2" w:rsidTr="00E00974">
        <w:trPr>
          <w:tblCellSpacing w:w="0" w:type="dxa"/>
          <w:jc w:val="center"/>
        </w:trPr>
        <w:tc>
          <w:tcPr>
            <w:tcW w:w="24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IV - Módulo de Infraestrutura de Manobra 230 kV para instalação do ATR2.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CB4AAD">
            <w:pPr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De 07/03/2017 a   07/04/2019.</w:t>
            </w:r>
          </w:p>
        </w:tc>
      </w:tr>
      <w:tr w:rsidR="00CB4AAD" w:rsidRPr="009167F2" w:rsidTr="00E00974">
        <w:trPr>
          <w:trHeight w:val="270"/>
          <w:tblCellSpacing w:w="0" w:type="dxa"/>
          <w:jc w:val="center"/>
        </w:trPr>
        <w:tc>
          <w:tcPr>
            <w:tcW w:w="2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AD" w:rsidRPr="009167F2" w:rsidRDefault="00CB4AAD" w:rsidP="00E0097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Município de Miranda do Norte, Estado do Maranhão.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12 - PRESIDENTE, RESPONSÁVEL TÉCNICO E CONTADORA DA PESSOA JURÍDICA</w:t>
            </w:r>
          </w:p>
        </w:tc>
      </w:tr>
      <w:tr w:rsidR="00CB4AAD" w:rsidRPr="009167F2" w:rsidTr="00CB4A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CPF: 000.479.612-87.</w:t>
            </w:r>
          </w:p>
        </w:tc>
      </w:tr>
      <w:tr w:rsidR="00CB4AAD" w:rsidRPr="009167F2" w:rsidTr="00CB4A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CPF: 627.744.688-68.</w:t>
            </w:r>
          </w:p>
        </w:tc>
      </w:tr>
      <w:tr w:rsidR="00CB4AAD" w:rsidRPr="009167F2" w:rsidTr="00CB4AAD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9167F2">
              <w:rPr>
                <w:rFonts w:ascii="Arial" w:hAnsi="Arial" w:cs="Arial"/>
              </w:rPr>
              <w:t>Vedana</w:t>
            </w:r>
            <w:proofErr w:type="spellEnd"/>
            <w:r w:rsidRPr="009167F2">
              <w:rPr>
                <w:rFonts w:ascii="Arial" w:hAnsi="Arial" w:cs="Arial"/>
              </w:rPr>
              <w:t>.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CPF: 703.684.301-20.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Bens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39.183.923,50.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Serviços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7.466.133,19.</w:t>
            </w:r>
          </w:p>
        </w:tc>
      </w:tr>
      <w:tr w:rsidR="00CB4AAD" w:rsidRPr="009167F2" w:rsidTr="00E00974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Outros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6.091.228,36.</w:t>
            </w:r>
          </w:p>
        </w:tc>
      </w:tr>
      <w:tr w:rsidR="00CB4AAD" w:rsidRPr="009167F2" w:rsidTr="00E00974">
        <w:trPr>
          <w:trHeight w:val="13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  <w:b/>
                <w:bCs/>
              </w:rPr>
              <w:t>52.741.285,05.</w:t>
            </w:r>
          </w:p>
        </w:tc>
      </w:tr>
      <w:tr w:rsidR="00CB4AAD" w:rsidRPr="009167F2" w:rsidTr="00CB4AAD">
        <w:trPr>
          <w:tblCellSpacing w:w="0" w:type="dxa"/>
          <w:jc w:val="center"/>
        </w:trPr>
        <w:tc>
          <w:tcPr>
            <w:tcW w:w="104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CB4AAD" w:rsidRPr="009167F2" w:rsidTr="00E00974">
        <w:trPr>
          <w:trHeight w:val="1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Bens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35.829.779,64.</w:t>
            </w:r>
          </w:p>
        </w:tc>
      </w:tr>
      <w:tr w:rsidR="00CB4AAD" w:rsidRPr="009167F2" w:rsidTr="00E00974">
        <w:trPr>
          <w:trHeight w:val="2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Serviços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6.827.032,18.</w:t>
            </w:r>
          </w:p>
        </w:tc>
      </w:tr>
      <w:tr w:rsidR="00CB4AAD" w:rsidRPr="009167F2" w:rsidTr="00E00974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Outros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</w:rPr>
              <w:t>5.569.819,21.</w:t>
            </w:r>
          </w:p>
        </w:tc>
      </w:tr>
      <w:tr w:rsidR="00CB4AAD" w:rsidRPr="009167F2" w:rsidTr="00E00974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AAD" w:rsidRPr="009167F2" w:rsidRDefault="00CB4AAD" w:rsidP="00A336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167F2">
              <w:rPr>
                <w:rFonts w:ascii="Arial" w:hAnsi="Arial" w:cs="Arial"/>
                <w:b/>
                <w:bCs/>
              </w:rPr>
              <w:t>48.226.631,03.</w:t>
            </w:r>
          </w:p>
        </w:tc>
      </w:tr>
    </w:tbl>
    <w:p w:rsidR="006D5478" w:rsidRPr="000B27F3" w:rsidRDefault="006D5478" w:rsidP="00CB4A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DB46DE">
      <w:rPr>
        <w:rFonts w:ascii="Arial" w:hAnsi="Arial" w:cs="Arial"/>
      </w:rPr>
      <w:t>1</w:t>
    </w:r>
    <w:r w:rsidR="00E74450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CB4AAD">
      <w:rPr>
        <w:rFonts w:ascii="Arial" w:hAnsi="Arial" w:cs="Arial"/>
      </w:rPr>
      <w:t>0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74450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4450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5105"/>
    <o:shapelayout v:ext="edit">
      <o:idmap v:ext="edit" data="1"/>
    </o:shapelayout>
  </w:shapeDefaults>
  <w:decimalSymbol w:val=","/>
  <w:listSeparator w:val=";"/>
  <w14:docId w14:val="7046CEF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D7F0-6C13-4DC7-BFD3-B1266FFA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2017-07-25T14:21:00Z</dcterms:created>
  <dcterms:modified xsi:type="dcterms:W3CDTF">2017-07-25T14:26:00Z</dcterms:modified>
</cp:coreProperties>
</file>