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5858E7">
        <w:rPr>
          <w:rFonts w:ascii="Arial" w:hAnsi="Arial" w:cs="Arial"/>
          <w:b/>
          <w:bCs/>
          <w:color w:val="000080"/>
        </w:rPr>
        <w:t>3</w:t>
      </w:r>
      <w:r w:rsidR="004C0CAE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34940">
        <w:rPr>
          <w:rFonts w:ascii="Arial" w:hAnsi="Arial" w:cs="Arial"/>
          <w:b/>
          <w:bCs/>
          <w:color w:val="000080"/>
        </w:rPr>
        <w:t>1</w:t>
      </w:r>
      <w:r w:rsidR="008416B8">
        <w:rPr>
          <w:rFonts w:ascii="Arial" w:hAnsi="Arial" w:cs="Arial"/>
          <w:b/>
          <w:bCs/>
          <w:color w:val="000080"/>
        </w:rPr>
        <w:t>7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C0CAE" w:rsidRPr="000A1E93" w:rsidRDefault="004C0CAE" w:rsidP="004C0CAE">
      <w:pPr>
        <w:ind w:firstLine="1134"/>
        <w:jc w:val="both"/>
        <w:rPr>
          <w:rFonts w:ascii="Arial" w:hAnsi="Arial" w:cs="Arial"/>
        </w:rPr>
      </w:pPr>
      <w:r w:rsidRPr="000A1E9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A1E93">
        <w:rPr>
          <w:rFonts w:ascii="Arial" w:hAnsi="Arial" w:cs="Arial"/>
        </w:rPr>
        <w:t>, no uso da competência que lhe foi delegada pelo art. 1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>, inciso I, da Portaria MME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281, de 29 de junho de 2016, tendo em vista o disposto no art. 6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do Decreto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6.144, de 3 de julho de 2007, no art. 4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>, da Portaria MME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310, de 12 de setembro de 2013, e o que consta do Processo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48500.001027/2017-61, resolve:</w:t>
      </w:r>
    </w:p>
    <w:p w:rsidR="004C0CAE" w:rsidRDefault="004C0CAE" w:rsidP="004C0CAE">
      <w:pPr>
        <w:ind w:firstLine="1134"/>
        <w:jc w:val="both"/>
        <w:rPr>
          <w:rFonts w:ascii="Arial" w:hAnsi="Arial" w:cs="Arial"/>
        </w:rPr>
      </w:pPr>
    </w:p>
    <w:p w:rsidR="004C0CAE" w:rsidRPr="000A1E93" w:rsidRDefault="004C0CAE" w:rsidP="004C0CAE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0A1E93">
        <w:rPr>
          <w:rFonts w:ascii="Arial" w:hAnsi="Arial" w:cs="Arial"/>
        </w:rPr>
        <w:t>Art. 1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Pequena Central Hidrelétrica denominada PCH Caramujo, cadastrada com o Código Único do Empreendimento de Geração - CEG: PCH.PH.MT.032151-6.01, de titularidade da empresa Caramujo Energética Ltda., inscrita no CNPJ/MF sob o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> 10.292.065/0001-01, detalhado no Anexo à presente Portaria.</w:t>
      </w:r>
    </w:p>
    <w:p w:rsidR="004C0CAE" w:rsidRDefault="004C0CAE" w:rsidP="004C0CAE">
      <w:pPr>
        <w:ind w:firstLine="1134"/>
        <w:jc w:val="both"/>
        <w:rPr>
          <w:rFonts w:ascii="Arial" w:hAnsi="Arial" w:cs="Arial"/>
        </w:rPr>
      </w:pPr>
    </w:p>
    <w:p w:rsidR="004C0CAE" w:rsidRPr="000A1E93" w:rsidRDefault="004C0CAE" w:rsidP="004C0CAE">
      <w:pPr>
        <w:ind w:firstLine="1134"/>
        <w:jc w:val="both"/>
        <w:rPr>
          <w:rFonts w:ascii="Arial" w:hAnsi="Arial" w:cs="Arial"/>
        </w:rPr>
      </w:pPr>
      <w:r w:rsidRPr="000A1E93">
        <w:rPr>
          <w:rFonts w:ascii="Arial" w:hAnsi="Arial" w:cs="Arial"/>
        </w:rPr>
        <w:t xml:space="preserve">Parágrafo único. O projeto de que trata o </w:t>
      </w:r>
      <w:r w:rsidRPr="000A1E93">
        <w:rPr>
          <w:rFonts w:ascii="Arial" w:hAnsi="Arial" w:cs="Arial"/>
          <w:b/>
          <w:bCs/>
        </w:rPr>
        <w:t>caput</w:t>
      </w:r>
      <w:r w:rsidRPr="000A1E93">
        <w:rPr>
          <w:rFonts w:ascii="Arial" w:hAnsi="Arial" w:cs="Arial"/>
        </w:rPr>
        <w:t>, autorizado por meio da Resolução Autorizativa ANEEL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4.982, de 16 de dezembro de 2014, é alcançado pelo art. 1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da Portaria MME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310, de 12 de setembro de 2013.</w:t>
      </w:r>
    </w:p>
    <w:p w:rsidR="004C0CAE" w:rsidRDefault="004C0CAE" w:rsidP="004C0CAE">
      <w:pPr>
        <w:ind w:firstLine="1134"/>
        <w:jc w:val="both"/>
        <w:rPr>
          <w:rFonts w:ascii="Arial" w:hAnsi="Arial" w:cs="Arial"/>
        </w:rPr>
      </w:pPr>
    </w:p>
    <w:p w:rsidR="004C0CAE" w:rsidRPr="000A1E93" w:rsidRDefault="004C0CAE" w:rsidP="004C0CAE">
      <w:pPr>
        <w:ind w:firstLine="1134"/>
        <w:jc w:val="both"/>
        <w:rPr>
          <w:rFonts w:ascii="Arial" w:hAnsi="Arial" w:cs="Arial"/>
        </w:rPr>
      </w:pPr>
      <w:r w:rsidRPr="000A1E93">
        <w:rPr>
          <w:rFonts w:ascii="Arial" w:hAnsi="Arial" w:cs="Arial"/>
        </w:rPr>
        <w:t>Art. 2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As estimativas dos investimentos têm por base o mês de dezembro de 2016 e são de exclusiva responsabilidade da Caramujo Energética Ltda., cuja razoabilidade foi atestada pela Empresa de Pesquisa Energética - EPE.</w:t>
      </w:r>
    </w:p>
    <w:p w:rsidR="004C0CAE" w:rsidRDefault="004C0CAE" w:rsidP="004C0CAE">
      <w:pPr>
        <w:ind w:firstLine="1134"/>
        <w:jc w:val="both"/>
        <w:rPr>
          <w:rFonts w:ascii="Arial" w:hAnsi="Arial" w:cs="Arial"/>
        </w:rPr>
      </w:pPr>
    </w:p>
    <w:p w:rsidR="004C0CAE" w:rsidRPr="000A1E93" w:rsidRDefault="004C0CAE" w:rsidP="004C0CAE">
      <w:pPr>
        <w:ind w:firstLine="1134"/>
        <w:jc w:val="both"/>
        <w:rPr>
          <w:rFonts w:ascii="Arial" w:hAnsi="Arial" w:cs="Arial"/>
        </w:rPr>
      </w:pPr>
      <w:r w:rsidRPr="000A1E93">
        <w:rPr>
          <w:rFonts w:ascii="Arial" w:hAnsi="Arial" w:cs="Arial"/>
        </w:rPr>
        <w:t>Art. 3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A Caramujo Energética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4C0CAE" w:rsidRDefault="004C0CAE" w:rsidP="004C0CAE">
      <w:pPr>
        <w:ind w:firstLine="1134"/>
        <w:jc w:val="both"/>
        <w:rPr>
          <w:rFonts w:ascii="Arial" w:hAnsi="Arial" w:cs="Arial"/>
        </w:rPr>
      </w:pPr>
    </w:p>
    <w:p w:rsidR="004C0CAE" w:rsidRPr="000A1E93" w:rsidRDefault="004C0CAE" w:rsidP="004C0CAE">
      <w:pPr>
        <w:ind w:firstLine="1134"/>
        <w:jc w:val="both"/>
        <w:rPr>
          <w:rFonts w:ascii="Arial" w:hAnsi="Arial" w:cs="Arial"/>
        </w:rPr>
      </w:pPr>
      <w:r w:rsidRPr="000A1E93">
        <w:rPr>
          <w:rFonts w:ascii="Arial" w:hAnsi="Arial" w:cs="Arial"/>
        </w:rPr>
        <w:t>Art. 4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C0CAE" w:rsidRDefault="004C0CAE" w:rsidP="004C0CAE">
      <w:pPr>
        <w:ind w:firstLine="1134"/>
        <w:jc w:val="both"/>
        <w:rPr>
          <w:rFonts w:ascii="Arial" w:hAnsi="Arial" w:cs="Arial"/>
        </w:rPr>
      </w:pPr>
    </w:p>
    <w:p w:rsidR="004C0CAE" w:rsidRPr="000A1E93" w:rsidRDefault="004C0CAE" w:rsidP="004C0CAE">
      <w:pPr>
        <w:ind w:firstLine="1134"/>
        <w:jc w:val="both"/>
        <w:rPr>
          <w:rFonts w:ascii="Arial" w:hAnsi="Arial" w:cs="Arial"/>
        </w:rPr>
      </w:pPr>
      <w:r w:rsidRPr="000A1E93">
        <w:rPr>
          <w:rFonts w:ascii="Arial" w:hAnsi="Arial" w:cs="Arial"/>
        </w:rPr>
        <w:t>Art. 5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C0CAE" w:rsidRDefault="004C0CAE" w:rsidP="004C0CAE">
      <w:pPr>
        <w:ind w:firstLine="1134"/>
        <w:jc w:val="both"/>
        <w:rPr>
          <w:rFonts w:ascii="Arial" w:hAnsi="Arial" w:cs="Arial"/>
        </w:rPr>
      </w:pPr>
    </w:p>
    <w:p w:rsidR="004C0CAE" w:rsidRPr="000A1E93" w:rsidRDefault="004C0CAE" w:rsidP="004C0CAE">
      <w:pPr>
        <w:ind w:firstLine="1134"/>
        <w:jc w:val="both"/>
        <w:rPr>
          <w:rFonts w:ascii="Arial" w:hAnsi="Arial" w:cs="Arial"/>
        </w:rPr>
      </w:pPr>
      <w:r w:rsidRPr="000A1E93">
        <w:rPr>
          <w:rFonts w:ascii="Arial" w:hAnsi="Arial" w:cs="Arial"/>
        </w:rPr>
        <w:t>Art. 6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A Caramujo Energética Ltda. deverá observar, no que couber, as disposições constantes na Lei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11.488, de 15 de junho de 2007, no Decreto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6.144, de 2007, na Portaria MME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e 14, do Decreto n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6.144, de 2007, sujeitas à fiscalização da Secretaria da Receita Federal do Brasil.</w:t>
      </w:r>
    </w:p>
    <w:p w:rsidR="004C0CAE" w:rsidRDefault="004C0CAE" w:rsidP="004C0CAE">
      <w:pPr>
        <w:ind w:firstLine="1134"/>
        <w:jc w:val="both"/>
        <w:rPr>
          <w:rFonts w:ascii="Arial" w:hAnsi="Arial" w:cs="Arial"/>
        </w:rPr>
      </w:pPr>
    </w:p>
    <w:p w:rsidR="004C0CAE" w:rsidRPr="000A1E93" w:rsidRDefault="004C0CAE" w:rsidP="004C0CAE">
      <w:pPr>
        <w:ind w:firstLine="1134"/>
        <w:jc w:val="both"/>
        <w:rPr>
          <w:rFonts w:ascii="Arial" w:hAnsi="Arial" w:cs="Arial"/>
        </w:rPr>
      </w:pPr>
      <w:r w:rsidRPr="000A1E93">
        <w:rPr>
          <w:rFonts w:ascii="Arial" w:hAnsi="Arial" w:cs="Arial"/>
        </w:rPr>
        <w:t>Art. 7</w:t>
      </w:r>
      <w:r w:rsidR="002B3B2D" w:rsidRPr="002B3B2D">
        <w:rPr>
          <w:rFonts w:ascii="Arial" w:hAnsi="Arial" w:cs="Arial"/>
          <w:u w:val="words"/>
          <w:vertAlign w:val="superscript"/>
        </w:rPr>
        <w:t>o</w:t>
      </w:r>
      <w:r w:rsidRPr="000A1E93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4C0CAE">
      <w:pPr>
        <w:ind w:firstLine="1134"/>
        <w:jc w:val="both"/>
        <w:rPr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B30EF">
        <w:rPr>
          <w:rFonts w:ascii="Arial" w:hAnsi="Arial" w:cs="Arial"/>
          <w:color w:val="FF0000"/>
        </w:rPr>
        <w:t>1</w:t>
      </w:r>
      <w:r w:rsidR="008416B8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543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08"/>
        <w:gridCol w:w="2127"/>
        <w:gridCol w:w="2267"/>
        <w:gridCol w:w="711"/>
        <w:gridCol w:w="3118"/>
      </w:tblGrid>
      <w:tr w:rsidR="004C0CAE" w:rsidRPr="000A1E93" w:rsidTr="004C0CAE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0A1E9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4C0CAE" w:rsidRPr="000A1E93" w:rsidTr="004C0CA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4C0CAE" w:rsidRPr="000A1E93" w:rsidTr="004C0CA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PESSOA JURÍDICA TITULAR DO PROJETO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35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01 - Nome Empresarial</w:t>
            </w:r>
          </w:p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Caramujo Energética Ltda.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02 - CNPJ</w:t>
            </w:r>
          </w:p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10.292.065/0001-01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35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03 - Logradouro</w:t>
            </w:r>
          </w:p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Fazenda Monte Belo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04 - Número</w:t>
            </w:r>
          </w:p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s/n</w:t>
            </w:r>
            <w:r w:rsidR="002B3B2D" w:rsidRPr="002B3B2D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0E606E" w:rsidRPr="000A1E93" w:rsidTr="002B3B2D">
        <w:trPr>
          <w:tblCellSpacing w:w="0" w:type="dxa"/>
        </w:trPr>
        <w:tc>
          <w:tcPr>
            <w:tcW w:w="21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05 - Complemento</w:t>
            </w:r>
          </w:p>
        </w:tc>
        <w:tc>
          <w:tcPr>
            <w:tcW w:w="1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06 - Bairro/Distrito</w:t>
            </w:r>
          </w:p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Zona Rural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07 - CEP</w:t>
            </w:r>
          </w:p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78390-000</w:t>
            </w:r>
          </w:p>
        </w:tc>
      </w:tr>
      <w:tr w:rsidR="000E606E" w:rsidRPr="000A1E93" w:rsidTr="002B3B2D">
        <w:trPr>
          <w:tblCellSpacing w:w="0" w:type="dxa"/>
        </w:trPr>
        <w:tc>
          <w:tcPr>
            <w:tcW w:w="21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08 - Município</w:t>
            </w:r>
          </w:p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Barra do Bugres</w:t>
            </w:r>
          </w:p>
        </w:tc>
        <w:tc>
          <w:tcPr>
            <w:tcW w:w="1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09 - UF</w:t>
            </w:r>
          </w:p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MT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10 - Telefone</w:t>
            </w:r>
          </w:p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(11) 3816-1988</w:t>
            </w:r>
          </w:p>
        </w:tc>
      </w:tr>
      <w:tr w:rsidR="004C0CAE" w:rsidRPr="000A1E93" w:rsidTr="004C0CA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11 - DADOS DO PROJETO</w:t>
            </w:r>
          </w:p>
        </w:tc>
      </w:tr>
      <w:tr w:rsidR="004C0CAE" w:rsidRPr="000A1E93" w:rsidTr="000E606E">
        <w:trPr>
          <w:tblCellSpacing w:w="0" w:type="dxa"/>
        </w:trPr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Nome do Projeto</w:t>
            </w:r>
          </w:p>
        </w:tc>
        <w:tc>
          <w:tcPr>
            <w:tcW w:w="38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0E606E">
            <w:pPr>
              <w:jc w:val="both"/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PCH Caramujo (Autorizada pela Resolução Autorizativa ANEEL n</w:t>
            </w:r>
            <w:r w:rsidR="002B3B2D" w:rsidRPr="002B3B2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A1E93">
              <w:rPr>
                <w:rFonts w:ascii="Arial" w:hAnsi="Arial" w:cs="Arial"/>
              </w:rPr>
              <w:t xml:space="preserve"> 4.982, de 16 de dezembro de 2014).</w:t>
            </w:r>
          </w:p>
        </w:tc>
      </w:tr>
      <w:tr w:rsidR="004C0CAE" w:rsidRPr="000A1E93" w:rsidTr="000E606E">
        <w:trPr>
          <w:tblCellSpacing w:w="0" w:type="dxa"/>
        </w:trPr>
        <w:tc>
          <w:tcPr>
            <w:tcW w:w="118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0E606E">
            <w:pPr>
              <w:jc w:val="both"/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Pequena Central Hidrelétrica denominada PCH Caramujo, compreendendo:</w:t>
            </w:r>
          </w:p>
        </w:tc>
      </w:tr>
      <w:tr w:rsidR="004C0CAE" w:rsidRPr="000A1E93" w:rsidTr="000E606E">
        <w:trPr>
          <w:tblCellSpacing w:w="0" w:type="dxa"/>
        </w:trPr>
        <w:tc>
          <w:tcPr>
            <w:tcW w:w="11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</w:p>
        </w:tc>
        <w:tc>
          <w:tcPr>
            <w:tcW w:w="38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0E606E">
            <w:pPr>
              <w:jc w:val="both"/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I - Uma Unidade Geradora, totalizando 3.520 kW de capacidade instalada; e</w:t>
            </w:r>
          </w:p>
        </w:tc>
      </w:tr>
      <w:tr w:rsidR="004C0CAE" w:rsidRPr="000A1E93" w:rsidTr="000E606E">
        <w:trPr>
          <w:tblCellSpacing w:w="0" w:type="dxa"/>
        </w:trPr>
        <w:tc>
          <w:tcPr>
            <w:tcW w:w="11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</w:p>
        </w:tc>
        <w:tc>
          <w:tcPr>
            <w:tcW w:w="38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0E606E">
            <w:pPr>
              <w:jc w:val="both"/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 xml:space="preserve">II - Sistema de Transmissão de Interesse Restrito constituído de uma Subestação Elevadora de 6,9/34,5 kV, junto à Usina, e uma Linha em 34,5 kV, com cerca de trinta e três quilômetros extensão, circuito simples, interligando a Subestação Elevadora ao Alimentador 055017 da Subestação Quatro Marcos, de  propriedade da </w:t>
            </w:r>
            <w:proofErr w:type="spellStart"/>
            <w:r w:rsidRPr="000A1E93">
              <w:rPr>
                <w:rFonts w:ascii="Arial" w:hAnsi="Arial" w:cs="Arial"/>
              </w:rPr>
              <w:t>Energisa</w:t>
            </w:r>
            <w:proofErr w:type="spellEnd"/>
            <w:r w:rsidRPr="000A1E93">
              <w:rPr>
                <w:rFonts w:ascii="Arial" w:hAnsi="Arial" w:cs="Arial"/>
              </w:rPr>
              <w:t xml:space="preserve"> Mato Grosso S.A.</w:t>
            </w:r>
          </w:p>
        </w:tc>
      </w:tr>
      <w:tr w:rsidR="004C0CAE" w:rsidRPr="000A1E93" w:rsidTr="000E606E">
        <w:trPr>
          <w:tblCellSpacing w:w="0" w:type="dxa"/>
        </w:trPr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De 01/02/2016 a 01/08/2019.</w:t>
            </w:r>
          </w:p>
        </w:tc>
      </w:tr>
      <w:tr w:rsidR="004C0CAE" w:rsidRPr="000A1E93" w:rsidTr="000E606E">
        <w:trPr>
          <w:tblCellSpacing w:w="0" w:type="dxa"/>
        </w:trPr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Municípios de Salto do Céu e Barra do Bugres, Estado do Mato Grosso.</w:t>
            </w:r>
          </w:p>
        </w:tc>
      </w:tr>
      <w:tr w:rsidR="004C0CAE" w:rsidRPr="000A1E93" w:rsidTr="004C0CA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32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 xml:space="preserve">Nome: Fernanda </w:t>
            </w:r>
            <w:proofErr w:type="spellStart"/>
            <w:r w:rsidRPr="000A1E93">
              <w:rPr>
                <w:rFonts w:ascii="Arial" w:hAnsi="Arial" w:cs="Arial"/>
              </w:rPr>
              <w:t>Aufiero</w:t>
            </w:r>
            <w:proofErr w:type="spellEnd"/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CPF: 093.690.488-71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32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Nome: Rafael Fernandes Pereira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CPF: 019.356.649-48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32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 xml:space="preserve">Nome: </w:t>
            </w:r>
            <w:proofErr w:type="spellStart"/>
            <w:r w:rsidRPr="000A1E93">
              <w:rPr>
                <w:rFonts w:ascii="Arial" w:hAnsi="Arial" w:cs="Arial"/>
              </w:rPr>
              <w:t>Vandeir</w:t>
            </w:r>
            <w:proofErr w:type="spellEnd"/>
            <w:r w:rsidRPr="000A1E93">
              <w:rPr>
                <w:rFonts w:ascii="Arial" w:hAnsi="Arial" w:cs="Arial"/>
              </w:rPr>
              <w:t xml:space="preserve"> Nery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CPF: 007.973.121-02</w:t>
            </w:r>
          </w:p>
        </w:tc>
      </w:tr>
      <w:tr w:rsidR="004C0CAE" w:rsidRPr="000A1E93" w:rsidTr="004C0CA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2B3B2D">
            <w:pPr>
              <w:jc w:val="both"/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Bens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15.091.410,00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Serviços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10.760.790,00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Outros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759.880,00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  <w:b/>
                <w:bCs/>
              </w:rPr>
              <w:t>26.612.080,00</w:t>
            </w:r>
          </w:p>
        </w:tc>
      </w:tr>
      <w:tr w:rsidR="004C0CAE" w:rsidRPr="000A1E93" w:rsidTr="004C0CA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2B3B2D">
            <w:pPr>
              <w:jc w:val="both"/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Bens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13.695.454,53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Serviços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9.765.416,92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Outros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</w:rPr>
              <w:t>759.880,00</w:t>
            </w:r>
          </w:p>
        </w:tc>
      </w:tr>
      <w:tr w:rsidR="004C0CAE" w:rsidRPr="000A1E93" w:rsidTr="002B3B2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CAE" w:rsidRPr="000A1E93" w:rsidRDefault="004C0CAE" w:rsidP="004C0CAE">
            <w:pPr>
              <w:rPr>
                <w:rFonts w:ascii="Arial" w:hAnsi="Arial" w:cs="Arial"/>
              </w:rPr>
            </w:pPr>
            <w:r w:rsidRPr="000A1E93">
              <w:rPr>
                <w:rFonts w:ascii="Arial" w:hAnsi="Arial" w:cs="Arial"/>
                <w:b/>
                <w:bCs/>
              </w:rPr>
              <w:t>24.220.751,45</w:t>
            </w:r>
          </w:p>
        </w:tc>
      </w:tr>
    </w:tbl>
    <w:p w:rsidR="00F32DF7" w:rsidRPr="001A1834" w:rsidRDefault="00F32DF7" w:rsidP="004C0C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67E3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967E35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5858E7">
      <w:rPr>
        <w:rFonts w:ascii="Arial" w:hAnsi="Arial" w:cs="Arial"/>
      </w:rPr>
      <w:t>3</w:t>
    </w:r>
    <w:r w:rsidR="004C0CAE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134940">
      <w:rPr>
        <w:rFonts w:ascii="Arial" w:hAnsi="Arial" w:cs="Arial"/>
      </w:rPr>
      <w:t>1</w:t>
    </w:r>
    <w:r w:rsidR="008416B8">
      <w:rPr>
        <w:rFonts w:ascii="Arial" w:hAnsi="Arial" w:cs="Arial"/>
      </w:rPr>
      <w:t>7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B3B2D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06E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3B2D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0CAE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0D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FBE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6B8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4A34"/>
    <w:rsid w:val="009655A1"/>
    <w:rsid w:val="00967024"/>
    <w:rsid w:val="009672E1"/>
    <w:rsid w:val="009676A4"/>
    <w:rsid w:val="0096779D"/>
    <w:rsid w:val="00967E35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0289"/>
    <o:shapelayout v:ext="edit">
      <o:idmap v:ext="edit" data="1"/>
    </o:shapelayout>
  </w:shapeDefaults>
  <w:decimalSymbol w:val=","/>
  <w:listSeparator w:val=";"/>
  <w14:docId w14:val="42A2297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3BEC-520F-4DD9-B159-88BB210A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2017-05-19T11:16:00Z</dcterms:created>
  <dcterms:modified xsi:type="dcterms:W3CDTF">2017-05-19T11:18:00Z</dcterms:modified>
</cp:coreProperties>
</file>