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Pr="007848D3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933BE4" w:rsidRPr="007848D3">
        <w:rPr>
          <w:rFonts w:ascii="Arial" w:hAnsi="Arial" w:cs="Arial"/>
          <w:b/>
          <w:bCs/>
          <w:color w:val="000080"/>
        </w:rPr>
        <w:t>1</w:t>
      </w:r>
      <w:r w:rsidR="00DB49F3">
        <w:rPr>
          <w:rFonts w:ascii="Arial" w:hAnsi="Arial" w:cs="Arial"/>
          <w:b/>
          <w:bCs/>
          <w:color w:val="000080"/>
        </w:rPr>
        <w:t>1</w:t>
      </w:r>
      <w:r w:rsidR="0010687F">
        <w:rPr>
          <w:rFonts w:ascii="Arial" w:hAnsi="Arial" w:cs="Arial"/>
          <w:b/>
          <w:bCs/>
          <w:color w:val="000080"/>
        </w:rPr>
        <w:t>9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1A1834">
        <w:rPr>
          <w:rFonts w:ascii="Arial" w:hAnsi="Arial" w:cs="Arial"/>
          <w:b/>
          <w:bCs/>
          <w:color w:val="000080"/>
        </w:rPr>
        <w:t>8</w:t>
      </w:r>
      <w:r w:rsidR="00E72EA5" w:rsidRPr="007848D3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E9792D">
        <w:rPr>
          <w:rFonts w:ascii="Arial" w:hAnsi="Arial" w:cs="Arial"/>
          <w:b/>
          <w:bCs/>
          <w:color w:val="000080"/>
        </w:rPr>
        <w:t xml:space="preserve">MAIO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10687F" w:rsidRPr="00C00270" w:rsidRDefault="0010687F" w:rsidP="0010687F">
      <w:pPr>
        <w:ind w:firstLine="1134"/>
        <w:jc w:val="both"/>
        <w:rPr>
          <w:rFonts w:ascii="Arial" w:hAnsi="Arial" w:cs="Arial"/>
        </w:rPr>
      </w:pPr>
      <w:r w:rsidRPr="00C00270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C00270">
        <w:rPr>
          <w:rFonts w:ascii="Arial" w:hAnsi="Arial" w:cs="Arial"/>
        </w:rPr>
        <w:t>, no uso da competência que lhe foi delegada pelo art. 1</w:t>
      </w:r>
      <w:bookmarkStart w:id="0" w:name="_GoBack"/>
      <w:r w:rsidRPr="0010687F">
        <w:rPr>
          <w:rFonts w:ascii="Arial" w:hAnsi="Arial" w:cs="Arial"/>
          <w:u w:val="words"/>
          <w:vertAlign w:val="superscript"/>
        </w:rPr>
        <w:t>o</w:t>
      </w:r>
      <w:bookmarkEnd w:id="0"/>
      <w:r w:rsidRPr="00C00270">
        <w:rPr>
          <w:rFonts w:ascii="Arial" w:hAnsi="Arial" w:cs="Arial"/>
        </w:rPr>
        <w:t>, inciso I, da Portaria MME n</w:t>
      </w:r>
      <w:r w:rsidRPr="0010687F">
        <w:rPr>
          <w:rFonts w:ascii="Arial" w:hAnsi="Arial" w:cs="Arial"/>
          <w:u w:val="words"/>
          <w:vertAlign w:val="superscript"/>
        </w:rPr>
        <w:t>o</w:t>
      </w:r>
      <w:r w:rsidRPr="00C00270">
        <w:rPr>
          <w:rFonts w:ascii="Arial" w:hAnsi="Arial" w:cs="Arial"/>
        </w:rPr>
        <w:t xml:space="preserve"> 281, de 29 de junho de 2016, tendo em vista o disposto no art. 6</w:t>
      </w:r>
      <w:r w:rsidRPr="0010687F">
        <w:rPr>
          <w:rFonts w:ascii="Arial" w:hAnsi="Arial" w:cs="Arial"/>
          <w:u w:val="words"/>
          <w:vertAlign w:val="superscript"/>
        </w:rPr>
        <w:t>o</w:t>
      </w:r>
      <w:r w:rsidRPr="00C00270">
        <w:rPr>
          <w:rFonts w:ascii="Arial" w:hAnsi="Arial" w:cs="Arial"/>
        </w:rPr>
        <w:t xml:space="preserve"> do Decreto n</w:t>
      </w:r>
      <w:r w:rsidRPr="0010687F">
        <w:rPr>
          <w:rFonts w:ascii="Arial" w:hAnsi="Arial" w:cs="Arial"/>
          <w:u w:val="words"/>
          <w:vertAlign w:val="superscript"/>
        </w:rPr>
        <w:t>o</w:t>
      </w:r>
      <w:r w:rsidRPr="00C00270">
        <w:rPr>
          <w:rFonts w:ascii="Arial" w:hAnsi="Arial" w:cs="Arial"/>
        </w:rPr>
        <w:t xml:space="preserve"> 6.144, de 3 de julho de 2007, no art. 2</w:t>
      </w:r>
      <w:r w:rsidRPr="0010687F">
        <w:rPr>
          <w:rFonts w:ascii="Arial" w:hAnsi="Arial" w:cs="Arial"/>
          <w:u w:val="words"/>
          <w:vertAlign w:val="superscript"/>
        </w:rPr>
        <w:t>o</w:t>
      </w:r>
      <w:r w:rsidRPr="00C00270">
        <w:rPr>
          <w:rFonts w:ascii="Arial" w:hAnsi="Arial" w:cs="Arial"/>
        </w:rPr>
        <w:t>, § 3</w:t>
      </w:r>
      <w:r w:rsidRPr="0010687F">
        <w:rPr>
          <w:rFonts w:ascii="Arial" w:hAnsi="Arial" w:cs="Arial"/>
          <w:u w:val="words"/>
          <w:vertAlign w:val="superscript"/>
        </w:rPr>
        <w:t>o</w:t>
      </w:r>
      <w:r w:rsidRPr="00C00270">
        <w:rPr>
          <w:rFonts w:ascii="Arial" w:hAnsi="Arial" w:cs="Arial"/>
        </w:rPr>
        <w:t>, da Portaria MME n</w:t>
      </w:r>
      <w:r w:rsidRPr="0010687F">
        <w:rPr>
          <w:rFonts w:ascii="Arial" w:hAnsi="Arial" w:cs="Arial"/>
          <w:u w:val="words"/>
          <w:vertAlign w:val="superscript"/>
        </w:rPr>
        <w:t>o</w:t>
      </w:r>
      <w:r w:rsidRPr="00C00270">
        <w:rPr>
          <w:rFonts w:ascii="Arial" w:hAnsi="Arial" w:cs="Arial"/>
        </w:rPr>
        <w:t xml:space="preserve"> 274, de 19 de agosto de 2013, e o que consta do Processo n</w:t>
      </w:r>
      <w:r w:rsidRPr="0010687F">
        <w:rPr>
          <w:rFonts w:ascii="Arial" w:hAnsi="Arial" w:cs="Arial"/>
          <w:u w:val="words"/>
          <w:vertAlign w:val="superscript"/>
        </w:rPr>
        <w:t>o</w:t>
      </w:r>
      <w:r w:rsidRPr="00C00270">
        <w:rPr>
          <w:rFonts w:ascii="Arial" w:hAnsi="Arial" w:cs="Arial"/>
        </w:rPr>
        <w:t xml:space="preserve"> 48500.000742/2017-87, resolve:</w:t>
      </w:r>
    </w:p>
    <w:p w:rsidR="0010687F" w:rsidRDefault="0010687F" w:rsidP="0010687F">
      <w:pPr>
        <w:ind w:firstLine="1134"/>
        <w:jc w:val="both"/>
        <w:rPr>
          <w:rFonts w:ascii="Arial" w:hAnsi="Arial" w:cs="Arial"/>
        </w:rPr>
      </w:pPr>
    </w:p>
    <w:p w:rsidR="0010687F" w:rsidRPr="00C00270" w:rsidRDefault="0010687F" w:rsidP="0010687F">
      <w:pPr>
        <w:ind w:firstLine="1134"/>
        <w:jc w:val="both"/>
        <w:rPr>
          <w:rFonts w:ascii="Arial" w:hAnsi="Arial" w:cs="Arial"/>
        </w:rPr>
      </w:pPr>
      <w:r w:rsidRPr="00C00270">
        <w:rPr>
          <w:rFonts w:ascii="Arial" w:hAnsi="Arial" w:cs="Arial"/>
        </w:rPr>
        <w:t>Art. 1</w:t>
      </w:r>
      <w:r w:rsidRPr="0010687F">
        <w:rPr>
          <w:rFonts w:ascii="Arial" w:hAnsi="Arial" w:cs="Arial"/>
          <w:u w:val="words"/>
          <w:vertAlign w:val="superscript"/>
        </w:rPr>
        <w:t>o</w:t>
      </w:r>
      <w:r w:rsidRPr="00C00270">
        <w:rPr>
          <w:rFonts w:ascii="Arial" w:hAnsi="Arial" w:cs="Arial"/>
        </w:rPr>
        <w:t xml:space="preserve"> Aprovar o enquadramento no Regime Especial de Incentivos para o Desenvolvimento da Infraestrutura - REIDI do projeto de reforços em instalação de transmissão de energia elétrica, objeto da Resolução Autorizativa ANEEL n</w:t>
      </w:r>
      <w:r w:rsidRPr="0010687F">
        <w:rPr>
          <w:rFonts w:ascii="Arial" w:hAnsi="Arial" w:cs="Arial"/>
          <w:u w:val="words"/>
          <w:vertAlign w:val="superscript"/>
        </w:rPr>
        <w:t>o</w:t>
      </w:r>
      <w:r w:rsidRPr="00C00270">
        <w:rPr>
          <w:rFonts w:ascii="Arial" w:hAnsi="Arial" w:cs="Arial"/>
        </w:rPr>
        <w:t xml:space="preserve"> 6.058, de 27 de setembro de 2016, de titularidade da empresa Companhia Estadual de Geração e Transmissão de Energia Elétrica - CEEE-GT, inscrita no CNPJ/MF sob o n</w:t>
      </w:r>
      <w:r w:rsidRPr="0010687F">
        <w:rPr>
          <w:rFonts w:ascii="Arial" w:hAnsi="Arial" w:cs="Arial"/>
          <w:u w:val="words"/>
          <w:vertAlign w:val="superscript"/>
        </w:rPr>
        <w:t>o</w:t>
      </w:r>
      <w:r w:rsidRPr="00C00270">
        <w:rPr>
          <w:rFonts w:ascii="Arial" w:hAnsi="Arial" w:cs="Arial"/>
        </w:rPr>
        <w:t> 92.715.812/0001-31, detalhado no Anexo à presente Portaria.</w:t>
      </w:r>
    </w:p>
    <w:p w:rsidR="0010687F" w:rsidRDefault="0010687F" w:rsidP="0010687F">
      <w:pPr>
        <w:ind w:firstLine="1134"/>
        <w:jc w:val="both"/>
        <w:rPr>
          <w:rFonts w:ascii="Arial" w:hAnsi="Arial" w:cs="Arial"/>
        </w:rPr>
      </w:pPr>
    </w:p>
    <w:p w:rsidR="0010687F" w:rsidRPr="00C00270" w:rsidRDefault="0010687F" w:rsidP="0010687F">
      <w:pPr>
        <w:ind w:firstLine="1134"/>
        <w:jc w:val="both"/>
        <w:rPr>
          <w:rFonts w:ascii="Arial" w:hAnsi="Arial" w:cs="Arial"/>
        </w:rPr>
      </w:pPr>
      <w:r w:rsidRPr="00C00270">
        <w:rPr>
          <w:rFonts w:ascii="Arial" w:hAnsi="Arial" w:cs="Arial"/>
        </w:rPr>
        <w:t xml:space="preserve">Parágrafo único. O projeto de que trata o </w:t>
      </w:r>
      <w:r w:rsidRPr="00C00270">
        <w:rPr>
          <w:rFonts w:ascii="Arial" w:hAnsi="Arial" w:cs="Arial"/>
          <w:b/>
          <w:bCs/>
        </w:rPr>
        <w:t>caput</w:t>
      </w:r>
      <w:r w:rsidRPr="00C00270">
        <w:rPr>
          <w:rFonts w:ascii="Arial" w:hAnsi="Arial" w:cs="Arial"/>
        </w:rPr>
        <w:t xml:space="preserve"> é alcançado pelo art. 4</w:t>
      </w:r>
      <w:r w:rsidRPr="0010687F">
        <w:rPr>
          <w:rFonts w:ascii="Arial" w:hAnsi="Arial" w:cs="Arial"/>
          <w:u w:val="words"/>
          <w:vertAlign w:val="superscript"/>
        </w:rPr>
        <w:t>o</w:t>
      </w:r>
      <w:r w:rsidRPr="00C00270">
        <w:rPr>
          <w:rFonts w:ascii="Arial" w:hAnsi="Arial" w:cs="Arial"/>
        </w:rPr>
        <w:t>, inciso III, da Portaria MME n</w:t>
      </w:r>
      <w:r w:rsidRPr="0010687F">
        <w:rPr>
          <w:rFonts w:ascii="Arial" w:hAnsi="Arial" w:cs="Arial"/>
          <w:u w:val="words"/>
          <w:vertAlign w:val="superscript"/>
        </w:rPr>
        <w:t>o</w:t>
      </w:r>
      <w:r w:rsidRPr="00C00270">
        <w:rPr>
          <w:rFonts w:ascii="Arial" w:hAnsi="Arial" w:cs="Arial"/>
        </w:rPr>
        <w:t xml:space="preserve"> 274, de 19 de agosto de 2013.</w:t>
      </w:r>
    </w:p>
    <w:p w:rsidR="0010687F" w:rsidRDefault="0010687F" w:rsidP="0010687F">
      <w:pPr>
        <w:ind w:firstLine="1134"/>
        <w:jc w:val="both"/>
        <w:rPr>
          <w:rFonts w:ascii="Arial" w:hAnsi="Arial" w:cs="Arial"/>
        </w:rPr>
      </w:pPr>
    </w:p>
    <w:p w:rsidR="0010687F" w:rsidRPr="00C00270" w:rsidRDefault="0010687F" w:rsidP="0010687F">
      <w:pPr>
        <w:ind w:firstLine="1134"/>
        <w:jc w:val="both"/>
        <w:rPr>
          <w:rFonts w:ascii="Arial" w:hAnsi="Arial" w:cs="Arial"/>
        </w:rPr>
      </w:pPr>
      <w:r w:rsidRPr="00C00270">
        <w:rPr>
          <w:rFonts w:ascii="Arial" w:hAnsi="Arial" w:cs="Arial"/>
        </w:rPr>
        <w:t>Art. 2</w:t>
      </w:r>
      <w:r w:rsidRPr="0010687F">
        <w:rPr>
          <w:rFonts w:ascii="Arial" w:hAnsi="Arial" w:cs="Arial"/>
          <w:u w:val="words"/>
          <w:vertAlign w:val="superscript"/>
        </w:rPr>
        <w:t>o</w:t>
      </w:r>
      <w:r w:rsidRPr="00C00270">
        <w:rPr>
          <w:rFonts w:ascii="Arial" w:hAnsi="Arial" w:cs="Arial"/>
        </w:rPr>
        <w:t xml:space="preserve"> As estimativas dos investimentos têm por base o mês de dezembro de 2016 e são de exclusiva responsabilidade da Companhia Estadual de Geração e Transmissão de Energia Elétrica - CEEE-GT, cuja razoabilidade foi atestada pela Agência Nacional de Energia Elétrica - ANEEL.</w:t>
      </w:r>
    </w:p>
    <w:p w:rsidR="0010687F" w:rsidRDefault="0010687F" w:rsidP="0010687F">
      <w:pPr>
        <w:ind w:firstLine="1134"/>
        <w:jc w:val="both"/>
        <w:rPr>
          <w:rFonts w:ascii="Arial" w:hAnsi="Arial" w:cs="Arial"/>
        </w:rPr>
      </w:pPr>
    </w:p>
    <w:p w:rsidR="0010687F" w:rsidRPr="00C00270" w:rsidRDefault="0010687F" w:rsidP="0010687F">
      <w:pPr>
        <w:ind w:firstLine="1134"/>
        <w:jc w:val="both"/>
        <w:rPr>
          <w:rFonts w:ascii="Arial" w:hAnsi="Arial" w:cs="Arial"/>
        </w:rPr>
      </w:pPr>
      <w:r w:rsidRPr="00C00270">
        <w:rPr>
          <w:rFonts w:ascii="Arial" w:hAnsi="Arial" w:cs="Arial"/>
        </w:rPr>
        <w:t>Art. 3</w:t>
      </w:r>
      <w:r w:rsidRPr="0010687F">
        <w:rPr>
          <w:rFonts w:ascii="Arial" w:hAnsi="Arial" w:cs="Arial"/>
          <w:u w:val="words"/>
          <w:vertAlign w:val="superscript"/>
        </w:rPr>
        <w:t>o</w:t>
      </w:r>
      <w:r w:rsidRPr="00C00270">
        <w:rPr>
          <w:rFonts w:ascii="Arial" w:hAnsi="Arial" w:cs="Arial"/>
        </w:rPr>
        <w:t xml:space="preserve"> A Companhia Estadual de Geração e Transmissão de Energia Elétrica - CEEE-GT 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10687F" w:rsidRDefault="0010687F" w:rsidP="0010687F">
      <w:pPr>
        <w:ind w:firstLine="1134"/>
        <w:jc w:val="both"/>
        <w:rPr>
          <w:rFonts w:ascii="Arial" w:hAnsi="Arial" w:cs="Arial"/>
        </w:rPr>
      </w:pPr>
    </w:p>
    <w:p w:rsidR="0010687F" w:rsidRPr="00C00270" w:rsidRDefault="0010687F" w:rsidP="0010687F">
      <w:pPr>
        <w:ind w:firstLine="1134"/>
        <w:jc w:val="both"/>
        <w:rPr>
          <w:rFonts w:ascii="Arial" w:hAnsi="Arial" w:cs="Arial"/>
        </w:rPr>
      </w:pPr>
      <w:r w:rsidRPr="00C00270">
        <w:rPr>
          <w:rFonts w:ascii="Arial" w:hAnsi="Arial" w:cs="Arial"/>
        </w:rPr>
        <w:t>Art. 4</w:t>
      </w:r>
      <w:r w:rsidRPr="0010687F">
        <w:rPr>
          <w:rFonts w:ascii="Arial" w:hAnsi="Arial" w:cs="Arial"/>
          <w:u w:val="words"/>
          <w:vertAlign w:val="superscript"/>
        </w:rPr>
        <w:t>o</w:t>
      </w:r>
      <w:r w:rsidRPr="00C00270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enquadramento no REIDI.</w:t>
      </w:r>
    </w:p>
    <w:p w:rsidR="0010687F" w:rsidRDefault="0010687F" w:rsidP="0010687F">
      <w:pPr>
        <w:ind w:firstLine="1134"/>
        <w:jc w:val="both"/>
        <w:rPr>
          <w:rFonts w:ascii="Arial" w:hAnsi="Arial" w:cs="Arial"/>
        </w:rPr>
      </w:pPr>
    </w:p>
    <w:p w:rsidR="0010687F" w:rsidRPr="00C00270" w:rsidRDefault="0010687F" w:rsidP="0010687F">
      <w:pPr>
        <w:ind w:firstLine="1134"/>
        <w:jc w:val="both"/>
        <w:rPr>
          <w:rFonts w:ascii="Arial" w:hAnsi="Arial" w:cs="Arial"/>
        </w:rPr>
      </w:pPr>
      <w:r w:rsidRPr="00C00270">
        <w:rPr>
          <w:rFonts w:ascii="Arial" w:hAnsi="Arial" w:cs="Arial"/>
        </w:rPr>
        <w:t>Art. 5</w:t>
      </w:r>
      <w:r w:rsidRPr="0010687F">
        <w:rPr>
          <w:rFonts w:ascii="Arial" w:hAnsi="Arial" w:cs="Arial"/>
          <w:u w:val="words"/>
          <w:vertAlign w:val="superscript"/>
        </w:rPr>
        <w:t>o</w:t>
      </w:r>
      <w:r w:rsidRPr="00C00270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10687F" w:rsidRDefault="0010687F" w:rsidP="0010687F">
      <w:pPr>
        <w:ind w:firstLine="1134"/>
        <w:jc w:val="both"/>
        <w:rPr>
          <w:rFonts w:ascii="Arial" w:hAnsi="Arial" w:cs="Arial"/>
        </w:rPr>
      </w:pPr>
    </w:p>
    <w:p w:rsidR="0010687F" w:rsidRPr="00C00270" w:rsidRDefault="0010687F" w:rsidP="0010687F">
      <w:pPr>
        <w:ind w:firstLine="1134"/>
        <w:jc w:val="both"/>
        <w:rPr>
          <w:rFonts w:ascii="Arial" w:hAnsi="Arial" w:cs="Arial"/>
        </w:rPr>
      </w:pPr>
      <w:r w:rsidRPr="00C00270">
        <w:rPr>
          <w:rFonts w:ascii="Arial" w:hAnsi="Arial" w:cs="Arial"/>
        </w:rPr>
        <w:t>Art. 6</w:t>
      </w:r>
      <w:r w:rsidRPr="0010687F">
        <w:rPr>
          <w:rFonts w:ascii="Arial" w:hAnsi="Arial" w:cs="Arial"/>
          <w:u w:val="words"/>
          <w:vertAlign w:val="superscript"/>
        </w:rPr>
        <w:t>o</w:t>
      </w:r>
      <w:r w:rsidRPr="00C00270">
        <w:rPr>
          <w:rFonts w:ascii="Arial" w:hAnsi="Arial" w:cs="Arial"/>
        </w:rPr>
        <w:t xml:space="preserve"> A Companhia Estadual de Geração e Transmissão de Energia Elétrica - CEEE-GT deverá observar, no que couber, as disposições constantes na Lei n</w:t>
      </w:r>
      <w:r w:rsidRPr="0010687F">
        <w:rPr>
          <w:rFonts w:ascii="Arial" w:hAnsi="Arial" w:cs="Arial"/>
          <w:u w:val="words"/>
          <w:vertAlign w:val="superscript"/>
        </w:rPr>
        <w:t>o</w:t>
      </w:r>
      <w:r w:rsidRPr="00C00270">
        <w:rPr>
          <w:rFonts w:ascii="Arial" w:hAnsi="Arial" w:cs="Arial"/>
        </w:rPr>
        <w:t xml:space="preserve"> 11.488, de 15 de junho de 2007, no Decreto n</w:t>
      </w:r>
      <w:r w:rsidRPr="0010687F">
        <w:rPr>
          <w:rFonts w:ascii="Arial" w:hAnsi="Arial" w:cs="Arial"/>
          <w:u w:val="words"/>
          <w:vertAlign w:val="superscript"/>
        </w:rPr>
        <w:t>o</w:t>
      </w:r>
      <w:r w:rsidRPr="00C00270">
        <w:rPr>
          <w:rFonts w:ascii="Arial" w:hAnsi="Arial" w:cs="Arial"/>
        </w:rPr>
        <w:t xml:space="preserve"> 6.144, de 3 de julho de 2007, na Portaria MME n</w:t>
      </w:r>
      <w:r w:rsidRPr="0010687F">
        <w:rPr>
          <w:rFonts w:ascii="Arial" w:hAnsi="Arial" w:cs="Arial"/>
          <w:u w:val="words"/>
          <w:vertAlign w:val="superscript"/>
        </w:rPr>
        <w:t>o</w:t>
      </w:r>
      <w:r w:rsidRPr="00C00270">
        <w:rPr>
          <w:rFonts w:ascii="Arial" w:hAnsi="Arial" w:cs="Arial"/>
        </w:rPr>
        <w:t xml:space="preserve"> 274, de 2013, e na legislação e normas vigentes e supervenientes, sujeitando-se às penalidades legais, inclusive aquelas previstas nos </w:t>
      </w:r>
      <w:proofErr w:type="spellStart"/>
      <w:r w:rsidRPr="00C00270">
        <w:rPr>
          <w:rFonts w:ascii="Arial" w:hAnsi="Arial" w:cs="Arial"/>
        </w:rPr>
        <w:t>arts</w:t>
      </w:r>
      <w:proofErr w:type="spellEnd"/>
      <w:r w:rsidRPr="00C00270">
        <w:rPr>
          <w:rFonts w:ascii="Arial" w:hAnsi="Arial" w:cs="Arial"/>
        </w:rPr>
        <w:t>. 9</w:t>
      </w:r>
      <w:r w:rsidRPr="0010687F">
        <w:rPr>
          <w:rFonts w:ascii="Arial" w:hAnsi="Arial" w:cs="Arial"/>
          <w:u w:val="words"/>
          <w:vertAlign w:val="superscript"/>
        </w:rPr>
        <w:t>o</w:t>
      </w:r>
      <w:r w:rsidRPr="00C00270">
        <w:rPr>
          <w:rFonts w:ascii="Arial" w:hAnsi="Arial" w:cs="Arial"/>
        </w:rPr>
        <w:t xml:space="preserve"> e 14, do Decreto n</w:t>
      </w:r>
      <w:r w:rsidRPr="0010687F">
        <w:rPr>
          <w:rFonts w:ascii="Arial" w:hAnsi="Arial" w:cs="Arial"/>
          <w:u w:val="words"/>
          <w:vertAlign w:val="superscript"/>
        </w:rPr>
        <w:t>o</w:t>
      </w:r>
      <w:r w:rsidRPr="00C00270">
        <w:rPr>
          <w:rFonts w:ascii="Arial" w:hAnsi="Arial" w:cs="Arial"/>
        </w:rPr>
        <w:t xml:space="preserve"> 6.144, de 2007, sujeitas à fiscalização da Secretaria da Receita Federal do Brasil.</w:t>
      </w:r>
    </w:p>
    <w:p w:rsidR="0010687F" w:rsidRDefault="0010687F" w:rsidP="0010687F">
      <w:pPr>
        <w:ind w:firstLine="1134"/>
        <w:jc w:val="both"/>
        <w:rPr>
          <w:rFonts w:ascii="Arial" w:hAnsi="Arial" w:cs="Arial"/>
        </w:rPr>
      </w:pPr>
    </w:p>
    <w:p w:rsidR="0010687F" w:rsidRPr="00C00270" w:rsidRDefault="0010687F" w:rsidP="0010687F">
      <w:pPr>
        <w:ind w:firstLine="1134"/>
        <w:jc w:val="both"/>
        <w:rPr>
          <w:rFonts w:ascii="Arial" w:hAnsi="Arial" w:cs="Arial"/>
        </w:rPr>
      </w:pPr>
      <w:r w:rsidRPr="00C00270">
        <w:rPr>
          <w:rFonts w:ascii="Arial" w:hAnsi="Arial" w:cs="Arial"/>
        </w:rPr>
        <w:t>Art. 7</w:t>
      </w:r>
      <w:r w:rsidRPr="0010687F">
        <w:rPr>
          <w:rFonts w:ascii="Arial" w:hAnsi="Arial" w:cs="Arial"/>
          <w:u w:val="words"/>
          <w:vertAlign w:val="superscript"/>
        </w:rPr>
        <w:t>o</w:t>
      </w:r>
      <w:r w:rsidRPr="00C00270">
        <w:rPr>
          <w:rFonts w:ascii="Arial" w:hAnsi="Arial" w:cs="Arial"/>
        </w:rPr>
        <w:t xml:space="preserve"> Esta Portaria entra em vigor na data de sua publicação.</w:t>
      </w:r>
    </w:p>
    <w:p w:rsidR="00700221" w:rsidRPr="00DD34D0" w:rsidRDefault="00700221" w:rsidP="00700221">
      <w:pPr>
        <w:pStyle w:val="Default"/>
        <w:jc w:val="center"/>
        <w:rPr>
          <w:color w:val="auto"/>
          <w:sz w:val="16"/>
          <w:szCs w:val="16"/>
        </w:rPr>
      </w:pPr>
    </w:p>
    <w:p w:rsidR="00700221" w:rsidRPr="007848D3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7848D3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7848D3" w:rsidRDefault="00AB7575" w:rsidP="00BC062F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614BC6" w:rsidRPr="007848D3" w:rsidRDefault="00BC062F" w:rsidP="00A146BD">
      <w:pPr>
        <w:autoSpaceDE w:val="0"/>
        <w:jc w:val="both"/>
        <w:rPr>
          <w:rFonts w:ascii="Arial" w:hAnsi="Arial" w:cs="Arial"/>
        </w:rPr>
      </w:pPr>
      <w:r w:rsidRPr="007848D3">
        <w:rPr>
          <w:rFonts w:ascii="Arial" w:hAnsi="Arial" w:cs="Arial"/>
          <w:color w:val="FF0000"/>
        </w:rPr>
        <w:t xml:space="preserve">Este texto não substitui o publicado no DOU de </w:t>
      </w:r>
      <w:r w:rsidR="00FB30EF">
        <w:rPr>
          <w:rFonts w:ascii="Arial" w:hAnsi="Arial" w:cs="Arial"/>
          <w:color w:val="FF0000"/>
        </w:rPr>
        <w:t>10</w:t>
      </w:r>
      <w:r w:rsidRPr="007848D3">
        <w:rPr>
          <w:rFonts w:ascii="Arial" w:hAnsi="Arial" w:cs="Arial"/>
          <w:color w:val="FF0000"/>
        </w:rPr>
        <w:t>.</w:t>
      </w:r>
      <w:r w:rsidR="00E9792D">
        <w:rPr>
          <w:rFonts w:ascii="Arial" w:hAnsi="Arial" w:cs="Arial"/>
          <w:color w:val="FF0000"/>
        </w:rPr>
        <w:t>5</w:t>
      </w:r>
      <w:r w:rsidRPr="007848D3">
        <w:rPr>
          <w:rFonts w:ascii="Arial" w:hAnsi="Arial" w:cs="Arial"/>
          <w:color w:val="FF0000"/>
        </w:rPr>
        <w:t>.201</w:t>
      </w:r>
      <w:r w:rsidR="000E00D9" w:rsidRPr="007848D3">
        <w:rPr>
          <w:rFonts w:ascii="Arial" w:hAnsi="Arial" w:cs="Arial"/>
          <w:color w:val="FF0000"/>
        </w:rPr>
        <w:t>7</w:t>
      </w:r>
      <w:r w:rsidR="00C539AF" w:rsidRPr="007848D3">
        <w:rPr>
          <w:rFonts w:ascii="Arial" w:hAnsi="Arial" w:cs="Arial"/>
          <w:color w:val="FF0000"/>
        </w:rPr>
        <w:t xml:space="preserve"> - Seção 1</w:t>
      </w:r>
      <w:r w:rsidRPr="007848D3">
        <w:rPr>
          <w:rFonts w:ascii="Arial" w:hAnsi="Arial" w:cs="Arial"/>
          <w:color w:val="FF0000"/>
        </w:rPr>
        <w:t>.</w:t>
      </w:r>
      <w:r w:rsidRPr="007848D3">
        <w:rPr>
          <w:rFonts w:ascii="Arial" w:hAnsi="Arial" w:cs="Arial"/>
          <w:sz w:val="2"/>
          <w:szCs w:val="2"/>
        </w:rPr>
        <w:t xml:space="preserve"> </w:t>
      </w:r>
    </w:p>
    <w:p w:rsidR="00B1683B" w:rsidRPr="007848D3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7848D3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7848D3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lastRenderedPageBreak/>
        <w:t>ANEXO</w:t>
      </w:r>
    </w:p>
    <w:p w:rsidR="00016684" w:rsidRPr="001A1834" w:rsidRDefault="00016684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12"/>
          <w:szCs w:val="12"/>
        </w:rPr>
      </w:pPr>
    </w:p>
    <w:tbl>
      <w:tblPr>
        <w:tblW w:w="5291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1987"/>
        <w:gridCol w:w="129"/>
        <w:gridCol w:w="2977"/>
        <w:gridCol w:w="2978"/>
      </w:tblGrid>
      <w:tr w:rsidR="0010687F" w:rsidRPr="00C00270" w:rsidTr="0010687F">
        <w:trPr>
          <w:trHeight w:val="360"/>
          <w:tblCellSpacing w:w="0" w:type="dxa"/>
          <w:jc w:val="center"/>
        </w:trPr>
        <w:tc>
          <w:tcPr>
            <w:tcW w:w="1048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87F" w:rsidRPr="00C00270" w:rsidRDefault="0010687F" w:rsidP="001D0851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C00270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  <w:tr w:rsidR="0010687F" w:rsidRPr="00C00270" w:rsidTr="0010687F">
        <w:trPr>
          <w:tblCellSpacing w:w="0" w:type="dxa"/>
          <w:jc w:val="center"/>
        </w:trPr>
        <w:tc>
          <w:tcPr>
            <w:tcW w:w="1048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87F" w:rsidRPr="00C00270" w:rsidRDefault="0010687F" w:rsidP="001D0851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C00270">
              <w:rPr>
                <w:rFonts w:ascii="Arial" w:hAnsi="Arial" w:cs="Arial"/>
              </w:rPr>
              <w:t>INFORMAÇÕES DO PROJETO DE ENQUADRAMENTO NO REIDI - REGIME ESPECIAL DE INCENTIVOS PARA O DESENVOLVIMENTO DA INFRAESTRUTURA</w:t>
            </w:r>
          </w:p>
        </w:tc>
      </w:tr>
      <w:tr w:rsidR="0010687F" w:rsidRPr="00C00270" w:rsidTr="0010687F">
        <w:trPr>
          <w:tblCellSpacing w:w="0" w:type="dxa"/>
          <w:jc w:val="center"/>
        </w:trPr>
        <w:tc>
          <w:tcPr>
            <w:tcW w:w="1048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87F" w:rsidRPr="00C00270" w:rsidRDefault="0010687F" w:rsidP="001D085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00270">
              <w:rPr>
                <w:rFonts w:ascii="Arial" w:hAnsi="Arial" w:cs="Arial"/>
              </w:rPr>
              <w:t>PESSOA JURÍDICA TITULAR DO PROJETO</w:t>
            </w:r>
          </w:p>
        </w:tc>
      </w:tr>
      <w:tr w:rsidR="0010687F" w:rsidRPr="00C00270" w:rsidTr="0010687F">
        <w:trPr>
          <w:trHeight w:val="225"/>
          <w:tblCellSpacing w:w="0" w:type="dxa"/>
          <w:jc w:val="center"/>
        </w:trPr>
        <w:tc>
          <w:tcPr>
            <w:tcW w:w="75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87F" w:rsidRPr="00C00270" w:rsidRDefault="0010687F" w:rsidP="001D085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00270">
              <w:rPr>
                <w:rFonts w:ascii="Arial" w:hAnsi="Arial" w:cs="Arial"/>
              </w:rPr>
              <w:t>01 - Nome Empresarial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87F" w:rsidRPr="00C00270" w:rsidRDefault="0010687F" w:rsidP="001D085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00270">
              <w:rPr>
                <w:rFonts w:ascii="Arial" w:hAnsi="Arial" w:cs="Arial"/>
              </w:rPr>
              <w:t>02 - CNPJ</w:t>
            </w:r>
          </w:p>
        </w:tc>
      </w:tr>
      <w:tr w:rsidR="0010687F" w:rsidRPr="00C00270" w:rsidTr="0010687F">
        <w:trPr>
          <w:trHeight w:val="225"/>
          <w:tblCellSpacing w:w="0" w:type="dxa"/>
          <w:jc w:val="center"/>
        </w:trPr>
        <w:tc>
          <w:tcPr>
            <w:tcW w:w="75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87F" w:rsidRPr="00C00270" w:rsidRDefault="0010687F" w:rsidP="001D085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00270">
              <w:rPr>
                <w:rFonts w:ascii="Arial" w:hAnsi="Arial" w:cs="Arial"/>
              </w:rPr>
              <w:t>Companhia Estadual de Geração e Transmissão de Energia Elétrica - CEEE-GT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87F" w:rsidRPr="00C00270" w:rsidRDefault="0010687F" w:rsidP="001D085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00270">
              <w:rPr>
                <w:rFonts w:ascii="Arial" w:hAnsi="Arial" w:cs="Arial"/>
              </w:rPr>
              <w:t>92.715.812/0001-31</w:t>
            </w:r>
          </w:p>
        </w:tc>
      </w:tr>
      <w:tr w:rsidR="0010687F" w:rsidRPr="00C00270" w:rsidTr="0010687F">
        <w:trPr>
          <w:tblCellSpacing w:w="0" w:type="dxa"/>
          <w:jc w:val="center"/>
        </w:trPr>
        <w:tc>
          <w:tcPr>
            <w:tcW w:w="75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87F" w:rsidRPr="00C00270" w:rsidRDefault="0010687F" w:rsidP="001D085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00270">
              <w:rPr>
                <w:rFonts w:ascii="Arial" w:hAnsi="Arial" w:cs="Arial"/>
              </w:rPr>
              <w:t>03 - Logradouro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87F" w:rsidRPr="00C00270" w:rsidRDefault="0010687F" w:rsidP="001D085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00270">
              <w:rPr>
                <w:rFonts w:ascii="Arial" w:hAnsi="Arial" w:cs="Arial"/>
              </w:rPr>
              <w:t>04 - Número</w:t>
            </w:r>
          </w:p>
        </w:tc>
      </w:tr>
      <w:tr w:rsidR="0010687F" w:rsidRPr="00C00270" w:rsidTr="0010687F">
        <w:trPr>
          <w:tblCellSpacing w:w="0" w:type="dxa"/>
          <w:jc w:val="center"/>
        </w:trPr>
        <w:tc>
          <w:tcPr>
            <w:tcW w:w="75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87F" w:rsidRPr="00C00270" w:rsidRDefault="0010687F" w:rsidP="001D085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00270">
              <w:rPr>
                <w:rFonts w:ascii="Arial" w:hAnsi="Arial" w:cs="Arial"/>
              </w:rPr>
              <w:t>Avenida Joaquim Porto Villanova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87F" w:rsidRPr="00C00270" w:rsidRDefault="0010687F" w:rsidP="001D085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00270">
              <w:rPr>
                <w:rFonts w:ascii="Arial" w:hAnsi="Arial" w:cs="Arial"/>
              </w:rPr>
              <w:t>201</w:t>
            </w:r>
          </w:p>
        </w:tc>
      </w:tr>
      <w:tr w:rsidR="0010687F" w:rsidRPr="00C00270" w:rsidTr="0010687F">
        <w:trPr>
          <w:tblCellSpacing w:w="0" w:type="dxa"/>
          <w:jc w:val="center"/>
        </w:trPr>
        <w:tc>
          <w:tcPr>
            <w:tcW w:w="45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87F" w:rsidRPr="00C00270" w:rsidRDefault="0010687F" w:rsidP="001D085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00270">
              <w:rPr>
                <w:rFonts w:ascii="Arial" w:hAnsi="Arial" w:cs="Arial"/>
              </w:rPr>
              <w:t>05 - Complemento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87F" w:rsidRPr="00C00270" w:rsidRDefault="0010687F" w:rsidP="001D085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00270">
              <w:rPr>
                <w:rFonts w:ascii="Arial" w:hAnsi="Arial" w:cs="Arial"/>
              </w:rPr>
              <w:t>06 - Bairro/Distrito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87F" w:rsidRPr="00C00270" w:rsidRDefault="0010687F" w:rsidP="001D085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00270">
              <w:rPr>
                <w:rFonts w:ascii="Arial" w:hAnsi="Arial" w:cs="Arial"/>
              </w:rPr>
              <w:t>07 - CEP</w:t>
            </w:r>
          </w:p>
        </w:tc>
      </w:tr>
      <w:tr w:rsidR="0010687F" w:rsidRPr="00C00270" w:rsidTr="0010687F">
        <w:trPr>
          <w:tblCellSpacing w:w="0" w:type="dxa"/>
          <w:jc w:val="center"/>
        </w:trPr>
        <w:tc>
          <w:tcPr>
            <w:tcW w:w="45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87F" w:rsidRPr="00C00270" w:rsidRDefault="0010687F" w:rsidP="001D085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00270">
              <w:rPr>
                <w:rFonts w:ascii="Arial" w:hAnsi="Arial" w:cs="Arial"/>
              </w:rPr>
              <w:t>Prédio A1, 7</w:t>
            </w:r>
            <w:r w:rsidRPr="0010687F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C00270">
              <w:rPr>
                <w:rFonts w:ascii="Arial" w:hAnsi="Arial" w:cs="Arial"/>
              </w:rPr>
              <w:t xml:space="preserve"> andar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87F" w:rsidRPr="00C00270" w:rsidRDefault="0010687F" w:rsidP="001D085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00270">
              <w:rPr>
                <w:rFonts w:ascii="Arial" w:hAnsi="Arial" w:cs="Arial"/>
              </w:rPr>
              <w:t>Jardim Carvalho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87F" w:rsidRPr="00C00270" w:rsidRDefault="0010687F" w:rsidP="001D085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00270">
              <w:rPr>
                <w:rFonts w:ascii="Arial" w:hAnsi="Arial" w:cs="Arial"/>
              </w:rPr>
              <w:t>91410-400</w:t>
            </w:r>
          </w:p>
        </w:tc>
      </w:tr>
      <w:tr w:rsidR="0010687F" w:rsidRPr="00C00270" w:rsidTr="0010687F">
        <w:trPr>
          <w:tblCellSpacing w:w="0" w:type="dxa"/>
          <w:jc w:val="center"/>
        </w:trPr>
        <w:tc>
          <w:tcPr>
            <w:tcW w:w="45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87F" w:rsidRPr="00C00270" w:rsidRDefault="0010687F" w:rsidP="001D085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00270">
              <w:rPr>
                <w:rFonts w:ascii="Arial" w:hAnsi="Arial" w:cs="Arial"/>
              </w:rPr>
              <w:t>08 - Município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87F" w:rsidRPr="00C00270" w:rsidRDefault="0010687F" w:rsidP="001D085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00270">
              <w:rPr>
                <w:rFonts w:ascii="Arial" w:hAnsi="Arial" w:cs="Arial"/>
              </w:rPr>
              <w:t>09 - UF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87F" w:rsidRPr="00C00270" w:rsidRDefault="0010687F" w:rsidP="001D085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00270">
              <w:rPr>
                <w:rFonts w:ascii="Arial" w:hAnsi="Arial" w:cs="Arial"/>
              </w:rPr>
              <w:t>10 - Telefone</w:t>
            </w:r>
          </w:p>
        </w:tc>
      </w:tr>
      <w:tr w:rsidR="0010687F" w:rsidRPr="00C00270" w:rsidTr="0010687F">
        <w:trPr>
          <w:tblCellSpacing w:w="0" w:type="dxa"/>
          <w:jc w:val="center"/>
        </w:trPr>
        <w:tc>
          <w:tcPr>
            <w:tcW w:w="45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87F" w:rsidRPr="00C00270" w:rsidRDefault="0010687F" w:rsidP="001D085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00270">
              <w:rPr>
                <w:rFonts w:ascii="Arial" w:hAnsi="Arial" w:cs="Arial"/>
              </w:rPr>
              <w:t>Porto Alegre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87F" w:rsidRPr="00C00270" w:rsidRDefault="0010687F" w:rsidP="001D085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00270">
              <w:rPr>
                <w:rFonts w:ascii="Arial" w:hAnsi="Arial" w:cs="Arial"/>
              </w:rPr>
              <w:t>Rio Grande do Sul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87F" w:rsidRPr="00C00270" w:rsidRDefault="0010687F" w:rsidP="001D085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00270">
              <w:rPr>
                <w:rFonts w:ascii="Arial" w:hAnsi="Arial" w:cs="Arial"/>
              </w:rPr>
              <w:t>(51) 3382-2798</w:t>
            </w:r>
          </w:p>
        </w:tc>
      </w:tr>
      <w:tr w:rsidR="0010687F" w:rsidRPr="00C00270" w:rsidTr="0010687F">
        <w:trPr>
          <w:tblCellSpacing w:w="0" w:type="dxa"/>
          <w:jc w:val="center"/>
        </w:trPr>
        <w:tc>
          <w:tcPr>
            <w:tcW w:w="1048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87F" w:rsidRPr="00C00270" w:rsidRDefault="0010687F" w:rsidP="001D085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00270">
              <w:rPr>
                <w:rFonts w:ascii="Arial" w:hAnsi="Arial" w:cs="Arial"/>
              </w:rPr>
              <w:t>11 - DADOS DO PROJETO</w:t>
            </w:r>
          </w:p>
        </w:tc>
      </w:tr>
      <w:tr w:rsidR="0010687F" w:rsidRPr="00C00270" w:rsidTr="0010687F">
        <w:trPr>
          <w:trHeight w:val="150"/>
          <w:tblCellSpacing w:w="0" w:type="dxa"/>
          <w:jc w:val="center"/>
        </w:trPr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87F" w:rsidRPr="00C00270" w:rsidRDefault="0010687F" w:rsidP="001D085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00270">
              <w:rPr>
                <w:rFonts w:ascii="Arial" w:hAnsi="Arial" w:cs="Arial"/>
              </w:rPr>
              <w:t>Nome do Projeto</w:t>
            </w:r>
          </w:p>
        </w:tc>
        <w:tc>
          <w:tcPr>
            <w:tcW w:w="80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87F" w:rsidRPr="00C00270" w:rsidRDefault="0010687F" w:rsidP="001D085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00270">
              <w:rPr>
                <w:rFonts w:ascii="Arial" w:hAnsi="Arial" w:cs="Arial"/>
              </w:rPr>
              <w:t>Reforços na Subestação Garibaldi (Resolução Autorizativa ANEEL n</w:t>
            </w:r>
            <w:r w:rsidRPr="0010687F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C00270">
              <w:rPr>
                <w:rFonts w:ascii="Arial" w:hAnsi="Arial" w:cs="Arial"/>
              </w:rPr>
              <w:t xml:space="preserve"> 6.058, de 27 de setembro de 2016).</w:t>
            </w:r>
          </w:p>
        </w:tc>
      </w:tr>
      <w:tr w:rsidR="0010687F" w:rsidRPr="00C00270" w:rsidTr="0010687F">
        <w:trPr>
          <w:trHeight w:val="615"/>
          <w:tblCellSpacing w:w="0" w:type="dxa"/>
          <w:jc w:val="center"/>
        </w:trPr>
        <w:tc>
          <w:tcPr>
            <w:tcW w:w="24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87F" w:rsidRPr="00C00270" w:rsidRDefault="0010687F" w:rsidP="001D085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00270">
              <w:rPr>
                <w:rFonts w:ascii="Arial" w:hAnsi="Arial" w:cs="Arial"/>
              </w:rPr>
              <w:t>Descrição do Projeto</w:t>
            </w:r>
          </w:p>
        </w:tc>
        <w:tc>
          <w:tcPr>
            <w:tcW w:w="80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87F" w:rsidRPr="00C00270" w:rsidRDefault="0010687F" w:rsidP="001D085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00270">
              <w:rPr>
                <w:rFonts w:ascii="Arial" w:hAnsi="Arial" w:cs="Arial"/>
              </w:rPr>
              <w:t>Reforços em Instalação de Transmissão de Energia Elétrica, relativos à Subestação Garibaldi, compreendendo:</w:t>
            </w:r>
          </w:p>
        </w:tc>
      </w:tr>
      <w:tr w:rsidR="0010687F" w:rsidRPr="00C00270" w:rsidTr="0010687F">
        <w:trPr>
          <w:trHeight w:val="585"/>
          <w:tblCellSpacing w:w="0" w:type="dxa"/>
          <w:jc w:val="center"/>
        </w:trPr>
        <w:tc>
          <w:tcPr>
            <w:tcW w:w="24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87F" w:rsidRPr="00C00270" w:rsidRDefault="0010687F" w:rsidP="001D0851">
            <w:pPr>
              <w:rPr>
                <w:rFonts w:ascii="Arial" w:hAnsi="Arial" w:cs="Arial"/>
              </w:rPr>
            </w:pPr>
          </w:p>
        </w:tc>
        <w:tc>
          <w:tcPr>
            <w:tcW w:w="80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87F" w:rsidRPr="00C00270" w:rsidRDefault="0010687F" w:rsidP="001D085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00270">
              <w:rPr>
                <w:rFonts w:ascii="Arial" w:hAnsi="Arial" w:cs="Arial"/>
              </w:rPr>
              <w:t>I - substituição do transformador TR1 de 83 MVA por transformador com 165 MVA;</w:t>
            </w:r>
          </w:p>
        </w:tc>
      </w:tr>
      <w:tr w:rsidR="0010687F" w:rsidRPr="00C00270" w:rsidTr="0010687F">
        <w:trPr>
          <w:trHeight w:val="285"/>
          <w:tblCellSpacing w:w="0" w:type="dxa"/>
          <w:jc w:val="center"/>
        </w:trPr>
        <w:tc>
          <w:tcPr>
            <w:tcW w:w="24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87F" w:rsidRPr="00C00270" w:rsidRDefault="0010687F" w:rsidP="001D0851">
            <w:pPr>
              <w:rPr>
                <w:rFonts w:ascii="Arial" w:hAnsi="Arial" w:cs="Arial"/>
              </w:rPr>
            </w:pPr>
          </w:p>
        </w:tc>
        <w:tc>
          <w:tcPr>
            <w:tcW w:w="80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87F" w:rsidRPr="00C00270" w:rsidRDefault="0010687F" w:rsidP="001D085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00270">
              <w:rPr>
                <w:rFonts w:ascii="Arial" w:hAnsi="Arial" w:cs="Arial"/>
              </w:rPr>
              <w:t>II - substituição do transformador TR2 de 83 MVA por transformador com 165 MVA;</w:t>
            </w:r>
          </w:p>
        </w:tc>
      </w:tr>
      <w:tr w:rsidR="0010687F" w:rsidRPr="00C00270" w:rsidTr="0010687F">
        <w:trPr>
          <w:trHeight w:val="345"/>
          <w:tblCellSpacing w:w="0" w:type="dxa"/>
          <w:jc w:val="center"/>
        </w:trPr>
        <w:tc>
          <w:tcPr>
            <w:tcW w:w="24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87F" w:rsidRPr="00C00270" w:rsidRDefault="0010687F" w:rsidP="001D0851">
            <w:pPr>
              <w:rPr>
                <w:rFonts w:ascii="Arial" w:hAnsi="Arial" w:cs="Arial"/>
              </w:rPr>
            </w:pPr>
          </w:p>
        </w:tc>
        <w:tc>
          <w:tcPr>
            <w:tcW w:w="80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87F" w:rsidRPr="00C00270" w:rsidRDefault="0010687F" w:rsidP="001D085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00270">
              <w:rPr>
                <w:rFonts w:ascii="Arial" w:hAnsi="Arial" w:cs="Arial"/>
              </w:rPr>
              <w:t>III - substituição de todo o módulo de conexão 230 kV do transformador TR1;</w:t>
            </w:r>
          </w:p>
        </w:tc>
      </w:tr>
      <w:tr w:rsidR="0010687F" w:rsidRPr="00C00270" w:rsidTr="0010687F">
        <w:trPr>
          <w:trHeight w:val="300"/>
          <w:tblCellSpacing w:w="0" w:type="dxa"/>
          <w:jc w:val="center"/>
        </w:trPr>
        <w:tc>
          <w:tcPr>
            <w:tcW w:w="24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87F" w:rsidRPr="00C00270" w:rsidRDefault="0010687F" w:rsidP="001D0851">
            <w:pPr>
              <w:rPr>
                <w:rFonts w:ascii="Arial" w:hAnsi="Arial" w:cs="Arial"/>
              </w:rPr>
            </w:pPr>
          </w:p>
        </w:tc>
        <w:tc>
          <w:tcPr>
            <w:tcW w:w="80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87F" w:rsidRPr="00C00270" w:rsidRDefault="0010687F" w:rsidP="001D085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00270">
              <w:rPr>
                <w:rFonts w:ascii="Arial" w:hAnsi="Arial" w:cs="Arial"/>
              </w:rPr>
              <w:t>IV - substituição de todo o módulo de conexão 69 kV do transformador TR1;</w:t>
            </w:r>
          </w:p>
        </w:tc>
      </w:tr>
      <w:tr w:rsidR="0010687F" w:rsidRPr="00C00270" w:rsidTr="0010687F">
        <w:trPr>
          <w:trHeight w:val="360"/>
          <w:tblCellSpacing w:w="0" w:type="dxa"/>
          <w:jc w:val="center"/>
        </w:trPr>
        <w:tc>
          <w:tcPr>
            <w:tcW w:w="24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87F" w:rsidRPr="00C00270" w:rsidRDefault="0010687F" w:rsidP="001D0851">
            <w:pPr>
              <w:rPr>
                <w:rFonts w:ascii="Arial" w:hAnsi="Arial" w:cs="Arial"/>
              </w:rPr>
            </w:pPr>
          </w:p>
        </w:tc>
        <w:tc>
          <w:tcPr>
            <w:tcW w:w="80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87F" w:rsidRPr="00C00270" w:rsidRDefault="0010687F" w:rsidP="001D085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00270">
              <w:rPr>
                <w:rFonts w:ascii="Arial" w:hAnsi="Arial" w:cs="Arial"/>
              </w:rPr>
              <w:t>V - substituição de parte do módulo de conexão 230 kV do transformador TR2;</w:t>
            </w:r>
          </w:p>
        </w:tc>
      </w:tr>
      <w:tr w:rsidR="0010687F" w:rsidRPr="00C00270" w:rsidTr="0010687F">
        <w:trPr>
          <w:trHeight w:val="255"/>
          <w:tblCellSpacing w:w="0" w:type="dxa"/>
          <w:jc w:val="center"/>
        </w:trPr>
        <w:tc>
          <w:tcPr>
            <w:tcW w:w="24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87F" w:rsidRPr="00C00270" w:rsidRDefault="0010687F" w:rsidP="001D0851">
            <w:pPr>
              <w:rPr>
                <w:rFonts w:ascii="Arial" w:hAnsi="Arial" w:cs="Arial"/>
              </w:rPr>
            </w:pPr>
          </w:p>
        </w:tc>
        <w:tc>
          <w:tcPr>
            <w:tcW w:w="80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87F" w:rsidRPr="00C00270" w:rsidRDefault="0010687F" w:rsidP="001D085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00270">
              <w:rPr>
                <w:rFonts w:ascii="Arial" w:hAnsi="Arial" w:cs="Arial"/>
              </w:rPr>
              <w:t>VI - substituição de parte do módulo de conexão 69 kV do transformador TR2;</w:t>
            </w:r>
          </w:p>
        </w:tc>
      </w:tr>
      <w:tr w:rsidR="0010687F" w:rsidRPr="00C00270" w:rsidTr="0010687F">
        <w:trPr>
          <w:trHeight w:val="570"/>
          <w:tblCellSpacing w:w="0" w:type="dxa"/>
          <w:jc w:val="center"/>
        </w:trPr>
        <w:tc>
          <w:tcPr>
            <w:tcW w:w="24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87F" w:rsidRPr="00C00270" w:rsidRDefault="0010687F" w:rsidP="001D0851">
            <w:pPr>
              <w:rPr>
                <w:rFonts w:ascii="Arial" w:hAnsi="Arial" w:cs="Arial"/>
              </w:rPr>
            </w:pPr>
          </w:p>
        </w:tc>
        <w:tc>
          <w:tcPr>
            <w:tcW w:w="80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87F" w:rsidRPr="00C00270" w:rsidRDefault="0010687F" w:rsidP="001D085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00270">
              <w:rPr>
                <w:rFonts w:ascii="Arial" w:hAnsi="Arial" w:cs="Arial"/>
              </w:rPr>
              <w:t>VII - adequação do Módulo de Infraestrutura Geral em 230 kV associado aos novos transformadores 230/69 kV, 165 MVA, arranjo BPT;</w:t>
            </w:r>
          </w:p>
        </w:tc>
      </w:tr>
      <w:tr w:rsidR="0010687F" w:rsidRPr="00C00270" w:rsidTr="0010687F">
        <w:trPr>
          <w:trHeight w:val="615"/>
          <w:tblCellSpacing w:w="0" w:type="dxa"/>
          <w:jc w:val="center"/>
        </w:trPr>
        <w:tc>
          <w:tcPr>
            <w:tcW w:w="24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87F" w:rsidRPr="00C00270" w:rsidRDefault="0010687F" w:rsidP="001D0851">
            <w:pPr>
              <w:rPr>
                <w:rFonts w:ascii="Arial" w:hAnsi="Arial" w:cs="Arial"/>
              </w:rPr>
            </w:pPr>
          </w:p>
        </w:tc>
        <w:tc>
          <w:tcPr>
            <w:tcW w:w="80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87F" w:rsidRPr="00C00270" w:rsidRDefault="0010687F" w:rsidP="001D085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00270">
              <w:rPr>
                <w:rFonts w:ascii="Arial" w:hAnsi="Arial" w:cs="Arial"/>
              </w:rPr>
              <w:t>VIII - adequação do Módulo de Infraestrutura Geral em 69 kV associado aos transformadores trifásicos TR5 e TR6 230/69 kV, 165 MVA, arranjo BPT, e instalação de proteção diferencial;</w:t>
            </w:r>
          </w:p>
        </w:tc>
      </w:tr>
      <w:tr w:rsidR="0010687F" w:rsidRPr="00C00270" w:rsidTr="0010687F">
        <w:trPr>
          <w:trHeight w:val="390"/>
          <w:tblCellSpacing w:w="0" w:type="dxa"/>
          <w:jc w:val="center"/>
        </w:trPr>
        <w:tc>
          <w:tcPr>
            <w:tcW w:w="24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87F" w:rsidRPr="00C00270" w:rsidRDefault="0010687F" w:rsidP="001D0851">
            <w:pPr>
              <w:rPr>
                <w:rFonts w:ascii="Arial" w:hAnsi="Arial" w:cs="Arial"/>
              </w:rPr>
            </w:pPr>
          </w:p>
        </w:tc>
        <w:tc>
          <w:tcPr>
            <w:tcW w:w="80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87F" w:rsidRPr="00C00270" w:rsidRDefault="0010687F" w:rsidP="001D085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00270">
              <w:rPr>
                <w:rFonts w:ascii="Arial" w:hAnsi="Arial" w:cs="Arial"/>
              </w:rPr>
              <w:t>IX - adequação da entrada de linha para Carlos Barbosa C1, 69 kV, com a substituição de transformador de corrente e instalação de proteção diferencial;</w:t>
            </w:r>
          </w:p>
        </w:tc>
      </w:tr>
      <w:tr w:rsidR="0010687F" w:rsidRPr="00C00270" w:rsidTr="0010687F">
        <w:trPr>
          <w:trHeight w:val="375"/>
          <w:tblCellSpacing w:w="0" w:type="dxa"/>
          <w:jc w:val="center"/>
        </w:trPr>
        <w:tc>
          <w:tcPr>
            <w:tcW w:w="24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87F" w:rsidRPr="00C00270" w:rsidRDefault="0010687F" w:rsidP="001D0851">
            <w:pPr>
              <w:rPr>
                <w:rFonts w:ascii="Arial" w:hAnsi="Arial" w:cs="Arial"/>
              </w:rPr>
            </w:pPr>
          </w:p>
        </w:tc>
        <w:tc>
          <w:tcPr>
            <w:tcW w:w="80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87F" w:rsidRPr="00C00270" w:rsidRDefault="0010687F" w:rsidP="001D085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00270">
              <w:rPr>
                <w:rFonts w:ascii="Arial" w:hAnsi="Arial" w:cs="Arial"/>
              </w:rPr>
              <w:t>X - adequação da entrada de linha para Bento Gonçalves 2, 69 kV, com a substituição de transformador de corrente e instalação de proteção diferencial;</w:t>
            </w:r>
          </w:p>
        </w:tc>
      </w:tr>
      <w:tr w:rsidR="0010687F" w:rsidRPr="00C00270" w:rsidTr="0010687F">
        <w:trPr>
          <w:trHeight w:val="165"/>
          <w:tblCellSpacing w:w="0" w:type="dxa"/>
          <w:jc w:val="center"/>
        </w:trPr>
        <w:tc>
          <w:tcPr>
            <w:tcW w:w="24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87F" w:rsidRPr="00C00270" w:rsidRDefault="0010687F" w:rsidP="001D0851">
            <w:pPr>
              <w:rPr>
                <w:rFonts w:ascii="Arial" w:hAnsi="Arial" w:cs="Arial"/>
              </w:rPr>
            </w:pPr>
          </w:p>
        </w:tc>
        <w:tc>
          <w:tcPr>
            <w:tcW w:w="80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87F" w:rsidRPr="00C00270" w:rsidRDefault="0010687F" w:rsidP="001D085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00270">
              <w:rPr>
                <w:rFonts w:ascii="Arial" w:hAnsi="Arial" w:cs="Arial"/>
              </w:rPr>
              <w:t>XI - substituição da interligação de barra, arranjo BPT, 69 kV. A antiga será desativada; e</w:t>
            </w:r>
          </w:p>
        </w:tc>
      </w:tr>
      <w:tr w:rsidR="0010687F" w:rsidRPr="00C00270" w:rsidTr="0010687F">
        <w:trPr>
          <w:trHeight w:val="570"/>
          <w:tblCellSpacing w:w="0" w:type="dxa"/>
          <w:jc w:val="center"/>
        </w:trPr>
        <w:tc>
          <w:tcPr>
            <w:tcW w:w="24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87F" w:rsidRPr="00C00270" w:rsidRDefault="0010687F" w:rsidP="001D0851">
            <w:pPr>
              <w:rPr>
                <w:rFonts w:ascii="Arial" w:hAnsi="Arial" w:cs="Arial"/>
              </w:rPr>
            </w:pPr>
          </w:p>
        </w:tc>
        <w:tc>
          <w:tcPr>
            <w:tcW w:w="80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87F" w:rsidRPr="00C00270" w:rsidRDefault="0010687F" w:rsidP="001D085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00270">
              <w:rPr>
                <w:rFonts w:ascii="Arial" w:hAnsi="Arial" w:cs="Arial"/>
              </w:rPr>
              <w:t>XII - adequação da entrada de linha para Carlos Barbosa C2, 69 kV, com a substituição de transformador de corrente e instalação de proteção diferencial.</w:t>
            </w:r>
          </w:p>
        </w:tc>
      </w:tr>
      <w:tr w:rsidR="0010687F" w:rsidRPr="00C00270" w:rsidTr="0010687F">
        <w:trPr>
          <w:trHeight w:val="150"/>
          <w:tblCellSpacing w:w="0" w:type="dxa"/>
          <w:jc w:val="center"/>
        </w:trPr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87F" w:rsidRPr="00C00270" w:rsidRDefault="0010687F" w:rsidP="001D085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00270">
              <w:rPr>
                <w:rFonts w:ascii="Arial" w:hAnsi="Arial" w:cs="Arial"/>
              </w:rPr>
              <w:t>Período de Execução</w:t>
            </w:r>
          </w:p>
        </w:tc>
        <w:tc>
          <w:tcPr>
            <w:tcW w:w="80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87F" w:rsidRPr="00C00270" w:rsidRDefault="0010687F" w:rsidP="001D085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00270">
              <w:rPr>
                <w:rFonts w:ascii="Arial" w:hAnsi="Arial" w:cs="Arial"/>
              </w:rPr>
              <w:t>De 3/10/2016 a 3/2/2019.</w:t>
            </w:r>
          </w:p>
        </w:tc>
      </w:tr>
      <w:tr w:rsidR="0010687F" w:rsidRPr="00C00270" w:rsidTr="0010687F">
        <w:trPr>
          <w:trHeight w:val="270"/>
          <w:tblCellSpacing w:w="0" w:type="dxa"/>
          <w:jc w:val="center"/>
        </w:trPr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87F" w:rsidRPr="00C00270" w:rsidRDefault="0010687F" w:rsidP="001D085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00270">
              <w:rPr>
                <w:rFonts w:ascii="Arial" w:hAnsi="Arial" w:cs="Arial"/>
              </w:rPr>
              <w:t>Localidade do Projeto [Município(s)/UF(s)]</w:t>
            </w:r>
          </w:p>
        </w:tc>
        <w:tc>
          <w:tcPr>
            <w:tcW w:w="80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87F" w:rsidRPr="00C00270" w:rsidRDefault="0010687F" w:rsidP="001D085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00270">
              <w:rPr>
                <w:rFonts w:ascii="Arial" w:hAnsi="Arial" w:cs="Arial"/>
              </w:rPr>
              <w:t>Município de Garibaldi, Estado do Rio Grande do Sul.</w:t>
            </w:r>
          </w:p>
        </w:tc>
      </w:tr>
      <w:tr w:rsidR="0010687F" w:rsidRPr="00C00270" w:rsidTr="0010687F">
        <w:trPr>
          <w:tblCellSpacing w:w="0" w:type="dxa"/>
          <w:jc w:val="center"/>
        </w:trPr>
        <w:tc>
          <w:tcPr>
            <w:tcW w:w="1048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87F" w:rsidRPr="00C00270" w:rsidRDefault="0010687F" w:rsidP="001D085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00270">
              <w:rPr>
                <w:rFonts w:ascii="Arial" w:hAnsi="Arial" w:cs="Arial"/>
              </w:rPr>
              <w:t>12 - PRESIDENTE, RESPONSÁVEL TÉCNICO E CONTADOR DA PESSOA JURÍDICA</w:t>
            </w:r>
          </w:p>
        </w:tc>
      </w:tr>
      <w:tr w:rsidR="0010687F" w:rsidRPr="00C00270" w:rsidTr="0010687F">
        <w:trPr>
          <w:trHeight w:val="285"/>
          <w:tblCellSpacing w:w="0" w:type="dxa"/>
          <w:jc w:val="center"/>
        </w:trPr>
        <w:tc>
          <w:tcPr>
            <w:tcW w:w="43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87F" w:rsidRPr="00C00270" w:rsidRDefault="0010687F" w:rsidP="001D085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00270">
              <w:rPr>
                <w:rFonts w:ascii="Arial" w:hAnsi="Arial" w:cs="Arial"/>
              </w:rPr>
              <w:t>Nome: Paulo de Tarso Gaspar Pinheiro Machado.</w:t>
            </w:r>
          </w:p>
        </w:tc>
        <w:tc>
          <w:tcPr>
            <w:tcW w:w="60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87F" w:rsidRPr="00C00270" w:rsidRDefault="0010687F" w:rsidP="001D085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00270">
              <w:rPr>
                <w:rFonts w:ascii="Arial" w:hAnsi="Arial" w:cs="Arial"/>
              </w:rPr>
              <w:t>CPF: 199.297.300-87.</w:t>
            </w:r>
          </w:p>
        </w:tc>
      </w:tr>
      <w:tr w:rsidR="0010687F" w:rsidRPr="00C00270" w:rsidTr="0010687F">
        <w:trPr>
          <w:trHeight w:val="285"/>
          <w:tblCellSpacing w:w="0" w:type="dxa"/>
          <w:jc w:val="center"/>
        </w:trPr>
        <w:tc>
          <w:tcPr>
            <w:tcW w:w="43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87F" w:rsidRPr="00C00270" w:rsidRDefault="0010687F" w:rsidP="001D085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00270">
              <w:rPr>
                <w:rFonts w:ascii="Arial" w:hAnsi="Arial" w:cs="Arial"/>
              </w:rPr>
              <w:t xml:space="preserve">Nome: Leandro Inácio </w:t>
            </w:r>
            <w:proofErr w:type="spellStart"/>
            <w:r w:rsidRPr="00C00270">
              <w:rPr>
                <w:rFonts w:ascii="Arial" w:hAnsi="Arial" w:cs="Arial"/>
              </w:rPr>
              <w:t>Rippel</w:t>
            </w:r>
            <w:proofErr w:type="spellEnd"/>
            <w:r w:rsidRPr="00C00270">
              <w:rPr>
                <w:rFonts w:ascii="Arial" w:hAnsi="Arial" w:cs="Arial"/>
              </w:rPr>
              <w:t>.</w:t>
            </w:r>
          </w:p>
        </w:tc>
        <w:tc>
          <w:tcPr>
            <w:tcW w:w="60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87F" w:rsidRPr="00C00270" w:rsidRDefault="0010687F" w:rsidP="001D085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00270">
              <w:rPr>
                <w:rFonts w:ascii="Arial" w:hAnsi="Arial" w:cs="Arial"/>
              </w:rPr>
              <w:t>CPF: 936.409.510-34.</w:t>
            </w:r>
          </w:p>
        </w:tc>
      </w:tr>
      <w:tr w:rsidR="0010687F" w:rsidRPr="00C00270" w:rsidTr="0010687F">
        <w:trPr>
          <w:trHeight w:val="285"/>
          <w:tblCellSpacing w:w="0" w:type="dxa"/>
          <w:jc w:val="center"/>
        </w:trPr>
        <w:tc>
          <w:tcPr>
            <w:tcW w:w="43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87F" w:rsidRPr="00C00270" w:rsidRDefault="0010687F" w:rsidP="001D085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00270">
              <w:rPr>
                <w:rFonts w:ascii="Arial" w:hAnsi="Arial" w:cs="Arial"/>
              </w:rPr>
              <w:t>Nome: Elisângela Moura Rodrigues.</w:t>
            </w:r>
          </w:p>
        </w:tc>
        <w:tc>
          <w:tcPr>
            <w:tcW w:w="60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87F" w:rsidRPr="00C00270" w:rsidRDefault="0010687F" w:rsidP="001D085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00270">
              <w:rPr>
                <w:rFonts w:ascii="Arial" w:hAnsi="Arial" w:cs="Arial"/>
              </w:rPr>
              <w:t>CPF: 621.242.770-49.</w:t>
            </w:r>
          </w:p>
        </w:tc>
      </w:tr>
      <w:tr w:rsidR="0010687F" w:rsidRPr="00C00270" w:rsidTr="0010687F">
        <w:trPr>
          <w:tblCellSpacing w:w="0" w:type="dxa"/>
          <w:jc w:val="center"/>
        </w:trPr>
        <w:tc>
          <w:tcPr>
            <w:tcW w:w="1048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87F" w:rsidRPr="00C00270" w:rsidRDefault="0010687F" w:rsidP="001D085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00270">
              <w:rPr>
                <w:rFonts w:ascii="Arial" w:hAnsi="Arial" w:cs="Arial"/>
              </w:rPr>
              <w:t>13 - ESTIMATIVAS DOS VALORES DOS BENS E SERVIÇOS DO PROJETO COM INCIDÊNCIA DE PIS/PASEP E COFINS (R$)</w:t>
            </w:r>
          </w:p>
        </w:tc>
      </w:tr>
      <w:tr w:rsidR="0010687F" w:rsidRPr="00C00270" w:rsidTr="0010687F">
        <w:trPr>
          <w:trHeight w:val="150"/>
          <w:tblCellSpacing w:w="0" w:type="dxa"/>
          <w:jc w:val="center"/>
        </w:trPr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87F" w:rsidRPr="00C00270" w:rsidRDefault="0010687F" w:rsidP="001D085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00270">
              <w:rPr>
                <w:rFonts w:ascii="Arial" w:hAnsi="Arial" w:cs="Arial"/>
              </w:rPr>
              <w:t>Bens</w:t>
            </w:r>
          </w:p>
        </w:tc>
        <w:tc>
          <w:tcPr>
            <w:tcW w:w="80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87F" w:rsidRPr="00C00270" w:rsidRDefault="0010687F" w:rsidP="001D0851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C00270">
              <w:rPr>
                <w:rFonts w:ascii="Arial" w:hAnsi="Arial" w:cs="Arial"/>
              </w:rPr>
              <w:t>28.271.137,10</w:t>
            </w:r>
          </w:p>
        </w:tc>
      </w:tr>
      <w:tr w:rsidR="0010687F" w:rsidRPr="00C00270" w:rsidTr="0010687F">
        <w:trPr>
          <w:trHeight w:val="150"/>
          <w:tblCellSpacing w:w="0" w:type="dxa"/>
          <w:jc w:val="center"/>
        </w:trPr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87F" w:rsidRPr="00C00270" w:rsidRDefault="0010687F" w:rsidP="001D085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00270">
              <w:rPr>
                <w:rFonts w:ascii="Arial" w:hAnsi="Arial" w:cs="Arial"/>
              </w:rPr>
              <w:t>Serviços</w:t>
            </w:r>
          </w:p>
        </w:tc>
        <w:tc>
          <w:tcPr>
            <w:tcW w:w="80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87F" w:rsidRPr="00C00270" w:rsidRDefault="0010687F" w:rsidP="001D0851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C00270">
              <w:rPr>
                <w:rFonts w:ascii="Arial" w:hAnsi="Arial" w:cs="Arial"/>
              </w:rPr>
              <w:t>2.514.320,52</w:t>
            </w:r>
          </w:p>
        </w:tc>
      </w:tr>
      <w:tr w:rsidR="0010687F" w:rsidRPr="00C00270" w:rsidTr="0010687F">
        <w:trPr>
          <w:trHeight w:val="150"/>
          <w:tblCellSpacing w:w="0" w:type="dxa"/>
          <w:jc w:val="center"/>
        </w:trPr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87F" w:rsidRPr="00C00270" w:rsidRDefault="0010687F" w:rsidP="001D085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00270">
              <w:rPr>
                <w:rFonts w:ascii="Arial" w:hAnsi="Arial" w:cs="Arial"/>
              </w:rPr>
              <w:t>Outros</w:t>
            </w:r>
          </w:p>
        </w:tc>
        <w:tc>
          <w:tcPr>
            <w:tcW w:w="80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87F" w:rsidRPr="00C00270" w:rsidRDefault="0010687F" w:rsidP="001D0851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C00270">
              <w:rPr>
                <w:rFonts w:ascii="Arial" w:hAnsi="Arial" w:cs="Arial"/>
              </w:rPr>
              <w:t>3.501.816,13</w:t>
            </w:r>
          </w:p>
        </w:tc>
      </w:tr>
      <w:tr w:rsidR="0010687F" w:rsidRPr="00C00270" w:rsidTr="0010687F">
        <w:trPr>
          <w:trHeight w:val="135"/>
          <w:tblCellSpacing w:w="0" w:type="dxa"/>
          <w:jc w:val="center"/>
        </w:trPr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87F" w:rsidRPr="00C00270" w:rsidRDefault="0010687F" w:rsidP="001D085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00270">
              <w:rPr>
                <w:rFonts w:ascii="Arial" w:hAnsi="Arial" w:cs="Arial"/>
                <w:b/>
                <w:bCs/>
              </w:rPr>
              <w:t>Total (1)</w:t>
            </w:r>
          </w:p>
        </w:tc>
        <w:tc>
          <w:tcPr>
            <w:tcW w:w="80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87F" w:rsidRPr="00C00270" w:rsidRDefault="0010687F" w:rsidP="001D0851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C00270">
              <w:rPr>
                <w:rFonts w:ascii="Arial" w:hAnsi="Arial" w:cs="Arial"/>
              </w:rPr>
              <w:t>34.287.273,75</w:t>
            </w:r>
          </w:p>
        </w:tc>
      </w:tr>
      <w:tr w:rsidR="0010687F" w:rsidRPr="00C00270" w:rsidTr="0010687F">
        <w:trPr>
          <w:tblCellSpacing w:w="0" w:type="dxa"/>
          <w:jc w:val="center"/>
        </w:trPr>
        <w:tc>
          <w:tcPr>
            <w:tcW w:w="1048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87F" w:rsidRPr="00C00270" w:rsidRDefault="0010687F" w:rsidP="001D085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00270">
              <w:rPr>
                <w:rFonts w:ascii="Arial" w:hAnsi="Arial" w:cs="Arial"/>
              </w:rPr>
              <w:t>14 - ESTIMATIVAS DOS VALORES DOS BENS E SERVIÇOS DO PROJETO SEM INCIDÊNCIA DE PIS/PASEP E COFINS (R$)</w:t>
            </w:r>
          </w:p>
        </w:tc>
      </w:tr>
      <w:tr w:rsidR="0010687F" w:rsidRPr="00C00270" w:rsidTr="0010687F">
        <w:trPr>
          <w:trHeight w:val="105"/>
          <w:tblCellSpacing w:w="0" w:type="dxa"/>
          <w:jc w:val="center"/>
        </w:trPr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87F" w:rsidRPr="00C00270" w:rsidRDefault="0010687F" w:rsidP="001D085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00270">
              <w:rPr>
                <w:rFonts w:ascii="Arial" w:hAnsi="Arial" w:cs="Arial"/>
              </w:rPr>
              <w:t>Bens</w:t>
            </w:r>
          </w:p>
        </w:tc>
        <w:tc>
          <w:tcPr>
            <w:tcW w:w="80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87F" w:rsidRPr="00C00270" w:rsidRDefault="0010687F" w:rsidP="001D0851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C00270">
              <w:rPr>
                <w:rFonts w:ascii="Arial" w:hAnsi="Arial" w:cs="Arial"/>
              </w:rPr>
              <w:t>25.656.056,92</w:t>
            </w:r>
          </w:p>
        </w:tc>
      </w:tr>
      <w:tr w:rsidR="0010687F" w:rsidRPr="00C00270" w:rsidTr="0010687F">
        <w:trPr>
          <w:trHeight w:val="225"/>
          <w:tblCellSpacing w:w="0" w:type="dxa"/>
          <w:jc w:val="center"/>
        </w:trPr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87F" w:rsidRPr="00C00270" w:rsidRDefault="0010687F" w:rsidP="001D085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00270">
              <w:rPr>
                <w:rFonts w:ascii="Arial" w:hAnsi="Arial" w:cs="Arial"/>
              </w:rPr>
              <w:t>Serviços</w:t>
            </w:r>
          </w:p>
        </w:tc>
        <w:tc>
          <w:tcPr>
            <w:tcW w:w="80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87F" w:rsidRPr="00C00270" w:rsidRDefault="0010687F" w:rsidP="001D0851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C00270">
              <w:rPr>
                <w:rFonts w:ascii="Arial" w:hAnsi="Arial" w:cs="Arial"/>
              </w:rPr>
              <w:t>2.374.563,41</w:t>
            </w:r>
          </w:p>
        </w:tc>
      </w:tr>
      <w:tr w:rsidR="0010687F" w:rsidRPr="00C00270" w:rsidTr="0010687F">
        <w:trPr>
          <w:trHeight w:val="90"/>
          <w:tblCellSpacing w:w="0" w:type="dxa"/>
          <w:jc w:val="center"/>
        </w:trPr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87F" w:rsidRPr="00C00270" w:rsidRDefault="0010687F" w:rsidP="001D085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00270">
              <w:rPr>
                <w:rFonts w:ascii="Arial" w:hAnsi="Arial" w:cs="Arial"/>
              </w:rPr>
              <w:t>Outros</w:t>
            </w:r>
          </w:p>
        </w:tc>
        <w:tc>
          <w:tcPr>
            <w:tcW w:w="80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87F" w:rsidRPr="00C00270" w:rsidRDefault="0010687F" w:rsidP="001D0851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C00270">
              <w:rPr>
                <w:rFonts w:ascii="Arial" w:hAnsi="Arial" w:cs="Arial"/>
              </w:rPr>
              <w:t>3.501.816,13</w:t>
            </w:r>
          </w:p>
        </w:tc>
      </w:tr>
      <w:tr w:rsidR="0010687F" w:rsidRPr="00C00270" w:rsidTr="0010687F">
        <w:trPr>
          <w:trHeight w:val="90"/>
          <w:tblCellSpacing w:w="0" w:type="dxa"/>
          <w:jc w:val="center"/>
        </w:trPr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87F" w:rsidRPr="00C00270" w:rsidRDefault="0010687F" w:rsidP="001D085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00270">
              <w:rPr>
                <w:rFonts w:ascii="Arial" w:hAnsi="Arial" w:cs="Arial"/>
                <w:b/>
                <w:bCs/>
              </w:rPr>
              <w:t>Total (2)</w:t>
            </w:r>
          </w:p>
        </w:tc>
        <w:tc>
          <w:tcPr>
            <w:tcW w:w="80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87F" w:rsidRPr="00C00270" w:rsidRDefault="0010687F" w:rsidP="001D0851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C00270">
              <w:rPr>
                <w:rFonts w:ascii="Arial" w:hAnsi="Arial" w:cs="Arial"/>
              </w:rPr>
              <w:t>31.532.436,46</w:t>
            </w:r>
          </w:p>
        </w:tc>
      </w:tr>
    </w:tbl>
    <w:p w:rsidR="00F32DF7" w:rsidRPr="001A1834" w:rsidRDefault="0010687F" w:rsidP="0010687F">
      <w:pPr>
        <w:spacing w:before="100" w:beforeAutospacing="1" w:after="100" w:afterAutospacing="1"/>
        <w:rPr>
          <w:rFonts w:ascii="Arial" w:hAnsi="Arial" w:cs="Arial"/>
          <w:b/>
          <w:color w:val="000000"/>
          <w:sz w:val="4"/>
          <w:szCs w:val="4"/>
        </w:rPr>
      </w:pPr>
      <w:r w:rsidRPr="00C00270">
        <w:rPr>
          <w:rFonts w:ascii="Arial" w:hAnsi="Arial" w:cs="Arial"/>
        </w:rPr>
        <w:t> </w:t>
      </w:r>
    </w:p>
    <w:sectPr w:rsidR="00F32DF7" w:rsidRPr="001A1834" w:rsidSect="00323B56">
      <w:headerReference w:type="default" r:id="rId10"/>
      <w:pgSz w:w="11906" w:h="16838"/>
      <w:pgMar w:top="1418" w:right="992" w:bottom="1418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16684">
      <w:rPr>
        <w:rFonts w:ascii="Arial" w:hAnsi="Arial" w:cs="Arial"/>
      </w:rPr>
      <w:t>1</w:t>
    </w:r>
    <w:r w:rsidR="001A1834">
      <w:rPr>
        <w:rFonts w:ascii="Arial" w:hAnsi="Arial" w:cs="Arial"/>
      </w:rPr>
      <w:t>1</w:t>
    </w:r>
    <w:r w:rsidR="0010687F">
      <w:rPr>
        <w:rFonts w:ascii="Arial" w:hAnsi="Arial" w:cs="Arial"/>
      </w:rPr>
      <w:t>9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1A1834">
      <w:rPr>
        <w:rFonts w:ascii="Arial" w:hAnsi="Arial" w:cs="Arial"/>
      </w:rPr>
      <w:t>8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A1834">
      <w:rPr>
        <w:rFonts w:ascii="Arial" w:hAnsi="Arial" w:cs="Arial"/>
      </w:rPr>
      <w:t>maio</w:t>
    </w:r>
    <w:r w:rsidR="007B5FD6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10687F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D86634" w:rsidRDefault="00D866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04BC7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 </w:t>
    </w:r>
    <w:r w:rsidR="00933BE4">
      <w:rPr>
        <w:rFonts w:ascii="Arial" w:hAnsi="Arial" w:cs="Arial"/>
      </w:rPr>
      <w:t>1</w:t>
    </w:r>
    <w:r w:rsidR="00DB49F3">
      <w:rPr>
        <w:rFonts w:ascii="Arial" w:hAnsi="Arial" w:cs="Arial"/>
      </w:rPr>
      <w:t>1</w:t>
    </w:r>
    <w:r w:rsidR="0010687F">
      <w:rPr>
        <w:rFonts w:ascii="Arial" w:hAnsi="Arial" w:cs="Arial"/>
      </w:rPr>
      <w:t>9</w:t>
    </w:r>
    <w:r w:rsidRPr="00804BC7">
      <w:rPr>
        <w:rFonts w:ascii="Arial" w:hAnsi="Arial" w:cs="Arial"/>
      </w:rPr>
      <w:t xml:space="preserve">, de  </w:t>
    </w:r>
    <w:r w:rsidR="001A1834">
      <w:rPr>
        <w:rFonts w:ascii="Arial" w:hAnsi="Arial" w:cs="Arial"/>
      </w:rPr>
      <w:t>8</w:t>
    </w:r>
    <w:r w:rsidR="00804BC7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 </w:t>
    </w:r>
    <w:r w:rsidR="00E9792D">
      <w:rPr>
        <w:rFonts w:ascii="Arial" w:hAnsi="Arial" w:cs="Arial"/>
      </w:rPr>
      <w:t>maio</w:t>
    </w:r>
    <w:r w:rsidR="000865E7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 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10687F">
      <w:rPr>
        <w:rStyle w:val="Nmerodepgina"/>
        <w:rFonts w:ascii="Arial" w:hAnsi="Arial" w:cs="Arial"/>
        <w:noProof/>
      </w:rPr>
      <w:t>2</w:t>
    </w:r>
    <w:r w:rsidRPr="00804BC7">
      <w:rPr>
        <w:rStyle w:val="Nmerodepgina"/>
        <w:rFonts w:ascii="Arial" w:hAnsi="Arial" w:cs="Arial"/>
      </w:rPr>
      <w:fldChar w:fldCharType="end"/>
    </w:r>
  </w:p>
  <w:p w:rsidR="00AB2339" w:rsidRDefault="001068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0D7F7CEF"/>
    <w:multiLevelType w:val="multilevel"/>
    <w:tmpl w:val="4E0A4C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390A89"/>
    <w:multiLevelType w:val="multilevel"/>
    <w:tmpl w:val="9A8C73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 w15:restartNumberingAfterBreak="0">
    <w:nsid w:val="2A07766E"/>
    <w:multiLevelType w:val="multilevel"/>
    <w:tmpl w:val="76982E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20"/>
  </w:num>
  <w:num w:numId="4">
    <w:abstractNumId w:val="0"/>
  </w:num>
  <w:num w:numId="5">
    <w:abstractNumId w:val="5"/>
  </w:num>
  <w:num w:numId="6">
    <w:abstractNumId w:val="7"/>
  </w:num>
  <w:num w:numId="7">
    <w:abstractNumId w:val="21"/>
  </w:num>
  <w:num w:numId="8">
    <w:abstractNumId w:val="6"/>
  </w:num>
  <w:num w:numId="9">
    <w:abstractNumId w:val="15"/>
  </w:num>
  <w:num w:numId="10">
    <w:abstractNumId w:val="13"/>
  </w:num>
  <w:num w:numId="11">
    <w:abstractNumId w:val="14"/>
  </w:num>
  <w:num w:numId="12">
    <w:abstractNumId w:val="3"/>
  </w:num>
  <w:num w:numId="13">
    <w:abstractNumId w:val="19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3"/>
  </w:num>
  <w:num w:numId="17">
    <w:abstractNumId w:val="16"/>
  </w:num>
  <w:num w:numId="18">
    <w:abstractNumId w:val="22"/>
  </w:num>
  <w:num w:numId="19">
    <w:abstractNumId w:val="9"/>
  </w:num>
  <w:num w:numId="20">
    <w:abstractNumId w:val="4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8"/>
    <w:lvlOverride w:ilvl="0">
      <w:startOverride w:val="2"/>
    </w:lvlOverride>
  </w:num>
  <w:num w:numId="24">
    <w:abstractNumId w:val="11"/>
    <w:lvlOverride w:ilvl="0">
      <w:startOverride w:val="3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7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49F3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231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9792D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D6D"/>
    <w:rsid w:val="00F75180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2097"/>
    <o:shapelayout v:ext="edit">
      <o:idmap v:ext="edit" data="1"/>
    </o:shapelayout>
  </w:shapeDefaults>
  <w:decimalSymbol w:val=","/>
  <w:listSeparator w:val=";"/>
  <w14:docId w14:val="266F856A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6CB2C-F307-4965-84E3-F4CEE2A29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928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2</cp:revision>
  <cp:lastPrinted>2010-07-14T20:23:00Z</cp:lastPrinted>
  <dcterms:created xsi:type="dcterms:W3CDTF">2017-05-10T10:56:00Z</dcterms:created>
  <dcterms:modified xsi:type="dcterms:W3CDTF">2017-05-10T10:56:00Z</dcterms:modified>
</cp:coreProperties>
</file>