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5</w:t>
      </w:r>
      <w:r w:rsidR="005859BA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9F17DE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20EC5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620EC5">
        <w:rPr>
          <w:rFonts w:ascii="Arial" w:hAnsi="Arial" w:cs="Arial"/>
          <w:color w:val="000000"/>
        </w:rPr>
        <w:t>, no uso da competência que lhe foi delegada pelo art. 1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, </w:t>
      </w:r>
      <w:r w:rsidRPr="00620EC5">
        <w:rPr>
          <w:rFonts w:ascii="Arial" w:hAnsi="Arial" w:cs="Arial"/>
        </w:rPr>
        <w:t xml:space="preserve">parágrafo único, </w:t>
      </w:r>
      <w:r w:rsidRPr="00620EC5">
        <w:rPr>
          <w:rFonts w:ascii="Arial" w:hAnsi="Arial" w:cs="Arial"/>
          <w:color w:val="000000"/>
        </w:rPr>
        <w:t xml:space="preserve">da Portaria MME </w:t>
      </w:r>
      <w:proofErr w:type="gramStart"/>
      <w:r w:rsidRPr="00620EC5">
        <w:rPr>
          <w:rFonts w:ascii="Arial" w:hAnsi="Arial" w:cs="Arial"/>
          <w:color w:val="000000"/>
        </w:rPr>
        <w:t>n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440</w:t>
      </w:r>
      <w:proofErr w:type="gramEnd"/>
      <w:r w:rsidRPr="00620EC5">
        <w:rPr>
          <w:rFonts w:ascii="Arial" w:hAnsi="Arial" w:cs="Arial"/>
          <w:color w:val="000000"/>
        </w:rPr>
        <w:t>, de 20 de julho de 2012, tendo em vista o disposto no art. 6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do Decreto n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6.144, de 3 de julho de 2007, no art. 2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>, § 3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, da Portaria MME </w:t>
      </w:r>
      <w:r w:rsidRPr="00620EC5">
        <w:rPr>
          <w:rFonts w:ascii="Arial" w:hAnsi="Arial" w:cs="Arial"/>
        </w:rPr>
        <w:t>n</w:t>
      </w:r>
      <w:r w:rsidRPr="00620EC5">
        <w:rPr>
          <w:rFonts w:ascii="Arial" w:hAnsi="Arial" w:cs="Arial"/>
          <w:u w:val="words"/>
          <w:vertAlign w:val="superscript"/>
        </w:rPr>
        <w:t>o</w:t>
      </w:r>
      <w:r w:rsidRPr="00620EC5">
        <w:rPr>
          <w:rFonts w:ascii="Arial" w:hAnsi="Arial" w:cs="Arial"/>
        </w:rPr>
        <w:t xml:space="preserve"> 274, de 19 de agosto de 2013</w:t>
      </w:r>
      <w:r w:rsidRPr="00620EC5">
        <w:rPr>
          <w:rFonts w:ascii="Arial" w:hAnsi="Arial" w:cs="Arial"/>
          <w:color w:val="000000"/>
        </w:rPr>
        <w:t>, e o que consta do Processo n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</w:t>
      </w:r>
      <w:r w:rsidRPr="00620EC5">
        <w:rPr>
          <w:rFonts w:ascii="Arial" w:hAnsi="Arial" w:cs="Arial"/>
          <w:noProof/>
          <w:color w:val="000000"/>
          <w:lang w:eastAsia="en-US"/>
        </w:rPr>
        <w:t>48500.000300/2016-50</w:t>
      </w:r>
      <w:r w:rsidRPr="00620EC5">
        <w:rPr>
          <w:rFonts w:ascii="Arial" w:hAnsi="Arial" w:cs="Arial"/>
        </w:rPr>
        <w:t>, resolve:</w:t>
      </w: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59BA" w:rsidRPr="00620EC5" w:rsidRDefault="005859BA" w:rsidP="005859B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20EC5">
        <w:rPr>
          <w:rFonts w:ascii="Arial" w:hAnsi="Arial" w:cs="Arial"/>
        </w:rPr>
        <w:t>Art. 1</w:t>
      </w:r>
      <w:r w:rsidRPr="00620EC5">
        <w:rPr>
          <w:rFonts w:ascii="Arial" w:hAnsi="Arial" w:cs="Arial"/>
          <w:u w:val="words"/>
          <w:vertAlign w:val="superscript"/>
        </w:rPr>
        <w:t>o</w:t>
      </w:r>
      <w:r w:rsidRPr="00620EC5">
        <w:rPr>
          <w:rFonts w:ascii="Arial" w:hAnsi="Arial" w:cs="Arial"/>
        </w:rPr>
        <w:t xml:space="preserve"> Aprovar o enquadramento </w:t>
      </w:r>
      <w:r w:rsidRPr="00620EC5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620EC5">
        <w:rPr>
          <w:rFonts w:ascii="Arial" w:hAnsi="Arial" w:cs="Arial"/>
        </w:rPr>
        <w:t>Resolução Autorizativa ANEEL n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</w:rPr>
        <w:t xml:space="preserve"> </w:t>
      </w:r>
      <w:r w:rsidRPr="00620EC5">
        <w:rPr>
          <w:rFonts w:ascii="Arial" w:hAnsi="Arial" w:cs="Arial"/>
          <w:noProof/>
          <w:color w:val="000000"/>
          <w:lang w:eastAsia="en-US"/>
        </w:rPr>
        <w:t>5.545, de 10 de novembro de 2015</w:t>
      </w:r>
      <w:r w:rsidRPr="00620EC5">
        <w:rPr>
          <w:rFonts w:ascii="Arial" w:hAnsi="Arial" w:cs="Arial"/>
          <w:color w:val="000000"/>
        </w:rPr>
        <w:t xml:space="preserve">, de titularidade da </w:t>
      </w:r>
      <w:r w:rsidRPr="00620EC5">
        <w:rPr>
          <w:rFonts w:ascii="Arial" w:hAnsi="Arial" w:cs="Arial"/>
        </w:rPr>
        <w:t xml:space="preserve">empresa </w:t>
      </w:r>
      <w:r w:rsidRPr="00620EC5">
        <w:rPr>
          <w:rFonts w:ascii="Arial" w:hAnsi="Arial" w:cs="Arial"/>
          <w:noProof/>
          <w:color w:val="000000"/>
          <w:lang w:eastAsia="en-US"/>
        </w:rPr>
        <w:t>Jauru Transmissora de Energia S.A.</w:t>
      </w:r>
      <w:r w:rsidRPr="00620EC5">
        <w:rPr>
          <w:rFonts w:ascii="Arial" w:hAnsi="Arial" w:cs="Arial"/>
          <w:color w:val="000000"/>
          <w:lang w:eastAsia="en-US"/>
        </w:rPr>
        <w:t>, inscrita no CNPJ/MF sob o n</w:t>
      </w:r>
      <w:r w:rsidRPr="00620EC5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620EC5">
        <w:rPr>
          <w:rFonts w:ascii="Arial" w:hAnsi="Arial" w:cs="Arial"/>
          <w:color w:val="000000"/>
          <w:lang w:eastAsia="en-US"/>
        </w:rPr>
        <w:t> </w:t>
      </w:r>
      <w:r w:rsidRPr="00620EC5">
        <w:rPr>
          <w:rFonts w:ascii="Arial" w:hAnsi="Arial" w:cs="Arial"/>
          <w:noProof/>
          <w:color w:val="000000"/>
          <w:lang w:eastAsia="en-US"/>
        </w:rPr>
        <w:t>08.583.456/0001-33</w:t>
      </w:r>
      <w:r w:rsidRPr="00620EC5">
        <w:rPr>
          <w:rFonts w:ascii="Arial" w:hAnsi="Arial" w:cs="Arial"/>
          <w:color w:val="000000"/>
        </w:rPr>
        <w:t xml:space="preserve">, detalhado no Anexo </w:t>
      </w:r>
      <w:proofErr w:type="gramStart"/>
      <w:r w:rsidRPr="00620EC5">
        <w:rPr>
          <w:rFonts w:ascii="Arial" w:hAnsi="Arial" w:cs="Arial"/>
          <w:color w:val="000000"/>
        </w:rPr>
        <w:t>à</w:t>
      </w:r>
      <w:proofErr w:type="gramEnd"/>
      <w:r w:rsidRPr="00620EC5">
        <w:rPr>
          <w:rFonts w:ascii="Arial" w:hAnsi="Arial" w:cs="Arial"/>
          <w:color w:val="000000"/>
        </w:rPr>
        <w:t xml:space="preserve"> presente Portaria.</w:t>
      </w: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0EC5">
        <w:rPr>
          <w:rFonts w:ascii="Arial" w:hAnsi="Arial" w:cs="Arial"/>
          <w:color w:val="000000"/>
        </w:rPr>
        <w:t xml:space="preserve">Parágrafo único. O projeto de que trata o </w:t>
      </w:r>
      <w:r w:rsidRPr="00620EC5">
        <w:rPr>
          <w:rFonts w:ascii="Arial" w:hAnsi="Arial" w:cs="Arial"/>
          <w:b/>
          <w:color w:val="000000"/>
        </w:rPr>
        <w:t xml:space="preserve">caput </w:t>
      </w:r>
      <w:r w:rsidRPr="00620EC5">
        <w:rPr>
          <w:rFonts w:ascii="Arial" w:hAnsi="Arial" w:cs="Arial"/>
          <w:color w:val="000000"/>
        </w:rPr>
        <w:t>é</w:t>
      </w:r>
      <w:r w:rsidRPr="00620EC5">
        <w:rPr>
          <w:rFonts w:ascii="Arial" w:hAnsi="Arial" w:cs="Arial"/>
          <w:b/>
          <w:color w:val="000000"/>
        </w:rPr>
        <w:t xml:space="preserve"> </w:t>
      </w:r>
      <w:r w:rsidRPr="00620EC5">
        <w:rPr>
          <w:rFonts w:ascii="Arial" w:hAnsi="Arial" w:cs="Arial"/>
          <w:color w:val="000000"/>
        </w:rPr>
        <w:t>alcançado pelo art. 4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620EC5">
        <w:rPr>
          <w:rFonts w:ascii="Arial" w:hAnsi="Arial" w:cs="Arial"/>
          <w:color w:val="000000"/>
        </w:rPr>
        <w:t>n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> 274</w:t>
      </w:r>
      <w:proofErr w:type="gramEnd"/>
      <w:r w:rsidRPr="00620EC5">
        <w:rPr>
          <w:rFonts w:ascii="Arial" w:hAnsi="Arial" w:cs="Arial"/>
          <w:color w:val="000000"/>
        </w:rPr>
        <w:t>, de 19 de agosto de 2013.</w:t>
      </w: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59BA" w:rsidRPr="00620EC5" w:rsidRDefault="005859BA" w:rsidP="005859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0EC5">
        <w:rPr>
          <w:rFonts w:ascii="Arial" w:hAnsi="Arial" w:cs="Arial"/>
          <w:color w:val="000000"/>
        </w:rPr>
        <w:t>Art. 2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As estimativas dos investimentos têm por base o mês de novembro </w:t>
      </w:r>
      <w:r w:rsidRPr="00620EC5">
        <w:rPr>
          <w:rFonts w:ascii="Arial" w:hAnsi="Arial" w:cs="Arial"/>
        </w:rPr>
        <w:t xml:space="preserve">de 2015 </w:t>
      </w:r>
      <w:r w:rsidRPr="00620EC5">
        <w:rPr>
          <w:rFonts w:ascii="Arial" w:hAnsi="Arial" w:cs="Arial"/>
          <w:color w:val="000000"/>
        </w:rPr>
        <w:t xml:space="preserve">e são de exclusiva responsabilidade da </w:t>
      </w:r>
      <w:r w:rsidRPr="00620EC5">
        <w:rPr>
          <w:rFonts w:ascii="Arial" w:hAnsi="Arial" w:cs="Arial"/>
          <w:noProof/>
          <w:color w:val="000000"/>
          <w:lang w:eastAsia="en-US"/>
        </w:rPr>
        <w:t>Jauru Transmissora de Energia S.A.</w:t>
      </w:r>
      <w:r w:rsidRPr="00620EC5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5859BA" w:rsidRPr="00620EC5" w:rsidRDefault="005859BA" w:rsidP="005859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59BA" w:rsidRPr="00620EC5" w:rsidRDefault="005859BA" w:rsidP="005859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0EC5">
        <w:rPr>
          <w:rFonts w:ascii="Arial" w:hAnsi="Arial" w:cs="Arial"/>
          <w:color w:val="000000"/>
        </w:rPr>
        <w:t>Art. 3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A </w:t>
      </w:r>
      <w:r w:rsidRPr="00620EC5">
        <w:rPr>
          <w:rFonts w:ascii="Arial" w:hAnsi="Arial" w:cs="Arial"/>
          <w:noProof/>
          <w:color w:val="000000"/>
          <w:lang w:eastAsia="en-US"/>
        </w:rPr>
        <w:t xml:space="preserve">Jauru Transmissora de Energia S.A. </w:t>
      </w:r>
      <w:r w:rsidRPr="00620EC5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620EC5">
        <w:rPr>
          <w:rFonts w:ascii="Arial" w:hAnsi="Arial" w:cs="Arial"/>
          <w:color w:val="000000"/>
        </w:rPr>
        <w:t>Elétrico - ONS, no prazo de até trinta dias de sua emissão.</w:t>
      </w:r>
    </w:p>
    <w:p w:rsidR="005859BA" w:rsidRPr="00620EC5" w:rsidRDefault="005859BA" w:rsidP="005859B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0EC5">
        <w:rPr>
          <w:rFonts w:ascii="Arial" w:hAnsi="Arial" w:cs="Arial"/>
          <w:color w:val="000000"/>
        </w:rPr>
        <w:t>Art. 4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0EC5">
        <w:rPr>
          <w:rFonts w:ascii="Arial" w:hAnsi="Arial" w:cs="Arial"/>
          <w:color w:val="000000"/>
        </w:rPr>
        <w:t>Art. 5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59BA" w:rsidRPr="00620EC5" w:rsidRDefault="005859BA" w:rsidP="005859B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20EC5">
        <w:rPr>
          <w:rFonts w:ascii="Arial" w:hAnsi="Arial" w:cs="Arial"/>
          <w:color w:val="000000"/>
        </w:rPr>
        <w:t>Art. 6</w:t>
      </w:r>
      <w:r w:rsidRPr="00620EC5">
        <w:rPr>
          <w:rFonts w:ascii="Arial" w:hAnsi="Arial" w:cs="Arial"/>
          <w:color w:val="000000"/>
          <w:u w:val="words"/>
          <w:vertAlign w:val="superscript"/>
        </w:rPr>
        <w:t>o</w:t>
      </w:r>
      <w:r w:rsidRPr="00620EC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F17DE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C062F" w:rsidRDefault="00BC062F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D12F2">
        <w:rPr>
          <w:rFonts w:ascii="Arial" w:hAnsi="Arial" w:cs="Arial"/>
          <w:b/>
          <w:color w:val="000000"/>
        </w:rPr>
        <w:lastRenderedPageBreak/>
        <w:t>ANEXO</w:t>
      </w:r>
    </w:p>
    <w:p w:rsidR="009F17DE" w:rsidRPr="00BD12F2" w:rsidRDefault="009F17DE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859BA" w:rsidRPr="00620EC5" w:rsidTr="007A6EE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9BA" w:rsidRPr="00620EC5" w:rsidRDefault="005859BA" w:rsidP="007A6EE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20EC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859BA" w:rsidRPr="00620EC5" w:rsidRDefault="005859BA" w:rsidP="005859BA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859BA" w:rsidRPr="00620EC5" w:rsidTr="007A6EEA">
        <w:tc>
          <w:tcPr>
            <w:tcW w:w="10348" w:type="dxa"/>
            <w:vAlign w:val="center"/>
          </w:tcPr>
          <w:p w:rsidR="005859BA" w:rsidRPr="00620EC5" w:rsidRDefault="005859BA" w:rsidP="007A6EE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20EC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5859BA" w:rsidRPr="00620EC5" w:rsidRDefault="005859BA" w:rsidP="005859BA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5859BA" w:rsidRPr="00620EC5" w:rsidTr="007A6EE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620EC5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5859BA" w:rsidRPr="00620EC5" w:rsidTr="007A6EEA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5859BA" w:rsidRPr="00620EC5" w:rsidTr="007A6EEA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noProof/>
                <w:lang w:eastAsia="en-US"/>
              </w:rPr>
              <w:t>Jauru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noProof/>
                <w:lang w:eastAsia="en-US"/>
              </w:rPr>
              <w:t>08.583.456/0001-33</w:t>
            </w:r>
          </w:p>
        </w:tc>
      </w:tr>
      <w:tr w:rsidR="005859BA" w:rsidRPr="00620EC5" w:rsidTr="007A6E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5859BA" w:rsidRPr="00620EC5" w:rsidTr="007A6E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Avenida Marechal Câmara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160</w:t>
            </w:r>
          </w:p>
        </w:tc>
      </w:tr>
      <w:tr w:rsidR="005859BA" w:rsidRPr="00620EC5" w:rsidTr="007A6E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5859BA" w:rsidRPr="00620EC5" w:rsidTr="007A6E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 xml:space="preserve"> Sala 1433 (parte)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20020-080</w:t>
            </w:r>
          </w:p>
        </w:tc>
      </w:tr>
      <w:tr w:rsidR="005859BA" w:rsidRPr="00620EC5" w:rsidTr="007A6E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5859BA" w:rsidRPr="00620EC5" w:rsidTr="007A6EE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(21) 3171-7035</w:t>
            </w:r>
          </w:p>
        </w:tc>
      </w:tr>
    </w:tbl>
    <w:p w:rsidR="005859BA" w:rsidRPr="00620EC5" w:rsidRDefault="005859BA" w:rsidP="005859BA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5859BA" w:rsidRPr="00620EC5" w:rsidTr="007A6EEA">
        <w:tc>
          <w:tcPr>
            <w:tcW w:w="432" w:type="dxa"/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5859BA" w:rsidRPr="00620EC5" w:rsidRDefault="005859BA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20EC5">
              <w:rPr>
                <w:rFonts w:ascii="Arial" w:hAnsi="Arial" w:cs="Arial"/>
                <w:bCs/>
              </w:rPr>
              <w:t>DADOS DO PROJETO</w:t>
            </w:r>
          </w:p>
        </w:tc>
      </w:tr>
      <w:tr w:rsidR="005859BA" w:rsidRPr="00620EC5" w:rsidTr="005859BA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859BA" w:rsidRPr="00620EC5" w:rsidRDefault="005859BA" w:rsidP="007A6EEA">
            <w:pPr>
              <w:rPr>
                <w:rFonts w:ascii="Arial" w:hAnsi="Arial" w:cs="Arial"/>
                <w:b/>
              </w:rPr>
            </w:pPr>
            <w:r w:rsidRPr="00620EC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 xml:space="preserve">Reforços </w:t>
            </w:r>
            <w:r w:rsidRPr="00620EC5">
              <w:rPr>
                <w:rFonts w:ascii="Arial" w:hAnsi="Arial" w:cs="Arial"/>
                <w:lang w:eastAsia="en-US"/>
              </w:rPr>
              <w:t xml:space="preserve">em Instalações de Transmissão de Energia Elétrica </w:t>
            </w:r>
            <w:r w:rsidRPr="00620EC5">
              <w:rPr>
                <w:rFonts w:ascii="Arial" w:hAnsi="Arial" w:cs="Arial"/>
              </w:rPr>
              <w:t>(Resolução Autorizativa ANEEL n</w:t>
            </w:r>
            <w:r w:rsidRPr="00620EC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20EC5">
              <w:rPr>
                <w:rFonts w:ascii="Arial" w:hAnsi="Arial" w:cs="Arial"/>
              </w:rPr>
              <w:t xml:space="preserve"> </w:t>
            </w:r>
            <w:r w:rsidRPr="00620EC5">
              <w:rPr>
                <w:rFonts w:ascii="Arial" w:hAnsi="Arial" w:cs="Arial"/>
                <w:noProof/>
                <w:color w:val="000000"/>
                <w:lang w:eastAsia="en-US"/>
              </w:rPr>
              <w:t>5.545, de 10 de novembro de 2015</w:t>
            </w:r>
            <w:r w:rsidRPr="00620EC5">
              <w:rPr>
                <w:rFonts w:ascii="Arial" w:hAnsi="Arial" w:cs="Arial"/>
              </w:rPr>
              <w:t>).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 w:val="restart"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I - Subestação Vilhena: complementação do Módulo de Infraestrutura Geral, com a instalação de dois Módulos de Infraestrutura de Manobra, em 230 </w:t>
            </w:r>
            <w:proofErr w:type="gramStart"/>
            <w:r w:rsidRPr="00620EC5">
              <w:rPr>
                <w:rFonts w:ascii="Arial" w:hAnsi="Arial" w:cs="Arial"/>
                <w:color w:val="000000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color w:val="000000"/>
                <w:lang w:eastAsia="en-US"/>
              </w:rPr>
              <w:t>;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II - Linha de Transmissão, em 230 </w:t>
            </w:r>
            <w:proofErr w:type="gramStart"/>
            <w:r w:rsidRPr="00620EC5">
              <w:rPr>
                <w:rFonts w:ascii="Arial" w:hAnsi="Arial" w:cs="Arial"/>
                <w:color w:val="000000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color w:val="000000"/>
                <w:lang w:eastAsia="en-US"/>
              </w:rPr>
              <w:t>, Vilhena - Jauru - C1: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a) substituição do Disjuntor da Entrada de Linha, em 230 </w:t>
            </w:r>
            <w:proofErr w:type="gramStart"/>
            <w:r w:rsidRPr="00620EC5">
              <w:rPr>
                <w:rFonts w:ascii="Arial" w:hAnsi="Arial" w:cs="Arial"/>
                <w:color w:val="000000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, Arranjo Barra Dupla a Quatro Chaves, na Subestação Vilhena; 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b) instalação de Capacitor Série, em 230 </w:t>
            </w:r>
            <w:proofErr w:type="gramStart"/>
            <w:r w:rsidRPr="00620EC5">
              <w:rPr>
                <w:rFonts w:ascii="Arial" w:hAnsi="Arial" w:cs="Arial"/>
                <w:color w:val="000000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, 110 </w:t>
            </w:r>
            <w:proofErr w:type="spellStart"/>
            <w:r w:rsidRPr="00620EC5">
              <w:rPr>
                <w:rFonts w:ascii="Arial" w:hAnsi="Arial" w:cs="Arial"/>
                <w:color w:val="000000"/>
                <w:lang w:eastAsia="en-US"/>
              </w:rPr>
              <w:t>Mvar</w:t>
            </w:r>
            <w:proofErr w:type="spell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 (50%), na Subestação Vilhena; e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lang w:eastAsia="en-US"/>
              </w:rPr>
              <w:t xml:space="preserve">c) instalação do Módulo de Conexão de Capacitor Série, em 230 </w:t>
            </w:r>
            <w:proofErr w:type="gramStart"/>
            <w:r w:rsidRPr="00620EC5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lang w:eastAsia="en-US"/>
              </w:rPr>
              <w:t>, Arranjo Barra Dupla a Quatro Chaves, na Subestação Vilhena;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III - Linha de Transmissão, em 230 </w:t>
            </w:r>
            <w:proofErr w:type="gramStart"/>
            <w:r w:rsidRPr="00620EC5">
              <w:rPr>
                <w:rFonts w:ascii="Arial" w:hAnsi="Arial" w:cs="Arial"/>
                <w:color w:val="000000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color w:val="000000"/>
                <w:lang w:eastAsia="en-US"/>
              </w:rPr>
              <w:t>, Vilhena - Jauru - C2: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a) substituição do Disjuntor da Entrada de Linha, em 230 </w:t>
            </w:r>
            <w:proofErr w:type="gramStart"/>
            <w:r w:rsidRPr="00620EC5">
              <w:rPr>
                <w:rFonts w:ascii="Arial" w:hAnsi="Arial" w:cs="Arial"/>
                <w:color w:val="000000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color w:val="000000"/>
                <w:lang w:eastAsia="en-US"/>
              </w:rPr>
              <w:t>, Arranjo Barra Dupla a Quatro Chaves, na Subestação Vilhena;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b) instalação de Capacitor Série, em 230 </w:t>
            </w:r>
            <w:proofErr w:type="gramStart"/>
            <w:r w:rsidRPr="00620EC5">
              <w:rPr>
                <w:rFonts w:ascii="Arial" w:hAnsi="Arial" w:cs="Arial"/>
                <w:color w:val="000000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, 110 </w:t>
            </w:r>
            <w:proofErr w:type="spellStart"/>
            <w:r w:rsidRPr="00620EC5">
              <w:rPr>
                <w:rFonts w:ascii="Arial" w:hAnsi="Arial" w:cs="Arial"/>
                <w:color w:val="000000"/>
                <w:lang w:eastAsia="en-US"/>
              </w:rPr>
              <w:t>Mvar</w:t>
            </w:r>
            <w:proofErr w:type="spell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 (50%), na Subestação Vilhena; e</w:t>
            </w:r>
          </w:p>
        </w:tc>
      </w:tr>
      <w:tr w:rsidR="005859BA" w:rsidRPr="00620EC5" w:rsidTr="005859BA">
        <w:trPr>
          <w:trHeight w:val="205"/>
        </w:trPr>
        <w:tc>
          <w:tcPr>
            <w:tcW w:w="2552" w:type="dxa"/>
            <w:gridSpan w:val="2"/>
            <w:vMerge/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5859BA" w:rsidRPr="00620EC5" w:rsidRDefault="005859BA" w:rsidP="007A6E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  <w:lang w:eastAsia="en-US"/>
              </w:rPr>
              <w:t xml:space="preserve">c) instalação do Módulo de Conexão de Capacitor Série, em 230 </w:t>
            </w:r>
            <w:proofErr w:type="gramStart"/>
            <w:r w:rsidRPr="00620EC5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620EC5">
              <w:rPr>
                <w:rFonts w:ascii="Arial" w:hAnsi="Arial" w:cs="Arial"/>
                <w:lang w:eastAsia="en-US"/>
              </w:rPr>
              <w:t>, Arranjo Barra Dupla a Quatro Chaves, na Subestação Vilhena.</w:t>
            </w:r>
          </w:p>
        </w:tc>
      </w:tr>
      <w:tr w:rsidR="005859BA" w:rsidRPr="00620EC5" w:rsidTr="005859B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 xml:space="preserve">De </w:t>
            </w:r>
            <w:r w:rsidRPr="00620EC5">
              <w:rPr>
                <w:rFonts w:ascii="Arial" w:hAnsi="Arial" w:cs="Arial"/>
                <w:lang w:eastAsia="en-US"/>
              </w:rPr>
              <w:t>16/11/2015 a 16/11/2017</w:t>
            </w:r>
            <w:r w:rsidRPr="00620EC5">
              <w:rPr>
                <w:rFonts w:ascii="Arial" w:hAnsi="Arial" w:cs="Arial"/>
              </w:rPr>
              <w:t>.</w:t>
            </w:r>
          </w:p>
        </w:tc>
      </w:tr>
      <w:tr w:rsidR="005859BA" w:rsidRPr="00620EC5" w:rsidTr="005859B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5859BA" w:rsidRPr="00620EC5" w:rsidRDefault="005859BA" w:rsidP="007A6EEA">
            <w:pPr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5859BA" w:rsidRPr="00620EC5" w:rsidRDefault="005859BA" w:rsidP="007A6EEA">
            <w:pPr>
              <w:jc w:val="both"/>
              <w:rPr>
                <w:rFonts w:ascii="Arial" w:hAnsi="Arial" w:cs="Arial"/>
              </w:rPr>
            </w:pPr>
            <w:r w:rsidRPr="00620EC5">
              <w:rPr>
                <w:rFonts w:ascii="Arial" w:hAnsi="Arial" w:cs="Arial"/>
              </w:rPr>
              <w:t xml:space="preserve">Município de </w:t>
            </w: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Vilhena, </w:t>
            </w:r>
            <w:r w:rsidRPr="00620EC5">
              <w:rPr>
                <w:rFonts w:ascii="Arial" w:hAnsi="Arial" w:cs="Arial"/>
                <w:lang w:eastAsia="en-US"/>
              </w:rPr>
              <w:t>Estado de Rondônia</w:t>
            </w:r>
            <w:r w:rsidRPr="00620EC5">
              <w:rPr>
                <w:rFonts w:ascii="Arial" w:hAnsi="Arial" w:cs="Arial"/>
              </w:rPr>
              <w:t>.</w:t>
            </w:r>
          </w:p>
        </w:tc>
      </w:tr>
    </w:tbl>
    <w:p w:rsidR="005859BA" w:rsidRPr="005859BA" w:rsidRDefault="005859BA" w:rsidP="005859BA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5859BA" w:rsidRPr="00620EC5" w:rsidTr="007A6EE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620EC5">
              <w:rPr>
                <w:rFonts w:ascii="Arial" w:hAnsi="Arial" w:cs="Arial"/>
                <w:bCs/>
                <w:lang w:eastAsia="en-US"/>
              </w:rPr>
              <w:t xml:space="preserve">REPRESENTANTES, RESPONSÁVEL TÉCNICO E CONTADOR DA PESSOA </w:t>
            </w:r>
            <w:proofErr w:type="gramStart"/>
            <w:r w:rsidRPr="00620EC5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5859BA" w:rsidRPr="00620EC5" w:rsidTr="007A6EEA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Nome: Angel Javier </w:t>
            </w:r>
            <w:proofErr w:type="spellStart"/>
            <w:r w:rsidRPr="00620EC5">
              <w:rPr>
                <w:rFonts w:ascii="Arial" w:hAnsi="Arial" w:cs="Arial"/>
                <w:color w:val="000000"/>
                <w:lang w:eastAsia="en-US"/>
              </w:rPr>
              <w:t>Casaseca</w:t>
            </w:r>
            <w:proofErr w:type="spell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 de Prada.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CPF: 057.423.267-26.</w:t>
            </w:r>
          </w:p>
        </w:tc>
      </w:tr>
      <w:tr w:rsidR="005859BA" w:rsidRPr="00620EC5" w:rsidTr="007A6EEA">
        <w:trPr>
          <w:trHeight w:hRule="exact" w:val="284"/>
        </w:trPr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Nome: Jose Carlos </w:t>
            </w:r>
            <w:proofErr w:type="spellStart"/>
            <w:r w:rsidRPr="00620EC5">
              <w:rPr>
                <w:rFonts w:ascii="Arial" w:hAnsi="Arial" w:cs="Arial"/>
                <w:color w:val="000000"/>
                <w:lang w:eastAsia="en-US"/>
              </w:rPr>
              <w:t>Herranz</w:t>
            </w:r>
            <w:proofErr w:type="spell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620EC5">
              <w:rPr>
                <w:rFonts w:ascii="Arial" w:hAnsi="Arial" w:cs="Arial"/>
                <w:color w:val="000000"/>
                <w:lang w:eastAsia="en-US"/>
              </w:rPr>
              <w:t>Yague</w:t>
            </w:r>
            <w:proofErr w:type="spellEnd"/>
            <w:r w:rsidRPr="00620EC5"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CPF: 055.561.867-66.</w:t>
            </w:r>
          </w:p>
        </w:tc>
      </w:tr>
      <w:tr w:rsidR="005859BA" w:rsidRPr="00620EC5" w:rsidTr="007A6EEA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Nome: </w:t>
            </w:r>
            <w:proofErr w:type="spellStart"/>
            <w:r w:rsidRPr="00620EC5">
              <w:rPr>
                <w:rFonts w:ascii="Arial" w:hAnsi="Arial" w:cs="Arial"/>
                <w:color w:val="000000"/>
                <w:lang w:eastAsia="en-US"/>
              </w:rPr>
              <w:t>Ruver</w:t>
            </w:r>
            <w:proofErr w:type="spell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620EC5">
              <w:rPr>
                <w:rFonts w:ascii="Arial" w:hAnsi="Arial" w:cs="Arial"/>
                <w:color w:val="000000"/>
                <w:lang w:eastAsia="en-US"/>
              </w:rPr>
              <w:t>Batistela</w:t>
            </w:r>
            <w:proofErr w:type="spellEnd"/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 Ribeiro.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 xml:space="preserve">CPF: 949.741.521-49. </w:t>
            </w:r>
          </w:p>
        </w:tc>
      </w:tr>
      <w:tr w:rsidR="005859BA" w:rsidRPr="00620EC5" w:rsidTr="007A6EEA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Nome: Danielle Bernardo Costa.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CPF: 087.918.147-82.</w:t>
            </w:r>
          </w:p>
        </w:tc>
      </w:tr>
    </w:tbl>
    <w:p w:rsidR="005859BA" w:rsidRPr="005859BA" w:rsidRDefault="005859BA" w:rsidP="005859BA">
      <w:pPr>
        <w:ind w:left="720"/>
        <w:rPr>
          <w:rFonts w:ascii="Arial" w:hAnsi="Arial" w:cs="Arial"/>
          <w:b/>
          <w:bCs/>
          <w:sz w:val="12"/>
          <w:szCs w:val="12"/>
          <w:lang w:eastAsia="en-US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5859BA" w:rsidRPr="00620EC5" w:rsidTr="007A6E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620EC5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5859BA" w:rsidRPr="00620EC5" w:rsidRDefault="005859BA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620EC5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5859BA" w:rsidRPr="00620EC5" w:rsidTr="007A6EE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40.578.855,50.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859BA" w:rsidRPr="00620EC5" w:rsidTr="007A6EE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6.841.605,50.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859BA" w:rsidRPr="00620EC5" w:rsidTr="007A6EE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1.498.468,58.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859BA" w:rsidRPr="00620EC5" w:rsidTr="007A6EE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b/>
                <w:lang w:eastAsia="en-US"/>
              </w:rPr>
            </w:pPr>
            <w:r w:rsidRPr="00620EC5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620EC5">
              <w:rPr>
                <w:rFonts w:ascii="Arial" w:hAnsi="Arial" w:cs="Arial"/>
                <w:b/>
                <w:lang w:eastAsia="en-US"/>
              </w:rPr>
              <w:t>48.918.929,58</w:t>
            </w:r>
            <w:r w:rsidRPr="00620EC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5859BA" w:rsidRPr="00620EC5" w:rsidRDefault="005859BA" w:rsidP="005859BA">
      <w:pPr>
        <w:ind w:left="720"/>
        <w:rPr>
          <w:rFonts w:ascii="Arial" w:hAnsi="Arial" w:cs="Arial"/>
          <w:b/>
          <w:bCs/>
          <w:lang w:eastAsia="en-US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5859BA" w:rsidRPr="00620EC5" w:rsidTr="007A6E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BA" w:rsidRPr="00620EC5" w:rsidRDefault="005859BA" w:rsidP="007A6EEA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620EC5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5859BA" w:rsidRPr="00620EC5" w:rsidRDefault="005859BA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620EC5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5859BA" w:rsidRPr="00620EC5" w:rsidTr="007A6EE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37.451.643,29.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859BA" w:rsidRPr="00620EC5" w:rsidTr="007A6EE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6.314.356,71.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859BA" w:rsidRPr="00620EC5" w:rsidTr="007A6EE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lang w:eastAsia="en-US"/>
              </w:rPr>
            </w:pPr>
            <w:r w:rsidRPr="00620EC5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620EC5">
              <w:rPr>
                <w:rFonts w:ascii="Arial" w:hAnsi="Arial" w:cs="Arial"/>
                <w:color w:val="000000"/>
                <w:lang w:eastAsia="en-US"/>
              </w:rPr>
              <w:t>1.382.989,00.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5859BA" w:rsidRPr="00620EC5" w:rsidTr="007A6EE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rPr>
                <w:rFonts w:ascii="Arial" w:hAnsi="Arial" w:cs="Arial"/>
                <w:b/>
                <w:lang w:eastAsia="en-US"/>
              </w:rPr>
            </w:pPr>
            <w:r w:rsidRPr="00620EC5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620EC5">
              <w:rPr>
                <w:rFonts w:ascii="Arial" w:hAnsi="Arial" w:cs="Arial"/>
                <w:b/>
                <w:lang w:eastAsia="en-US"/>
              </w:rPr>
              <w:t>45.148.989,00</w:t>
            </w:r>
            <w:r w:rsidRPr="00620EC5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9BA" w:rsidRPr="00620EC5" w:rsidRDefault="005859BA" w:rsidP="007A6EEA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5859BA" w:rsidRPr="00620EC5" w:rsidRDefault="005859BA" w:rsidP="005859BA">
      <w:pPr>
        <w:rPr>
          <w:rFonts w:ascii="Arial" w:hAnsi="Arial" w:cs="Arial"/>
          <w:sz w:val="4"/>
          <w:szCs w:val="4"/>
        </w:rPr>
      </w:pPr>
    </w:p>
    <w:p w:rsidR="009F17DE" w:rsidRPr="003F7ADD" w:rsidRDefault="009F17DE" w:rsidP="009F17DE">
      <w:pPr>
        <w:rPr>
          <w:rFonts w:ascii="Arial" w:hAnsi="Arial" w:cs="Arial"/>
          <w:sz w:val="2"/>
          <w:szCs w:val="2"/>
        </w:rPr>
      </w:pPr>
    </w:p>
    <w:sectPr w:rsidR="009F17DE" w:rsidRPr="003F7ADD" w:rsidSect="00CF4595">
      <w:headerReference w:type="default" r:id="rId10"/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4F6BC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5</w:t>
    </w:r>
    <w:r w:rsidR="005859BA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5859BA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5859BA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5859BA">
      <w:rPr>
        <w:rFonts w:ascii="Arial" w:hAnsi="Arial" w:cs="Arial"/>
      </w:rPr>
      <w:t>il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859B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93CC7">
      <w:rPr>
        <w:rFonts w:ascii="Arial" w:hAnsi="Arial" w:cs="Arial"/>
      </w:rPr>
      <w:t>5</w:t>
    </w:r>
    <w:r w:rsidR="005859BA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9F17DE"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859B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5E0A-B0D9-4BF0-BEA6-F5AEB60A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2016-04-08T11:00:00Z</dcterms:created>
  <dcterms:modified xsi:type="dcterms:W3CDTF">2016-04-08T11:00:00Z</dcterms:modified>
</cp:coreProperties>
</file>