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551E2">
        <w:rPr>
          <w:rFonts w:ascii="Arial" w:hAnsi="Arial" w:cs="Arial"/>
          <w:b/>
          <w:bCs/>
          <w:color w:val="000080"/>
        </w:rPr>
        <w:t>8</w:t>
      </w:r>
      <w:r w:rsidR="00544D59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64006F">
        <w:rPr>
          <w:rFonts w:ascii="Arial" w:hAnsi="Arial" w:cs="Arial"/>
          <w:b/>
          <w:bCs/>
          <w:color w:val="000080"/>
        </w:rPr>
        <w:t>2</w:t>
      </w:r>
      <w:r w:rsidR="00544D59">
        <w:rPr>
          <w:rFonts w:ascii="Arial" w:hAnsi="Arial" w:cs="Arial"/>
          <w:b/>
          <w:bCs/>
          <w:color w:val="000080"/>
        </w:rPr>
        <w:t>9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44D59" w:rsidRPr="004809C9" w:rsidRDefault="00544D59" w:rsidP="00544D5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4809C9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4809C9">
        <w:rPr>
          <w:rFonts w:ascii="Arial" w:hAnsi="Arial" w:cs="Arial"/>
          <w:lang w:eastAsia="en-US"/>
        </w:rPr>
        <w:t>, no uso da competência que lhe foi delegada pelo art. 1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4809C9">
        <w:rPr>
          <w:rFonts w:ascii="Arial" w:hAnsi="Arial" w:cs="Arial"/>
          <w:lang w:eastAsia="en-US"/>
        </w:rPr>
        <w:t>n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lang w:eastAsia="en-US"/>
        </w:rPr>
        <w:t xml:space="preserve"> 281</w:t>
      </w:r>
      <w:proofErr w:type="gramEnd"/>
      <w:r w:rsidRPr="004809C9">
        <w:rPr>
          <w:rFonts w:ascii="Arial" w:hAnsi="Arial" w:cs="Arial"/>
          <w:lang w:eastAsia="en-US"/>
        </w:rPr>
        <w:t>, de 29 de junho de 2016, tendo em vista o disposto no art. 6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lang w:eastAsia="en-US"/>
        </w:rPr>
        <w:t xml:space="preserve"> do Decreto n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lang w:eastAsia="en-US"/>
        </w:rPr>
        <w:t xml:space="preserve"> 6.144, de 3 de julho de 2007, no art. 2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lang w:eastAsia="en-US"/>
        </w:rPr>
        <w:t>, § 3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lang w:eastAsia="en-US"/>
        </w:rPr>
        <w:t>, da Portaria MME n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u w:val="words"/>
          <w:lang w:eastAsia="en-US"/>
        </w:rPr>
        <w:t> </w:t>
      </w:r>
      <w:r w:rsidRPr="004809C9">
        <w:rPr>
          <w:rFonts w:ascii="Arial" w:hAnsi="Arial" w:cs="Arial"/>
          <w:lang w:eastAsia="en-US"/>
        </w:rPr>
        <w:t>274, de 19 de agosto de 2013, e o que consta do Processo n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lang w:eastAsia="en-US"/>
        </w:rPr>
        <w:t xml:space="preserve"> </w:t>
      </w:r>
      <w:r w:rsidRPr="004809C9">
        <w:rPr>
          <w:rFonts w:ascii="Arial" w:hAnsi="Arial" w:cs="Arial"/>
          <w:bCs/>
          <w:noProof/>
          <w:lang w:eastAsia="en-US"/>
        </w:rPr>
        <w:t>48500.001721/2016-06</w:t>
      </w:r>
      <w:r w:rsidRPr="004809C9">
        <w:rPr>
          <w:rFonts w:ascii="Arial" w:hAnsi="Arial" w:cs="Arial"/>
          <w:lang w:eastAsia="en-US"/>
        </w:rPr>
        <w:t>, resolve:</w:t>
      </w:r>
    </w:p>
    <w:p w:rsidR="00544D59" w:rsidRPr="004809C9" w:rsidRDefault="00544D59" w:rsidP="00544D5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4809C9">
        <w:rPr>
          <w:rFonts w:ascii="Arial" w:hAnsi="Arial" w:cs="Arial"/>
          <w:color w:val="000000"/>
          <w:lang w:eastAsia="en-US"/>
        </w:rPr>
        <w:tab/>
        <w:t>Art. 1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4809C9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4809C9">
        <w:rPr>
          <w:rFonts w:ascii="Arial" w:hAnsi="Arial" w:cs="Arial"/>
          <w:strike/>
          <w:noProof/>
          <w:color w:val="000000"/>
          <w:lang w:eastAsia="en-US"/>
        </w:rPr>
        <w:t>º</w:t>
      </w:r>
      <w:r w:rsidRPr="004809C9">
        <w:rPr>
          <w:rFonts w:ascii="Arial" w:hAnsi="Arial" w:cs="Arial"/>
          <w:noProof/>
          <w:color w:val="000000"/>
          <w:lang w:eastAsia="en-US"/>
        </w:rPr>
        <w:t xml:space="preserve"> 5.544, de 3 de novembro de 2015</w:t>
      </w:r>
      <w:r w:rsidRPr="004809C9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4809C9">
        <w:rPr>
          <w:rFonts w:ascii="Arial" w:hAnsi="Arial" w:cs="Arial"/>
          <w:noProof/>
          <w:color w:val="000000"/>
          <w:lang w:eastAsia="en-US"/>
        </w:rPr>
        <w:t>Furnas Centrais Elétricas S.A.</w:t>
      </w:r>
      <w:r w:rsidRPr="004809C9">
        <w:rPr>
          <w:rFonts w:ascii="Arial" w:hAnsi="Arial" w:cs="Arial"/>
          <w:color w:val="000000"/>
          <w:lang w:eastAsia="en-US"/>
        </w:rPr>
        <w:t>, inscrita no CNPJ/MF sob o n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> </w:t>
      </w:r>
      <w:r w:rsidRPr="004809C9">
        <w:rPr>
          <w:rFonts w:ascii="Arial" w:hAnsi="Arial" w:cs="Arial"/>
          <w:noProof/>
          <w:color w:val="000000"/>
          <w:lang w:eastAsia="en-US"/>
        </w:rPr>
        <w:t>23.274.194/0001-19</w:t>
      </w:r>
      <w:r w:rsidRPr="004809C9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4809C9">
        <w:rPr>
          <w:rFonts w:ascii="Arial" w:hAnsi="Arial" w:cs="Arial"/>
          <w:color w:val="000000"/>
          <w:lang w:eastAsia="en-US"/>
        </w:rPr>
        <w:t>à</w:t>
      </w:r>
      <w:proofErr w:type="gramEnd"/>
      <w:r w:rsidRPr="004809C9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4809C9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4809C9">
        <w:rPr>
          <w:rFonts w:ascii="Arial" w:hAnsi="Arial" w:cs="Arial"/>
          <w:b/>
          <w:color w:val="000000"/>
          <w:lang w:eastAsia="en-US"/>
        </w:rPr>
        <w:t>caput</w:t>
      </w:r>
      <w:r w:rsidRPr="004809C9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4809C9">
        <w:rPr>
          <w:rFonts w:ascii="Arial" w:hAnsi="Arial" w:cs="Arial"/>
          <w:lang w:eastAsia="en-US"/>
        </w:rPr>
        <w:t>4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4809C9">
        <w:rPr>
          <w:rFonts w:ascii="Arial" w:hAnsi="Arial" w:cs="Arial"/>
          <w:color w:val="000000"/>
          <w:lang w:eastAsia="en-US"/>
        </w:rPr>
        <w:t>n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4809C9">
        <w:rPr>
          <w:rFonts w:ascii="Arial" w:hAnsi="Arial" w:cs="Arial"/>
          <w:color w:val="000000"/>
          <w:lang w:eastAsia="en-US"/>
        </w:rPr>
        <w:t>, de 19 de agosto de 2013.</w:t>
      </w: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4809C9">
        <w:rPr>
          <w:rFonts w:ascii="Arial" w:hAnsi="Arial" w:cs="Arial"/>
          <w:color w:val="000000"/>
          <w:lang w:eastAsia="en-US"/>
        </w:rPr>
        <w:tab/>
        <w:t>Art. 2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4809C9">
        <w:rPr>
          <w:rFonts w:ascii="Arial" w:hAnsi="Arial" w:cs="Arial"/>
          <w:noProof/>
          <w:color w:val="000000"/>
          <w:lang w:eastAsia="en-US"/>
        </w:rPr>
        <w:t>maio de 2016</w:t>
      </w:r>
      <w:r w:rsidRPr="004809C9">
        <w:rPr>
          <w:rFonts w:ascii="Arial" w:hAnsi="Arial" w:cs="Arial"/>
          <w:color w:val="000000"/>
          <w:lang w:eastAsia="en-US"/>
        </w:rPr>
        <w:t xml:space="preserve"> e são de exclusiva responsabilidade da empresa </w:t>
      </w:r>
      <w:r w:rsidRPr="004809C9">
        <w:rPr>
          <w:rFonts w:ascii="Arial" w:hAnsi="Arial" w:cs="Arial"/>
          <w:noProof/>
          <w:color w:val="000000"/>
          <w:lang w:eastAsia="en-US"/>
        </w:rPr>
        <w:t>Furnas Centrais Elétricas S.A.</w:t>
      </w:r>
      <w:r w:rsidRPr="004809C9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4809C9">
        <w:rPr>
          <w:rFonts w:ascii="Arial" w:hAnsi="Arial" w:cs="Arial"/>
          <w:color w:val="000000"/>
          <w:lang w:eastAsia="en-US"/>
        </w:rPr>
        <w:t>Art. 3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A empresa </w:t>
      </w:r>
      <w:r w:rsidRPr="004809C9">
        <w:rPr>
          <w:rFonts w:ascii="Arial" w:hAnsi="Arial" w:cs="Arial"/>
          <w:noProof/>
          <w:color w:val="000000"/>
          <w:lang w:eastAsia="en-US"/>
        </w:rPr>
        <w:t>Furnas Centrais Elétricas S.A.</w:t>
      </w:r>
      <w:r w:rsidRPr="004809C9">
        <w:rPr>
          <w:rFonts w:ascii="Arial" w:hAnsi="Arial" w:cs="Arial"/>
          <w:lang w:eastAsia="en-US"/>
        </w:rPr>
        <w:t xml:space="preserve"> </w:t>
      </w:r>
      <w:r w:rsidRPr="004809C9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4809C9">
        <w:rPr>
          <w:rFonts w:ascii="Arial" w:hAnsi="Arial" w:cs="Arial"/>
          <w:color w:val="000000"/>
          <w:lang w:eastAsia="en-US"/>
        </w:rPr>
        <w:t>Art. 4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4809C9">
        <w:rPr>
          <w:rFonts w:ascii="Arial" w:hAnsi="Arial" w:cs="Arial"/>
          <w:color w:val="FF0000"/>
          <w:lang w:eastAsia="en-US"/>
        </w:rPr>
        <w:t xml:space="preserve"> </w:t>
      </w:r>
      <w:r w:rsidRPr="004809C9">
        <w:rPr>
          <w:rFonts w:ascii="Arial" w:hAnsi="Arial" w:cs="Arial"/>
          <w:color w:val="000000"/>
          <w:lang w:eastAsia="en-US"/>
        </w:rPr>
        <w:t>de que trata esta</w:t>
      </w:r>
      <w:r w:rsidRPr="004809C9">
        <w:rPr>
          <w:rFonts w:ascii="Arial" w:hAnsi="Arial" w:cs="Arial"/>
          <w:lang w:eastAsia="en-US"/>
        </w:rPr>
        <w:t xml:space="preserve"> Portaria</w:t>
      </w:r>
      <w:r w:rsidRPr="004809C9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4809C9">
        <w:rPr>
          <w:rFonts w:ascii="Arial" w:hAnsi="Arial" w:cs="Arial"/>
          <w:color w:val="000000"/>
          <w:lang w:eastAsia="en-US"/>
        </w:rPr>
        <w:t>Art. 5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4809C9">
        <w:rPr>
          <w:rFonts w:ascii="Arial" w:hAnsi="Arial" w:cs="Arial"/>
          <w:color w:val="000000"/>
          <w:lang w:eastAsia="en-US"/>
        </w:rPr>
        <w:t>Art. 6</w:t>
      </w:r>
      <w:r w:rsidRPr="004809C9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A empresa </w:t>
      </w:r>
      <w:r w:rsidRPr="004809C9">
        <w:rPr>
          <w:rFonts w:ascii="Arial" w:hAnsi="Arial" w:cs="Arial"/>
          <w:noProof/>
          <w:color w:val="000000"/>
          <w:lang w:eastAsia="en-US"/>
        </w:rPr>
        <w:t xml:space="preserve">Furnas Centrais Elétricas S.A. </w:t>
      </w:r>
      <w:r w:rsidRPr="004809C9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4809C9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4809C9">
        <w:rPr>
          <w:rFonts w:ascii="Arial" w:hAnsi="Arial" w:cs="Arial"/>
          <w:color w:val="000000"/>
          <w:lang w:eastAsia="en-US"/>
        </w:rPr>
        <w:t>3</w:t>
      </w:r>
      <w:proofErr w:type="gramEnd"/>
      <w:r w:rsidRPr="004809C9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4809C9">
        <w:rPr>
          <w:rFonts w:ascii="Arial" w:hAnsi="Arial" w:cs="Arial"/>
          <w:lang w:eastAsia="en-US"/>
        </w:rPr>
        <w:t>n</w:t>
      </w:r>
      <w:r w:rsidRPr="004809C9">
        <w:rPr>
          <w:rFonts w:ascii="Arial" w:hAnsi="Arial" w:cs="Arial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lang w:eastAsia="en-US"/>
        </w:rPr>
        <w:t xml:space="preserve"> 274, de 2013</w:t>
      </w:r>
      <w:r w:rsidRPr="004809C9">
        <w:rPr>
          <w:rFonts w:ascii="Arial" w:hAnsi="Arial" w:cs="Arial"/>
          <w:color w:val="000000"/>
          <w:lang w:eastAsia="en-US"/>
        </w:rPr>
        <w:t>, e na legislação e normas vigentes e supervenientes, sujeitando-se às penalidades legais, inclusive aquelas previstas nos artigos  9</w:t>
      </w:r>
      <w:r w:rsidRPr="004809C9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e 14 do Decreto n</w:t>
      </w:r>
      <w:r w:rsidRPr="004809C9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> 6.144, de 2007, sujeitas à fiscalização da Secretaria da Receita Federal do Brasil.</w:t>
      </w:r>
    </w:p>
    <w:p w:rsidR="00544D59" w:rsidRPr="004809C9" w:rsidRDefault="00544D59" w:rsidP="00544D5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544D59" w:rsidRPr="004809C9" w:rsidRDefault="00544D59" w:rsidP="00544D59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4809C9">
        <w:rPr>
          <w:rFonts w:ascii="Arial" w:hAnsi="Arial" w:cs="Arial"/>
          <w:color w:val="000000"/>
          <w:lang w:eastAsia="en-US"/>
        </w:rPr>
        <w:t>Art. 7</w:t>
      </w:r>
      <w:r w:rsidRPr="004809C9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4809C9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544D59">
        <w:rPr>
          <w:rFonts w:ascii="Arial" w:hAnsi="Arial" w:cs="Arial"/>
          <w:color w:val="FF0000"/>
        </w:rPr>
        <w:t>30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44D5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619"/>
      </w:tblGrid>
      <w:tr w:rsidR="00544D59" w:rsidRPr="004809C9" w:rsidTr="00544D59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4809C9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544D59" w:rsidRPr="004809C9" w:rsidTr="00544D59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544D59" w:rsidRPr="004809C9" w:rsidTr="00544D59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noProof/>
                <w:szCs w:val="22"/>
                <w:lang w:eastAsia="en-US"/>
              </w:rPr>
              <w:t>Furnas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noProof/>
                <w:color w:val="000000"/>
                <w:lang w:eastAsia="en-US"/>
              </w:rPr>
              <w:t>23.274.194/0001-19</w:t>
            </w:r>
          </w:p>
        </w:tc>
      </w:tr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219</w:t>
            </w:r>
          </w:p>
        </w:tc>
      </w:tr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22281-900</w:t>
            </w:r>
          </w:p>
        </w:tc>
      </w:tr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4809C9">
              <w:rPr>
                <w:rFonts w:ascii="Arial" w:hAnsi="Arial" w:cs="Arial"/>
                <w:sz w:val="22"/>
                <w:lang w:eastAsia="en-US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sz w:val="22"/>
                <w:lang w:eastAsia="en-US"/>
              </w:rPr>
            </w:pPr>
            <w:r w:rsidRPr="004809C9">
              <w:rPr>
                <w:rFonts w:ascii="Arial" w:hAnsi="Arial" w:cs="Arial"/>
                <w:sz w:val="22"/>
                <w:lang w:eastAsia="en-US"/>
              </w:rPr>
              <w:t>(21) 2528-3112</w:t>
            </w:r>
          </w:p>
        </w:tc>
      </w:tr>
    </w:tbl>
    <w:p w:rsidR="00544D59" w:rsidRPr="00544D59" w:rsidRDefault="00544D59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90"/>
        <w:gridCol w:w="7654"/>
      </w:tblGrid>
      <w:tr w:rsidR="00544D59" w:rsidRPr="004809C9" w:rsidTr="00544D59">
        <w:tc>
          <w:tcPr>
            <w:tcW w:w="432" w:type="dxa"/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44" w:type="dxa"/>
            <w:gridSpan w:val="2"/>
            <w:vAlign w:val="center"/>
          </w:tcPr>
          <w:p w:rsidR="00544D59" w:rsidRPr="004809C9" w:rsidRDefault="00544D59" w:rsidP="00204D1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4809C9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544D59" w:rsidRPr="004809C9" w:rsidTr="00544D59">
        <w:trPr>
          <w:trHeight w:val="149"/>
        </w:trPr>
        <w:tc>
          <w:tcPr>
            <w:tcW w:w="2622" w:type="dxa"/>
            <w:gridSpan w:val="2"/>
            <w:tcBorders>
              <w:bottom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b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Reforços na Linha de Transmissão 138 </w:t>
            </w:r>
            <w:proofErr w:type="gramStart"/>
            <w:r w:rsidRPr="004809C9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4809C9">
              <w:rPr>
                <w:rFonts w:ascii="Arial" w:hAnsi="Arial" w:cs="Arial"/>
                <w:lang w:eastAsia="en-US"/>
              </w:rPr>
              <w:t xml:space="preserve"> Angra FUR-Angra Ampla</w:t>
            </w:r>
            <w:r w:rsidRPr="004809C9"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Pr="004809C9">
              <w:rPr>
                <w:rFonts w:ascii="Arial" w:hAnsi="Arial" w:cs="Arial"/>
                <w:lang w:eastAsia="en-US"/>
              </w:rPr>
              <w:t>(</w:t>
            </w:r>
            <w:r w:rsidRPr="004809C9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4809C9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4809C9">
              <w:rPr>
                <w:rFonts w:ascii="Arial" w:hAnsi="Arial" w:cs="Arial"/>
                <w:noProof/>
                <w:lang w:eastAsia="en-US"/>
              </w:rPr>
              <w:t xml:space="preserve"> 5.544, de 3 de novembro de 2015</w:t>
            </w:r>
            <w:r w:rsidRPr="004809C9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544D59" w:rsidRPr="004809C9" w:rsidTr="00544D59">
        <w:trPr>
          <w:trHeight w:val="205"/>
        </w:trPr>
        <w:tc>
          <w:tcPr>
            <w:tcW w:w="2622" w:type="dxa"/>
            <w:gridSpan w:val="2"/>
            <w:vMerge w:val="restart"/>
            <w:tcBorders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204D1F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Reforços em Instalação de Transmissão de Energia Elétrica, relativos à Linha de Transmissão 138 </w:t>
            </w:r>
            <w:proofErr w:type="gramStart"/>
            <w:r w:rsidRPr="004809C9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4809C9">
              <w:rPr>
                <w:rFonts w:ascii="Arial" w:hAnsi="Arial" w:cs="Arial"/>
                <w:lang w:eastAsia="en-US"/>
              </w:rPr>
              <w:t xml:space="preserve"> Angra FUR-Angra Ampla,</w:t>
            </w:r>
            <w:r w:rsidRPr="004809C9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4809C9">
              <w:rPr>
                <w:rFonts w:ascii="Arial" w:hAnsi="Arial" w:cs="Arial"/>
                <w:lang w:eastAsia="en-US"/>
              </w:rPr>
              <w:t>compreendendo:</w:t>
            </w:r>
          </w:p>
        </w:tc>
      </w:tr>
      <w:tr w:rsidR="00544D59" w:rsidRPr="004809C9" w:rsidTr="00544D59">
        <w:trPr>
          <w:trHeight w:val="205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D59" w:rsidRPr="004809C9" w:rsidRDefault="00544D59" w:rsidP="00544D5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4809C9">
              <w:rPr>
                <w:rFonts w:ascii="Arial" w:hAnsi="Arial" w:cs="Arial"/>
                <w:lang w:eastAsia="en-US"/>
              </w:rPr>
              <w:t xml:space="preserve"> Reconstruir 28 quilômetros de circuito simples com 56 estruturas autoportantes, sendo 35 torres de suspensão e 21 de ancoragem, </w:t>
            </w:r>
            <w:proofErr w:type="gramStart"/>
            <w:r w:rsidRPr="004809C9">
              <w:rPr>
                <w:rFonts w:ascii="Arial" w:hAnsi="Arial" w:cs="Arial"/>
                <w:lang w:eastAsia="en-US"/>
              </w:rPr>
              <w:t>1</w:t>
            </w:r>
            <w:proofErr w:type="gramEnd"/>
            <w:r w:rsidRPr="004809C9">
              <w:rPr>
                <w:rFonts w:ascii="Arial" w:hAnsi="Arial" w:cs="Arial"/>
                <w:lang w:eastAsia="en-US"/>
              </w:rPr>
              <w:t xml:space="preserve"> cabo RAIL por fase  e 2 cabos para-raios de aço 3/8" por fase; e</w:t>
            </w:r>
          </w:p>
        </w:tc>
      </w:tr>
      <w:tr w:rsidR="00544D59" w:rsidRPr="004809C9" w:rsidTr="00544D59">
        <w:trPr>
          <w:trHeight w:val="665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544D5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II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4809C9">
              <w:rPr>
                <w:rFonts w:ascii="Arial" w:hAnsi="Arial" w:cs="Arial"/>
                <w:lang w:eastAsia="en-US"/>
              </w:rPr>
              <w:t xml:space="preserve"> Recapacitar </w:t>
            </w:r>
            <w:proofErr w:type="gramStart"/>
            <w:r w:rsidRPr="004809C9">
              <w:rPr>
                <w:rFonts w:ascii="Arial" w:hAnsi="Arial" w:cs="Arial"/>
                <w:lang w:eastAsia="en-US"/>
              </w:rPr>
              <w:t>6</w:t>
            </w:r>
            <w:proofErr w:type="gramEnd"/>
            <w:r w:rsidRPr="004809C9">
              <w:rPr>
                <w:rFonts w:ascii="Arial" w:hAnsi="Arial" w:cs="Arial"/>
                <w:lang w:eastAsia="en-US"/>
              </w:rPr>
              <w:t xml:space="preserve"> quilômetros de circuito simples, com a substituição de cabo 397 MCM por cabo HTLS 467,1 MCM.</w:t>
            </w:r>
          </w:p>
        </w:tc>
      </w:tr>
      <w:tr w:rsidR="00544D59" w:rsidRPr="004809C9" w:rsidTr="00544D59">
        <w:trPr>
          <w:trHeight w:val="143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szCs w:val="22"/>
                <w:lang w:eastAsia="en-US"/>
              </w:rPr>
              <w:t>De 9/11/2015 a 9/11/2019.</w:t>
            </w:r>
          </w:p>
        </w:tc>
      </w:tr>
      <w:tr w:rsidR="00544D59" w:rsidRPr="004809C9" w:rsidTr="00544D59">
        <w:trPr>
          <w:trHeight w:val="275"/>
        </w:trPr>
        <w:tc>
          <w:tcPr>
            <w:tcW w:w="2622" w:type="dxa"/>
            <w:gridSpan w:val="2"/>
            <w:tcBorders>
              <w:top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4809C9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4809C9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654" w:type="dxa"/>
          </w:tcPr>
          <w:p w:rsidR="00544D59" w:rsidRPr="004809C9" w:rsidRDefault="00544D59" w:rsidP="00204D1F">
            <w:pPr>
              <w:jc w:val="both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szCs w:val="22"/>
                <w:lang w:eastAsia="en-US"/>
              </w:rPr>
              <w:t>Município de Angra dos Reis, Estado do Rio de Janeiro.</w:t>
            </w:r>
          </w:p>
        </w:tc>
      </w:tr>
    </w:tbl>
    <w:p w:rsidR="00544D59" w:rsidRPr="00544D59" w:rsidRDefault="00544D59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280"/>
      </w:tblGrid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4809C9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4809C9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544D59" w:rsidRPr="004809C9" w:rsidTr="00544D5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Nome: Flavio </w:t>
            </w:r>
            <w:proofErr w:type="spellStart"/>
            <w:r w:rsidRPr="004809C9">
              <w:rPr>
                <w:rFonts w:ascii="Arial" w:hAnsi="Arial" w:cs="Arial"/>
                <w:lang w:eastAsia="en-US"/>
              </w:rPr>
              <w:t>Decat</w:t>
            </w:r>
            <w:proofErr w:type="spellEnd"/>
            <w:r w:rsidRPr="004809C9">
              <w:rPr>
                <w:rFonts w:ascii="Arial" w:hAnsi="Arial" w:cs="Arial"/>
                <w:lang w:eastAsia="en-US"/>
              </w:rPr>
              <w:t xml:space="preserve"> de Moura.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CPF: 060.681.116-87.</w:t>
            </w:r>
          </w:p>
        </w:tc>
      </w:tr>
      <w:tr w:rsidR="00544D59" w:rsidRPr="004809C9" w:rsidTr="00544D5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Nome: Ronaldo </w:t>
            </w:r>
            <w:proofErr w:type="spellStart"/>
            <w:r w:rsidRPr="004809C9">
              <w:rPr>
                <w:rFonts w:ascii="Arial" w:hAnsi="Arial" w:cs="Arial"/>
                <w:lang w:eastAsia="en-US"/>
              </w:rPr>
              <w:t>Nahar</w:t>
            </w:r>
            <w:proofErr w:type="spellEnd"/>
            <w:r w:rsidRPr="004809C9">
              <w:rPr>
                <w:rFonts w:ascii="Arial" w:hAnsi="Arial" w:cs="Arial"/>
                <w:lang w:eastAsia="en-US"/>
              </w:rPr>
              <w:t xml:space="preserve"> Neder.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CPF: 510.474.897-91.</w:t>
            </w:r>
          </w:p>
        </w:tc>
      </w:tr>
      <w:tr w:rsidR="00544D59" w:rsidRPr="004809C9" w:rsidTr="00544D59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 xml:space="preserve">Nome: Anselmo Garcia </w:t>
            </w:r>
            <w:proofErr w:type="spellStart"/>
            <w:r w:rsidRPr="004809C9">
              <w:rPr>
                <w:rFonts w:ascii="Arial" w:hAnsi="Arial" w:cs="Arial"/>
                <w:lang w:eastAsia="en-US"/>
              </w:rPr>
              <w:t>Sobrosa</w:t>
            </w:r>
            <w:proofErr w:type="spellEnd"/>
            <w:r w:rsidRPr="004809C9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CPF: 018.603.667-16.</w:t>
            </w:r>
          </w:p>
        </w:tc>
      </w:tr>
    </w:tbl>
    <w:p w:rsidR="00544D59" w:rsidRPr="00544D59" w:rsidRDefault="00544D59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4809C9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544D59" w:rsidRPr="004809C9" w:rsidRDefault="00544D59" w:rsidP="00204D1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4809C9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544D59" w:rsidRPr="004809C9" w:rsidTr="00544D59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D59" w:rsidRPr="004809C9" w:rsidRDefault="00544D59" w:rsidP="00204D1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4809C9">
              <w:rPr>
                <w:rFonts w:ascii="Arial" w:hAnsi="Arial" w:cs="Arial"/>
                <w:szCs w:val="22"/>
                <w:lang w:eastAsia="en-US"/>
              </w:rPr>
              <w:t>7.913.846,00.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544D59" w:rsidRPr="004809C9" w:rsidTr="00544D59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D59" w:rsidRPr="004809C9" w:rsidRDefault="00544D59" w:rsidP="00204D1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4809C9">
              <w:rPr>
                <w:rFonts w:ascii="Arial" w:hAnsi="Arial" w:cs="Arial"/>
                <w:szCs w:val="22"/>
                <w:lang w:eastAsia="en-US"/>
              </w:rPr>
              <w:t>17.695.857,00.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544D59" w:rsidRPr="004809C9" w:rsidTr="00544D59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D59" w:rsidRPr="004809C9" w:rsidRDefault="00544D59" w:rsidP="00204D1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4809C9">
              <w:rPr>
                <w:rFonts w:ascii="Arial" w:hAnsi="Arial" w:cs="Arial"/>
                <w:szCs w:val="22"/>
                <w:lang w:eastAsia="en-US"/>
              </w:rPr>
              <w:t>0,00.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544D59" w:rsidRPr="004809C9" w:rsidTr="00544D59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rPr>
                <w:rFonts w:ascii="Arial" w:hAnsi="Arial" w:cs="Arial"/>
                <w:b/>
                <w:lang w:eastAsia="en-US"/>
              </w:rPr>
            </w:pPr>
            <w:r w:rsidRPr="004809C9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D59" w:rsidRPr="004809C9" w:rsidRDefault="00544D59" w:rsidP="00204D1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4809C9">
              <w:rPr>
                <w:rFonts w:ascii="Arial" w:hAnsi="Arial" w:cs="Arial"/>
                <w:b/>
                <w:szCs w:val="22"/>
                <w:lang w:eastAsia="en-US"/>
              </w:rPr>
              <w:t>25.609.703,00</w:t>
            </w:r>
            <w:r w:rsidRPr="00544D59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544D59" w:rsidRPr="00544D59" w:rsidRDefault="00544D59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544D59" w:rsidRPr="004809C9" w:rsidTr="00544D5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59" w:rsidRPr="004809C9" w:rsidRDefault="00544D59" w:rsidP="00204D1F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4809C9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544D59" w:rsidRPr="004809C9" w:rsidRDefault="00544D59" w:rsidP="00204D1F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4809C9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544D59" w:rsidRPr="004809C9" w:rsidTr="00544D59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D59" w:rsidRPr="004809C9" w:rsidRDefault="00544D59" w:rsidP="00204D1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4809C9">
              <w:rPr>
                <w:rFonts w:ascii="Arial" w:hAnsi="Arial" w:cs="Arial"/>
                <w:szCs w:val="22"/>
                <w:lang w:eastAsia="en-US"/>
              </w:rPr>
              <w:t>7.266.022,00.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544D59" w:rsidRPr="004809C9" w:rsidTr="00544D59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D59" w:rsidRPr="004809C9" w:rsidRDefault="00544D59" w:rsidP="00204D1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4809C9">
              <w:rPr>
                <w:rFonts w:ascii="Arial" w:hAnsi="Arial" w:cs="Arial"/>
                <w:szCs w:val="22"/>
                <w:lang w:eastAsia="en-US"/>
              </w:rPr>
              <w:t>16.659.335,00.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544D59" w:rsidRPr="004809C9" w:rsidTr="00544D59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rPr>
                <w:rFonts w:ascii="Arial" w:hAnsi="Arial" w:cs="Arial"/>
                <w:lang w:eastAsia="en-US"/>
              </w:rPr>
            </w:pPr>
            <w:r w:rsidRPr="004809C9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D59" w:rsidRPr="004809C9" w:rsidRDefault="00544D59" w:rsidP="00204D1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4809C9">
              <w:rPr>
                <w:rFonts w:ascii="Arial" w:hAnsi="Arial" w:cs="Arial"/>
                <w:szCs w:val="22"/>
                <w:lang w:eastAsia="en-US"/>
              </w:rPr>
              <w:t>0,00.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544D59" w:rsidRPr="004809C9" w:rsidTr="00544D59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rPr>
                <w:rFonts w:ascii="Arial" w:hAnsi="Arial" w:cs="Arial"/>
                <w:b/>
                <w:lang w:eastAsia="en-US"/>
              </w:rPr>
            </w:pPr>
            <w:r w:rsidRPr="004809C9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D59" w:rsidRPr="004809C9" w:rsidRDefault="00544D59" w:rsidP="00204D1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4809C9">
              <w:rPr>
                <w:rFonts w:ascii="Arial" w:hAnsi="Arial" w:cs="Arial"/>
                <w:b/>
                <w:szCs w:val="22"/>
                <w:lang w:eastAsia="en-US"/>
              </w:rPr>
              <w:t>23.925.357,00</w:t>
            </w:r>
            <w:r w:rsidRPr="00544D59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59" w:rsidRPr="004809C9" w:rsidRDefault="00544D59" w:rsidP="00204D1F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F910C8" w:rsidRPr="003B6810" w:rsidRDefault="00F910C8" w:rsidP="003449E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  <w:bookmarkStart w:id="0" w:name="_GoBack"/>
      <w:bookmarkEnd w:id="0"/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49E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8551E2">
      <w:rPr>
        <w:rFonts w:ascii="Arial" w:hAnsi="Arial" w:cs="Arial"/>
      </w:rPr>
      <w:t>8</w:t>
    </w:r>
    <w:r w:rsidR="00544D59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4006F">
      <w:rPr>
        <w:rFonts w:ascii="Arial" w:hAnsi="Arial" w:cs="Arial"/>
      </w:rPr>
      <w:t>2</w:t>
    </w:r>
    <w:r w:rsidR="00544D59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44D5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88AD-C7AE-4E52-AAB8-1CD4F565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2016-09-30T10:55:00Z</dcterms:created>
  <dcterms:modified xsi:type="dcterms:W3CDTF">2016-09-30T10:55:00Z</dcterms:modified>
</cp:coreProperties>
</file>