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EC43AF">
        <w:rPr>
          <w:rFonts w:ascii="Arial" w:hAnsi="Arial" w:cs="Arial"/>
          <w:b/>
          <w:bCs/>
          <w:color w:val="000080"/>
        </w:rPr>
        <w:t>4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>
        <w:rPr>
          <w:rFonts w:ascii="Arial" w:hAnsi="Arial" w:cs="Arial"/>
          <w:b/>
          <w:bCs/>
          <w:color w:val="000080"/>
        </w:rPr>
        <w:t>28</w:t>
      </w:r>
      <w:r w:rsidRPr="000E3164">
        <w:rPr>
          <w:rFonts w:ascii="Arial" w:hAnsi="Arial" w:cs="Arial"/>
          <w:b/>
          <w:bCs/>
          <w:color w:val="000080"/>
        </w:rPr>
        <w:t xml:space="preserve"> DE JANEIRO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C43AF" w:rsidRPr="00473DA9" w:rsidRDefault="00EC43AF" w:rsidP="00EC43A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3DA9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473DA9">
        <w:rPr>
          <w:rFonts w:ascii="Arial" w:hAnsi="Arial" w:cs="Arial"/>
          <w:color w:val="000000"/>
        </w:rPr>
        <w:t>, no uso da competência que lhe foi delegada pelo art. 1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 xml:space="preserve">, </w:t>
      </w:r>
      <w:r w:rsidRPr="00473DA9">
        <w:rPr>
          <w:rFonts w:ascii="Arial" w:hAnsi="Arial" w:cs="Arial"/>
        </w:rPr>
        <w:t xml:space="preserve">parágrafo único, </w:t>
      </w:r>
      <w:r w:rsidRPr="00473DA9">
        <w:rPr>
          <w:rFonts w:ascii="Arial" w:hAnsi="Arial" w:cs="Arial"/>
          <w:color w:val="000000"/>
        </w:rPr>
        <w:t xml:space="preserve">da Portaria MME </w:t>
      </w:r>
      <w:proofErr w:type="gramStart"/>
      <w:r w:rsidRPr="00473DA9">
        <w:rPr>
          <w:rFonts w:ascii="Arial" w:hAnsi="Arial" w:cs="Arial"/>
          <w:color w:val="000000"/>
        </w:rPr>
        <w:t>n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 xml:space="preserve"> 440</w:t>
      </w:r>
      <w:proofErr w:type="gramEnd"/>
      <w:r w:rsidRPr="00473DA9">
        <w:rPr>
          <w:rFonts w:ascii="Arial" w:hAnsi="Arial" w:cs="Arial"/>
          <w:color w:val="000000"/>
        </w:rPr>
        <w:t>, de 20 de julho de 2012, tendo em vista o disposto no art. 6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 xml:space="preserve"> do Decreto n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 xml:space="preserve"> 6.144, de 3 de julho de 2007, no art. 2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>, § 3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 xml:space="preserve">, da Portaria MME </w:t>
      </w:r>
      <w:r w:rsidRPr="00473DA9">
        <w:rPr>
          <w:rFonts w:ascii="Arial" w:hAnsi="Arial" w:cs="Arial"/>
        </w:rPr>
        <w:t>n</w:t>
      </w:r>
      <w:r w:rsidRPr="00473DA9">
        <w:rPr>
          <w:rFonts w:ascii="Arial" w:hAnsi="Arial" w:cs="Arial"/>
          <w:u w:val="words"/>
          <w:vertAlign w:val="superscript"/>
        </w:rPr>
        <w:t>o</w:t>
      </w:r>
      <w:r w:rsidRPr="00473DA9">
        <w:rPr>
          <w:rFonts w:ascii="Arial" w:hAnsi="Arial" w:cs="Arial"/>
        </w:rPr>
        <w:t xml:space="preserve"> 274, de 19 de agosto de 2013, e o q</w:t>
      </w:r>
      <w:r w:rsidRPr="00473DA9">
        <w:rPr>
          <w:rFonts w:ascii="Arial" w:hAnsi="Arial" w:cs="Arial"/>
          <w:color w:val="000000"/>
        </w:rPr>
        <w:t xml:space="preserve">ue consta </w:t>
      </w:r>
      <w:r w:rsidRPr="00473DA9">
        <w:rPr>
          <w:rFonts w:ascii="Arial" w:hAnsi="Arial" w:cs="Arial"/>
        </w:rPr>
        <w:t>do Processo n</w:t>
      </w:r>
      <w:r w:rsidRPr="00473DA9">
        <w:rPr>
          <w:rFonts w:ascii="Arial" w:hAnsi="Arial" w:cs="Arial"/>
          <w:u w:val="words"/>
          <w:vertAlign w:val="superscript"/>
        </w:rPr>
        <w:t>o</w:t>
      </w:r>
      <w:r w:rsidRPr="00473DA9">
        <w:rPr>
          <w:rFonts w:ascii="Arial" w:hAnsi="Arial" w:cs="Arial"/>
        </w:rPr>
        <w:t xml:space="preserve"> </w:t>
      </w:r>
      <w:r w:rsidRPr="00473DA9">
        <w:rPr>
          <w:rFonts w:ascii="Arial" w:hAnsi="Arial" w:cs="Arial"/>
          <w:noProof/>
        </w:rPr>
        <w:t>48500.005663/2015-09</w:t>
      </w:r>
      <w:r w:rsidRPr="00473DA9">
        <w:rPr>
          <w:rFonts w:ascii="Arial" w:hAnsi="Arial" w:cs="Arial"/>
        </w:rPr>
        <w:t>, resolve:</w:t>
      </w:r>
    </w:p>
    <w:p w:rsidR="00EC43AF" w:rsidRPr="00473DA9" w:rsidRDefault="00EC43AF" w:rsidP="00EC43A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43AF" w:rsidRPr="00473DA9" w:rsidRDefault="00EC43AF" w:rsidP="00EC43A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3DA9">
        <w:rPr>
          <w:rFonts w:ascii="Arial" w:hAnsi="Arial" w:cs="Arial"/>
        </w:rPr>
        <w:t>Art. 1</w:t>
      </w:r>
      <w:r w:rsidRPr="00473DA9">
        <w:rPr>
          <w:rFonts w:ascii="Arial" w:hAnsi="Arial" w:cs="Arial"/>
          <w:u w:val="single"/>
          <w:vertAlign w:val="superscript"/>
        </w:rPr>
        <w:t>o</w:t>
      </w:r>
      <w:r w:rsidRPr="00473DA9">
        <w:rPr>
          <w:rFonts w:ascii="Arial" w:hAnsi="Arial" w:cs="Arial"/>
        </w:rPr>
        <w:t xml:space="preserve"> Aprovar o enquadramento </w:t>
      </w:r>
      <w:r w:rsidRPr="00473DA9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Resolução Autorizativa ANEEL </w:t>
      </w:r>
      <w:r w:rsidRPr="00473DA9">
        <w:rPr>
          <w:rFonts w:ascii="Arial" w:hAnsi="Arial" w:cs="Arial"/>
        </w:rPr>
        <w:t>n</w:t>
      </w:r>
      <w:r w:rsidRPr="00473DA9">
        <w:rPr>
          <w:rFonts w:ascii="Arial" w:hAnsi="Arial" w:cs="Arial"/>
          <w:u w:val="single"/>
          <w:vertAlign w:val="superscript"/>
        </w:rPr>
        <w:t>o</w:t>
      </w:r>
      <w:r w:rsidRPr="00473DA9">
        <w:rPr>
          <w:rFonts w:ascii="Arial" w:hAnsi="Arial" w:cs="Arial"/>
        </w:rPr>
        <w:t xml:space="preserve"> </w:t>
      </w:r>
      <w:r w:rsidRPr="00473DA9">
        <w:rPr>
          <w:rFonts w:ascii="Arial" w:hAnsi="Arial" w:cs="Arial"/>
          <w:noProof/>
        </w:rPr>
        <w:t>5.484, de 22 de setembro de 2015</w:t>
      </w:r>
      <w:r w:rsidRPr="00473DA9">
        <w:rPr>
          <w:rFonts w:ascii="Arial" w:hAnsi="Arial" w:cs="Arial"/>
        </w:rPr>
        <w:t>, Parcial</w:t>
      </w:r>
      <w:r w:rsidRPr="00473DA9">
        <w:rPr>
          <w:rFonts w:ascii="Arial" w:hAnsi="Arial" w:cs="Arial"/>
          <w:color w:val="000000"/>
        </w:rPr>
        <w:t xml:space="preserve">, de titularidade da empresa </w:t>
      </w:r>
      <w:r w:rsidRPr="00473DA9">
        <w:rPr>
          <w:rFonts w:ascii="Arial" w:hAnsi="Arial" w:cs="Arial"/>
        </w:rPr>
        <w:t>Transmissora Aliança de Energia Elétrica S.A.</w:t>
      </w:r>
      <w:r w:rsidRPr="00473DA9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473DA9">
        <w:rPr>
          <w:rFonts w:ascii="Arial" w:hAnsi="Arial" w:cs="Arial"/>
          <w:color w:val="000000"/>
        </w:rPr>
        <w:t>n</w:t>
      </w:r>
      <w:r w:rsidRPr="00473DA9">
        <w:rPr>
          <w:rFonts w:ascii="Arial" w:hAnsi="Arial" w:cs="Arial"/>
          <w:color w:val="000000"/>
          <w:u w:val="single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 xml:space="preserve"> 07.859.971/0001-30, detalhado no Anexo </w:t>
      </w:r>
      <w:proofErr w:type="gramStart"/>
      <w:r w:rsidRPr="00473DA9">
        <w:rPr>
          <w:rFonts w:ascii="Arial" w:hAnsi="Arial" w:cs="Arial"/>
          <w:color w:val="000000"/>
        </w:rPr>
        <w:t>à</w:t>
      </w:r>
      <w:proofErr w:type="gramEnd"/>
      <w:r w:rsidRPr="00473DA9">
        <w:rPr>
          <w:rFonts w:ascii="Arial" w:hAnsi="Arial" w:cs="Arial"/>
          <w:color w:val="000000"/>
        </w:rPr>
        <w:t xml:space="preserve"> presente Portaria.</w:t>
      </w:r>
    </w:p>
    <w:p w:rsidR="00EC43AF" w:rsidRPr="00473DA9" w:rsidRDefault="00EC43AF" w:rsidP="00EC43A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43AF" w:rsidRPr="00473DA9" w:rsidRDefault="00EC43AF" w:rsidP="00EC43A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3DA9">
        <w:rPr>
          <w:rFonts w:ascii="Arial" w:hAnsi="Arial" w:cs="Arial"/>
          <w:color w:val="000000"/>
        </w:rPr>
        <w:t xml:space="preserve">Parágrafo único. O projeto de que trata o </w:t>
      </w:r>
      <w:r w:rsidRPr="00473DA9">
        <w:rPr>
          <w:rFonts w:ascii="Arial" w:hAnsi="Arial" w:cs="Arial"/>
          <w:b/>
          <w:color w:val="000000"/>
        </w:rPr>
        <w:t>caput</w:t>
      </w:r>
      <w:r w:rsidRPr="00473DA9">
        <w:rPr>
          <w:rFonts w:ascii="Arial" w:hAnsi="Arial" w:cs="Arial"/>
          <w:color w:val="000000"/>
        </w:rPr>
        <w:t xml:space="preserve"> </w:t>
      </w:r>
      <w:r w:rsidRPr="00473DA9">
        <w:rPr>
          <w:rFonts w:ascii="Arial" w:hAnsi="Arial" w:cs="Arial"/>
        </w:rPr>
        <w:t xml:space="preserve">compreende parte das instalações constantes da Tabela </w:t>
      </w:r>
      <w:proofErr w:type="gramStart"/>
      <w:r w:rsidRPr="00473DA9">
        <w:rPr>
          <w:rFonts w:ascii="Arial" w:hAnsi="Arial" w:cs="Arial"/>
        </w:rPr>
        <w:t>I.</w:t>
      </w:r>
      <w:proofErr w:type="gramEnd"/>
      <w:r w:rsidRPr="00473DA9">
        <w:rPr>
          <w:rFonts w:ascii="Arial" w:hAnsi="Arial" w:cs="Arial"/>
        </w:rPr>
        <w:t xml:space="preserve">12 do Anexo da </w:t>
      </w:r>
      <w:r w:rsidRPr="00473DA9">
        <w:rPr>
          <w:rFonts w:ascii="Arial" w:hAnsi="Arial" w:cs="Arial"/>
          <w:noProof/>
        </w:rPr>
        <w:t>Resolução Autorizativa ANEEL</w:t>
      </w:r>
      <w:r w:rsidRPr="00473DA9">
        <w:rPr>
          <w:rFonts w:ascii="Arial" w:hAnsi="Arial" w:cs="Arial"/>
        </w:rPr>
        <w:t xml:space="preserve"> n</w:t>
      </w:r>
      <w:r w:rsidRPr="00473DA9">
        <w:rPr>
          <w:rFonts w:ascii="Arial" w:hAnsi="Arial" w:cs="Arial"/>
          <w:u w:val="words"/>
          <w:vertAlign w:val="superscript"/>
        </w:rPr>
        <w:t xml:space="preserve">o </w:t>
      </w:r>
      <w:r w:rsidRPr="00473DA9">
        <w:rPr>
          <w:rFonts w:ascii="Arial" w:hAnsi="Arial" w:cs="Arial"/>
          <w:noProof/>
        </w:rPr>
        <w:t>5.484</w:t>
      </w:r>
      <w:r w:rsidRPr="00473DA9">
        <w:rPr>
          <w:rFonts w:ascii="Arial" w:hAnsi="Arial" w:cs="Arial"/>
        </w:rPr>
        <w:t>, de 22 de setembro de 2015, sendo</w:t>
      </w:r>
      <w:r w:rsidRPr="00473DA9">
        <w:rPr>
          <w:rFonts w:ascii="Arial" w:hAnsi="Arial" w:cs="Arial"/>
          <w:color w:val="000000"/>
        </w:rPr>
        <w:t xml:space="preserve"> alcançado pelo art. 4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>, inciso III, da Portaria MME n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> 274, de 19 de agosto de 2013.</w:t>
      </w:r>
    </w:p>
    <w:p w:rsidR="00EC43AF" w:rsidRPr="00473DA9" w:rsidRDefault="00EC43AF" w:rsidP="00EC43A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43AF" w:rsidRPr="00473DA9" w:rsidRDefault="00EC43AF" w:rsidP="00EC43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3DA9">
        <w:rPr>
          <w:rFonts w:ascii="Arial" w:hAnsi="Arial" w:cs="Arial"/>
          <w:color w:val="000000"/>
        </w:rPr>
        <w:t>Art. 2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 xml:space="preserve"> As estimativas dos investimentos têm por base o mês de novembro de 2015 e são de exclusiva responsabilidade da </w:t>
      </w:r>
      <w:r w:rsidRPr="00473DA9">
        <w:rPr>
          <w:rFonts w:ascii="Arial" w:hAnsi="Arial" w:cs="Arial"/>
        </w:rPr>
        <w:t>Transmissora Aliança de Energia Elétrica S.A.</w:t>
      </w:r>
      <w:r w:rsidRPr="00473DA9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EC43AF" w:rsidRPr="00473DA9" w:rsidRDefault="00EC43AF" w:rsidP="00EC43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43AF" w:rsidRPr="00473DA9" w:rsidRDefault="00EC43AF" w:rsidP="00EC43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3DA9">
        <w:rPr>
          <w:rFonts w:ascii="Arial" w:hAnsi="Arial" w:cs="Arial"/>
          <w:color w:val="000000"/>
        </w:rPr>
        <w:t>Art. 3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 xml:space="preserve"> A </w:t>
      </w:r>
      <w:r w:rsidRPr="00473DA9">
        <w:rPr>
          <w:rFonts w:ascii="Arial" w:hAnsi="Arial" w:cs="Arial"/>
        </w:rPr>
        <w:t>Transmissora Aliança de Energia Elétrica S.A.</w:t>
      </w:r>
      <w:r w:rsidRPr="00473DA9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Termo de Liberação Definitivo emitido pelo </w:t>
      </w:r>
      <w:proofErr w:type="gramStart"/>
      <w:r w:rsidRPr="00473DA9">
        <w:rPr>
          <w:rFonts w:ascii="Arial" w:hAnsi="Arial" w:cs="Arial"/>
          <w:color w:val="000000"/>
        </w:rPr>
        <w:t>Operador</w:t>
      </w:r>
      <w:proofErr w:type="gramEnd"/>
      <w:r w:rsidRPr="00473DA9">
        <w:rPr>
          <w:rFonts w:ascii="Arial" w:hAnsi="Arial" w:cs="Arial"/>
          <w:color w:val="000000"/>
        </w:rPr>
        <w:t xml:space="preserve"> Nacional do Sistema</w:t>
      </w:r>
      <w:r>
        <w:rPr>
          <w:rFonts w:ascii="Arial" w:hAnsi="Arial" w:cs="Arial"/>
          <w:color w:val="000000"/>
        </w:rPr>
        <w:t xml:space="preserve"> </w:t>
      </w:r>
      <w:r w:rsidRPr="00473DA9">
        <w:rPr>
          <w:rFonts w:ascii="Arial" w:hAnsi="Arial" w:cs="Arial"/>
          <w:color w:val="000000"/>
        </w:rPr>
        <w:t>Elétrico - ONS, no prazo de até trinta dias da sua emissão.</w:t>
      </w:r>
    </w:p>
    <w:p w:rsidR="00EC43AF" w:rsidRPr="00473DA9" w:rsidRDefault="00EC43AF" w:rsidP="00EC43A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43AF" w:rsidRPr="00473DA9" w:rsidRDefault="00EC43AF" w:rsidP="00EC43A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3DA9">
        <w:rPr>
          <w:rFonts w:ascii="Arial" w:hAnsi="Arial" w:cs="Arial"/>
          <w:color w:val="000000"/>
        </w:rPr>
        <w:t>Art. 4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EC43AF" w:rsidRPr="00473DA9" w:rsidRDefault="00EC43AF" w:rsidP="00EC43A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43AF" w:rsidRPr="00473DA9" w:rsidRDefault="00EC43AF" w:rsidP="00EC43A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3DA9">
        <w:rPr>
          <w:rFonts w:ascii="Arial" w:hAnsi="Arial" w:cs="Arial"/>
          <w:color w:val="000000"/>
        </w:rPr>
        <w:t>Art. 5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C43AF" w:rsidRPr="00473DA9" w:rsidRDefault="00EC43AF" w:rsidP="00EC43A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C43AF" w:rsidRPr="00473DA9" w:rsidRDefault="00EC43AF" w:rsidP="00EC43A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3DA9">
        <w:rPr>
          <w:rFonts w:ascii="Arial" w:hAnsi="Arial" w:cs="Arial"/>
          <w:color w:val="000000"/>
        </w:rPr>
        <w:t>Art. 6</w:t>
      </w:r>
      <w:r w:rsidRPr="00473DA9">
        <w:rPr>
          <w:rFonts w:ascii="Arial" w:hAnsi="Arial" w:cs="Arial"/>
          <w:color w:val="000000"/>
          <w:u w:val="words"/>
          <w:vertAlign w:val="superscript"/>
        </w:rPr>
        <w:t>o</w:t>
      </w:r>
      <w:r w:rsidRPr="00473DA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0E3164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0E3164" w:rsidRDefault="009C528F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0E3164">
        <w:rPr>
          <w:rFonts w:ascii="Arial" w:hAnsi="Arial" w:cs="Arial"/>
          <w:b/>
        </w:rPr>
        <w:t>MOACIR CARLOS BERTOL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29</w:t>
      </w:r>
      <w:r w:rsidRPr="000E3164">
        <w:rPr>
          <w:rFonts w:ascii="Arial" w:hAnsi="Arial" w:cs="Arial"/>
          <w:color w:val="FF0000"/>
        </w:rPr>
        <w:t>.1.2016.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9C528F" w:rsidRPr="001B4C4B" w:rsidRDefault="009C528F" w:rsidP="009C528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B4C4B">
        <w:rPr>
          <w:rFonts w:ascii="Arial" w:hAnsi="Arial" w:cs="Arial"/>
          <w:b/>
          <w:color w:val="000000"/>
        </w:rPr>
        <w:lastRenderedPageBreak/>
        <w:t>ANEXO</w:t>
      </w:r>
    </w:p>
    <w:p w:rsidR="009C528F" w:rsidRPr="001B4C4B" w:rsidRDefault="009C528F" w:rsidP="009C528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C43AF" w:rsidRPr="00473DA9" w:rsidTr="00A1371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F" w:rsidRPr="00473DA9" w:rsidRDefault="00EC43AF" w:rsidP="00A1371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73DA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C43AF" w:rsidRPr="00473DA9" w:rsidRDefault="00EC43AF" w:rsidP="00EC43AF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C43AF" w:rsidRPr="00473DA9" w:rsidTr="00A13715">
        <w:tc>
          <w:tcPr>
            <w:tcW w:w="10348" w:type="dxa"/>
            <w:vAlign w:val="center"/>
          </w:tcPr>
          <w:p w:rsidR="00EC43AF" w:rsidRPr="00473DA9" w:rsidRDefault="00EC43AF" w:rsidP="00A1371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73DA9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EC43AF" w:rsidRPr="00473DA9" w:rsidRDefault="00EC43AF" w:rsidP="00EC43A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EC43AF" w:rsidRPr="00473DA9" w:rsidTr="00A13715">
        <w:tc>
          <w:tcPr>
            <w:tcW w:w="10348" w:type="dxa"/>
            <w:gridSpan w:val="6"/>
            <w:vAlign w:val="center"/>
          </w:tcPr>
          <w:p w:rsidR="00EC43AF" w:rsidRPr="00473DA9" w:rsidRDefault="00EC43AF" w:rsidP="00A1371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73DA9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EC43AF" w:rsidRPr="00473DA9" w:rsidTr="00A13715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 xml:space="preserve">CNPJ      </w:t>
            </w:r>
          </w:p>
        </w:tc>
      </w:tr>
      <w:tr w:rsidR="00EC43AF" w:rsidRPr="00473DA9" w:rsidTr="00A1371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Transmissora Aliança de Energia Elétrica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07.859.971/0001-30</w:t>
            </w:r>
          </w:p>
        </w:tc>
      </w:tr>
      <w:tr w:rsidR="00EC43AF" w:rsidRPr="00473DA9" w:rsidTr="00A1371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Número</w:t>
            </w:r>
          </w:p>
        </w:tc>
      </w:tr>
      <w:tr w:rsidR="00EC43AF" w:rsidRPr="00473DA9" w:rsidTr="00A137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Praça XV de Novembro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20</w:t>
            </w:r>
          </w:p>
        </w:tc>
      </w:tr>
      <w:tr w:rsidR="00EC43AF" w:rsidRPr="00473DA9" w:rsidTr="00A1371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CEP</w:t>
            </w:r>
          </w:p>
        </w:tc>
      </w:tr>
      <w:tr w:rsidR="00EC43AF" w:rsidRPr="00473DA9" w:rsidTr="00A137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Salas 601 e 602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20010-010</w:t>
            </w:r>
          </w:p>
        </w:tc>
      </w:tr>
      <w:tr w:rsidR="00EC43AF" w:rsidRPr="00473DA9" w:rsidTr="00A1371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Telefone</w:t>
            </w:r>
          </w:p>
        </w:tc>
      </w:tr>
      <w:tr w:rsidR="00EC43AF" w:rsidRPr="00473DA9" w:rsidTr="00A137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3AF" w:rsidRPr="00473DA9" w:rsidRDefault="00EC43AF" w:rsidP="00A13715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(21) 2212-6000</w:t>
            </w:r>
          </w:p>
        </w:tc>
      </w:tr>
    </w:tbl>
    <w:p w:rsidR="00EC43AF" w:rsidRPr="00473DA9" w:rsidRDefault="00EC43AF" w:rsidP="00EC43A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EC43AF" w:rsidRPr="00473DA9" w:rsidTr="00A13715">
        <w:tc>
          <w:tcPr>
            <w:tcW w:w="432" w:type="dxa"/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EC43AF" w:rsidRPr="00473DA9" w:rsidRDefault="00EC43AF" w:rsidP="00A13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3DA9">
              <w:rPr>
                <w:rFonts w:ascii="Arial" w:hAnsi="Arial" w:cs="Arial"/>
                <w:bCs/>
              </w:rPr>
              <w:t>DADOS DO PROJETO</w:t>
            </w:r>
          </w:p>
        </w:tc>
      </w:tr>
      <w:tr w:rsidR="00EC43AF" w:rsidRPr="00473DA9" w:rsidTr="00EC43A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C43AF" w:rsidRPr="00473DA9" w:rsidRDefault="00EC43AF" w:rsidP="00A13715">
            <w:pPr>
              <w:rPr>
                <w:rFonts w:ascii="Arial" w:hAnsi="Arial" w:cs="Arial"/>
                <w:b/>
              </w:rPr>
            </w:pPr>
            <w:r w:rsidRPr="00473DA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Reforços em Instalações de Transmissão de Energia Elétrica (Resolução Autorizativa ANEEL n</w:t>
            </w:r>
            <w:r w:rsidRPr="00473DA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473DA9">
              <w:rPr>
                <w:rFonts w:ascii="Arial" w:hAnsi="Arial" w:cs="Arial"/>
              </w:rPr>
              <w:t xml:space="preserve"> </w:t>
            </w:r>
            <w:r w:rsidRPr="00473DA9">
              <w:rPr>
                <w:rFonts w:ascii="Arial" w:hAnsi="Arial" w:cs="Arial"/>
                <w:noProof/>
              </w:rPr>
              <w:t xml:space="preserve">5.484, de 22 de setembro de 2015 - </w:t>
            </w:r>
            <w:r w:rsidRPr="00473DA9">
              <w:rPr>
                <w:rFonts w:ascii="Arial" w:hAnsi="Arial" w:cs="Arial"/>
              </w:rPr>
              <w:t>Parcial).</w:t>
            </w:r>
          </w:p>
        </w:tc>
      </w:tr>
      <w:tr w:rsidR="00EC43AF" w:rsidRPr="00473DA9" w:rsidTr="00EC43AF">
        <w:trPr>
          <w:trHeight w:val="100"/>
        </w:trPr>
        <w:tc>
          <w:tcPr>
            <w:tcW w:w="2552" w:type="dxa"/>
            <w:gridSpan w:val="2"/>
            <w:vMerge w:val="restart"/>
          </w:tcPr>
          <w:p w:rsidR="00EC43AF" w:rsidRPr="00473DA9" w:rsidRDefault="00EC43AF" w:rsidP="00A13715">
            <w:pPr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EC43AF" w:rsidRPr="00473DA9" w:rsidRDefault="00EC43AF" w:rsidP="00A13715">
            <w:pPr>
              <w:pStyle w:val="Default"/>
              <w:jc w:val="both"/>
            </w:pPr>
            <w:r w:rsidRPr="00473DA9">
              <w:t>Reforços em Instalações de Transmissão de Energia Elétrica, compreendendo:</w:t>
            </w:r>
          </w:p>
        </w:tc>
      </w:tr>
      <w:tr w:rsidR="00EC43AF" w:rsidRPr="00473DA9" w:rsidTr="00EC43AF">
        <w:trPr>
          <w:trHeight w:val="277"/>
        </w:trPr>
        <w:tc>
          <w:tcPr>
            <w:tcW w:w="2552" w:type="dxa"/>
            <w:gridSpan w:val="2"/>
            <w:vMerge/>
          </w:tcPr>
          <w:p w:rsidR="00EC43AF" w:rsidRPr="00473DA9" w:rsidRDefault="00EC43AF" w:rsidP="00A1371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EC43AF" w:rsidRPr="00473DA9" w:rsidRDefault="00EC43AF" w:rsidP="00A1371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 xml:space="preserve">I - substituição de um Cabo Para-Raios convencional por OPGW na Linha de Transmissão 230 </w:t>
            </w:r>
            <w:proofErr w:type="gramStart"/>
            <w:r w:rsidRPr="00473DA9">
              <w:rPr>
                <w:rFonts w:ascii="Arial" w:hAnsi="Arial" w:cs="Arial"/>
              </w:rPr>
              <w:t>kV</w:t>
            </w:r>
            <w:proofErr w:type="gramEnd"/>
            <w:r w:rsidRPr="00473DA9">
              <w:rPr>
                <w:rFonts w:ascii="Arial" w:hAnsi="Arial" w:cs="Arial"/>
              </w:rPr>
              <w:t xml:space="preserve"> Lagoa Nova II - Açu II; e</w:t>
            </w:r>
          </w:p>
        </w:tc>
      </w:tr>
      <w:tr w:rsidR="00EC43AF" w:rsidRPr="00473DA9" w:rsidTr="00EC43AF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C43AF" w:rsidRPr="00473DA9" w:rsidRDefault="00EC43AF" w:rsidP="00A1371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EC43AF" w:rsidRPr="00473DA9" w:rsidRDefault="00EC43AF" w:rsidP="00A13715">
            <w:pPr>
              <w:pStyle w:val="Default"/>
              <w:jc w:val="both"/>
            </w:pPr>
            <w:r w:rsidRPr="00473DA9">
              <w:t xml:space="preserve">II - substituição de um Cabo Para-Raios convencional por OPGW na Linha de Transmissão 230 </w:t>
            </w:r>
            <w:proofErr w:type="gramStart"/>
            <w:r w:rsidRPr="00473DA9">
              <w:t>kV</w:t>
            </w:r>
            <w:proofErr w:type="gramEnd"/>
            <w:r w:rsidRPr="00473DA9">
              <w:t xml:space="preserve"> Paraíso - Lagoa Nova II.</w:t>
            </w:r>
          </w:p>
        </w:tc>
      </w:tr>
      <w:tr w:rsidR="00EC43AF" w:rsidRPr="00473DA9" w:rsidTr="00EC43A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3AF" w:rsidRPr="00473DA9" w:rsidRDefault="00EC43AF" w:rsidP="00A13715">
            <w:pPr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De 29/9/2015 a 29/9/2017.</w:t>
            </w:r>
          </w:p>
        </w:tc>
      </w:tr>
      <w:tr w:rsidR="00EC43AF" w:rsidRPr="00473DA9" w:rsidTr="00EC43A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C43AF" w:rsidRPr="00473DA9" w:rsidRDefault="00EC43AF" w:rsidP="00A13715">
            <w:pPr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Localidade do Projeto [Município(s</w:t>
            </w:r>
            <w:proofErr w:type="gramStart"/>
            <w:r w:rsidRPr="00473DA9">
              <w:rPr>
                <w:rFonts w:ascii="Arial" w:hAnsi="Arial" w:cs="Arial"/>
              </w:rPr>
              <w:t>)</w:t>
            </w:r>
            <w:proofErr w:type="gramEnd"/>
            <w:r w:rsidRPr="00473DA9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 xml:space="preserve">Municípios de </w:t>
            </w:r>
            <w:proofErr w:type="spellStart"/>
            <w:r w:rsidRPr="00473DA9">
              <w:rPr>
                <w:rFonts w:ascii="Arial" w:hAnsi="Arial" w:cs="Arial"/>
              </w:rPr>
              <w:t>Assu</w:t>
            </w:r>
            <w:proofErr w:type="spellEnd"/>
            <w:r w:rsidRPr="00473DA9">
              <w:rPr>
                <w:rFonts w:ascii="Arial" w:hAnsi="Arial" w:cs="Arial"/>
              </w:rPr>
              <w:t xml:space="preserve">, Bodó, Campo Redondo, Cerro-Corá, Currais Novos, </w:t>
            </w:r>
            <w:proofErr w:type="spellStart"/>
            <w:r w:rsidRPr="00473DA9">
              <w:rPr>
                <w:rFonts w:ascii="Arial" w:hAnsi="Arial" w:cs="Arial"/>
              </w:rPr>
              <w:t>Itajá</w:t>
            </w:r>
            <w:proofErr w:type="spellEnd"/>
            <w:r w:rsidRPr="00473DA9">
              <w:rPr>
                <w:rFonts w:ascii="Arial" w:hAnsi="Arial" w:cs="Arial"/>
              </w:rPr>
              <w:t xml:space="preserve">, Lagoa Nova, Lajes Pintadas, Santa Cruz e Santana </w:t>
            </w:r>
            <w:proofErr w:type="gramStart"/>
            <w:r w:rsidRPr="00473DA9">
              <w:rPr>
                <w:rFonts w:ascii="Arial" w:hAnsi="Arial" w:cs="Arial"/>
              </w:rPr>
              <w:t>do Matos</w:t>
            </w:r>
            <w:proofErr w:type="gramEnd"/>
            <w:r w:rsidRPr="00473DA9">
              <w:rPr>
                <w:rFonts w:ascii="Arial" w:hAnsi="Arial" w:cs="Arial"/>
              </w:rPr>
              <w:t>, Estado do Rio Grande do Norte.</w:t>
            </w:r>
          </w:p>
        </w:tc>
      </w:tr>
    </w:tbl>
    <w:p w:rsidR="00EC43AF" w:rsidRPr="00473DA9" w:rsidRDefault="00EC43AF" w:rsidP="00EC43A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C43AF" w:rsidRPr="00473DA9" w:rsidTr="00A13715">
        <w:tc>
          <w:tcPr>
            <w:tcW w:w="432" w:type="dxa"/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C43AF" w:rsidRPr="00473DA9" w:rsidRDefault="00EC43AF" w:rsidP="00A13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3DA9">
              <w:rPr>
                <w:rFonts w:ascii="Arial" w:hAnsi="Arial" w:cs="Arial"/>
                <w:bCs/>
              </w:rPr>
              <w:t xml:space="preserve">REPRESENTANTE, RESPONSÁVEL TÉCNICO E CONTADOR DA PESSOA </w:t>
            </w:r>
            <w:proofErr w:type="gramStart"/>
            <w:r w:rsidRPr="00473DA9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EC43AF" w:rsidRPr="00473DA9" w:rsidTr="00A13715">
        <w:trPr>
          <w:trHeight w:val="153"/>
        </w:trPr>
        <w:tc>
          <w:tcPr>
            <w:tcW w:w="6991" w:type="dxa"/>
            <w:gridSpan w:val="2"/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 xml:space="preserve">Nome: José Aloise </w:t>
            </w:r>
            <w:proofErr w:type="spellStart"/>
            <w:r w:rsidRPr="00473DA9">
              <w:rPr>
                <w:rFonts w:ascii="Arial" w:hAnsi="Arial" w:cs="Arial"/>
              </w:rPr>
              <w:t>Ragone</w:t>
            </w:r>
            <w:proofErr w:type="spellEnd"/>
            <w:r w:rsidRPr="00473DA9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3357" w:type="dxa"/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CPF: 505.172.876-68.</w:t>
            </w:r>
          </w:p>
        </w:tc>
      </w:tr>
      <w:tr w:rsidR="00EC43AF" w:rsidRPr="00473DA9" w:rsidTr="00A13715">
        <w:trPr>
          <w:trHeight w:val="147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Nome: Marco Antônio Resende Faria.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CPF: 326.820.696-49.</w:t>
            </w:r>
          </w:p>
        </w:tc>
      </w:tr>
      <w:tr w:rsidR="00EC43AF" w:rsidRPr="00473DA9" w:rsidTr="00A13715">
        <w:trPr>
          <w:trHeight w:val="42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Nome: Luiz Carlos de Andrade.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jc w:val="both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CPF: 696.385.517-04.</w:t>
            </w:r>
          </w:p>
        </w:tc>
      </w:tr>
    </w:tbl>
    <w:p w:rsidR="00EC43AF" w:rsidRPr="00473DA9" w:rsidRDefault="00EC43AF" w:rsidP="00EC43AF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EC43AF" w:rsidRPr="00473DA9" w:rsidTr="00A1371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3DA9">
              <w:rPr>
                <w:rFonts w:ascii="Arial" w:hAnsi="Arial" w:cs="Arial"/>
                <w:bCs/>
              </w:rPr>
              <w:t>ESTIMATIVAS DOS VALORES DOS BENS E SERVIÇOS</w:t>
            </w:r>
          </w:p>
          <w:p w:rsidR="00EC43AF" w:rsidRPr="00473DA9" w:rsidRDefault="00EC43AF" w:rsidP="00A13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3DA9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EC43AF" w:rsidRPr="00473DA9" w:rsidTr="00A13715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7.907.499,45.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</w:p>
        </w:tc>
      </w:tr>
      <w:tr w:rsidR="00EC43AF" w:rsidRPr="00473DA9" w:rsidTr="00A13715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7.116.749,50.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</w:p>
        </w:tc>
      </w:tr>
      <w:tr w:rsidR="00EC43AF" w:rsidRPr="00473DA9" w:rsidTr="00A13715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790.749,94.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</w:p>
        </w:tc>
      </w:tr>
      <w:tr w:rsidR="00EC43AF" w:rsidRPr="00473DA9" w:rsidTr="00A13715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rPr>
                <w:rFonts w:ascii="Arial" w:hAnsi="Arial" w:cs="Arial"/>
                <w:b/>
              </w:rPr>
            </w:pPr>
            <w:r w:rsidRPr="00473DA9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  <w:b/>
              </w:rPr>
              <w:t>15.814.998,89</w:t>
            </w:r>
            <w:r w:rsidRPr="00473DA9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EC43AF" w:rsidRPr="00473DA9" w:rsidRDefault="00EC43AF" w:rsidP="00EC43AF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EC43AF" w:rsidRPr="00473DA9" w:rsidTr="00A1371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F" w:rsidRPr="00473DA9" w:rsidRDefault="00EC43AF" w:rsidP="00A13715">
            <w:pPr>
              <w:ind w:left="-70"/>
              <w:jc w:val="center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3DA9">
              <w:rPr>
                <w:rFonts w:ascii="Arial" w:hAnsi="Arial" w:cs="Arial"/>
                <w:bCs/>
              </w:rPr>
              <w:t>ESTIMATIVAS DOS VALORES DOS BENS E SERVIÇOS</w:t>
            </w:r>
          </w:p>
          <w:p w:rsidR="00EC43AF" w:rsidRPr="00473DA9" w:rsidRDefault="00EC43AF" w:rsidP="00A13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3DA9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EC43AF" w:rsidRPr="00473DA9" w:rsidTr="00A13715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7.618.875,71.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</w:p>
        </w:tc>
      </w:tr>
      <w:tr w:rsidR="00EC43AF" w:rsidRPr="00473DA9" w:rsidTr="00A13715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6.856.988,14.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</w:p>
        </w:tc>
      </w:tr>
      <w:tr w:rsidR="00EC43AF" w:rsidRPr="00473DA9" w:rsidTr="00A13715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</w:rPr>
              <w:t>761.887,56.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</w:p>
        </w:tc>
      </w:tr>
      <w:tr w:rsidR="00EC43AF" w:rsidRPr="00473DA9" w:rsidTr="00A13715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rPr>
                <w:rFonts w:ascii="Arial" w:hAnsi="Arial" w:cs="Arial"/>
                <w:b/>
              </w:rPr>
            </w:pPr>
            <w:r w:rsidRPr="00473DA9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</w:rPr>
            </w:pPr>
            <w:r w:rsidRPr="00473DA9">
              <w:rPr>
                <w:rFonts w:ascii="Arial" w:hAnsi="Arial" w:cs="Arial"/>
                <w:b/>
              </w:rPr>
              <w:t>15.237.751,41</w:t>
            </w:r>
            <w:r w:rsidRPr="00473DA9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AF" w:rsidRPr="00473DA9" w:rsidRDefault="00EC43AF" w:rsidP="00A13715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EC43AF" w:rsidRPr="00473DA9" w:rsidRDefault="00EC43AF" w:rsidP="00EC43AF">
      <w:pPr>
        <w:ind w:left="720"/>
        <w:rPr>
          <w:rFonts w:ascii="Arial" w:hAnsi="Arial" w:cs="Arial"/>
          <w:color w:val="000000"/>
          <w:sz w:val="2"/>
          <w:szCs w:val="2"/>
        </w:rPr>
      </w:pPr>
      <w:bookmarkStart w:id="0" w:name="_GoBack"/>
      <w:bookmarkEnd w:id="0"/>
    </w:p>
    <w:sectPr w:rsidR="00EC43AF" w:rsidRPr="00473DA9" w:rsidSect="00C41E2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567" w:bottom="567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63" w:rsidRDefault="00EC43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63" w:rsidRDefault="00EC43A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63" w:rsidRDefault="00EC43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C528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63" w:rsidRDefault="00EC43A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63" w:rsidRPr="009C528F" w:rsidRDefault="00EC43AF" w:rsidP="00E0209E">
    <w:pPr>
      <w:pStyle w:val="Cabealho"/>
      <w:jc w:val="right"/>
      <w:rPr>
        <w:rStyle w:val="Nmerodepgina"/>
        <w:rFonts w:ascii="Arial" w:hAnsi="Arial" w:cs="Arial"/>
      </w:rPr>
    </w:pPr>
    <w:r w:rsidRPr="009C528F">
      <w:rPr>
        <w:rFonts w:ascii="Arial" w:hAnsi="Arial" w:cs="Arial"/>
      </w:rPr>
      <w:t xml:space="preserve">Anexo à </w:t>
    </w:r>
    <w:r w:rsidRPr="009C528F">
      <w:rPr>
        <w:rFonts w:ascii="Arial" w:hAnsi="Arial" w:cs="Arial"/>
      </w:rPr>
      <w:t xml:space="preserve">Portaria </w:t>
    </w:r>
    <w:r w:rsidRPr="009C528F">
      <w:rPr>
        <w:rFonts w:ascii="Arial" w:hAnsi="Arial" w:cs="Arial"/>
      </w:rPr>
      <w:t xml:space="preserve">SPE/MME </w:t>
    </w:r>
    <w:proofErr w:type="gramStart"/>
    <w:r w:rsidRPr="009C528F">
      <w:rPr>
        <w:rFonts w:ascii="Arial" w:hAnsi="Arial" w:cs="Arial"/>
      </w:rPr>
      <w:t>n</w:t>
    </w:r>
    <w:r w:rsidRPr="009C528F">
      <w:rPr>
        <w:rFonts w:ascii="Arial" w:hAnsi="Arial" w:cs="Arial"/>
        <w:u w:val="words"/>
        <w:vertAlign w:val="superscript"/>
      </w:rPr>
      <w:t>o</w:t>
    </w:r>
    <w:r w:rsidRPr="009C528F">
      <w:rPr>
        <w:rFonts w:ascii="Arial" w:hAnsi="Arial" w:cs="Arial"/>
      </w:rPr>
      <w:t xml:space="preserve"> </w:t>
    </w:r>
    <w:r w:rsidRPr="009C528F">
      <w:rPr>
        <w:rFonts w:ascii="Arial" w:hAnsi="Arial" w:cs="Arial"/>
      </w:rPr>
      <w:t xml:space="preserve"> </w:t>
    </w:r>
    <w:r w:rsidR="009C528F">
      <w:rPr>
        <w:rFonts w:ascii="Arial" w:hAnsi="Arial" w:cs="Arial"/>
      </w:rPr>
      <w:t>1</w:t>
    </w:r>
    <w:r>
      <w:rPr>
        <w:rFonts w:ascii="Arial" w:hAnsi="Arial" w:cs="Arial"/>
      </w:rPr>
      <w:t>4</w:t>
    </w:r>
    <w:proofErr w:type="gramEnd"/>
    <w:r w:rsidRPr="009C528F">
      <w:rPr>
        <w:rFonts w:ascii="Arial" w:hAnsi="Arial" w:cs="Arial"/>
      </w:rPr>
      <w:t xml:space="preserve">, de </w:t>
    </w:r>
    <w:r w:rsidRPr="009C528F">
      <w:rPr>
        <w:rFonts w:ascii="Arial" w:hAnsi="Arial" w:cs="Arial"/>
      </w:rPr>
      <w:t xml:space="preserve"> </w:t>
    </w:r>
    <w:r w:rsidR="009C528F">
      <w:rPr>
        <w:rFonts w:ascii="Arial" w:hAnsi="Arial" w:cs="Arial"/>
      </w:rPr>
      <w:t>28</w:t>
    </w:r>
    <w:r w:rsidRPr="009C528F">
      <w:rPr>
        <w:rFonts w:ascii="Arial" w:hAnsi="Arial" w:cs="Arial"/>
      </w:rPr>
      <w:t xml:space="preserve">  </w:t>
    </w:r>
    <w:r w:rsidRPr="009C528F">
      <w:rPr>
        <w:rFonts w:ascii="Arial" w:hAnsi="Arial" w:cs="Arial"/>
      </w:rPr>
      <w:t xml:space="preserve">de </w:t>
    </w:r>
    <w:r w:rsidRPr="009C528F">
      <w:rPr>
        <w:rFonts w:ascii="Arial" w:hAnsi="Arial" w:cs="Arial"/>
      </w:rPr>
      <w:t xml:space="preserve"> </w:t>
    </w:r>
    <w:r w:rsidR="009C528F">
      <w:rPr>
        <w:rFonts w:ascii="Arial" w:hAnsi="Arial" w:cs="Arial"/>
      </w:rPr>
      <w:t>janeiro</w:t>
    </w:r>
    <w:r w:rsidRPr="009C528F">
      <w:rPr>
        <w:rFonts w:ascii="Arial" w:hAnsi="Arial" w:cs="Arial"/>
      </w:rPr>
      <w:t xml:space="preserve">  </w:t>
    </w:r>
    <w:r w:rsidRPr="009C528F">
      <w:rPr>
        <w:rFonts w:ascii="Arial" w:hAnsi="Arial" w:cs="Arial"/>
      </w:rPr>
      <w:t>de 201</w:t>
    </w:r>
    <w:r w:rsidRPr="009C528F">
      <w:rPr>
        <w:rFonts w:ascii="Arial" w:hAnsi="Arial" w:cs="Arial"/>
      </w:rPr>
      <w:t>6</w:t>
    </w:r>
    <w:r w:rsidRPr="009C528F">
      <w:rPr>
        <w:rFonts w:ascii="Arial" w:hAnsi="Arial" w:cs="Arial"/>
      </w:rPr>
      <w:t xml:space="preserve"> - fl. </w:t>
    </w:r>
    <w:r w:rsidRPr="009C528F">
      <w:rPr>
        <w:rStyle w:val="Nmerodepgina"/>
        <w:rFonts w:ascii="Arial" w:hAnsi="Arial" w:cs="Arial"/>
      </w:rPr>
      <w:fldChar w:fldCharType="begin"/>
    </w:r>
    <w:r w:rsidRPr="009C528F">
      <w:rPr>
        <w:rStyle w:val="Nmerodepgina"/>
        <w:rFonts w:ascii="Arial" w:hAnsi="Arial" w:cs="Arial"/>
      </w:rPr>
      <w:instrText xml:space="preserve"> PAGE </w:instrText>
    </w:r>
    <w:r w:rsidRPr="009C528F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 w:rsidRPr="009C528F">
      <w:rPr>
        <w:rStyle w:val="Nmerodepgina"/>
        <w:rFonts w:ascii="Arial" w:hAnsi="Arial" w:cs="Arial"/>
      </w:rPr>
      <w:fldChar w:fldCharType="end"/>
    </w:r>
  </w:p>
  <w:p w:rsidR="00851263" w:rsidRPr="009C528F" w:rsidRDefault="00EC43AF" w:rsidP="00E0209E">
    <w:pPr>
      <w:pStyle w:val="Cabealho"/>
      <w:jc w:val="right"/>
      <w:rPr>
        <w:rStyle w:val="Nmerodepgina"/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4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FE71-4E1A-4D24-A9A9-D326D960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2016-01-29T10:08:00Z</dcterms:created>
  <dcterms:modified xsi:type="dcterms:W3CDTF">2016-01-29T10:08:00Z</dcterms:modified>
</cp:coreProperties>
</file>