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13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28</w:t>
      </w:r>
      <w:r w:rsidRPr="000E3164">
        <w:rPr>
          <w:rFonts w:ascii="Arial" w:hAnsi="Arial" w:cs="Arial"/>
          <w:b/>
          <w:bCs/>
          <w:color w:val="000080"/>
        </w:rPr>
        <w:t xml:space="preserve"> DE JANEIRO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B4C4B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1B4C4B">
        <w:rPr>
          <w:rFonts w:ascii="Arial" w:hAnsi="Arial" w:cs="Arial"/>
          <w:color w:val="000000"/>
        </w:rPr>
        <w:t>, no uso da competência que lhe foi delegada pelo art. 1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, </w:t>
      </w:r>
      <w:r w:rsidRPr="001B4C4B">
        <w:rPr>
          <w:rFonts w:ascii="Arial" w:hAnsi="Arial" w:cs="Arial"/>
        </w:rPr>
        <w:t xml:space="preserve">parágrafo único, </w:t>
      </w:r>
      <w:r w:rsidRPr="001B4C4B">
        <w:rPr>
          <w:rFonts w:ascii="Arial" w:hAnsi="Arial" w:cs="Arial"/>
          <w:color w:val="000000"/>
        </w:rPr>
        <w:t xml:space="preserve">da Portaria MME </w:t>
      </w:r>
      <w:proofErr w:type="gramStart"/>
      <w:r w:rsidRPr="001B4C4B">
        <w:rPr>
          <w:rFonts w:ascii="Arial" w:hAnsi="Arial" w:cs="Arial"/>
          <w:color w:val="000000"/>
        </w:rPr>
        <w:t>n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440</w:t>
      </w:r>
      <w:proofErr w:type="gramEnd"/>
      <w:r w:rsidRPr="001B4C4B">
        <w:rPr>
          <w:rFonts w:ascii="Arial" w:hAnsi="Arial" w:cs="Arial"/>
          <w:color w:val="000000"/>
        </w:rPr>
        <w:t>, de 20 de julho de 2012, tendo em vista o disposto no art. 6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do Decreto n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6.144, de 3 de julho de 2007, no art. 2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>, § 3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, da Portaria MME </w:t>
      </w:r>
      <w:r w:rsidRPr="001B4C4B">
        <w:rPr>
          <w:rFonts w:ascii="Arial" w:hAnsi="Arial" w:cs="Arial"/>
        </w:rPr>
        <w:t>n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 xml:space="preserve"> 274, de 19 de agosto de 2013, e o q</w:t>
      </w:r>
      <w:r w:rsidRPr="001B4C4B">
        <w:rPr>
          <w:rFonts w:ascii="Arial" w:hAnsi="Arial" w:cs="Arial"/>
          <w:color w:val="000000"/>
        </w:rPr>
        <w:t xml:space="preserve">ue consta </w:t>
      </w:r>
      <w:r w:rsidRPr="001B4C4B">
        <w:rPr>
          <w:rFonts w:ascii="Arial" w:hAnsi="Arial" w:cs="Arial"/>
        </w:rPr>
        <w:t>do Processo n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 xml:space="preserve"> </w:t>
      </w:r>
      <w:r w:rsidRPr="001B4C4B">
        <w:rPr>
          <w:rFonts w:ascii="Arial" w:hAnsi="Arial" w:cs="Arial"/>
          <w:noProof/>
        </w:rPr>
        <w:t>48500.004773/2015-45</w:t>
      </w:r>
      <w:r w:rsidRPr="001B4C4B">
        <w:rPr>
          <w:rFonts w:ascii="Arial" w:hAnsi="Arial" w:cs="Arial"/>
        </w:rPr>
        <w:t>, resolve:</w:t>
      </w: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B4C4B">
        <w:rPr>
          <w:rFonts w:ascii="Arial" w:hAnsi="Arial" w:cs="Arial"/>
        </w:rPr>
        <w:t>Art. 1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 xml:space="preserve"> Aprovar o enquadramento </w:t>
      </w:r>
      <w:r w:rsidRPr="001B4C4B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H do Leilão n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</w:t>
      </w:r>
      <w:r w:rsidRPr="001B4C4B">
        <w:rPr>
          <w:rFonts w:ascii="Arial" w:hAnsi="Arial" w:cs="Arial"/>
          <w:noProof/>
          <w:color w:val="000000"/>
        </w:rPr>
        <w:t>04/2014</w:t>
      </w:r>
      <w:r w:rsidRPr="001B4C4B">
        <w:rPr>
          <w:rFonts w:ascii="Arial" w:hAnsi="Arial" w:cs="Arial"/>
          <w:color w:val="000000"/>
        </w:rPr>
        <w:t xml:space="preserve">-ANEEL, de titularidade da empresa </w:t>
      </w:r>
      <w:r w:rsidRPr="001B4C4B">
        <w:rPr>
          <w:rFonts w:ascii="Arial" w:hAnsi="Arial" w:cs="Arial"/>
          <w:noProof/>
          <w:color w:val="000000"/>
        </w:rPr>
        <w:t>Linhas de Laranjal Transmissora de Energia Ltda.</w:t>
      </w:r>
      <w:r w:rsidRPr="001B4C4B">
        <w:rPr>
          <w:rFonts w:ascii="Arial" w:hAnsi="Arial" w:cs="Arial"/>
          <w:color w:val="000000"/>
        </w:rPr>
        <w:t>, inscrita no CNPJ/MF sob o n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> </w:t>
      </w:r>
      <w:r w:rsidRPr="001B4C4B">
        <w:rPr>
          <w:rFonts w:ascii="Arial" w:hAnsi="Arial" w:cs="Arial"/>
          <w:noProof/>
          <w:color w:val="000000"/>
        </w:rPr>
        <w:t>22.053.629/0001-32</w:t>
      </w:r>
      <w:r w:rsidRPr="001B4C4B">
        <w:rPr>
          <w:rFonts w:ascii="Arial" w:hAnsi="Arial" w:cs="Arial"/>
          <w:color w:val="000000"/>
        </w:rPr>
        <w:t xml:space="preserve">, detalhado no Anexo </w:t>
      </w:r>
      <w:proofErr w:type="gramStart"/>
      <w:r w:rsidRPr="001B4C4B">
        <w:rPr>
          <w:rFonts w:ascii="Arial" w:hAnsi="Arial" w:cs="Arial"/>
          <w:color w:val="000000"/>
        </w:rPr>
        <w:t>à</w:t>
      </w:r>
      <w:proofErr w:type="gramEnd"/>
      <w:r w:rsidRPr="001B4C4B">
        <w:rPr>
          <w:rFonts w:ascii="Arial" w:hAnsi="Arial" w:cs="Arial"/>
          <w:color w:val="000000"/>
        </w:rPr>
        <w:t xml:space="preserve"> presente Portaria.</w:t>
      </w: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B4C4B">
        <w:rPr>
          <w:rFonts w:ascii="Arial" w:hAnsi="Arial" w:cs="Arial"/>
        </w:rPr>
        <w:t xml:space="preserve">Parágrafo único. O projeto de que trata o </w:t>
      </w:r>
      <w:r w:rsidRPr="001B4C4B">
        <w:rPr>
          <w:rFonts w:ascii="Arial" w:hAnsi="Arial" w:cs="Arial"/>
          <w:b/>
        </w:rPr>
        <w:t>caput</w:t>
      </w:r>
      <w:r w:rsidRPr="001B4C4B">
        <w:rPr>
          <w:rFonts w:ascii="Arial" w:hAnsi="Arial" w:cs="Arial"/>
        </w:rPr>
        <w:t xml:space="preserve">, objeto do Contrato de Concessão </w:t>
      </w:r>
      <w:r w:rsidRPr="001B4C4B">
        <w:rPr>
          <w:rFonts w:ascii="Arial" w:hAnsi="Arial" w:cs="Arial"/>
        </w:rPr>
        <w:br/>
        <w:t>n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 xml:space="preserve"> </w:t>
      </w:r>
      <w:r w:rsidRPr="001B4C4B">
        <w:rPr>
          <w:rFonts w:ascii="Arial" w:hAnsi="Arial" w:cs="Arial"/>
          <w:noProof/>
        </w:rPr>
        <w:t>04/2015, celebrado em 25 de maio de 2015</w:t>
      </w:r>
      <w:r w:rsidRPr="001B4C4B">
        <w:rPr>
          <w:rFonts w:ascii="Arial" w:hAnsi="Arial" w:cs="Arial"/>
        </w:rPr>
        <w:t>, é alcançado pelo art. 4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>, inciso II, da Portaria MME</w:t>
      </w:r>
      <w:r>
        <w:rPr>
          <w:rFonts w:ascii="Arial" w:hAnsi="Arial" w:cs="Arial"/>
        </w:rPr>
        <w:t xml:space="preserve"> </w:t>
      </w:r>
      <w:proofErr w:type="gramStart"/>
      <w:r w:rsidRPr="001B4C4B">
        <w:rPr>
          <w:rFonts w:ascii="Arial" w:hAnsi="Arial" w:cs="Arial"/>
        </w:rPr>
        <w:t>n</w:t>
      </w:r>
      <w:r w:rsidRPr="001B4C4B">
        <w:rPr>
          <w:rFonts w:ascii="Arial" w:hAnsi="Arial" w:cs="Arial"/>
          <w:u w:val="words"/>
          <w:vertAlign w:val="superscript"/>
        </w:rPr>
        <w:t>o</w:t>
      </w:r>
      <w:r w:rsidRPr="001B4C4B">
        <w:rPr>
          <w:rFonts w:ascii="Arial" w:hAnsi="Arial" w:cs="Arial"/>
        </w:rPr>
        <w:t xml:space="preserve"> 274</w:t>
      </w:r>
      <w:proofErr w:type="gramEnd"/>
      <w:r w:rsidRPr="001B4C4B">
        <w:rPr>
          <w:rFonts w:ascii="Arial" w:hAnsi="Arial" w:cs="Arial"/>
        </w:rPr>
        <w:t>, de 19 de agosto de 2013.</w:t>
      </w: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4C4B">
        <w:rPr>
          <w:rFonts w:ascii="Arial" w:hAnsi="Arial" w:cs="Arial"/>
          <w:color w:val="000000"/>
        </w:rPr>
        <w:t>Art. 2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As estimativas dos investimentos têm por base o mês de </w:t>
      </w:r>
      <w:r w:rsidRPr="001B4C4B">
        <w:rPr>
          <w:rFonts w:ascii="Arial" w:hAnsi="Arial" w:cs="Arial"/>
        </w:rPr>
        <w:t xml:space="preserve">outubro de 2015 </w:t>
      </w:r>
      <w:r w:rsidRPr="001B4C4B">
        <w:rPr>
          <w:rFonts w:ascii="Arial" w:hAnsi="Arial" w:cs="Arial"/>
          <w:color w:val="000000"/>
        </w:rPr>
        <w:t xml:space="preserve">e são de exclusiva responsabilidade da empresa </w:t>
      </w:r>
      <w:r w:rsidRPr="001B4C4B">
        <w:rPr>
          <w:rFonts w:ascii="Arial" w:hAnsi="Arial" w:cs="Arial"/>
          <w:noProof/>
          <w:color w:val="000000"/>
        </w:rPr>
        <w:t>Linhas de Laranjal Transmissora de Energia Ltda.</w:t>
      </w:r>
      <w:r w:rsidRPr="001B4C4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4C4B">
        <w:rPr>
          <w:rFonts w:ascii="Arial" w:hAnsi="Arial" w:cs="Arial"/>
          <w:color w:val="000000"/>
        </w:rPr>
        <w:t>Art. 3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A empresa </w:t>
      </w:r>
      <w:r w:rsidRPr="001B4C4B">
        <w:rPr>
          <w:rFonts w:ascii="Arial" w:hAnsi="Arial" w:cs="Arial"/>
          <w:noProof/>
          <w:color w:val="000000"/>
        </w:rPr>
        <w:t xml:space="preserve">Linhas de Laranjal Transmissora de Energia Ltda. </w:t>
      </w:r>
      <w:r w:rsidRPr="001B4C4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4C4B">
        <w:rPr>
          <w:rFonts w:ascii="Arial" w:hAnsi="Arial" w:cs="Arial"/>
          <w:color w:val="000000"/>
        </w:rPr>
        <w:t>Art. 4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4C4B">
        <w:rPr>
          <w:rFonts w:ascii="Arial" w:hAnsi="Arial" w:cs="Arial"/>
          <w:color w:val="000000"/>
        </w:rPr>
        <w:t>Art. 5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1B4C4B" w:rsidRDefault="009C528F" w:rsidP="009C528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4C4B">
        <w:rPr>
          <w:rFonts w:ascii="Arial" w:hAnsi="Arial" w:cs="Arial"/>
          <w:color w:val="000000"/>
        </w:rPr>
        <w:t>Art. 6</w:t>
      </w:r>
      <w:r w:rsidRPr="001B4C4B">
        <w:rPr>
          <w:rFonts w:ascii="Arial" w:hAnsi="Arial" w:cs="Arial"/>
          <w:color w:val="000000"/>
          <w:u w:val="words"/>
          <w:vertAlign w:val="superscript"/>
        </w:rPr>
        <w:t>o</w:t>
      </w:r>
      <w:r w:rsidRPr="001B4C4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9C528F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29</w:t>
      </w:r>
      <w:r w:rsidRPr="000E3164">
        <w:rPr>
          <w:rFonts w:ascii="Arial" w:hAnsi="Arial" w:cs="Arial"/>
          <w:color w:val="FF0000"/>
        </w:rPr>
        <w:t>.1.2016.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9C528F" w:rsidRPr="001B4C4B" w:rsidRDefault="009C528F" w:rsidP="009C528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4C4B">
        <w:rPr>
          <w:rFonts w:ascii="Arial" w:hAnsi="Arial" w:cs="Arial"/>
          <w:b/>
          <w:color w:val="000000"/>
        </w:rPr>
        <w:lastRenderedPageBreak/>
        <w:t>ANEXO</w:t>
      </w: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C528F" w:rsidRPr="001B4C4B" w:rsidTr="00A13715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8F" w:rsidRPr="001B4C4B" w:rsidRDefault="009C528F" w:rsidP="00A137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B4C4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C528F" w:rsidRPr="001B4C4B" w:rsidRDefault="009C528F" w:rsidP="009C528F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C528F" w:rsidRPr="001B4C4B" w:rsidTr="00A13715">
        <w:tc>
          <w:tcPr>
            <w:tcW w:w="10490" w:type="dxa"/>
            <w:vAlign w:val="center"/>
          </w:tcPr>
          <w:p w:rsidR="009C528F" w:rsidRPr="001B4C4B" w:rsidRDefault="009C528F" w:rsidP="00A1371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9C528F" w:rsidRPr="001B4C4B" w:rsidRDefault="009C528F" w:rsidP="009C528F">
      <w:pPr>
        <w:rPr>
          <w:rFonts w:ascii="Arial" w:hAnsi="Arial" w:cs="Arial"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9C528F" w:rsidRPr="001B4C4B" w:rsidTr="00A1371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C528F" w:rsidRPr="001B4C4B" w:rsidTr="00A1371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CNPJ      </w:t>
            </w:r>
          </w:p>
        </w:tc>
      </w:tr>
      <w:tr w:rsidR="009C528F" w:rsidRPr="001B4C4B" w:rsidTr="00A1371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  <w:noProof/>
              </w:rPr>
              <w:t>Linhas de Laranjal Transmissora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  <w:noProof/>
              </w:rPr>
              <w:t>22.053.629/0001-32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Número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Rua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160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CEP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Sala 1622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20020-080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Telefone</w:t>
            </w:r>
          </w:p>
        </w:tc>
      </w:tr>
      <w:tr w:rsidR="009C528F" w:rsidRPr="001B4C4B" w:rsidTr="00A1371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(21) 3077-0077</w:t>
            </w:r>
          </w:p>
        </w:tc>
      </w:tr>
    </w:tbl>
    <w:p w:rsidR="009C528F" w:rsidRPr="001B4C4B" w:rsidRDefault="009C528F" w:rsidP="009C528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9C528F" w:rsidRPr="001B4C4B" w:rsidTr="00A13715">
        <w:tc>
          <w:tcPr>
            <w:tcW w:w="432" w:type="dxa"/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DADOS DO PROJETO</w:t>
            </w:r>
          </w:p>
        </w:tc>
      </w:tr>
      <w:tr w:rsidR="009C528F" w:rsidRPr="001B4C4B" w:rsidTr="009C528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C528F" w:rsidRPr="001B4C4B" w:rsidRDefault="009C528F" w:rsidP="00A13715">
            <w:pPr>
              <w:rPr>
                <w:rFonts w:ascii="Arial" w:hAnsi="Arial" w:cs="Arial"/>
                <w:b/>
              </w:rPr>
            </w:pPr>
            <w:r w:rsidRPr="001B4C4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  <w:color w:val="000000"/>
              </w:rPr>
              <w:t>Lote H do Leilão n</w:t>
            </w:r>
            <w:r w:rsidRPr="001B4C4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1B4C4B">
              <w:rPr>
                <w:rFonts w:ascii="Arial" w:hAnsi="Arial" w:cs="Arial"/>
                <w:color w:val="000000"/>
              </w:rPr>
              <w:t xml:space="preserve"> </w:t>
            </w:r>
            <w:r w:rsidRPr="001B4C4B">
              <w:rPr>
                <w:rFonts w:ascii="Arial" w:hAnsi="Arial" w:cs="Arial"/>
                <w:noProof/>
                <w:color w:val="000000"/>
              </w:rPr>
              <w:t>04/2014</w:t>
            </w:r>
            <w:r w:rsidRPr="001B4C4B">
              <w:rPr>
                <w:rFonts w:ascii="Arial" w:hAnsi="Arial" w:cs="Arial"/>
                <w:color w:val="000000"/>
              </w:rPr>
              <w:t>-ANEEL</w:t>
            </w:r>
            <w:r w:rsidRPr="001B4C4B">
              <w:rPr>
                <w:rFonts w:ascii="Arial" w:hAnsi="Arial" w:cs="Arial"/>
              </w:rPr>
              <w:t xml:space="preserve"> (Contrato de Concessão n</w:t>
            </w:r>
            <w:r w:rsidRPr="001B4C4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B4C4B">
              <w:rPr>
                <w:rFonts w:ascii="Arial" w:hAnsi="Arial" w:cs="Arial"/>
              </w:rPr>
              <w:t xml:space="preserve"> </w:t>
            </w:r>
            <w:r w:rsidRPr="001B4C4B">
              <w:rPr>
                <w:rFonts w:ascii="Arial" w:hAnsi="Arial" w:cs="Arial"/>
                <w:noProof/>
              </w:rPr>
              <w:t>04/2015, celebrado em 25 de maio de 2015</w:t>
            </w:r>
            <w:r w:rsidRPr="001B4C4B">
              <w:rPr>
                <w:rFonts w:ascii="Arial" w:hAnsi="Arial" w:cs="Arial"/>
              </w:rPr>
              <w:t xml:space="preserve">). </w:t>
            </w:r>
          </w:p>
        </w:tc>
      </w:tr>
      <w:tr w:rsidR="009C528F" w:rsidRPr="001B4C4B" w:rsidTr="009C528F">
        <w:trPr>
          <w:trHeight w:val="100"/>
        </w:trPr>
        <w:tc>
          <w:tcPr>
            <w:tcW w:w="2552" w:type="dxa"/>
            <w:gridSpan w:val="2"/>
            <w:vMerge w:val="restart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9C528F" w:rsidRPr="001B4C4B" w:rsidRDefault="009C528F" w:rsidP="00A13715">
            <w:pPr>
              <w:pStyle w:val="Default"/>
              <w:jc w:val="both"/>
            </w:pPr>
            <w:r w:rsidRPr="001B4C4B">
              <w:t>Projeto de Transmissão de Energia Elétrica, relativo ao Lote H do Leilão n</w:t>
            </w:r>
            <w:r w:rsidRPr="001B4C4B">
              <w:rPr>
                <w:u w:val="words"/>
                <w:vertAlign w:val="superscript"/>
              </w:rPr>
              <w:t>o</w:t>
            </w:r>
            <w:r w:rsidRPr="001B4C4B">
              <w:t xml:space="preserve"> </w:t>
            </w:r>
            <w:r w:rsidRPr="001B4C4B">
              <w:rPr>
                <w:noProof/>
              </w:rPr>
              <w:t>04/2014</w:t>
            </w:r>
            <w:r w:rsidRPr="001B4C4B">
              <w:t>-ANEEL, compreendendo:</w:t>
            </w:r>
          </w:p>
        </w:tc>
      </w:tr>
      <w:tr w:rsidR="009C528F" w:rsidRPr="001B4C4B" w:rsidTr="009C528F">
        <w:trPr>
          <w:trHeight w:val="277"/>
        </w:trPr>
        <w:tc>
          <w:tcPr>
            <w:tcW w:w="2552" w:type="dxa"/>
            <w:gridSpan w:val="2"/>
            <w:vMerge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C528F" w:rsidRPr="001B4C4B" w:rsidRDefault="009C528F" w:rsidP="00A13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I - Linha de Transmissão Jurupari - Laranjal do Jari, em 230 </w:t>
            </w:r>
            <w:proofErr w:type="gramStart"/>
            <w:r w:rsidRPr="001B4C4B">
              <w:rPr>
                <w:rFonts w:ascii="Arial" w:hAnsi="Arial" w:cs="Arial"/>
              </w:rPr>
              <w:t>kV</w:t>
            </w:r>
            <w:proofErr w:type="gramEnd"/>
            <w:r w:rsidRPr="001B4C4B">
              <w:rPr>
                <w:rFonts w:ascii="Arial" w:hAnsi="Arial" w:cs="Arial"/>
              </w:rPr>
              <w:t>, Circuito Três, Circuito Simples, com extensão aproximada de cento e cinco quilômetros, com origem na Subestação Jurupari, localizada no Município de Almeirim, Estado do Pará, e término na Subestação Laranjal do Jari, localizada no Município  de Laranjal do Jari, Estado do Amapá; e</w:t>
            </w:r>
          </w:p>
        </w:tc>
      </w:tr>
      <w:tr w:rsidR="009C528F" w:rsidRPr="001B4C4B" w:rsidTr="009C528F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9C528F" w:rsidRPr="001B4C4B" w:rsidRDefault="009C528F" w:rsidP="00A13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II - Entradas de Linhas, instalações vinculadas e demais instalações necessárias às funções de medição, supervisão, proteção, comando, controle, telecomunicação, administração e apoio.</w:t>
            </w:r>
          </w:p>
        </w:tc>
      </w:tr>
      <w:tr w:rsidR="009C528F" w:rsidRPr="001B4C4B" w:rsidTr="009C528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  <w:noProof/>
              </w:rPr>
              <w:t xml:space="preserve">De </w:t>
            </w:r>
            <w:r w:rsidRPr="001B4C4B">
              <w:rPr>
                <w:rFonts w:ascii="Arial" w:hAnsi="Arial" w:cs="Arial"/>
              </w:rPr>
              <w:t>25/5/2015 a 6/9/2018.</w:t>
            </w:r>
          </w:p>
        </w:tc>
      </w:tr>
      <w:tr w:rsidR="009C528F" w:rsidRPr="001B4C4B" w:rsidTr="009C528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Localidade do Projeto [Município(s</w:t>
            </w:r>
            <w:proofErr w:type="gramStart"/>
            <w:r w:rsidRPr="001B4C4B">
              <w:rPr>
                <w:rFonts w:ascii="Arial" w:hAnsi="Arial" w:cs="Arial"/>
              </w:rPr>
              <w:t>)</w:t>
            </w:r>
            <w:proofErr w:type="gramEnd"/>
            <w:r w:rsidRPr="001B4C4B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9C528F" w:rsidRPr="001B4C4B" w:rsidRDefault="009C528F" w:rsidP="00A13715">
            <w:pPr>
              <w:jc w:val="both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Municípios de Almeirim, Estado do Pará e Laranjal do Jari, Estado do Amapá.</w:t>
            </w:r>
          </w:p>
        </w:tc>
      </w:tr>
    </w:tbl>
    <w:p w:rsidR="009C528F" w:rsidRPr="001B4C4B" w:rsidRDefault="009C528F" w:rsidP="009C528F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9C528F" w:rsidRPr="001B4C4B" w:rsidTr="00A1371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1B4C4B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9C528F" w:rsidRPr="001B4C4B" w:rsidTr="00A13715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Nome: Francisco </w:t>
            </w:r>
            <w:proofErr w:type="spellStart"/>
            <w:r w:rsidRPr="001B4C4B">
              <w:rPr>
                <w:rFonts w:ascii="Arial" w:hAnsi="Arial" w:cs="Arial"/>
              </w:rPr>
              <w:t>Corrales</w:t>
            </w:r>
            <w:proofErr w:type="spellEnd"/>
            <w:r w:rsidRPr="001B4C4B">
              <w:rPr>
                <w:rFonts w:ascii="Arial" w:hAnsi="Arial" w:cs="Arial"/>
              </w:rPr>
              <w:t xml:space="preserve"> </w:t>
            </w:r>
            <w:proofErr w:type="spellStart"/>
            <w:r w:rsidRPr="001B4C4B">
              <w:rPr>
                <w:rFonts w:ascii="Arial" w:hAnsi="Arial" w:cs="Arial"/>
              </w:rPr>
              <w:t>Kindelan</w:t>
            </w:r>
            <w:proofErr w:type="spellEnd"/>
            <w:r w:rsidRPr="001B4C4B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CPF: 229.099.098-16.</w:t>
            </w:r>
          </w:p>
        </w:tc>
      </w:tr>
      <w:tr w:rsidR="009C528F" w:rsidRPr="001B4C4B" w:rsidTr="00A13715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Nome: Enrique Fernandez Martinez.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CPF: 234.444.758-02.</w:t>
            </w:r>
          </w:p>
        </w:tc>
      </w:tr>
      <w:tr w:rsidR="009C528F" w:rsidRPr="001B4C4B" w:rsidTr="00A13715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Nome: Luciana </w:t>
            </w:r>
            <w:proofErr w:type="spellStart"/>
            <w:r w:rsidRPr="001B4C4B">
              <w:rPr>
                <w:rFonts w:ascii="Arial" w:hAnsi="Arial" w:cs="Arial"/>
              </w:rPr>
              <w:t>Brayer</w:t>
            </w:r>
            <w:proofErr w:type="spellEnd"/>
            <w:r w:rsidRPr="001B4C4B">
              <w:rPr>
                <w:rFonts w:ascii="Arial" w:hAnsi="Arial" w:cs="Arial"/>
              </w:rPr>
              <w:t xml:space="preserve"> Ramos.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 xml:space="preserve">CPF: 099.208.997-20. </w:t>
            </w:r>
          </w:p>
        </w:tc>
      </w:tr>
    </w:tbl>
    <w:p w:rsidR="009C528F" w:rsidRPr="001B4C4B" w:rsidRDefault="009C528F" w:rsidP="009C528F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946"/>
      </w:tblGrid>
      <w:tr w:rsidR="009C528F" w:rsidRPr="001B4C4B" w:rsidTr="00A1371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ESTIMATIVAS DOS VALORES DOS BENS E SERVIÇOS</w:t>
            </w:r>
          </w:p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9C528F" w:rsidRPr="001B4C4B" w:rsidTr="00A1371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63.951.705,79.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109.567.190,08.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15.212.542,00.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  <w:b/>
              </w:rPr>
            </w:pPr>
            <w:r w:rsidRPr="001B4C4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  <w:b/>
              </w:rPr>
            </w:pPr>
            <w:r w:rsidRPr="001B4C4B">
              <w:rPr>
                <w:rFonts w:ascii="Arial" w:hAnsi="Arial" w:cs="Arial"/>
                <w:b/>
              </w:rPr>
              <w:t>188.731.437,87</w:t>
            </w:r>
            <w:r w:rsidRPr="001B4C4B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C528F" w:rsidRPr="001B4C4B" w:rsidRDefault="009C528F" w:rsidP="009C528F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946"/>
      </w:tblGrid>
      <w:tr w:rsidR="009C528F" w:rsidRPr="001B4C4B" w:rsidTr="00A1371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8F" w:rsidRPr="001B4C4B" w:rsidRDefault="009C528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ESTIMATIVAS DOS VALORES DOS BENS E SERVIÇOS</w:t>
            </w:r>
          </w:p>
          <w:p w:rsidR="009C528F" w:rsidRPr="001B4C4B" w:rsidRDefault="009C528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B4C4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9C528F" w:rsidRPr="001B4C4B" w:rsidTr="00A1371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58.036.173,00.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102.423.285,00.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  <w:r w:rsidRPr="001B4C4B">
              <w:rPr>
                <w:rFonts w:ascii="Arial" w:hAnsi="Arial" w:cs="Arial"/>
              </w:rPr>
              <w:t>15.212.542,00.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9C528F" w:rsidRPr="001B4C4B" w:rsidTr="00A1371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rPr>
                <w:rFonts w:ascii="Arial" w:hAnsi="Arial" w:cs="Arial"/>
                <w:b/>
              </w:rPr>
            </w:pPr>
            <w:r w:rsidRPr="001B4C4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  <w:b/>
              </w:rPr>
            </w:pPr>
            <w:r w:rsidRPr="001B4C4B">
              <w:rPr>
                <w:rFonts w:ascii="Arial" w:hAnsi="Arial" w:cs="Arial"/>
                <w:b/>
              </w:rPr>
              <w:t>175.672.000,00</w:t>
            </w:r>
            <w:r w:rsidRPr="001B4C4B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8F" w:rsidRPr="001B4C4B" w:rsidRDefault="009C528F" w:rsidP="00A1371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C528F" w:rsidRPr="001B4C4B" w:rsidRDefault="009C528F" w:rsidP="009C5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"/>
          <w:szCs w:val="2"/>
        </w:rPr>
      </w:pPr>
    </w:p>
    <w:p w:rsidR="00344DB6" w:rsidRPr="000E3164" w:rsidRDefault="00344DB6" w:rsidP="009C528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0E3164" w:rsidSect="00C41E2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9C52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9C52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9C52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9C528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Pr="009C528F" w:rsidRDefault="009C528F" w:rsidP="00E0209E">
    <w:pPr>
      <w:pStyle w:val="Cabealho"/>
      <w:jc w:val="right"/>
      <w:rPr>
        <w:rStyle w:val="Nmerodepgina"/>
        <w:rFonts w:ascii="Arial" w:hAnsi="Arial" w:cs="Arial"/>
      </w:rPr>
    </w:pPr>
    <w:r w:rsidRPr="009C528F">
      <w:rPr>
        <w:rFonts w:ascii="Arial" w:hAnsi="Arial" w:cs="Arial"/>
      </w:rPr>
      <w:t xml:space="preserve">Anexo à </w:t>
    </w:r>
    <w:r w:rsidRPr="009C528F">
      <w:rPr>
        <w:rFonts w:ascii="Arial" w:hAnsi="Arial" w:cs="Arial"/>
      </w:rPr>
      <w:t xml:space="preserve">Portaria </w:t>
    </w:r>
    <w:r w:rsidRPr="009C528F">
      <w:rPr>
        <w:rFonts w:ascii="Arial" w:hAnsi="Arial" w:cs="Arial"/>
      </w:rPr>
      <w:t xml:space="preserve">SPE/MME </w:t>
    </w:r>
    <w:proofErr w:type="gramStart"/>
    <w:r w:rsidRPr="009C528F">
      <w:rPr>
        <w:rFonts w:ascii="Arial" w:hAnsi="Arial" w:cs="Arial"/>
      </w:rPr>
      <w:t>n</w:t>
    </w:r>
    <w:r w:rsidRPr="009C528F">
      <w:rPr>
        <w:rFonts w:ascii="Arial" w:hAnsi="Arial" w:cs="Arial"/>
        <w:u w:val="words"/>
        <w:vertAlign w:val="superscript"/>
      </w:rPr>
      <w:t>o</w:t>
    </w:r>
    <w:r w:rsidRPr="009C528F">
      <w:rPr>
        <w:rFonts w:ascii="Arial" w:hAnsi="Arial" w:cs="Arial"/>
      </w:rPr>
      <w:t xml:space="preserve"> </w:t>
    </w:r>
    <w:r w:rsidRPr="009C528F">
      <w:rPr>
        <w:rFonts w:ascii="Arial" w:hAnsi="Arial" w:cs="Arial"/>
      </w:rPr>
      <w:t xml:space="preserve"> </w:t>
    </w:r>
    <w:r>
      <w:rPr>
        <w:rFonts w:ascii="Arial" w:hAnsi="Arial" w:cs="Arial"/>
      </w:rPr>
      <w:t>13</w:t>
    </w:r>
    <w:proofErr w:type="gramEnd"/>
    <w:r w:rsidRPr="009C528F">
      <w:rPr>
        <w:rFonts w:ascii="Arial" w:hAnsi="Arial" w:cs="Arial"/>
      </w:rPr>
      <w:t xml:space="preserve">, de </w:t>
    </w:r>
    <w:r w:rsidRPr="009C528F">
      <w:rPr>
        <w:rFonts w:ascii="Arial" w:hAnsi="Arial" w:cs="Arial"/>
      </w:rPr>
      <w:t xml:space="preserve"> </w:t>
    </w:r>
    <w:r>
      <w:rPr>
        <w:rFonts w:ascii="Arial" w:hAnsi="Arial" w:cs="Arial"/>
      </w:rPr>
      <w:t>28</w:t>
    </w:r>
    <w:r w:rsidRPr="009C528F">
      <w:rPr>
        <w:rFonts w:ascii="Arial" w:hAnsi="Arial" w:cs="Arial"/>
      </w:rPr>
      <w:t xml:space="preserve">  </w:t>
    </w:r>
    <w:r w:rsidRPr="009C528F">
      <w:rPr>
        <w:rFonts w:ascii="Arial" w:hAnsi="Arial" w:cs="Arial"/>
      </w:rPr>
      <w:t xml:space="preserve">de </w:t>
    </w:r>
    <w:r w:rsidRPr="009C528F">
      <w:rPr>
        <w:rFonts w:ascii="Arial" w:hAnsi="Arial" w:cs="Arial"/>
      </w:rPr>
      <w:t xml:space="preserve"> </w:t>
    </w:r>
    <w:r>
      <w:rPr>
        <w:rFonts w:ascii="Arial" w:hAnsi="Arial" w:cs="Arial"/>
      </w:rPr>
      <w:t>janeiro</w:t>
    </w:r>
    <w:r w:rsidRPr="009C528F">
      <w:rPr>
        <w:rFonts w:ascii="Arial" w:hAnsi="Arial" w:cs="Arial"/>
      </w:rPr>
      <w:t xml:space="preserve">  </w:t>
    </w:r>
    <w:r w:rsidRPr="009C528F">
      <w:rPr>
        <w:rFonts w:ascii="Arial" w:hAnsi="Arial" w:cs="Arial"/>
      </w:rPr>
      <w:t>de 201</w:t>
    </w:r>
    <w:r w:rsidRPr="009C528F">
      <w:rPr>
        <w:rFonts w:ascii="Arial" w:hAnsi="Arial" w:cs="Arial"/>
      </w:rPr>
      <w:t>6</w:t>
    </w:r>
    <w:r w:rsidRPr="009C528F">
      <w:rPr>
        <w:rFonts w:ascii="Arial" w:hAnsi="Arial" w:cs="Arial"/>
      </w:rPr>
      <w:t xml:space="preserve"> - fl. </w:t>
    </w:r>
    <w:r w:rsidRPr="009C528F">
      <w:rPr>
        <w:rStyle w:val="Nmerodepgina"/>
        <w:rFonts w:ascii="Arial" w:hAnsi="Arial" w:cs="Arial"/>
      </w:rPr>
      <w:fldChar w:fldCharType="begin"/>
    </w:r>
    <w:r w:rsidRPr="009C528F">
      <w:rPr>
        <w:rStyle w:val="Nmerodepgina"/>
        <w:rFonts w:ascii="Arial" w:hAnsi="Arial" w:cs="Arial"/>
      </w:rPr>
      <w:instrText xml:space="preserve"> PAGE </w:instrText>
    </w:r>
    <w:r w:rsidRPr="009C528F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9C528F">
      <w:rPr>
        <w:rStyle w:val="Nmerodepgina"/>
        <w:rFonts w:ascii="Arial" w:hAnsi="Arial" w:cs="Arial"/>
      </w:rPr>
      <w:fldChar w:fldCharType="end"/>
    </w:r>
  </w:p>
  <w:p w:rsidR="00851263" w:rsidRPr="009C528F" w:rsidRDefault="009C528F" w:rsidP="00E0209E">
    <w:pPr>
      <w:pStyle w:val="Cabealho"/>
      <w:jc w:val="right"/>
      <w:rPr>
        <w:rStyle w:val="Nmerodepgina"/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4838-11FC-452C-BE54-2D84975D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2016-01-29T10:07:00Z</dcterms:created>
  <dcterms:modified xsi:type="dcterms:W3CDTF">2016-01-29T10:07:00Z</dcterms:modified>
</cp:coreProperties>
</file>