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2360" w14:textId="346EF1BE" w:rsidR="0045709B" w:rsidRPr="0045709B" w:rsidRDefault="0045709B" w:rsidP="00F05C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709B">
        <w:rPr>
          <w:rFonts w:ascii="Arial" w:hAnsi="Arial" w:cs="Arial"/>
          <w:b/>
          <w:bCs/>
          <w:sz w:val="24"/>
          <w:szCs w:val="24"/>
        </w:rPr>
        <w:t>Senacon emite nota técnica para coibir prática de preços abusivos no RS</w:t>
      </w:r>
    </w:p>
    <w:p w14:paraId="7D2B758A" w14:textId="136A8949" w:rsidR="0045709B" w:rsidRPr="0045709B" w:rsidRDefault="0045709B" w:rsidP="00F05C9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5709B">
        <w:rPr>
          <w:rFonts w:ascii="Arial" w:hAnsi="Arial" w:cs="Arial"/>
          <w:i/>
          <w:iCs/>
          <w:sz w:val="24"/>
          <w:szCs w:val="24"/>
        </w:rPr>
        <w:t xml:space="preserve">Secretaria orienta </w:t>
      </w:r>
      <w:r w:rsidRPr="0045709B">
        <w:rPr>
          <w:rFonts w:ascii="Arial" w:hAnsi="Arial" w:cs="Arial"/>
          <w:i/>
          <w:iCs/>
          <w:sz w:val="24"/>
          <w:szCs w:val="24"/>
        </w:rPr>
        <w:t>órgãos da Administração Pública Federal, Estadual e Municipal</w:t>
      </w:r>
      <w:r w:rsidRPr="0045709B">
        <w:rPr>
          <w:rFonts w:ascii="Arial" w:hAnsi="Arial" w:cs="Arial"/>
          <w:i/>
          <w:iCs/>
          <w:sz w:val="24"/>
          <w:szCs w:val="24"/>
        </w:rPr>
        <w:t xml:space="preserve"> para fiscalizar comércios que estejam agindo de maneira criminosa</w:t>
      </w:r>
    </w:p>
    <w:p w14:paraId="6D96EA6E" w14:textId="23D9ABBA" w:rsidR="00F05C90" w:rsidRPr="0045709B" w:rsidRDefault="0045709B" w:rsidP="00F05C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Brasília, 03/05/2024 - </w:t>
      </w:r>
      <w:r w:rsidR="00F05C90" w:rsidRPr="0045709B">
        <w:rPr>
          <w:rFonts w:ascii="Arial" w:hAnsi="Arial" w:cs="Arial"/>
          <w:sz w:val="24"/>
          <w:szCs w:val="24"/>
        </w:rPr>
        <w:t xml:space="preserve">A </w:t>
      </w:r>
      <w:r w:rsidR="00F05C90" w:rsidRPr="0045709B">
        <w:rPr>
          <w:rFonts w:ascii="Arial" w:hAnsi="Arial" w:cs="Arial"/>
          <w:sz w:val="24"/>
          <w:szCs w:val="24"/>
          <w:shd w:val="clear" w:color="auto" w:fill="FFFFFF"/>
        </w:rPr>
        <w:t>Secretaria Nacional do Consumidor (</w:t>
      </w:r>
      <w:r w:rsidR="00F05C90" w:rsidRPr="0045709B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Senacon</w:t>
      </w:r>
      <w:r w:rsidR="00F05C90" w:rsidRPr="0045709B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4570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5C90" w:rsidRPr="0045709B">
        <w:rPr>
          <w:rFonts w:ascii="Arial" w:hAnsi="Arial" w:cs="Arial"/>
          <w:sz w:val="24"/>
          <w:szCs w:val="24"/>
          <w:shd w:val="clear" w:color="auto" w:fill="FFFFFF"/>
        </w:rPr>
        <w:t>emitiu</w:t>
      </w:r>
      <w:r w:rsidRPr="0045709B">
        <w:rPr>
          <w:rFonts w:ascii="Arial" w:hAnsi="Arial" w:cs="Arial"/>
          <w:sz w:val="24"/>
          <w:szCs w:val="24"/>
          <w:shd w:val="clear" w:color="auto" w:fill="FFFFFF"/>
        </w:rPr>
        <w:t>, nesta sexta-feira (3)</w:t>
      </w:r>
      <w:r w:rsidRPr="0045709B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r w:rsidR="00F05C90" w:rsidRPr="0045709B">
        <w:rPr>
          <w:rFonts w:ascii="Arial" w:hAnsi="Arial" w:cs="Arial"/>
          <w:sz w:val="24"/>
          <w:szCs w:val="24"/>
          <w:shd w:val="clear" w:color="auto" w:fill="FFFFFF"/>
        </w:rPr>
        <w:t>Nota Técnica nº 5</w:t>
      </w:r>
      <w:r w:rsidRPr="0045709B">
        <w:rPr>
          <w:rFonts w:ascii="Arial" w:hAnsi="Arial" w:cs="Arial"/>
          <w:sz w:val="24"/>
          <w:szCs w:val="24"/>
          <w:shd w:val="clear" w:color="auto" w:fill="FFFFFF"/>
        </w:rPr>
        <w:t xml:space="preserve"> que dispõe orientações para defender </w:t>
      </w:r>
      <w:r w:rsidR="00F05C90" w:rsidRPr="0045709B">
        <w:rPr>
          <w:rFonts w:ascii="Arial" w:hAnsi="Arial" w:cs="Arial"/>
          <w:sz w:val="24"/>
          <w:szCs w:val="24"/>
        </w:rPr>
        <w:t>os interesses e direitos do consumidor do Rio Grande do Sul.</w:t>
      </w:r>
      <w:r w:rsidR="00F05C90" w:rsidRPr="0045709B">
        <w:rPr>
          <w:rFonts w:ascii="Arial" w:hAnsi="Arial" w:cs="Arial"/>
          <w:sz w:val="24"/>
          <w:szCs w:val="24"/>
        </w:rPr>
        <w:t xml:space="preserve"> O documento, criado com base no </w:t>
      </w:r>
      <w:r w:rsidR="00F05C90" w:rsidRPr="0045709B">
        <w:rPr>
          <w:rFonts w:ascii="Arial" w:hAnsi="Arial" w:cs="Arial"/>
          <w:sz w:val="24"/>
          <w:szCs w:val="24"/>
        </w:rPr>
        <w:t>Código de Defesa do Consumidor</w:t>
      </w:r>
      <w:r w:rsidR="00F05C90" w:rsidRPr="0045709B">
        <w:rPr>
          <w:rFonts w:ascii="Arial" w:hAnsi="Arial" w:cs="Arial"/>
          <w:sz w:val="24"/>
          <w:szCs w:val="24"/>
        </w:rPr>
        <w:t xml:space="preserve">, </w:t>
      </w:r>
      <w:r w:rsidRPr="0045709B">
        <w:rPr>
          <w:rFonts w:ascii="Arial" w:hAnsi="Arial" w:cs="Arial"/>
          <w:sz w:val="24"/>
          <w:szCs w:val="24"/>
        </w:rPr>
        <w:t>pretende evitar e punir que preços abusivos sejam praticados por comerciantes na venda de</w:t>
      </w:r>
      <w:r w:rsidR="00F05C90" w:rsidRPr="0045709B">
        <w:rPr>
          <w:rFonts w:ascii="Arial" w:hAnsi="Arial" w:cs="Arial"/>
          <w:sz w:val="24"/>
          <w:szCs w:val="24"/>
        </w:rPr>
        <w:t xml:space="preserve"> itens de primeira necessidade, como água e alimentos. A </w:t>
      </w:r>
      <w:r w:rsidR="00F05C90" w:rsidRPr="0045709B">
        <w:rPr>
          <w:rFonts w:ascii="Arial" w:hAnsi="Arial" w:cs="Arial"/>
          <w:sz w:val="24"/>
          <w:szCs w:val="24"/>
        </w:rPr>
        <w:t>Nota Técnica é dirigida especialmente aos órgãos da Administração Pública Federal, Estadual e Municipal</w:t>
      </w:r>
      <w:r w:rsidR="00F05C90" w:rsidRPr="0045709B">
        <w:rPr>
          <w:rFonts w:ascii="Arial" w:hAnsi="Arial" w:cs="Arial"/>
          <w:sz w:val="24"/>
          <w:szCs w:val="24"/>
        </w:rPr>
        <w:t>.</w:t>
      </w:r>
    </w:p>
    <w:p w14:paraId="01676C2A" w14:textId="45C146F1" w:rsidR="00F05C90" w:rsidRPr="0045709B" w:rsidRDefault="0045709B" w:rsidP="00F05C90">
      <w:pPr>
        <w:jc w:val="both"/>
        <w:rPr>
          <w:rFonts w:ascii="Arial" w:hAnsi="Arial" w:cs="Arial"/>
          <w:sz w:val="24"/>
          <w:szCs w:val="24"/>
        </w:rPr>
      </w:pPr>
      <w:r w:rsidRPr="0045709B">
        <w:rPr>
          <w:rFonts w:ascii="Arial" w:hAnsi="Arial" w:cs="Arial"/>
          <w:sz w:val="24"/>
          <w:szCs w:val="24"/>
        </w:rPr>
        <w:t xml:space="preserve">A NT orienta que sejam promovidas fiscalizações, a criação de um canal de denúncias, a conscientização dos consumidores e a orientação sobre seus direitos. </w:t>
      </w:r>
      <w:r w:rsidRPr="0045709B">
        <w:rPr>
          <w:rFonts w:ascii="Arial" w:hAnsi="Arial" w:cs="Arial"/>
          <w:sz w:val="24"/>
          <w:szCs w:val="24"/>
        </w:rPr>
        <w:t>Confira:</w:t>
      </w:r>
    </w:p>
    <w:p w14:paraId="0CD4E163" w14:textId="77777777" w:rsidR="0045709B" w:rsidRPr="0045709B" w:rsidRDefault="0045709B" w:rsidP="0045709B">
      <w:pPr>
        <w:jc w:val="both"/>
        <w:rPr>
          <w:rFonts w:ascii="Arial" w:hAnsi="Arial" w:cs="Arial"/>
          <w:sz w:val="24"/>
          <w:szCs w:val="24"/>
        </w:rPr>
      </w:pPr>
      <w:r w:rsidRPr="0045709B">
        <w:rPr>
          <w:rFonts w:ascii="Arial" w:hAnsi="Arial" w:cs="Arial"/>
          <w:sz w:val="24"/>
          <w:szCs w:val="24"/>
        </w:rPr>
        <w:t xml:space="preserve">I - Promover ações de fiscalização e autuar, na forma da legislação, os responsáveis por práticas abusivas de elevação sem justa causa do preço de produtos ou serviços; </w:t>
      </w:r>
    </w:p>
    <w:p w14:paraId="5DD74FA8" w14:textId="77777777" w:rsidR="0045709B" w:rsidRPr="0045709B" w:rsidRDefault="0045709B" w:rsidP="0045709B">
      <w:pPr>
        <w:jc w:val="both"/>
        <w:rPr>
          <w:rFonts w:ascii="Arial" w:hAnsi="Arial" w:cs="Arial"/>
          <w:sz w:val="24"/>
          <w:szCs w:val="24"/>
        </w:rPr>
      </w:pPr>
      <w:r w:rsidRPr="0045709B">
        <w:rPr>
          <w:rFonts w:ascii="Arial" w:hAnsi="Arial" w:cs="Arial"/>
          <w:sz w:val="24"/>
          <w:szCs w:val="24"/>
        </w:rPr>
        <w:t xml:space="preserve">II - Desenvolver canal de denúncia e forma de divulgação eficaz; </w:t>
      </w:r>
    </w:p>
    <w:p w14:paraId="2817BED1" w14:textId="77777777" w:rsidR="0045709B" w:rsidRPr="0045709B" w:rsidRDefault="0045709B" w:rsidP="0045709B">
      <w:pPr>
        <w:jc w:val="both"/>
        <w:rPr>
          <w:rFonts w:ascii="Arial" w:hAnsi="Arial" w:cs="Arial"/>
          <w:sz w:val="24"/>
          <w:szCs w:val="24"/>
        </w:rPr>
      </w:pPr>
      <w:r w:rsidRPr="0045709B">
        <w:rPr>
          <w:rFonts w:ascii="Arial" w:hAnsi="Arial" w:cs="Arial"/>
          <w:sz w:val="24"/>
          <w:szCs w:val="24"/>
        </w:rPr>
        <w:t xml:space="preserve">III - Informar, conscientizar e motivar os consumidores através dos diferentes meios de comunicação; </w:t>
      </w:r>
    </w:p>
    <w:p w14:paraId="32002926" w14:textId="77777777" w:rsidR="0045709B" w:rsidRPr="0045709B" w:rsidRDefault="0045709B" w:rsidP="0045709B">
      <w:pPr>
        <w:jc w:val="both"/>
        <w:rPr>
          <w:rFonts w:ascii="Arial" w:hAnsi="Arial" w:cs="Arial"/>
          <w:sz w:val="24"/>
          <w:szCs w:val="24"/>
        </w:rPr>
      </w:pPr>
      <w:r w:rsidRPr="0045709B">
        <w:rPr>
          <w:rFonts w:ascii="Arial" w:hAnsi="Arial" w:cs="Arial"/>
          <w:sz w:val="24"/>
          <w:szCs w:val="24"/>
        </w:rPr>
        <w:t>e IV - Prestar aos consumidores orientação sobre seus direitos e garantias em casos de elevação sem justa causa do preço de produtos ou serviços e em casos de necessidade de limitação da quantidade de produtos e serviços.</w:t>
      </w:r>
    </w:p>
    <w:p w14:paraId="466EBADC" w14:textId="06C20C48" w:rsidR="00F05C90" w:rsidRPr="0045709B" w:rsidRDefault="00F05C90" w:rsidP="00F05C90">
      <w:pPr>
        <w:jc w:val="both"/>
        <w:rPr>
          <w:rFonts w:ascii="Arial" w:hAnsi="Arial" w:cs="Arial"/>
          <w:sz w:val="24"/>
          <w:szCs w:val="24"/>
        </w:rPr>
      </w:pPr>
      <w:r w:rsidRPr="0045709B">
        <w:rPr>
          <w:rFonts w:ascii="Arial" w:hAnsi="Arial" w:cs="Arial"/>
          <w:sz w:val="24"/>
          <w:szCs w:val="24"/>
        </w:rPr>
        <w:t xml:space="preserve">O secretário Wadih Damous destacou ser criminoso que fornecedores de serviços e comerciantes diminuam a oferta e aumentem preços de gêneros de emergências. “Nós não toleraremos este tipo de prática. Neste sentido, estamos orientando aos Procons do Rio Grande do Sul a como proceder </w:t>
      </w:r>
      <w:r w:rsidR="0045709B" w:rsidRPr="0045709B">
        <w:rPr>
          <w:rFonts w:ascii="Arial" w:hAnsi="Arial" w:cs="Arial"/>
          <w:sz w:val="24"/>
          <w:szCs w:val="24"/>
        </w:rPr>
        <w:t>e</w:t>
      </w:r>
      <w:r w:rsidRPr="0045709B">
        <w:rPr>
          <w:rFonts w:ascii="Arial" w:hAnsi="Arial" w:cs="Arial"/>
          <w:sz w:val="24"/>
          <w:szCs w:val="24"/>
        </w:rPr>
        <w:t xml:space="preserve"> vamos determinar que, constatada a prática desse tipo de abuso, </w:t>
      </w:r>
      <w:r w:rsidR="0045709B" w:rsidRPr="0045709B">
        <w:rPr>
          <w:rFonts w:ascii="Arial" w:hAnsi="Arial" w:cs="Arial"/>
          <w:sz w:val="24"/>
          <w:szCs w:val="24"/>
        </w:rPr>
        <w:t xml:space="preserve">que constitui crime contra a ordem econômica, vamos notificar a autoridade policial”, explicou. </w:t>
      </w:r>
    </w:p>
    <w:p w14:paraId="7DA3E3B1" w14:textId="37692275" w:rsidR="00F05C90" w:rsidRPr="0045709B" w:rsidRDefault="0045709B" w:rsidP="00F05C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Senacon está </w:t>
      </w:r>
      <w:r w:rsidR="00F05C90" w:rsidRPr="0045709B">
        <w:rPr>
          <w:rFonts w:ascii="Arial" w:hAnsi="Arial" w:cs="Arial"/>
          <w:sz w:val="24"/>
          <w:szCs w:val="24"/>
        </w:rPr>
        <w:t>à disposição do Sistema Estadual de Defesa do Consumidor, do Rio Grande do Sul, com coordenação do Procon Estadual, para orientação em medidas que façam cumprir o exposto acima.</w:t>
      </w:r>
    </w:p>
    <w:p w14:paraId="71AF17AB" w14:textId="77777777" w:rsidR="0045709B" w:rsidRDefault="0045709B" w:rsidP="00F05C90">
      <w:pPr>
        <w:jc w:val="both"/>
        <w:rPr>
          <w:rFonts w:ascii="Arial" w:hAnsi="Arial" w:cs="Arial"/>
          <w:sz w:val="24"/>
          <w:szCs w:val="24"/>
        </w:rPr>
      </w:pPr>
    </w:p>
    <w:p w14:paraId="6BDDAF8B" w14:textId="182B4B78" w:rsidR="0045709B" w:rsidRPr="0045709B" w:rsidRDefault="0045709B" w:rsidP="00F05C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Confira aqui a Nota Técnica nº 5. </w:t>
      </w:r>
    </w:p>
    <w:sectPr w:rsidR="0045709B" w:rsidRPr="00457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90"/>
    <w:rsid w:val="0045709B"/>
    <w:rsid w:val="00595D6E"/>
    <w:rsid w:val="00670827"/>
    <w:rsid w:val="007A2A22"/>
    <w:rsid w:val="00E96192"/>
    <w:rsid w:val="00F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4742"/>
  <w15:chartTrackingRefBased/>
  <w15:docId w15:val="{CE29124B-AB76-4119-8C92-6C98D0EF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05C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Ramos da Silva</dc:creator>
  <cp:keywords/>
  <dc:description/>
  <cp:lastModifiedBy>Rebeca Ramos da Silva</cp:lastModifiedBy>
  <cp:revision>1</cp:revision>
  <dcterms:created xsi:type="dcterms:W3CDTF">2024-05-03T21:09:00Z</dcterms:created>
  <dcterms:modified xsi:type="dcterms:W3CDTF">2024-05-03T21:31:00Z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2024-05-03T21:31:20Z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bf63d2fd-8279-4dc4-bbe8-2476c16e83c8</vt:lpwstr>
  </property>
  <property fmtid="{D5CDD505-2E9C-101B-9397-08002B2CF9AE}" pid="8" name="MSIP_Label_0559fe9b-6987-45ef-b918-e76911e153f0_ContentBits">
    <vt:lpwstr>0</vt:lpwstr>
  </property>
</Properties>
</file>