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360C0318" w:rsidR="00972DF0" w:rsidRPr="005D5D1A" w:rsidRDefault="005D4822"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1562F0">
        <w:rPr>
          <w:rFonts w:asciiTheme="minorHAnsi" w:hAnsiTheme="minorHAnsi" w:cstheme="minorHAnsi"/>
          <w:szCs w:val="24"/>
        </w:rPr>
        <w:t xml:space="preserve">Revisão de final de período da medida antidumping aplicada sobre as importações brasileiras de pneus novos de borracha para automóveis de passageiros, de construção radial, das séries 65 e 70, aros 13" e 14" e de bandas 165, 175 e 185, comumente classificadas no subitem 4011.10.00 da Nomenclatura Comum do Mercosul – NCM, originárias </w:t>
      </w:r>
      <w:bookmarkStart w:id="0" w:name="_Hlk172902649"/>
      <w:r w:rsidRPr="001562F0">
        <w:rPr>
          <w:rFonts w:asciiTheme="minorHAnsi" w:hAnsiTheme="minorHAnsi" w:cstheme="minorHAnsi"/>
          <w:szCs w:val="24"/>
        </w:rPr>
        <w:t xml:space="preserve">da </w:t>
      </w:r>
      <w:r w:rsidRPr="001562F0">
        <w:rPr>
          <w:rFonts w:asciiTheme="minorHAnsi" w:hAnsiTheme="minorHAnsi" w:cstheme="minorHAnsi"/>
          <w:bCs/>
          <w:szCs w:val="24"/>
        </w:rPr>
        <w:t>China</w:t>
      </w:r>
      <w:bookmarkEnd w:id="0"/>
      <w:r w:rsidR="00D51B27">
        <w:rPr>
          <w:rFonts w:asciiTheme="minorHAnsi" w:hAnsiTheme="minorHAnsi" w:cstheme="minorHAnsi"/>
          <w:szCs w:val="24"/>
        </w:rPr>
        <w:t>.</w:t>
      </w: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4213958F" w:rsidR="005D5D1A" w:rsidRPr="005D4822"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1" w:name="_Hlk79143108"/>
      <w:r w:rsidRPr="005D5D1A">
        <w:rPr>
          <w:rFonts w:asciiTheme="minorHAnsi" w:hAnsiTheme="minorHAnsi" w:cstheme="minorHAnsi"/>
          <w:iCs/>
          <w:szCs w:val="24"/>
        </w:rPr>
        <w:t xml:space="preserve"> </w:t>
      </w:r>
      <w:bookmarkStart w:id="2" w:name="_Hlk79508459"/>
      <w:r w:rsidRPr="005D4822">
        <w:rPr>
          <w:rFonts w:asciiTheme="minorHAnsi" w:hAnsiTheme="minorHAnsi" w:cstheme="minorHAnsi"/>
          <w:szCs w:val="24"/>
        </w:rPr>
        <w:t>Processos SEI n</w:t>
      </w:r>
      <w:r w:rsidRPr="005D4822">
        <w:rPr>
          <w:rFonts w:asciiTheme="minorHAnsi" w:hAnsiTheme="minorHAnsi" w:cstheme="minorHAnsi"/>
          <w:szCs w:val="24"/>
          <w:u w:val="single"/>
          <w:vertAlign w:val="superscript"/>
        </w:rPr>
        <w:t>os</w:t>
      </w:r>
      <w:r w:rsidRPr="005D4822">
        <w:rPr>
          <w:rFonts w:asciiTheme="minorHAnsi" w:hAnsiTheme="minorHAnsi" w:cstheme="minorHAnsi"/>
          <w:szCs w:val="24"/>
        </w:rPr>
        <w:t xml:space="preserve"> </w:t>
      </w:r>
      <w:r w:rsidR="00132BDE" w:rsidRPr="005D4822">
        <w:rPr>
          <w:rFonts w:asciiTheme="minorHAnsi" w:hAnsiTheme="minorHAnsi" w:cstheme="minorHAnsi"/>
          <w:szCs w:val="24"/>
        </w:rPr>
        <w:t xml:space="preserve">19972.000583/2024-95 </w:t>
      </w:r>
      <w:r w:rsidR="00763D01">
        <w:rPr>
          <w:rFonts w:asciiTheme="minorHAnsi" w:hAnsiTheme="minorHAnsi" w:cstheme="minorHAnsi"/>
          <w:szCs w:val="24"/>
        </w:rPr>
        <w:t>(R</w:t>
      </w:r>
      <w:r w:rsidRPr="005D4822">
        <w:rPr>
          <w:rFonts w:asciiTheme="minorHAnsi" w:hAnsiTheme="minorHAnsi" w:cstheme="minorHAnsi"/>
          <w:szCs w:val="24"/>
        </w:rPr>
        <w:t>estrito</w:t>
      </w:r>
      <w:r w:rsidR="00763D01">
        <w:rPr>
          <w:rFonts w:asciiTheme="minorHAnsi" w:hAnsiTheme="minorHAnsi" w:cstheme="minorHAnsi"/>
          <w:szCs w:val="24"/>
        </w:rPr>
        <w:t>)</w:t>
      </w:r>
      <w:r w:rsidRPr="005D4822">
        <w:rPr>
          <w:rFonts w:asciiTheme="minorHAnsi" w:hAnsiTheme="minorHAnsi" w:cstheme="minorHAnsi"/>
          <w:szCs w:val="24"/>
        </w:rPr>
        <w:t xml:space="preserve"> e </w:t>
      </w:r>
      <w:r w:rsidR="00132BDE" w:rsidRPr="005D4822">
        <w:rPr>
          <w:rFonts w:asciiTheme="minorHAnsi" w:hAnsiTheme="minorHAnsi" w:cstheme="minorHAnsi"/>
          <w:szCs w:val="24"/>
        </w:rPr>
        <w:t>19972.000582/2024-41</w:t>
      </w:r>
      <w:r w:rsidRPr="005D4822">
        <w:rPr>
          <w:rFonts w:asciiTheme="minorHAnsi" w:hAnsiTheme="minorHAnsi" w:cstheme="minorHAnsi"/>
          <w:szCs w:val="24"/>
        </w:rPr>
        <w:t xml:space="preserve"> </w:t>
      </w:r>
      <w:r w:rsidR="00763D01">
        <w:rPr>
          <w:rFonts w:asciiTheme="minorHAnsi" w:hAnsiTheme="minorHAnsi" w:cstheme="minorHAnsi"/>
          <w:szCs w:val="24"/>
        </w:rPr>
        <w:t>(C</w:t>
      </w:r>
      <w:r w:rsidRPr="005D4822">
        <w:rPr>
          <w:rFonts w:asciiTheme="minorHAnsi" w:hAnsiTheme="minorHAnsi" w:cstheme="minorHAnsi"/>
          <w:szCs w:val="24"/>
        </w:rPr>
        <w:t>onfidencial</w:t>
      </w:r>
      <w:bookmarkEnd w:id="1"/>
      <w:bookmarkEnd w:id="2"/>
      <w:r w:rsidR="00763D01">
        <w:rPr>
          <w:rFonts w:asciiTheme="minorHAnsi" w:hAnsiTheme="minorHAnsi" w:cstheme="minorHAnsi"/>
          <w:szCs w:val="24"/>
        </w:rPr>
        <w:t>)</w:t>
      </w:r>
      <w:r w:rsidRPr="005D4822">
        <w:rPr>
          <w:rFonts w:asciiTheme="minorHAnsi" w:hAnsiTheme="minorHAnsi" w:cstheme="minorHAnsi"/>
          <w:szCs w:val="24"/>
        </w:rPr>
        <w:t xml:space="preserve"> </w:t>
      </w:r>
    </w:p>
    <w:p w14:paraId="7CCE0033" w14:textId="08E0D911" w:rsidR="00972DF0" w:rsidRPr="005D4822"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5D4822">
        <w:rPr>
          <w:rFonts w:asciiTheme="minorHAnsi" w:hAnsiTheme="minorHAnsi" w:cstheme="minorHAnsi"/>
          <w:szCs w:val="24"/>
        </w:rPr>
        <w:t>Contato: (+55 61) 2027-</w:t>
      </w:r>
      <w:r w:rsidR="00FA731C" w:rsidRPr="005D4822">
        <w:rPr>
          <w:rFonts w:asciiTheme="minorHAnsi" w:hAnsiTheme="minorHAnsi" w:cstheme="minorHAnsi"/>
          <w:szCs w:val="24"/>
        </w:rPr>
        <w:t xml:space="preserve">7357ou </w:t>
      </w:r>
      <w:hyperlink r:id="rId12" w:history="1">
        <w:r w:rsidR="00FA731C" w:rsidRPr="005D4822">
          <w:rPr>
            <w:rStyle w:val="Hyperlink"/>
            <w:rFonts w:asciiTheme="minorHAnsi" w:hAnsiTheme="minorHAnsi" w:cstheme="minorHAnsi"/>
            <w:color w:val="auto"/>
            <w:szCs w:val="24"/>
          </w:rPr>
          <w:t>pneusautorev@mdic.gov.br</w:t>
        </w:r>
      </w:hyperlink>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3" w:name="_Toc340425356"/>
      <w:r w:rsidR="00972DF0" w:rsidRPr="005D5D1A">
        <w:rPr>
          <w:rFonts w:asciiTheme="minorHAnsi" w:hAnsiTheme="minorHAnsi" w:cstheme="minorHAnsi"/>
        </w:rPr>
        <w:lastRenderedPageBreak/>
        <w:t>INSTRUÇÕES GERAIS</w:t>
      </w:r>
      <w:bookmarkEnd w:id="3"/>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177FCEBF" w:rsidR="00491154" w:rsidRPr="005D4822"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Este </w:t>
      </w:r>
      <w:r w:rsidRPr="005D4822">
        <w:rPr>
          <w:rFonts w:asciiTheme="minorHAnsi" w:hAnsiTheme="minorHAnsi" w:cstheme="minorHAnsi"/>
          <w:szCs w:val="24"/>
        </w:rPr>
        <w:t xml:space="preserve">questionário tem por objetivo reunir informações necessárias à revisão de final de período da medida antidumping aplicada sobre as importações brasileiras de </w:t>
      </w:r>
      <w:r w:rsidR="00132BDE" w:rsidRPr="005D4822">
        <w:rPr>
          <w:rFonts w:asciiTheme="minorHAnsi" w:hAnsiTheme="minorHAnsi" w:cstheme="minorHAnsi"/>
          <w:szCs w:val="24"/>
        </w:rPr>
        <w:t>pneus novos de borracha para automóveis de passageiros, de construção radial, das séries 65 e 70, aros 13" e 14" e de bandas 165, 175 e 185</w:t>
      </w:r>
      <w:r w:rsidRPr="005D4822">
        <w:rPr>
          <w:rFonts w:asciiTheme="minorHAnsi" w:hAnsiTheme="minorHAnsi" w:cstheme="minorHAnsi"/>
          <w:szCs w:val="24"/>
        </w:rPr>
        <w:t xml:space="preserve">, comumente classificadas no subitem </w:t>
      </w:r>
      <w:proofErr w:type="gramStart"/>
      <w:r w:rsidR="00132BDE" w:rsidRPr="005D4822">
        <w:rPr>
          <w:rFonts w:asciiTheme="minorHAnsi" w:hAnsiTheme="minorHAnsi" w:cstheme="minorHAnsi"/>
          <w:szCs w:val="24"/>
        </w:rPr>
        <w:t xml:space="preserve">4011.10.00 </w:t>
      </w:r>
      <w:r w:rsidRPr="005D4822">
        <w:rPr>
          <w:rFonts w:asciiTheme="minorHAnsi" w:hAnsiTheme="minorHAnsi" w:cstheme="minorHAnsi"/>
          <w:szCs w:val="24"/>
        </w:rPr>
        <w:t xml:space="preserve"> da</w:t>
      </w:r>
      <w:proofErr w:type="gramEnd"/>
      <w:r w:rsidRPr="005D4822">
        <w:rPr>
          <w:rFonts w:asciiTheme="minorHAnsi" w:hAnsiTheme="minorHAnsi" w:cstheme="minorHAnsi"/>
          <w:szCs w:val="24"/>
        </w:rPr>
        <w:t xml:space="preserve"> Nomenclatura Comum do Mercosul – NCM, originárias d</w:t>
      </w:r>
      <w:r w:rsidR="00132BDE" w:rsidRPr="005D4822">
        <w:rPr>
          <w:rFonts w:asciiTheme="minorHAnsi" w:hAnsiTheme="minorHAnsi" w:cstheme="minorHAnsi"/>
          <w:szCs w:val="24"/>
        </w:rPr>
        <w:t xml:space="preserve">a </w:t>
      </w:r>
      <w:r w:rsidR="00132BDE" w:rsidRPr="005D4822">
        <w:rPr>
          <w:rFonts w:asciiTheme="minorHAnsi" w:hAnsiTheme="minorHAnsi" w:cstheme="minorHAnsi"/>
          <w:bCs/>
          <w:szCs w:val="24"/>
        </w:rPr>
        <w:t>China</w:t>
      </w:r>
      <w:r w:rsidRPr="005D4822">
        <w:rPr>
          <w:rFonts w:asciiTheme="minorHAnsi" w:hAnsiTheme="minorHAnsi" w:cstheme="minorHAnsi"/>
          <w:szCs w:val="24"/>
        </w:rPr>
        <w:t>,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resposta a </w:t>
      </w:r>
      <w:proofErr w:type="spellStart"/>
      <w:r w:rsidRPr="005D5D1A">
        <w:rPr>
          <w:rFonts w:asciiTheme="minorHAnsi" w:hAnsiTheme="minorHAnsi" w:cstheme="minorHAnsi"/>
          <w:szCs w:val="24"/>
        </w:rPr>
        <w:t>este</w:t>
      </w:r>
      <w:proofErr w:type="spellEnd"/>
      <w:r w:rsidRPr="005D5D1A">
        <w:rPr>
          <w:rFonts w:asciiTheme="minorHAnsi" w:hAnsiTheme="minorHAnsi" w:cstheme="minorHAnsi"/>
          <w:szCs w:val="24"/>
        </w:rPr>
        <w:t xml:space="preserv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4" w:name="_Hlk171956724"/>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bookmarkEnd w:id="4"/>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5" w:name="_Hlk171956768"/>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bookmarkEnd w:id="5"/>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em todas as suas páginas, centralizada no alto </w:t>
      </w:r>
      <w:r w:rsidRPr="005D5D1A">
        <w:rPr>
          <w:rFonts w:asciiTheme="minorHAnsi" w:hAnsiTheme="minorHAnsi" w:cstheme="minorHAnsi"/>
          <w:szCs w:val="24"/>
        </w:rPr>
        <w:lastRenderedPageBreak/>
        <w:t>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6E754035" w:rsidR="00491154" w:rsidRPr="005D4822" w:rsidRDefault="00104287" w:rsidP="3A9F1ADA">
      <w:pPr>
        <w:widowControl w:val="0"/>
        <w:numPr>
          <w:ilvl w:val="0"/>
          <w:numId w:val="2"/>
        </w:numPr>
        <w:tabs>
          <w:tab w:val="left" w:pos="567"/>
        </w:tabs>
        <w:ind w:left="-142" w:right="-199" w:firstLine="0"/>
        <w:jc w:val="both"/>
        <w:rPr>
          <w:rFonts w:asciiTheme="minorHAnsi" w:hAnsiTheme="minorHAnsi" w:cstheme="minorBidi"/>
        </w:rPr>
      </w:pPr>
      <w:bookmarkStart w:id="6" w:name="_Hlk80275877"/>
      <w:bookmarkStart w:id="7" w:name="_Hlk80274858"/>
      <w:r w:rsidRPr="3A9F1ADA">
        <w:rPr>
          <w:rFonts w:asciiTheme="minorHAnsi" w:hAnsiTheme="minorHAnsi" w:cstheme="minorBidi"/>
          <w:color w:val="201F1E"/>
        </w:rPr>
        <w:t>Nos termos da Portaria SECEX n</w:t>
      </w:r>
      <w:r w:rsidRPr="3A9F1ADA">
        <w:rPr>
          <w:rFonts w:asciiTheme="minorHAnsi" w:hAnsiTheme="minorHAnsi" w:cstheme="minorBidi"/>
          <w:strike/>
          <w:color w:val="201F1E"/>
        </w:rPr>
        <w:t>º</w:t>
      </w:r>
      <w:r w:rsidRPr="3A9F1ADA">
        <w:rPr>
          <w:rFonts w:asciiTheme="minorHAnsi" w:hAnsiTheme="minorHAnsi" w:cstheme="minorBidi"/>
          <w:color w:val="201F1E"/>
        </w:rPr>
        <w:t> </w:t>
      </w:r>
      <w:r w:rsidR="00D52A85" w:rsidRPr="3A9F1ADA">
        <w:rPr>
          <w:rFonts w:asciiTheme="minorHAnsi" w:hAnsiTheme="minorHAnsi" w:cstheme="minorBidi"/>
          <w:color w:val="201F1E"/>
        </w:rPr>
        <w:t>162</w:t>
      </w:r>
      <w:r w:rsidRPr="3A9F1ADA">
        <w:rPr>
          <w:rFonts w:asciiTheme="minorHAnsi" w:hAnsiTheme="minorHAnsi" w:cstheme="minorBidi"/>
          <w:color w:val="201F1E"/>
        </w:rPr>
        <w:t xml:space="preserve">, de </w:t>
      </w:r>
      <w:r w:rsidR="00D52A85" w:rsidRPr="3A9F1ADA">
        <w:rPr>
          <w:rFonts w:asciiTheme="minorHAnsi" w:hAnsiTheme="minorHAnsi" w:cstheme="minorBidi"/>
          <w:color w:val="201F1E"/>
        </w:rPr>
        <w:t>06</w:t>
      </w:r>
      <w:r w:rsidRPr="3A9F1ADA">
        <w:rPr>
          <w:rFonts w:asciiTheme="minorHAnsi" w:hAnsiTheme="minorHAnsi" w:cstheme="minorBidi"/>
          <w:color w:val="201F1E"/>
        </w:rPr>
        <w:t xml:space="preserve"> de </w:t>
      </w:r>
      <w:r w:rsidR="00D52A85" w:rsidRPr="3A9F1ADA">
        <w:rPr>
          <w:rFonts w:asciiTheme="minorHAnsi" w:hAnsiTheme="minorHAnsi" w:cstheme="minorBidi"/>
          <w:color w:val="201F1E"/>
        </w:rPr>
        <w:t>janeiro</w:t>
      </w:r>
      <w:r w:rsidRPr="3A9F1ADA">
        <w:rPr>
          <w:rFonts w:asciiTheme="minorHAnsi" w:hAnsiTheme="minorHAnsi" w:cstheme="minorBidi"/>
          <w:color w:val="201F1E"/>
        </w:rPr>
        <w:t xml:space="preserve"> de 202</w:t>
      </w:r>
      <w:r w:rsidR="00D52A85" w:rsidRPr="3A9F1ADA">
        <w:rPr>
          <w:rFonts w:asciiTheme="minorHAnsi" w:hAnsiTheme="minorHAnsi" w:cstheme="minorBidi"/>
          <w:color w:val="201F1E"/>
        </w:rPr>
        <w:t>2</w:t>
      </w:r>
      <w:r w:rsidRPr="3A9F1ADA">
        <w:rPr>
          <w:rFonts w:asciiTheme="minorHAnsi" w:hAnsiTheme="minorHAnsi" w:cstheme="minorBidi"/>
          <w:color w:val="201F1E"/>
        </w:rPr>
        <w:t xml:space="preserve">, uma versão confidencial e uma versão restrita da resposta ao questionário deverão ser protocoladas de forma </w:t>
      </w:r>
      <w:r w:rsidRPr="3A9F1ADA">
        <w:rPr>
          <w:rFonts w:asciiTheme="minorHAnsi" w:hAnsiTheme="minorHAnsi" w:cstheme="minorBidi"/>
        </w:rPr>
        <w:t>simultânea, por meio de “peticionamento intercorrente”, respectivamente nos Processos SEI n</w:t>
      </w:r>
      <w:r w:rsidRPr="3A9F1ADA">
        <w:rPr>
          <w:rFonts w:asciiTheme="minorHAnsi" w:hAnsiTheme="minorHAnsi" w:cstheme="minorBidi"/>
          <w:u w:val="single"/>
          <w:vertAlign w:val="superscript"/>
        </w:rPr>
        <w:t>os</w:t>
      </w:r>
      <w:r w:rsidRPr="3A9F1ADA">
        <w:rPr>
          <w:rFonts w:asciiTheme="minorHAnsi" w:hAnsiTheme="minorHAnsi" w:cstheme="minorBidi"/>
        </w:rPr>
        <w:t xml:space="preserve"> </w:t>
      </w:r>
      <w:r w:rsidR="00132BDE" w:rsidRPr="3A9F1ADA">
        <w:rPr>
          <w:rFonts w:asciiTheme="minorHAnsi" w:hAnsiTheme="minorHAnsi" w:cstheme="minorBidi"/>
        </w:rPr>
        <w:t xml:space="preserve">19972.000583/2024-95 </w:t>
      </w:r>
      <w:r w:rsidRPr="3A9F1ADA">
        <w:rPr>
          <w:rFonts w:asciiTheme="minorHAnsi" w:hAnsiTheme="minorHAnsi" w:cstheme="minorBidi"/>
        </w:rPr>
        <w:t xml:space="preserve"> </w:t>
      </w:r>
      <w:r w:rsidR="4D7F29FB" w:rsidRPr="3A9F1ADA">
        <w:rPr>
          <w:rFonts w:asciiTheme="minorHAnsi" w:hAnsiTheme="minorHAnsi" w:cstheme="minorBidi"/>
        </w:rPr>
        <w:t>(R</w:t>
      </w:r>
      <w:r w:rsidRPr="3A9F1ADA">
        <w:rPr>
          <w:rFonts w:asciiTheme="minorHAnsi" w:hAnsiTheme="minorHAnsi" w:cstheme="minorBidi"/>
        </w:rPr>
        <w:t>estrito</w:t>
      </w:r>
      <w:r w:rsidR="32C167E6" w:rsidRPr="3A9F1ADA">
        <w:rPr>
          <w:rFonts w:asciiTheme="minorHAnsi" w:hAnsiTheme="minorHAnsi" w:cstheme="minorBidi"/>
        </w:rPr>
        <w:t>)</w:t>
      </w:r>
      <w:r w:rsidRPr="3A9F1ADA">
        <w:rPr>
          <w:rFonts w:asciiTheme="minorHAnsi" w:hAnsiTheme="minorHAnsi" w:cstheme="minorBidi"/>
        </w:rPr>
        <w:t xml:space="preserve"> e </w:t>
      </w:r>
      <w:r w:rsidR="00132BDE" w:rsidRPr="3A9F1ADA">
        <w:rPr>
          <w:rFonts w:asciiTheme="minorHAnsi" w:hAnsiTheme="minorHAnsi" w:cstheme="minorBidi"/>
        </w:rPr>
        <w:t>19972.000582/2024-41</w:t>
      </w:r>
      <w:r w:rsidRPr="3A9F1ADA">
        <w:rPr>
          <w:rFonts w:asciiTheme="minorHAnsi" w:hAnsiTheme="minorHAnsi" w:cstheme="minorBidi"/>
        </w:rPr>
        <w:t xml:space="preserve"> </w:t>
      </w:r>
      <w:r w:rsidR="253E6065" w:rsidRPr="3A9F1ADA">
        <w:rPr>
          <w:rFonts w:asciiTheme="minorHAnsi" w:hAnsiTheme="minorHAnsi" w:cstheme="minorBidi"/>
        </w:rPr>
        <w:t>(C</w:t>
      </w:r>
      <w:r w:rsidRPr="3A9F1ADA">
        <w:rPr>
          <w:rFonts w:asciiTheme="minorHAnsi" w:hAnsiTheme="minorHAnsi" w:cstheme="minorBidi"/>
        </w:rPr>
        <w:t>onfidencial</w:t>
      </w:r>
      <w:r w:rsidR="4E3ABDE1" w:rsidRPr="3A9F1ADA">
        <w:rPr>
          <w:rFonts w:asciiTheme="minorHAnsi" w:hAnsiTheme="minorHAnsi" w:cstheme="minorBidi"/>
        </w:rPr>
        <w:t>)</w:t>
      </w:r>
      <w:r w:rsidRPr="3A9F1ADA">
        <w:rPr>
          <w:rFonts w:asciiTheme="minorHAnsi" w:hAnsiTheme="minorHAnsi" w:cstheme="minorBidi"/>
        </w:rPr>
        <w:t xml:space="preserve"> no Sistema Eletrônico de Informações</w:t>
      </w:r>
      <w:r w:rsidR="00A311D3" w:rsidRPr="3A9F1ADA">
        <w:rPr>
          <w:rFonts w:asciiTheme="minorHAnsi" w:hAnsiTheme="minorHAnsi" w:cstheme="minorBidi"/>
        </w:rPr>
        <w:t xml:space="preserve"> </w:t>
      </w:r>
      <w:r w:rsidRPr="3A9F1ADA">
        <w:rPr>
          <w:rFonts w:asciiTheme="minorHAnsi" w:hAnsiTheme="minorHAnsi" w:cstheme="minorBidi"/>
        </w:rPr>
        <w:t xml:space="preserve">- SEI, disponível em </w:t>
      </w:r>
      <w:hyperlink r:id="rId13">
        <w:r w:rsidRPr="3A9F1ADA">
          <w:rPr>
            <w:rStyle w:val="Hyperlink"/>
            <w:rFonts w:asciiTheme="minorHAnsi" w:hAnsiTheme="minorHAnsi" w:cstheme="minorBidi"/>
            <w:color w:val="auto"/>
          </w:rPr>
          <w:t>https://www.gov.br/economia/pt-br/acesso-a-informacao/sei/usuario-externo-1</w:t>
        </w:r>
      </w:hyperlink>
      <w:r w:rsidR="005D5D1A" w:rsidRPr="3A9F1ADA">
        <w:rPr>
          <w:rFonts w:asciiTheme="minorHAnsi" w:hAnsiTheme="minorHAnsi" w:cstheme="minorBidi"/>
        </w:rPr>
        <w:t>.</w:t>
      </w:r>
      <w:bookmarkEnd w:id="6"/>
      <w:r w:rsidR="005D5D1A" w:rsidRPr="3A9F1ADA">
        <w:rPr>
          <w:rFonts w:asciiTheme="minorHAnsi" w:hAnsiTheme="minorHAnsi" w:cstheme="minorBidi"/>
        </w:rPr>
        <w:t xml:space="preserve"> </w:t>
      </w:r>
      <w:bookmarkEnd w:id="7"/>
    </w:p>
    <w:p w14:paraId="6962068F" w14:textId="77777777" w:rsidR="00491154" w:rsidRPr="005D4822"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8" w:name="_Hlk49522732"/>
      <w:bookmarkStart w:id="9" w:name="_Hlk171956864"/>
      <w:r w:rsidRPr="005D5D1A">
        <w:rPr>
          <w:rFonts w:asciiTheme="minorHAnsi" w:hAnsiTheme="minorHAnsi" w:cstheme="minorHAnsi"/>
          <w:szCs w:val="24"/>
        </w:rPr>
        <w:t xml:space="preserve">Recomenda-se que os arquivos sejam nomeados de forma curta, </w:t>
      </w:r>
      <w:proofErr w:type="spellStart"/>
      <w:r w:rsidRPr="005D5D1A">
        <w:rPr>
          <w:rFonts w:asciiTheme="minorHAnsi" w:hAnsiTheme="minorHAnsi" w:cstheme="minorHAnsi"/>
          <w:szCs w:val="24"/>
        </w:rPr>
        <w:t>XX_YYYY_nome</w:t>
      </w:r>
      <w:proofErr w:type="spellEnd"/>
      <w:r w:rsidRPr="005D5D1A">
        <w:rPr>
          <w:rFonts w:asciiTheme="minorHAnsi" w:hAnsiTheme="minorHAnsi" w:cstheme="minorHAnsi"/>
          <w:szCs w:val="24"/>
        </w:rPr>
        <w:t xml:space="preserve"> arquivo, sendo XX = número do arquivo (correspondendo à quantidade de arquivos enviada) e YYYY = tratamento do documento (CONF ou REST).</w:t>
      </w:r>
    </w:p>
    <w:bookmarkEnd w:id="8"/>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0" w:name="_Hlk80275898"/>
      <w:bookmarkStart w:id="11" w:name="_Hlk80276022"/>
      <w:r w:rsidRPr="005D5D1A">
        <w:rPr>
          <w:rFonts w:asciiTheme="minorHAnsi" w:hAnsiTheme="minorHAnsi" w:cstheme="minorHAnsi"/>
          <w:szCs w:val="24"/>
        </w:rPr>
        <w:t>Os arquivos eletrônicos com as respostas ao questionário deverão estar no formato “.</w:t>
      </w:r>
      <w:proofErr w:type="spellStart"/>
      <w:r w:rsidRPr="005D5D1A">
        <w:rPr>
          <w:rFonts w:asciiTheme="minorHAnsi" w:hAnsiTheme="minorHAnsi" w:cstheme="minorHAnsi"/>
          <w:szCs w:val="24"/>
        </w:rPr>
        <w:t>pdf</w:t>
      </w:r>
      <w:proofErr w:type="spellEnd"/>
      <w:r w:rsidRPr="005D5D1A">
        <w:rPr>
          <w:rFonts w:asciiTheme="minorHAnsi" w:hAnsiTheme="minorHAnsi" w:cstheme="minorHAnsi"/>
          <w:szCs w:val="24"/>
        </w:rPr>
        <w:t>” e as planilhas nos formatos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ou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Os arquivos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ou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deverão ser submetidos compactados dentro de arquivos eletrônicos no formato “.zip”, uma vez que o Sistema Eletrônico de Informações - SEI aceita apenas os arquivos eletrônicos nos formatos “.</w:t>
      </w:r>
      <w:proofErr w:type="spellStart"/>
      <w:r w:rsidRPr="005D5D1A">
        <w:rPr>
          <w:rFonts w:asciiTheme="minorHAnsi" w:hAnsiTheme="minorHAnsi" w:cstheme="minorHAnsi"/>
          <w:szCs w:val="24"/>
        </w:rPr>
        <w:t>pdf</w:t>
      </w:r>
      <w:proofErr w:type="spellEnd"/>
      <w:r w:rsidRPr="005D5D1A">
        <w:rPr>
          <w:rFonts w:asciiTheme="minorHAnsi" w:hAnsiTheme="minorHAnsi" w:cstheme="minorHAnsi"/>
          <w:szCs w:val="24"/>
        </w:rPr>
        <w:t xml:space="preserve">”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podem ser apresentadas no formato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reduzindo seu tamanho. Caso não seja suficiente, sugere-se que apêndices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10"/>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1"/>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bookmarkEnd w:id="9"/>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2" w:name="_Hlk49522662"/>
      <w:r w:rsidRPr="005D5D1A">
        <w:rPr>
          <w:rFonts w:asciiTheme="minorHAnsi" w:hAnsiTheme="minorHAnsi" w:cstheme="minorHAnsi"/>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2"/>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3" w:name="_Hlk80196227"/>
      <w:bookmarkStart w:id="14" w:name="_Hlk171957345"/>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3"/>
    </w:p>
    <w:bookmarkEnd w:id="14"/>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5" w:name="_Toc340425358"/>
      <w:r w:rsidR="00427F90" w:rsidRPr="005D5D1A">
        <w:rPr>
          <w:rFonts w:asciiTheme="minorHAnsi" w:hAnsiTheme="minorHAnsi" w:cstheme="minorHAnsi"/>
        </w:rPr>
        <w:t>Dados gerais</w:t>
      </w:r>
      <w:bookmarkEnd w:id="15"/>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6"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6"/>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 xml:space="preserve">Existe alguma relação direta ou indireta (vinculação acionária, integrantes do mesmo grupo </w:t>
      </w:r>
      <w:proofErr w:type="gramStart"/>
      <w:r w:rsidRPr="005D5D1A">
        <w:rPr>
          <w:rFonts w:asciiTheme="minorHAnsi" w:hAnsiTheme="minorHAnsi" w:cstheme="minorHAnsi"/>
          <w:szCs w:val="24"/>
        </w:rPr>
        <w:t>econômico, etc.</w:t>
      </w:r>
      <w:proofErr w:type="gramEnd"/>
      <w:r w:rsidRPr="005D5D1A">
        <w:rPr>
          <w:rFonts w:asciiTheme="minorHAnsi" w:hAnsiTheme="minorHAnsi" w:cstheme="minorHAnsi"/>
          <w:szCs w:val="24"/>
        </w:rPr>
        <w:t>)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w:t>
      </w:r>
      <w:proofErr w:type="spellStart"/>
      <w:r w:rsidR="00E12A45" w:rsidRPr="005D5D1A">
        <w:rPr>
          <w:rFonts w:asciiTheme="minorHAnsi" w:hAnsiTheme="minorHAnsi" w:cstheme="minorHAnsi"/>
          <w:szCs w:val="24"/>
        </w:rPr>
        <w:t>fornecer</w:t>
      </w:r>
      <w:proofErr w:type="spellEnd"/>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 xml:space="preserve">Trading </w:t>
            </w:r>
            <w:proofErr w:type="spellStart"/>
            <w:r w:rsidR="00427F90" w:rsidRPr="005D5D1A">
              <w:rPr>
                <w:rFonts w:asciiTheme="minorHAnsi" w:hAnsiTheme="minorHAnsi" w:cstheme="minorHAnsi"/>
                <w:b/>
                <w:iCs/>
                <w:szCs w:val="24"/>
              </w:rPr>
              <w:t>company</w:t>
            </w:r>
            <w:proofErr w:type="spellEnd"/>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3C727F15" w14:textId="77777777" w:rsidR="00553B5E" w:rsidRPr="00676C00" w:rsidRDefault="005D4822" w:rsidP="00553B5E">
      <w:pPr>
        <w:jc w:val="both"/>
        <w:rPr>
          <w:rFonts w:ascii="Calibri" w:hAnsi="Calibri" w:cs="Calibri"/>
          <w:szCs w:val="24"/>
        </w:rPr>
      </w:pPr>
      <w:bookmarkStart w:id="17" w:name="_Hlk172889490"/>
      <w:r w:rsidRPr="005D4822">
        <w:rPr>
          <w:rFonts w:asciiTheme="minorHAnsi" w:hAnsiTheme="minorHAnsi" w:cstheme="minorHAnsi"/>
          <w:b/>
          <w:bCs/>
        </w:rPr>
        <w:t>i)</w:t>
      </w:r>
      <w:r>
        <w:rPr>
          <w:rFonts w:asciiTheme="minorHAnsi" w:hAnsiTheme="minorHAnsi" w:cstheme="minorHAnsi"/>
          <w:b/>
          <w:bCs/>
        </w:rPr>
        <w:tab/>
      </w:r>
      <w:bookmarkEnd w:id="17"/>
      <w:r w:rsidR="00553B5E" w:rsidRPr="00676C00">
        <w:rPr>
          <w:rFonts w:ascii="Calibri" w:hAnsi="Calibri" w:cs="Calibri"/>
          <w:szCs w:val="24"/>
        </w:rPr>
        <w:t xml:space="preserve">Pneus novos de borracha para automóveis de passageiros, de construção radial, das séries 65 e 70, aros 13" e 14" e de bandas 165, 175 e 185, comumente classificados no subitem </w:t>
      </w:r>
      <w:r w:rsidR="00553B5E" w:rsidRPr="00676C00">
        <w:rPr>
          <w:rFonts w:ascii="Calibri" w:hAnsi="Calibri" w:cs="Calibri"/>
        </w:rPr>
        <w:t>4011.10.00</w:t>
      </w:r>
      <w:r w:rsidR="00553B5E" w:rsidRPr="00676C00">
        <w:rPr>
          <w:rFonts w:ascii="Calibri" w:hAnsi="Calibri" w:cs="Calibri"/>
          <w:szCs w:val="24"/>
        </w:rPr>
        <w:t xml:space="preserve"> da NCM, exportados d</w:t>
      </w:r>
      <w:bookmarkStart w:id="18" w:name="_Hlk172889548"/>
      <w:r w:rsidR="00553B5E" w:rsidRPr="00676C00">
        <w:rPr>
          <w:rFonts w:ascii="Calibri" w:hAnsi="Calibri" w:cs="Calibri"/>
          <w:szCs w:val="24"/>
        </w:rPr>
        <w:t>a China</w:t>
      </w:r>
      <w:bookmarkEnd w:id="18"/>
      <w:r w:rsidR="00553B5E" w:rsidRPr="00676C00">
        <w:rPr>
          <w:rFonts w:ascii="Calibri" w:hAnsi="Calibri" w:cs="Calibri"/>
          <w:bCs/>
        </w:rPr>
        <w:t xml:space="preserve"> </w:t>
      </w:r>
      <w:r w:rsidR="00553B5E" w:rsidRPr="00676C00">
        <w:rPr>
          <w:rFonts w:ascii="Calibri" w:hAnsi="Calibri" w:cs="Calibri"/>
          <w:szCs w:val="24"/>
        </w:rPr>
        <w:t>para o Brasil.</w:t>
      </w:r>
    </w:p>
    <w:p w14:paraId="0F82302F" w14:textId="77777777" w:rsidR="00553B5E" w:rsidRPr="00676C00" w:rsidRDefault="00553B5E" w:rsidP="00553B5E">
      <w:pPr>
        <w:jc w:val="both"/>
        <w:rPr>
          <w:rFonts w:ascii="Calibri" w:hAnsi="Calibri" w:cs="Calibri"/>
          <w:szCs w:val="24"/>
        </w:rPr>
      </w:pPr>
    </w:p>
    <w:p w14:paraId="107F2F9A" w14:textId="77777777" w:rsidR="00553B5E" w:rsidRDefault="00553B5E" w:rsidP="00553B5E">
      <w:pPr>
        <w:ind w:firstLine="708"/>
        <w:jc w:val="both"/>
        <w:rPr>
          <w:rFonts w:ascii="Calibri" w:hAnsi="Calibri" w:cs="Calibri"/>
          <w:szCs w:val="24"/>
        </w:rPr>
      </w:pPr>
      <w:r w:rsidRPr="00D414FE">
        <w:rPr>
          <w:rFonts w:ascii="Calibri" w:hAnsi="Calibri" w:cs="Calibri"/>
          <w:szCs w:val="24"/>
        </w:rPr>
        <w:t xml:space="preserve">Cabe ressaltar que os pneus abrangidos pelas especificações do parágrafo anterior, inclusive do tipo extra </w:t>
      </w:r>
      <w:proofErr w:type="spellStart"/>
      <w:r w:rsidRPr="00D414FE">
        <w:rPr>
          <w:rFonts w:ascii="Calibri" w:hAnsi="Calibri" w:cs="Calibri"/>
          <w:szCs w:val="24"/>
        </w:rPr>
        <w:t>load</w:t>
      </w:r>
      <w:proofErr w:type="spellEnd"/>
      <w:r w:rsidRPr="00D414FE">
        <w:rPr>
          <w:rFonts w:ascii="Calibri" w:hAnsi="Calibri" w:cs="Calibri"/>
          <w:szCs w:val="24"/>
        </w:rPr>
        <w:t xml:space="preserve"> (“XL”), estão no escopo do direito antidumping em tela. </w:t>
      </w:r>
    </w:p>
    <w:p w14:paraId="7A51E715" w14:textId="77777777" w:rsidR="00553B5E" w:rsidRPr="00D414FE" w:rsidRDefault="00553B5E" w:rsidP="00553B5E">
      <w:pPr>
        <w:jc w:val="both"/>
        <w:rPr>
          <w:rFonts w:ascii="Calibri" w:hAnsi="Calibri" w:cs="Calibri"/>
          <w:szCs w:val="24"/>
        </w:rPr>
      </w:pPr>
    </w:p>
    <w:p w14:paraId="331AFD0D" w14:textId="77777777" w:rsidR="00553B5E" w:rsidRDefault="00553B5E" w:rsidP="00553B5E">
      <w:pPr>
        <w:ind w:firstLine="708"/>
        <w:jc w:val="both"/>
        <w:rPr>
          <w:rFonts w:ascii="Calibri" w:hAnsi="Calibri" w:cs="Calibri"/>
          <w:szCs w:val="24"/>
        </w:rPr>
      </w:pPr>
      <w:r w:rsidRPr="00D414FE">
        <w:rPr>
          <w:rFonts w:ascii="Calibri" w:hAnsi="Calibri" w:cs="Calibri"/>
          <w:szCs w:val="24"/>
        </w:rPr>
        <w:t>Estão excluídos do escopo do direito antidumping em vigor os pneus de construção diagonal e os pneus com aros, séries e bandas distintos dos especificados.</w:t>
      </w:r>
    </w:p>
    <w:p w14:paraId="2D6AAF45" w14:textId="77777777" w:rsidR="00553B5E" w:rsidRDefault="00553B5E" w:rsidP="00553B5E">
      <w:pPr>
        <w:ind w:firstLine="708"/>
        <w:jc w:val="both"/>
        <w:rPr>
          <w:rFonts w:ascii="Calibri" w:hAnsi="Calibri" w:cs="Calibri"/>
          <w:szCs w:val="24"/>
        </w:rPr>
      </w:pPr>
    </w:p>
    <w:p w14:paraId="70D2B1D8" w14:textId="77777777" w:rsidR="00553B5E" w:rsidRPr="00D414FE" w:rsidRDefault="00553B5E" w:rsidP="00553B5E">
      <w:pPr>
        <w:ind w:firstLine="708"/>
        <w:jc w:val="both"/>
        <w:rPr>
          <w:rFonts w:ascii="Calibri" w:hAnsi="Calibri" w:cs="Calibri"/>
          <w:szCs w:val="24"/>
        </w:rPr>
      </w:pPr>
      <w:r w:rsidRPr="0075144B">
        <w:rPr>
          <w:rFonts w:ascii="Calibri" w:hAnsi="Calibri" w:cs="Calibri"/>
          <w:szCs w:val="24"/>
        </w:rPr>
        <w:t>Ressalte-se que os pneus novos de borracha para automóveis de passageiros, de construção radial, das séries 65 e 70, aros 13" e 14", e bandas 165, 175 e 185, montados em rodas, acompanhados de rodas, partes ou acessórios estão incluídos no escopo desta revisão</w:t>
      </w:r>
      <w:r>
        <w:rPr>
          <w:rFonts w:ascii="Calibri" w:hAnsi="Calibri" w:cs="Calibri"/>
          <w:szCs w:val="24"/>
        </w:rPr>
        <w:t xml:space="preserve">. </w:t>
      </w:r>
      <w:r w:rsidRPr="0075144B">
        <w:rPr>
          <w:rFonts w:ascii="Calibri" w:hAnsi="Calibri" w:cs="Calibri"/>
          <w:szCs w:val="24"/>
        </w:rPr>
        <w:t>Da mesma forma, integram o escopo do produto objeto desta revisão os pneus que são comercializados em forma de kits.</w:t>
      </w:r>
    </w:p>
    <w:p w14:paraId="5DFDAC1E" w14:textId="77777777" w:rsidR="00553B5E" w:rsidRPr="00676C00" w:rsidRDefault="00553B5E" w:rsidP="00553B5E">
      <w:pPr>
        <w:jc w:val="both"/>
        <w:rPr>
          <w:rFonts w:ascii="Calibri" w:hAnsi="Calibri" w:cs="Calibri"/>
          <w:szCs w:val="24"/>
        </w:rPr>
      </w:pPr>
    </w:p>
    <w:p w14:paraId="0D101447" w14:textId="67C0F674" w:rsidR="005D4822" w:rsidRPr="00AC6BB5" w:rsidRDefault="005D4822" w:rsidP="005D4822">
      <w:pPr>
        <w:jc w:val="both"/>
        <w:rPr>
          <w:rFonts w:asciiTheme="minorHAnsi" w:hAnsiTheme="minorHAnsi" w:cstheme="minorHAnsi"/>
          <w:szCs w:val="24"/>
        </w:rPr>
      </w:pPr>
    </w:p>
    <w:p w14:paraId="3CE6AF5A" w14:textId="77777777" w:rsidR="005D4822" w:rsidRDefault="005D4822" w:rsidP="005D4822">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Período de investigação de continuação ou retomada do dumping:</w:t>
      </w:r>
      <w:r>
        <w:rPr>
          <w:rFonts w:asciiTheme="minorHAnsi" w:hAnsiTheme="minorHAnsi" w:cstheme="minorHAnsi"/>
          <w:bCs/>
          <w:sz w:val="24"/>
        </w:rPr>
        <w:t xml:space="preserve"> </w:t>
      </w:r>
      <w:bookmarkStart w:id="19" w:name="_Hlk172889614"/>
    </w:p>
    <w:p w14:paraId="78E1D513" w14:textId="77777777" w:rsidR="005D4822" w:rsidRDefault="005D4822" w:rsidP="005D4822">
      <w:pPr>
        <w:pStyle w:val="Recuodecorpodetexto"/>
        <w:ind w:left="0" w:firstLine="0"/>
        <w:rPr>
          <w:rFonts w:asciiTheme="minorHAnsi" w:hAnsiTheme="minorHAnsi" w:cstheme="minorHAnsi"/>
          <w:sz w:val="24"/>
          <w:szCs w:val="24"/>
        </w:rPr>
      </w:pPr>
    </w:p>
    <w:p w14:paraId="0AB841C0" w14:textId="77777777" w:rsidR="005D4822" w:rsidRPr="001562F0" w:rsidRDefault="005D4822" w:rsidP="005D4822">
      <w:pPr>
        <w:pStyle w:val="Recuodecorpodetexto"/>
        <w:ind w:left="0" w:firstLine="0"/>
        <w:rPr>
          <w:rFonts w:asciiTheme="minorHAnsi" w:hAnsiTheme="minorHAnsi" w:cstheme="minorHAnsi"/>
          <w:sz w:val="24"/>
          <w:szCs w:val="24"/>
        </w:rPr>
      </w:pPr>
      <w:r w:rsidRPr="001562F0">
        <w:rPr>
          <w:rFonts w:asciiTheme="minorHAnsi" w:hAnsiTheme="minorHAnsi" w:cstheme="minorHAnsi"/>
          <w:sz w:val="24"/>
          <w:szCs w:val="24"/>
        </w:rPr>
        <w:t>Janeiro de 2023 a dezembro de 2023</w:t>
      </w:r>
      <w:bookmarkEnd w:id="19"/>
    </w:p>
    <w:p w14:paraId="59BF225D" w14:textId="77777777" w:rsidR="005D4822" w:rsidRPr="00AC6BB5" w:rsidRDefault="005D4822" w:rsidP="005D4822">
      <w:pPr>
        <w:ind w:left="1080"/>
        <w:jc w:val="both"/>
        <w:rPr>
          <w:rFonts w:asciiTheme="minorHAnsi" w:hAnsiTheme="minorHAnsi" w:cstheme="minorHAnsi"/>
          <w:b/>
          <w:szCs w:val="24"/>
        </w:rPr>
      </w:pPr>
    </w:p>
    <w:p w14:paraId="14962BCB" w14:textId="77777777" w:rsidR="005D4822" w:rsidRPr="00AC6BB5" w:rsidRDefault="005D4822" w:rsidP="005D4822">
      <w:pPr>
        <w:ind w:left="1080"/>
        <w:jc w:val="both"/>
        <w:rPr>
          <w:rFonts w:asciiTheme="minorHAnsi" w:hAnsiTheme="minorHAnsi" w:cstheme="minorHAnsi"/>
          <w:b/>
          <w:szCs w:val="24"/>
        </w:rPr>
      </w:pPr>
    </w:p>
    <w:p w14:paraId="601AD4B3" w14:textId="77777777" w:rsidR="005D4822" w:rsidRDefault="005D4822" w:rsidP="005D4822">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Período de investigação de continuação ou retomada do dano:</w:t>
      </w:r>
      <w:r>
        <w:rPr>
          <w:rFonts w:asciiTheme="minorHAnsi" w:hAnsiTheme="minorHAnsi" w:cstheme="minorHAnsi"/>
          <w:bCs/>
          <w:sz w:val="24"/>
        </w:rPr>
        <w:t xml:space="preserve"> </w:t>
      </w:r>
      <w:bookmarkStart w:id="20" w:name="_Hlk172889661"/>
    </w:p>
    <w:p w14:paraId="005EBB96" w14:textId="77777777" w:rsidR="005D4822" w:rsidRDefault="005D4822" w:rsidP="005D4822">
      <w:pPr>
        <w:pStyle w:val="Recuodecorpodetexto"/>
        <w:ind w:left="0" w:firstLine="0"/>
        <w:rPr>
          <w:rFonts w:asciiTheme="minorHAnsi" w:hAnsiTheme="minorHAnsi" w:cstheme="minorHAnsi"/>
          <w:bCs/>
          <w:sz w:val="24"/>
          <w:szCs w:val="24"/>
        </w:rPr>
      </w:pPr>
    </w:p>
    <w:p w14:paraId="4D4F13D4" w14:textId="77777777" w:rsidR="005D4822" w:rsidRPr="00094106" w:rsidRDefault="005D4822" w:rsidP="005D4822">
      <w:pPr>
        <w:pStyle w:val="Recuodecorpodetexto"/>
        <w:ind w:left="0" w:firstLine="0"/>
        <w:rPr>
          <w:rFonts w:asciiTheme="minorHAnsi" w:hAnsiTheme="minorHAnsi" w:cstheme="minorHAnsi"/>
          <w:sz w:val="24"/>
          <w:szCs w:val="24"/>
        </w:rPr>
      </w:pPr>
      <w:r w:rsidRPr="00094106">
        <w:rPr>
          <w:rFonts w:asciiTheme="minorHAnsi" w:hAnsiTheme="minorHAnsi" w:cstheme="minorHAnsi"/>
          <w:bCs/>
          <w:sz w:val="24"/>
          <w:szCs w:val="24"/>
        </w:rPr>
        <w:t>Janeiro de 2019 a dezembro de 2023</w:t>
      </w:r>
      <w:bookmarkEnd w:id="20"/>
      <w:r w:rsidRPr="00094106">
        <w:rPr>
          <w:rFonts w:asciiTheme="minorHAnsi" w:hAnsiTheme="minorHAnsi" w:cstheme="minorHAnsi"/>
          <w:sz w:val="24"/>
          <w:szCs w:val="24"/>
        </w:rPr>
        <w:t>, dividido em cinco períodos, conforme especificado abaixo:</w:t>
      </w:r>
    </w:p>
    <w:p w14:paraId="6DB8778B" w14:textId="77777777" w:rsidR="005D4822" w:rsidRPr="00094106" w:rsidRDefault="005D4822" w:rsidP="005D4822">
      <w:pPr>
        <w:tabs>
          <w:tab w:val="num" w:pos="0"/>
        </w:tabs>
        <w:jc w:val="both"/>
        <w:rPr>
          <w:rFonts w:asciiTheme="minorHAnsi" w:hAnsiTheme="minorHAnsi" w:cstheme="minorHAnsi"/>
          <w:szCs w:val="24"/>
        </w:rPr>
      </w:pPr>
    </w:p>
    <w:p w14:paraId="58CEFB51" w14:textId="77777777" w:rsidR="005D4822" w:rsidRPr="00094106" w:rsidRDefault="005D4822" w:rsidP="005D4822">
      <w:pPr>
        <w:ind w:left="1080"/>
        <w:jc w:val="both"/>
        <w:rPr>
          <w:rFonts w:asciiTheme="minorHAnsi" w:hAnsiTheme="minorHAnsi" w:cstheme="minorHAnsi"/>
          <w:szCs w:val="24"/>
        </w:rPr>
      </w:pPr>
      <w:bookmarkStart w:id="21" w:name="_Hlk172903394"/>
      <w:r w:rsidRPr="00094106">
        <w:rPr>
          <w:rFonts w:asciiTheme="minorHAnsi" w:hAnsiTheme="minorHAnsi" w:cstheme="minorHAnsi"/>
          <w:szCs w:val="24"/>
        </w:rPr>
        <w:t>P1 – janeiro a dezembro de 2019</w:t>
      </w:r>
    </w:p>
    <w:p w14:paraId="178C3AF4" w14:textId="77777777" w:rsidR="005D4822" w:rsidRPr="00094106" w:rsidRDefault="005D4822" w:rsidP="005D4822">
      <w:pPr>
        <w:ind w:left="1080"/>
        <w:jc w:val="both"/>
        <w:rPr>
          <w:rFonts w:asciiTheme="minorHAnsi" w:hAnsiTheme="minorHAnsi" w:cstheme="minorHAnsi"/>
          <w:szCs w:val="24"/>
        </w:rPr>
      </w:pPr>
      <w:r w:rsidRPr="00094106">
        <w:rPr>
          <w:rFonts w:asciiTheme="minorHAnsi" w:hAnsiTheme="minorHAnsi" w:cstheme="minorHAnsi"/>
          <w:szCs w:val="24"/>
        </w:rPr>
        <w:t>P2 – janeiro a dezembro de 2020</w:t>
      </w:r>
    </w:p>
    <w:p w14:paraId="79BE6506" w14:textId="77777777" w:rsidR="005D4822" w:rsidRPr="00094106" w:rsidRDefault="005D4822" w:rsidP="005D4822">
      <w:pPr>
        <w:ind w:left="1080"/>
        <w:jc w:val="both"/>
        <w:rPr>
          <w:rFonts w:asciiTheme="minorHAnsi" w:hAnsiTheme="minorHAnsi" w:cstheme="minorHAnsi"/>
          <w:szCs w:val="24"/>
        </w:rPr>
      </w:pPr>
      <w:r w:rsidRPr="00094106">
        <w:rPr>
          <w:rFonts w:asciiTheme="minorHAnsi" w:hAnsiTheme="minorHAnsi" w:cstheme="minorHAnsi"/>
          <w:szCs w:val="24"/>
        </w:rPr>
        <w:t>P3 – janeiro a dezembro de 2021</w:t>
      </w:r>
    </w:p>
    <w:p w14:paraId="183694D6" w14:textId="77777777" w:rsidR="005D4822" w:rsidRPr="00094106" w:rsidRDefault="005D4822" w:rsidP="005D4822">
      <w:pPr>
        <w:ind w:left="1080"/>
        <w:jc w:val="both"/>
        <w:rPr>
          <w:rFonts w:asciiTheme="minorHAnsi" w:hAnsiTheme="minorHAnsi" w:cstheme="minorHAnsi"/>
          <w:szCs w:val="24"/>
        </w:rPr>
      </w:pPr>
      <w:r w:rsidRPr="00094106">
        <w:rPr>
          <w:rFonts w:asciiTheme="minorHAnsi" w:hAnsiTheme="minorHAnsi" w:cstheme="minorHAnsi"/>
          <w:szCs w:val="24"/>
        </w:rPr>
        <w:t>P4 – janeiro a dezembro de 2022</w:t>
      </w:r>
    </w:p>
    <w:p w14:paraId="00F8A0C0" w14:textId="77777777" w:rsidR="005D4822" w:rsidRPr="00094106" w:rsidRDefault="005D4822" w:rsidP="005D4822">
      <w:pPr>
        <w:ind w:left="1080"/>
        <w:jc w:val="both"/>
        <w:rPr>
          <w:rFonts w:asciiTheme="minorHAnsi" w:hAnsiTheme="minorHAnsi" w:cstheme="minorHAnsi"/>
          <w:szCs w:val="24"/>
        </w:rPr>
      </w:pPr>
      <w:r w:rsidRPr="00094106">
        <w:rPr>
          <w:rFonts w:asciiTheme="minorHAnsi" w:hAnsiTheme="minorHAnsi" w:cstheme="minorHAnsi"/>
          <w:szCs w:val="24"/>
        </w:rPr>
        <w:t>P5 – janeiro a dezembro de 2023</w:t>
      </w:r>
      <w:bookmarkEnd w:id="21"/>
    </w:p>
    <w:p w14:paraId="59FA628E" w14:textId="77777777" w:rsidR="00563492" w:rsidRPr="005D5D1A" w:rsidRDefault="00563492" w:rsidP="008A4874">
      <w:pPr>
        <w:ind w:left="1080"/>
        <w:jc w:val="both"/>
        <w:rPr>
          <w:rFonts w:asciiTheme="minorHAnsi" w:hAnsiTheme="minorHAnsi" w:cstheme="minorHAnsi"/>
          <w:szCs w:val="24"/>
        </w:rPr>
      </w:pP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55BAAB5F" w:rsidR="00E97642" w:rsidRPr="005D4822"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w:t>
      </w:r>
      <w:r w:rsidRPr="005D4822">
        <w:rPr>
          <w:rFonts w:asciiTheme="minorHAnsi" w:hAnsiTheme="minorHAnsi" w:cstheme="minorHAnsi"/>
          <w:szCs w:val="24"/>
        </w:rPr>
        <w:t xml:space="preserve">detalhadamente, </w:t>
      </w:r>
      <w:r w:rsidR="00022691" w:rsidRPr="005D4822">
        <w:rPr>
          <w:rFonts w:asciiTheme="minorHAnsi" w:hAnsiTheme="minorHAnsi" w:cstheme="minorHAnsi"/>
          <w:szCs w:val="24"/>
        </w:rPr>
        <w:t>os</w:t>
      </w:r>
      <w:r w:rsidR="00307186" w:rsidRPr="005D4822">
        <w:rPr>
          <w:rFonts w:asciiTheme="minorHAnsi" w:hAnsiTheme="minorHAnsi" w:cstheme="minorHAnsi"/>
          <w:szCs w:val="24"/>
        </w:rPr>
        <w:t>/as</w:t>
      </w:r>
      <w:r w:rsidR="00022691" w:rsidRPr="005D4822">
        <w:rPr>
          <w:rFonts w:asciiTheme="minorHAnsi" w:hAnsiTheme="minorHAnsi" w:cstheme="minorHAnsi"/>
          <w:szCs w:val="24"/>
        </w:rPr>
        <w:t xml:space="preserve"> </w:t>
      </w:r>
      <w:r w:rsidR="00563492" w:rsidRPr="005D4822">
        <w:rPr>
          <w:rFonts w:asciiTheme="minorHAnsi" w:hAnsiTheme="minorHAnsi" w:cstheme="minorHAnsi"/>
          <w:szCs w:val="24"/>
        </w:rPr>
        <w:t xml:space="preserve">pneus </w:t>
      </w:r>
      <w:r w:rsidRPr="005D4822">
        <w:rPr>
          <w:rFonts w:asciiTheme="minorHAnsi" w:hAnsiTheme="minorHAnsi" w:cstheme="minorHAnsi"/>
          <w:szCs w:val="24"/>
        </w:rPr>
        <w:t>importad</w:t>
      </w:r>
      <w:r w:rsidR="00A72A84" w:rsidRPr="005D4822">
        <w:rPr>
          <w:rFonts w:asciiTheme="minorHAnsi" w:hAnsiTheme="minorHAnsi" w:cstheme="minorHAnsi"/>
          <w:szCs w:val="24"/>
        </w:rPr>
        <w:t>o</w:t>
      </w:r>
      <w:r w:rsidR="00022691" w:rsidRPr="005D4822">
        <w:rPr>
          <w:rFonts w:asciiTheme="minorHAnsi" w:hAnsiTheme="minorHAnsi" w:cstheme="minorHAnsi"/>
          <w:szCs w:val="24"/>
        </w:rPr>
        <w:t>s</w:t>
      </w:r>
      <w:r w:rsidRPr="005D4822">
        <w:rPr>
          <w:rFonts w:asciiTheme="minorHAnsi" w:hAnsiTheme="minorHAnsi" w:cstheme="minorHAnsi"/>
          <w:szCs w:val="24"/>
        </w:rPr>
        <w:t xml:space="preserve"> por essa empresa. Acrescentar informações e especificações relevantes que permitam caracterizar tecnicamente es</w:t>
      </w:r>
      <w:r w:rsidR="0080623A" w:rsidRPr="005D4822">
        <w:rPr>
          <w:rFonts w:asciiTheme="minorHAnsi" w:hAnsiTheme="minorHAnsi" w:cstheme="minorHAnsi"/>
          <w:szCs w:val="24"/>
        </w:rPr>
        <w:t>t</w:t>
      </w:r>
      <w:r w:rsidR="00A72A84" w:rsidRPr="005D4822">
        <w:rPr>
          <w:rFonts w:asciiTheme="minorHAnsi" w:hAnsiTheme="minorHAnsi" w:cstheme="minorHAnsi"/>
          <w:szCs w:val="24"/>
        </w:rPr>
        <w:t>e produto</w:t>
      </w:r>
      <w:r w:rsidRPr="005D4822">
        <w:rPr>
          <w:rFonts w:asciiTheme="minorHAnsi" w:hAnsiTheme="minorHAnsi" w:cstheme="minorHAnsi"/>
          <w:szCs w:val="24"/>
        </w:rPr>
        <w:t xml:space="preserve">, tais como nome/código comercial do fabricante, </w:t>
      </w:r>
      <w:r w:rsidR="00972400" w:rsidRPr="005D4822">
        <w:rPr>
          <w:rFonts w:asciiTheme="minorHAnsi" w:hAnsiTheme="minorHAnsi" w:cstheme="minorHAnsi"/>
          <w:szCs w:val="24"/>
        </w:rPr>
        <w:t>tipo</w:t>
      </w:r>
      <w:r w:rsidRPr="005D4822">
        <w:rPr>
          <w:rFonts w:asciiTheme="minorHAnsi" w:hAnsiTheme="minorHAnsi" w:cstheme="minorHAnsi"/>
          <w:szCs w:val="24"/>
        </w:rPr>
        <w:t xml:space="preserve">, mercado a que se destina, dentre outros. Se disponível, anexar catálogo </w:t>
      </w:r>
      <w:r w:rsidR="00AF0BD6" w:rsidRPr="005D4822">
        <w:rPr>
          <w:rFonts w:asciiTheme="minorHAnsi" w:hAnsiTheme="minorHAnsi" w:cstheme="minorHAnsi"/>
          <w:szCs w:val="24"/>
        </w:rPr>
        <w:t>de</w:t>
      </w:r>
      <w:r w:rsidR="00A72A84" w:rsidRPr="005D4822">
        <w:rPr>
          <w:rFonts w:asciiTheme="minorHAnsi" w:hAnsiTheme="minorHAnsi" w:cstheme="minorHAnsi"/>
          <w:szCs w:val="24"/>
        </w:rPr>
        <w:t xml:space="preserve"> </w:t>
      </w:r>
      <w:r w:rsidR="00563492" w:rsidRPr="005D4822">
        <w:rPr>
          <w:rFonts w:asciiTheme="minorHAnsi" w:hAnsiTheme="minorHAnsi" w:cstheme="minorHAnsi"/>
          <w:szCs w:val="24"/>
        </w:rPr>
        <w:t>pneus novos de borracha para automóveis de passageiros, de construção radial, das séries 65 e 70, aros 13" e 14" e de bandas 165, 175 e 185</w:t>
      </w:r>
      <w:r w:rsidR="00A53373" w:rsidRPr="005D4822">
        <w:rPr>
          <w:rFonts w:asciiTheme="minorHAnsi" w:hAnsiTheme="minorHAnsi" w:cstheme="minorHAnsi"/>
          <w:szCs w:val="24"/>
        </w:rPr>
        <w:t>.</w:t>
      </w:r>
    </w:p>
    <w:p w14:paraId="631A858C" w14:textId="77777777" w:rsidR="00E97642" w:rsidRPr="005D4822"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18BEFCE8" w:rsidR="00E53089" w:rsidRPr="005D4822"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w:t>
      </w:r>
      <w:r w:rsidR="00E53089" w:rsidRPr="005D4822">
        <w:rPr>
          <w:rFonts w:asciiTheme="minorHAnsi" w:hAnsiTheme="minorHAnsi" w:cstheme="minorHAnsi"/>
        </w:rPr>
        <w:t xml:space="preserve">submete </w:t>
      </w:r>
      <w:r w:rsidR="00AF0BD6" w:rsidRPr="005D4822">
        <w:rPr>
          <w:rFonts w:asciiTheme="minorHAnsi" w:hAnsiTheme="minorHAnsi" w:cstheme="minorHAnsi"/>
        </w:rPr>
        <w:t>o</w:t>
      </w:r>
      <w:r w:rsidR="00563492" w:rsidRPr="005D4822">
        <w:rPr>
          <w:rFonts w:asciiTheme="minorHAnsi" w:hAnsiTheme="minorHAnsi" w:cstheme="minorHAnsi"/>
        </w:rPr>
        <w:t>s</w:t>
      </w:r>
      <w:r w:rsidR="00AF0BD6" w:rsidRPr="005D4822">
        <w:rPr>
          <w:rFonts w:asciiTheme="minorHAnsi" w:hAnsiTheme="minorHAnsi" w:cstheme="minorHAnsi"/>
        </w:rPr>
        <w:t xml:space="preserve"> </w:t>
      </w:r>
      <w:r w:rsidR="00563492" w:rsidRPr="005D4822">
        <w:rPr>
          <w:rFonts w:asciiTheme="minorHAnsi" w:hAnsiTheme="minorHAnsi" w:cstheme="minorHAnsi"/>
          <w:szCs w:val="24"/>
        </w:rPr>
        <w:t>pneus novos de borracha para automóveis de passageiros, de construção radial, das séries 65 e 70, aros 13" e 14" e de bandas 165, 175 e 185</w:t>
      </w:r>
      <w:r w:rsidR="001D0BCD" w:rsidRPr="005D4822">
        <w:rPr>
          <w:rFonts w:asciiTheme="minorHAnsi" w:hAnsiTheme="minorHAnsi" w:cstheme="minorHAnsi"/>
          <w:szCs w:val="24"/>
        </w:rPr>
        <w:t xml:space="preserve"> </w:t>
      </w:r>
      <w:r w:rsidR="00E53089" w:rsidRPr="005D4822">
        <w:rPr>
          <w:rFonts w:asciiTheme="minorHAnsi" w:hAnsiTheme="minorHAnsi" w:cstheme="minorHAnsi"/>
        </w:rPr>
        <w:t>importad</w:t>
      </w:r>
      <w:r w:rsidR="00A72A84" w:rsidRPr="005D4822">
        <w:rPr>
          <w:rFonts w:asciiTheme="minorHAnsi" w:hAnsiTheme="minorHAnsi" w:cstheme="minorHAnsi"/>
        </w:rPr>
        <w:t>o</w:t>
      </w:r>
      <w:r w:rsidR="00563492" w:rsidRPr="005D4822">
        <w:rPr>
          <w:rFonts w:asciiTheme="minorHAnsi" w:hAnsiTheme="minorHAnsi" w:cstheme="minorHAnsi"/>
        </w:rPr>
        <w:t>s</w:t>
      </w:r>
      <w:r w:rsidR="00E53089" w:rsidRPr="005D4822">
        <w:rPr>
          <w:rFonts w:asciiTheme="minorHAnsi" w:hAnsiTheme="minorHAnsi" w:cstheme="minorHAnsi"/>
        </w:rPr>
        <w:t xml:space="preserve"> a algum processo de transformação e/ou embalagem, descrevendo sucintamente tal processo, ou se o</w:t>
      </w:r>
      <w:r w:rsidR="001D0BCD" w:rsidRPr="005D4822">
        <w:rPr>
          <w:rFonts w:asciiTheme="minorHAnsi" w:hAnsiTheme="minorHAnsi" w:cstheme="minorHAnsi"/>
        </w:rPr>
        <w:t xml:space="preserve">(a) </w:t>
      </w:r>
      <w:r w:rsidR="00E53089" w:rsidRPr="005D4822">
        <w:rPr>
          <w:rFonts w:asciiTheme="minorHAnsi" w:hAnsiTheme="minorHAnsi" w:cstheme="minorHAnsi"/>
        </w:rPr>
        <w:t>utiliza e/ou reven</w:t>
      </w:r>
      <w:r w:rsidR="00A72A84" w:rsidRPr="005D4822">
        <w:rPr>
          <w:rFonts w:asciiTheme="minorHAnsi" w:hAnsiTheme="minorHAnsi" w:cstheme="minorHAnsi"/>
        </w:rPr>
        <w:t>de na forma em que foi importado</w:t>
      </w:r>
      <w:r w:rsidR="001D0BCD" w:rsidRPr="005D4822">
        <w:rPr>
          <w:rFonts w:asciiTheme="minorHAnsi" w:hAnsiTheme="minorHAnsi" w:cstheme="minorHAnsi"/>
        </w:rPr>
        <w:t>(a)</w:t>
      </w:r>
      <w:r w:rsidR="00E53089" w:rsidRPr="005D4822">
        <w:rPr>
          <w:rFonts w:asciiTheme="minorHAnsi" w:hAnsiTheme="minorHAnsi" w:cstheme="minorHAnsi"/>
        </w:rPr>
        <w:t xml:space="preserve">. Informar, ainda, se </w:t>
      </w:r>
      <w:r w:rsidR="00A72A84" w:rsidRPr="005D4822">
        <w:rPr>
          <w:rFonts w:asciiTheme="minorHAnsi" w:hAnsiTheme="minorHAnsi" w:cstheme="minorHAnsi"/>
        </w:rPr>
        <w:t>o</w:t>
      </w:r>
      <w:r w:rsidR="00563492" w:rsidRPr="005D4822">
        <w:rPr>
          <w:rFonts w:asciiTheme="minorHAnsi" w:hAnsiTheme="minorHAnsi" w:cstheme="minorHAnsi"/>
        </w:rPr>
        <w:t>s</w:t>
      </w:r>
      <w:r w:rsidR="00A72A84" w:rsidRPr="005D4822">
        <w:rPr>
          <w:rFonts w:asciiTheme="minorHAnsi" w:hAnsiTheme="minorHAnsi" w:cstheme="minorHAnsi"/>
        </w:rPr>
        <w:t xml:space="preserve"> </w:t>
      </w:r>
      <w:r w:rsidR="00563492" w:rsidRPr="005D4822">
        <w:rPr>
          <w:rFonts w:asciiTheme="minorHAnsi" w:hAnsiTheme="minorHAnsi" w:cstheme="minorHAnsi"/>
          <w:szCs w:val="24"/>
        </w:rPr>
        <w:t>pneus novos de borracha para automóveis de passageiros, de construção radial, das séries 65 e 70, aros 13" e 14" e de bandas 165, 175 e 185</w:t>
      </w:r>
      <w:r w:rsidR="00791D6C" w:rsidRPr="005D4822">
        <w:rPr>
          <w:rFonts w:asciiTheme="minorHAnsi" w:hAnsiTheme="minorHAnsi" w:cstheme="minorHAnsi"/>
        </w:rPr>
        <w:t xml:space="preserve"> </w:t>
      </w:r>
      <w:r w:rsidR="00A72A84" w:rsidRPr="005D4822">
        <w:rPr>
          <w:rFonts w:asciiTheme="minorHAnsi" w:hAnsiTheme="minorHAnsi" w:cstheme="minorHAnsi"/>
        </w:rPr>
        <w:t>importado</w:t>
      </w:r>
      <w:r w:rsidR="001D0BCD" w:rsidRPr="005D4822">
        <w:rPr>
          <w:rFonts w:asciiTheme="minorHAnsi" w:hAnsiTheme="minorHAnsi" w:cstheme="minorHAnsi"/>
        </w:rPr>
        <w:t>(a)</w:t>
      </w:r>
      <w:r w:rsidR="00A72A84" w:rsidRPr="005D4822">
        <w:rPr>
          <w:rFonts w:asciiTheme="minorHAnsi" w:hAnsiTheme="minorHAnsi" w:cstheme="minorHAnsi"/>
        </w:rPr>
        <w:t xml:space="preserve"> é posteriormente exportado</w:t>
      </w:r>
      <w:r w:rsidR="001D0BCD" w:rsidRPr="005D4822">
        <w:rPr>
          <w:rFonts w:asciiTheme="minorHAnsi" w:hAnsiTheme="minorHAnsi" w:cstheme="minorHAnsi"/>
        </w:rPr>
        <w:t>(a)</w:t>
      </w:r>
      <w:r w:rsidR="00A72A84" w:rsidRPr="005D4822">
        <w:rPr>
          <w:rFonts w:asciiTheme="minorHAnsi" w:hAnsiTheme="minorHAnsi" w:cstheme="minorHAnsi"/>
        </w:rPr>
        <w:t xml:space="preserve"> ou vendido</w:t>
      </w:r>
      <w:r w:rsidR="001D0BCD" w:rsidRPr="005D4822">
        <w:rPr>
          <w:rFonts w:asciiTheme="minorHAnsi" w:hAnsiTheme="minorHAnsi" w:cstheme="minorHAnsi"/>
        </w:rPr>
        <w:t>(a)</w:t>
      </w:r>
      <w:r w:rsidR="00874492" w:rsidRPr="005D4822">
        <w:rPr>
          <w:rFonts w:asciiTheme="minorHAnsi" w:hAnsiTheme="minorHAnsi" w:cstheme="minorHAnsi"/>
        </w:rPr>
        <w:t xml:space="preserve"> no mercado interno.</w:t>
      </w:r>
    </w:p>
    <w:p w14:paraId="04C4E5CA" w14:textId="77777777" w:rsidR="00E53089" w:rsidRPr="005D4822" w:rsidRDefault="00E53089" w:rsidP="004C2FAF">
      <w:pPr>
        <w:ind w:left="-142" w:right="-199"/>
        <w:jc w:val="both"/>
        <w:rPr>
          <w:rFonts w:asciiTheme="minorHAnsi" w:hAnsiTheme="minorHAnsi" w:cstheme="minorHAnsi"/>
        </w:rPr>
      </w:pPr>
    </w:p>
    <w:p w14:paraId="10B01D6C" w14:textId="319927CE"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w:t>
      </w:r>
      <w:r w:rsidR="00E53089" w:rsidRPr="005D4822">
        <w:rPr>
          <w:rFonts w:asciiTheme="minorHAnsi" w:hAnsiTheme="minorHAnsi" w:cstheme="minorHAnsi"/>
        </w:rPr>
        <w:t xml:space="preserve">empresa revenda </w:t>
      </w:r>
      <w:r w:rsidR="009D23F5" w:rsidRPr="005D4822">
        <w:rPr>
          <w:rFonts w:asciiTheme="minorHAnsi" w:hAnsiTheme="minorHAnsi" w:cstheme="minorHAnsi"/>
        </w:rPr>
        <w:t>o</w:t>
      </w:r>
      <w:r w:rsidR="00563492" w:rsidRPr="005D4822">
        <w:rPr>
          <w:rFonts w:asciiTheme="minorHAnsi" w:hAnsiTheme="minorHAnsi" w:cstheme="minorHAnsi"/>
        </w:rPr>
        <w:t>s</w:t>
      </w:r>
      <w:r w:rsidR="009D23F5" w:rsidRPr="005D4822">
        <w:rPr>
          <w:rFonts w:asciiTheme="minorHAnsi" w:hAnsiTheme="minorHAnsi" w:cstheme="minorHAnsi"/>
        </w:rPr>
        <w:t xml:space="preserve"> </w:t>
      </w:r>
      <w:r w:rsidR="00563492" w:rsidRPr="005D4822">
        <w:rPr>
          <w:rFonts w:asciiTheme="minorHAnsi" w:hAnsiTheme="minorHAnsi" w:cstheme="minorHAnsi"/>
          <w:szCs w:val="24"/>
        </w:rPr>
        <w:t>pneus novos de borracha para automóveis de passageiros, de construção radial, das séries 65 e 70, aros 13" e 14" e de bandas 165, 175 e 185</w:t>
      </w:r>
      <w:r w:rsidR="009D23F5" w:rsidRPr="005D4822">
        <w:rPr>
          <w:rFonts w:asciiTheme="minorHAnsi" w:hAnsiTheme="minorHAnsi" w:cstheme="minorHAnsi"/>
          <w:szCs w:val="24"/>
        </w:rPr>
        <w:t xml:space="preserve"> </w:t>
      </w:r>
      <w:r w:rsidR="009D23F5" w:rsidRPr="005D4822">
        <w:rPr>
          <w:rFonts w:asciiTheme="minorHAnsi" w:hAnsiTheme="minorHAnsi" w:cstheme="minorHAnsi"/>
        </w:rPr>
        <w:t>importado</w:t>
      </w:r>
      <w:r w:rsidR="00563492" w:rsidRPr="005D4822">
        <w:rPr>
          <w:rFonts w:asciiTheme="minorHAnsi" w:hAnsiTheme="minorHAnsi" w:cstheme="minorHAnsi"/>
        </w:rPr>
        <w:t>s</w:t>
      </w:r>
      <w:r w:rsidR="00E53089" w:rsidRPr="005D4822">
        <w:rPr>
          <w:rFonts w:asciiTheme="minorHAnsi" w:hAnsiTheme="minorHAnsi" w:cstheme="minorHAnsi"/>
        </w:rPr>
        <w:t xml:space="preserve">, informar quais são os tipos/categorias de clientes/segmentos de mercado, bem como a participação de cada tipo/categoria no total de vendas. Informar </w:t>
      </w:r>
      <w:r w:rsidR="00E53089" w:rsidRPr="005D5D1A">
        <w:rPr>
          <w:rFonts w:asciiTheme="minorHAnsi" w:hAnsiTheme="minorHAnsi" w:cstheme="minorHAnsi"/>
        </w:rPr>
        <w:t>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754D4C20"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4822">
        <w:rPr>
          <w:rFonts w:asciiTheme="minorHAnsi" w:hAnsiTheme="minorHAnsi" w:cstheme="minorHAnsi"/>
          <w:szCs w:val="24"/>
        </w:rPr>
        <w:t>de</w:t>
      </w:r>
      <w:r w:rsidR="0057600A" w:rsidRPr="005D4822">
        <w:rPr>
          <w:rFonts w:asciiTheme="minorHAnsi" w:hAnsiTheme="minorHAnsi" w:cstheme="minorHAnsi"/>
        </w:rPr>
        <w:t xml:space="preserve"> </w:t>
      </w:r>
      <w:r w:rsidR="00563492" w:rsidRPr="005D4822">
        <w:rPr>
          <w:rFonts w:asciiTheme="minorHAnsi" w:hAnsiTheme="minorHAnsi" w:cstheme="minorHAnsi"/>
          <w:szCs w:val="24"/>
        </w:rPr>
        <w:t>pneus</w:t>
      </w:r>
      <w:r w:rsidR="00EE1750" w:rsidRPr="005D4822">
        <w:rPr>
          <w:rFonts w:asciiTheme="minorHAnsi" w:hAnsiTheme="minorHAnsi" w:cstheme="minorHAnsi"/>
          <w:szCs w:val="24"/>
        </w:rPr>
        <w:t xml:space="preserve">: existência </w:t>
      </w:r>
      <w:r w:rsidR="00EE1750" w:rsidRPr="005D5D1A">
        <w:rPr>
          <w:rFonts w:asciiTheme="minorHAnsi" w:hAnsiTheme="minorHAnsi" w:cstheme="minorHAnsi"/>
          <w:szCs w:val="24"/>
        </w:rPr>
        <w:t xml:space="preserve">de contratos de fornecimento e sua periodicidade; alguma prática de desconto por distribuição, por região, por quantidade comprada; prêmio, crédito ou bonificação semestral ou </w:t>
      </w:r>
      <w:proofErr w:type="gramStart"/>
      <w:r w:rsidR="00EE1750" w:rsidRPr="005D5D1A">
        <w:rPr>
          <w:rFonts w:asciiTheme="minorHAnsi" w:hAnsiTheme="minorHAnsi" w:cstheme="minorHAnsi"/>
          <w:szCs w:val="24"/>
        </w:rPr>
        <w:t>anual, etc.</w:t>
      </w:r>
      <w:proofErr w:type="gramEnd"/>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316E680E"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lastRenderedPageBreak/>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r>
      <w:r w:rsidRPr="005D4822">
        <w:rPr>
          <w:rFonts w:asciiTheme="minorHAnsi" w:hAnsiTheme="minorHAnsi" w:cstheme="minorHAnsi"/>
          <w:szCs w:val="24"/>
        </w:rPr>
        <w:t xml:space="preserve">Preencher </w:t>
      </w:r>
      <w:r w:rsidR="00EE0F10" w:rsidRPr="005D4822">
        <w:rPr>
          <w:rFonts w:asciiTheme="minorHAnsi" w:hAnsiTheme="minorHAnsi" w:cstheme="minorHAnsi"/>
          <w:szCs w:val="24"/>
        </w:rPr>
        <w:t>o</w:t>
      </w:r>
      <w:r w:rsidRPr="005D4822">
        <w:rPr>
          <w:rFonts w:asciiTheme="minorHAnsi" w:hAnsiTheme="minorHAnsi" w:cstheme="minorHAnsi"/>
          <w:szCs w:val="24"/>
        </w:rPr>
        <w:t xml:space="preserve"> </w:t>
      </w:r>
      <w:r w:rsidR="00E06566" w:rsidRPr="005D4822">
        <w:rPr>
          <w:rFonts w:asciiTheme="minorHAnsi" w:hAnsiTheme="minorHAnsi" w:cstheme="minorHAnsi"/>
          <w:b/>
          <w:bCs/>
          <w:szCs w:val="24"/>
        </w:rPr>
        <w:t xml:space="preserve">Apêndice </w:t>
      </w:r>
      <w:r w:rsidR="006C0393" w:rsidRPr="005D4822">
        <w:rPr>
          <w:rFonts w:asciiTheme="minorHAnsi" w:hAnsiTheme="minorHAnsi" w:cstheme="minorHAnsi"/>
          <w:b/>
          <w:bCs/>
          <w:szCs w:val="24"/>
        </w:rPr>
        <w:t>I</w:t>
      </w:r>
      <w:r w:rsidR="00724847" w:rsidRPr="005D4822">
        <w:rPr>
          <w:rFonts w:asciiTheme="minorHAnsi" w:hAnsiTheme="minorHAnsi" w:cstheme="minorHAnsi"/>
          <w:b/>
          <w:bCs/>
          <w:szCs w:val="24"/>
        </w:rPr>
        <w:t>I</w:t>
      </w:r>
      <w:r w:rsidR="00D775DE" w:rsidRPr="005D4822">
        <w:rPr>
          <w:rFonts w:asciiTheme="minorHAnsi" w:hAnsiTheme="minorHAnsi" w:cstheme="minorHAnsi"/>
          <w:szCs w:val="24"/>
        </w:rPr>
        <w:t xml:space="preserve">, </w:t>
      </w:r>
      <w:r w:rsidR="006E1194" w:rsidRPr="005D4822">
        <w:rPr>
          <w:rFonts w:asciiTheme="minorHAnsi" w:hAnsiTheme="minorHAnsi" w:cstheme="minorHAnsi"/>
          <w:szCs w:val="24"/>
        </w:rPr>
        <w:t>no caso d</w:t>
      </w:r>
      <w:r w:rsidR="007A57E0" w:rsidRPr="005D4822">
        <w:rPr>
          <w:rFonts w:asciiTheme="minorHAnsi" w:hAnsiTheme="minorHAnsi" w:cstheme="minorHAnsi"/>
          <w:szCs w:val="24"/>
        </w:rPr>
        <w:t>e</w:t>
      </w:r>
      <w:r w:rsidR="0009459B" w:rsidRPr="005D4822">
        <w:rPr>
          <w:rFonts w:asciiTheme="minorHAnsi" w:hAnsiTheme="minorHAnsi" w:cstheme="minorHAnsi"/>
          <w:szCs w:val="24"/>
        </w:rPr>
        <w:t xml:space="preserve"> e</w:t>
      </w:r>
      <w:r w:rsidRPr="005D4822">
        <w:rPr>
          <w:rFonts w:asciiTheme="minorHAnsi" w:hAnsiTheme="minorHAnsi" w:cstheme="minorHAnsi"/>
          <w:szCs w:val="24"/>
        </w:rPr>
        <w:t xml:space="preserve">sta empresa ter </w:t>
      </w:r>
      <w:r w:rsidR="00EE0F10" w:rsidRPr="005D4822">
        <w:rPr>
          <w:rFonts w:asciiTheme="minorHAnsi" w:hAnsiTheme="minorHAnsi" w:cstheme="minorHAnsi"/>
          <w:szCs w:val="24"/>
        </w:rPr>
        <w:t xml:space="preserve">desembaraçado </w:t>
      </w:r>
      <w:r w:rsidRPr="005D4822">
        <w:rPr>
          <w:rFonts w:asciiTheme="minorHAnsi" w:hAnsiTheme="minorHAnsi" w:cstheme="minorHAnsi"/>
          <w:szCs w:val="24"/>
        </w:rPr>
        <w:t>importações</w:t>
      </w:r>
      <w:r w:rsidR="00C90A1D" w:rsidRPr="005D4822">
        <w:rPr>
          <w:rFonts w:asciiTheme="minorHAnsi" w:hAnsiTheme="minorHAnsi" w:cstheme="minorHAnsi"/>
          <w:szCs w:val="24"/>
        </w:rPr>
        <w:t>,</w:t>
      </w:r>
      <w:r w:rsidRPr="005D4822">
        <w:rPr>
          <w:rFonts w:asciiTheme="minorHAnsi" w:hAnsiTheme="minorHAnsi" w:cstheme="minorHAnsi"/>
          <w:szCs w:val="24"/>
        </w:rPr>
        <w:t xml:space="preserve"> </w:t>
      </w:r>
      <w:r w:rsidR="006E1194" w:rsidRPr="005D4822">
        <w:rPr>
          <w:rFonts w:asciiTheme="minorHAnsi" w:hAnsiTheme="minorHAnsi" w:cstheme="minorHAnsi"/>
          <w:b/>
          <w:szCs w:val="24"/>
        </w:rPr>
        <w:t>de</w:t>
      </w:r>
      <w:r w:rsidR="00EE0F10" w:rsidRPr="005D4822">
        <w:rPr>
          <w:rFonts w:asciiTheme="minorHAnsi" w:hAnsiTheme="minorHAnsi" w:cstheme="minorHAnsi"/>
          <w:b/>
          <w:szCs w:val="24"/>
        </w:rPr>
        <w:t xml:space="preserve"> </w:t>
      </w:r>
      <w:r w:rsidR="00563492" w:rsidRPr="005D4822">
        <w:rPr>
          <w:rFonts w:asciiTheme="minorHAnsi" w:hAnsiTheme="minorHAnsi" w:cstheme="minorHAnsi"/>
          <w:b/>
          <w:szCs w:val="24"/>
        </w:rPr>
        <w:t>janeiro a dezembro de 2023</w:t>
      </w:r>
      <w:r w:rsidR="00C90A1D" w:rsidRPr="005D4822">
        <w:rPr>
          <w:rFonts w:asciiTheme="minorHAnsi" w:hAnsiTheme="minorHAnsi" w:cstheme="minorHAnsi"/>
          <w:b/>
          <w:szCs w:val="24"/>
        </w:rPr>
        <w:t>,</w:t>
      </w:r>
      <w:r w:rsidR="00EE0F10" w:rsidRPr="005D4822">
        <w:rPr>
          <w:rFonts w:asciiTheme="minorHAnsi" w:hAnsiTheme="minorHAnsi" w:cstheme="minorHAnsi"/>
          <w:szCs w:val="24"/>
        </w:rPr>
        <w:t xml:space="preserve"> </w:t>
      </w:r>
      <w:r w:rsidRPr="005D4822">
        <w:rPr>
          <w:rFonts w:asciiTheme="minorHAnsi" w:hAnsiTheme="minorHAnsi" w:cstheme="minorHAnsi"/>
          <w:szCs w:val="24"/>
        </w:rPr>
        <w:t xml:space="preserve">de </w:t>
      </w:r>
      <w:r w:rsidR="00563492" w:rsidRPr="005D4822">
        <w:rPr>
          <w:rFonts w:asciiTheme="minorHAnsi" w:hAnsiTheme="minorHAnsi" w:cstheme="minorHAnsi"/>
          <w:szCs w:val="24"/>
        </w:rPr>
        <w:t>pneus novos de borracha para automóveis de passageiros, de construção radial, das séries 65 e 70, aros 13" e 14" e de bandas 165, 175 e 185</w:t>
      </w:r>
      <w:r w:rsidR="00AF1B10" w:rsidRPr="005D4822">
        <w:rPr>
          <w:rFonts w:asciiTheme="minorHAnsi" w:hAnsiTheme="minorHAnsi" w:cstheme="minorHAnsi"/>
          <w:b/>
          <w:szCs w:val="24"/>
        </w:rPr>
        <w:t xml:space="preserve"> </w:t>
      </w:r>
      <w:r w:rsidR="00C60E76" w:rsidRPr="005D4822">
        <w:rPr>
          <w:rFonts w:asciiTheme="minorHAnsi" w:hAnsiTheme="minorHAnsi" w:cstheme="minorHAnsi"/>
          <w:b/>
          <w:szCs w:val="24"/>
        </w:rPr>
        <w:t xml:space="preserve">objeto da </w:t>
      </w:r>
      <w:r w:rsidR="00083000" w:rsidRPr="005D4822">
        <w:rPr>
          <w:rFonts w:asciiTheme="minorHAnsi" w:hAnsiTheme="minorHAnsi" w:cstheme="minorHAnsi"/>
          <w:b/>
          <w:szCs w:val="24"/>
        </w:rPr>
        <w:t>revisão</w:t>
      </w:r>
      <w:r w:rsidRPr="005D4822">
        <w:rPr>
          <w:rFonts w:asciiTheme="minorHAnsi" w:hAnsiTheme="minorHAnsi" w:cstheme="minorHAnsi"/>
          <w:szCs w:val="24"/>
        </w:rPr>
        <w:t xml:space="preserve">, </w:t>
      </w:r>
      <w:r w:rsidR="00AC5115" w:rsidRPr="005D4822">
        <w:rPr>
          <w:rFonts w:asciiTheme="minorHAnsi" w:hAnsiTheme="minorHAnsi" w:cstheme="minorHAnsi"/>
          <w:szCs w:val="24"/>
        </w:rPr>
        <w:t>comumente classificado</w:t>
      </w:r>
      <w:r w:rsidR="00C60E76" w:rsidRPr="005D4822">
        <w:rPr>
          <w:rFonts w:asciiTheme="minorHAnsi" w:hAnsiTheme="minorHAnsi" w:cstheme="minorHAnsi"/>
          <w:szCs w:val="24"/>
        </w:rPr>
        <w:t>s</w:t>
      </w:r>
      <w:r w:rsidRPr="005D4822">
        <w:rPr>
          <w:rFonts w:asciiTheme="minorHAnsi" w:hAnsiTheme="minorHAnsi" w:cstheme="minorHAnsi"/>
          <w:szCs w:val="24"/>
        </w:rPr>
        <w:t xml:space="preserve"> no </w:t>
      </w:r>
      <w:r w:rsidR="006A3865" w:rsidRPr="005D4822">
        <w:rPr>
          <w:rFonts w:asciiTheme="minorHAnsi" w:hAnsiTheme="minorHAnsi" w:cstheme="minorHAnsi"/>
          <w:szCs w:val="24"/>
        </w:rPr>
        <w:t>sub</w:t>
      </w:r>
      <w:r w:rsidRPr="005D4822">
        <w:rPr>
          <w:rFonts w:asciiTheme="minorHAnsi" w:hAnsiTheme="minorHAnsi" w:cstheme="minorHAnsi"/>
          <w:szCs w:val="24"/>
        </w:rPr>
        <w:t>ite</w:t>
      </w:r>
      <w:r w:rsidR="00022691" w:rsidRPr="005D4822">
        <w:rPr>
          <w:rFonts w:asciiTheme="minorHAnsi" w:hAnsiTheme="minorHAnsi" w:cstheme="minorHAnsi"/>
          <w:szCs w:val="24"/>
        </w:rPr>
        <w:t>m</w:t>
      </w:r>
      <w:r w:rsidR="00C60E76" w:rsidRPr="005D4822">
        <w:rPr>
          <w:rFonts w:asciiTheme="minorHAnsi" w:hAnsiTheme="minorHAnsi" w:cstheme="minorHAnsi"/>
          <w:szCs w:val="24"/>
        </w:rPr>
        <w:t xml:space="preserve"> </w:t>
      </w:r>
      <w:r w:rsidR="00B6375F" w:rsidRPr="005D4822">
        <w:rPr>
          <w:rFonts w:asciiTheme="minorHAnsi" w:hAnsiTheme="minorHAnsi" w:cstheme="minorHAnsi"/>
          <w:b/>
          <w:szCs w:val="24"/>
        </w:rPr>
        <w:t>4011.10.00</w:t>
      </w:r>
      <w:r w:rsidR="00AF0BD6" w:rsidRPr="005D4822">
        <w:rPr>
          <w:rFonts w:asciiTheme="minorHAnsi" w:hAnsiTheme="minorHAnsi" w:cstheme="minorHAnsi"/>
          <w:szCs w:val="24"/>
        </w:rPr>
        <w:t xml:space="preserve"> </w:t>
      </w:r>
      <w:r w:rsidRPr="005D4822">
        <w:rPr>
          <w:rFonts w:asciiTheme="minorHAnsi" w:hAnsiTheme="minorHAnsi" w:cstheme="minorHAnsi"/>
          <w:szCs w:val="24"/>
        </w:rPr>
        <w:t>da NCM</w:t>
      </w:r>
      <w:r w:rsidR="00EE0F10" w:rsidRPr="005D4822">
        <w:rPr>
          <w:rFonts w:asciiTheme="minorHAnsi" w:hAnsiTheme="minorHAnsi" w:cstheme="minorHAnsi"/>
          <w:szCs w:val="24"/>
        </w:rPr>
        <w:t xml:space="preserve"> e</w:t>
      </w:r>
      <w:r w:rsidRPr="005D4822">
        <w:rPr>
          <w:rFonts w:asciiTheme="minorHAnsi" w:hAnsiTheme="minorHAnsi" w:cstheme="minorHAnsi"/>
          <w:szCs w:val="24"/>
        </w:rPr>
        <w:t xml:space="preserve"> </w:t>
      </w:r>
      <w:r w:rsidRPr="005D4822">
        <w:rPr>
          <w:rFonts w:asciiTheme="minorHAnsi" w:hAnsiTheme="minorHAnsi" w:cstheme="minorHAnsi"/>
          <w:bCs/>
          <w:szCs w:val="24"/>
        </w:rPr>
        <w:t>originári</w:t>
      </w:r>
      <w:r w:rsidR="00B14A67" w:rsidRPr="005D4822">
        <w:rPr>
          <w:rFonts w:asciiTheme="minorHAnsi" w:hAnsiTheme="minorHAnsi" w:cstheme="minorHAnsi"/>
          <w:bCs/>
          <w:szCs w:val="24"/>
        </w:rPr>
        <w:t>as</w:t>
      </w:r>
      <w:r w:rsidRPr="005D4822">
        <w:rPr>
          <w:rFonts w:asciiTheme="minorHAnsi" w:hAnsiTheme="minorHAnsi" w:cstheme="minorHAnsi"/>
          <w:bCs/>
          <w:szCs w:val="24"/>
        </w:rPr>
        <w:t xml:space="preserve"> </w:t>
      </w:r>
      <w:r w:rsidR="00AF0BD6" w:rsidRPr="005D4822">
        <w:rPr>
          <w:rFonts w:asciiTheme="minorHAnsi" w:hAnsiTheme="minorHAnsi" w:cstheme="minorHAnsi"/>
          <w:szCs w:val="24"/>
        </w:rPr>
        <w:t>d</w:t>
      </w:r>
      <w:r w:rsidR="007163A5" w:rsidRPr="005D4822">
        <w:rPr>
          <w:rFonts w:asciiTheme="minorHAnsi" w:hAnsiTheme="minorHAnsi" w:cstheme="minorHAnsi"/>
          <w:szCs w:val="24"/>
        </w:rPr>
        <w:t>a</w:t>
      </w:r>
      <w:r w:rsidR="00AF1B10" w:rsidRPr="005D4822">
        <w:rPr>
          <w:rFonts w:asciiTheme="minorHAnsi" w:hAnsiTheme="minorHAnsi" w:cstheme="minorHAnsi"/>
          <w:b/>
          <w:szCs w:val="24"/>
        </w:rPr>
        <w:t xml:space="preserve"> </w:t>
      </w:r>
      <w:r w:rsidR="00B6375F" w:rsidRPr="005D4822">
        <w:rPr>
          <w:rFonts w:asciiTheme="minorHAnsi" w:hAnsiTheme="minorHAnsi" w:cstheme="minorHAnsi"/>
          <w:b/>
          <w:bCs/>
          <w:szCs w:val="24"/>
        </w:rPr>
        <w:t>China</w:t>
      </w:r>
      <w:r w:rsidRPr="005D4822">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22"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22"/>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6AE67152" w:rsidR="00750696" w:rsidRPr="005D4822" w:rsidRDefault="00750696" w:rsidP="00F46AD7">
      <w:pPr>
        <w:pStyle w:val="PargrafodaLista"/>
        <w:numPr>
          <w:ilvl w:val="0"/>
          <w:numId w:val="3"/>
        </w:numPr>
        <w:ind w:right="-199"/>
        <w:jc w:val="both"/>
        <w:rPr>
          <w:rFonts w:asciiTheme="minorHAnsi" w:hAnsiTheme="minorHAnsi" w:cstheme="minorHAnsi"/>
          <w:szCs w:val="24"/>
        </w:rPr>
      </w:pPr>
      <w:r w:rsidRPr="005D4822">
        <w:rPr>
          <w:rFonts w:asciiTheme="minorHAnsi" w:hAnsiTheme="minorHAnsi" w:cstheme="minorHAnsi"/>
          <w:iCs/>
        </w:rPr>
        <w:t xml:space="preserve">O código a ser informado no </w:t>
      </w:r>
      <w:r w:rsidR="00724847" w:rsidRPr="005D4822">
        <w:rPr>
          <w:rFonts w:asciiTheme="minorHAnsi" w:hAnsiTheme="minorHAnsi" w:cstheme="minorHAnsi"/>
          <w:iCs/>
        </w:rPr>
        <w:t>campo</w:t>
      </w:r>
      <w:r w:rsidRPr="005D4822">
        <w:rPr>
          <w:rFonts w:asciiTheme="minorHAnsi" w:hAnsiTheme="minorHAnsi" w:cstheme="minorHAnsi"/>
          <w:iCs/>
        </w:rPr>
        <w:t xml:space="preserve"> n</w:t>
      </w:r>
      <w:r w:rsidRPr="005D4822">
        <w:rPr>
          <w:rFonts w:asciiTheme="minorHAnsi" w:hAnsiTheme="minorHAnsi" w:cstheme="minorHAnsi"/>
          <w:iCs/>
          <w:u w:val="single"/>
          <w:vertAlign w:val="superscript"/>
        </w:rPr>
        <w:t>o</w:t>
      </w:r>
      <w:r w:rsidR="004B5BB7" w:rsidRPr="005D4822">
        <w:rPr>
          <w:rFonts w:asciiTheme="minorHAnsi" w:hAnsiTheme="minorHAnsi" w:cstheme="minorHAnsi"/>
          <w:iCs/>
        </w:rPr>
        <w:t xml:space="preserve"> </w:t>
      </w:r>
      <w:r w:rsidR="00F854BF" w:rsidRPr="005D4822">
        <w:rPr>
          <w:rFonts w:asciiTheme="minorHAnsi" w:hAnsiTheme="minorHAnsi" w:cstheme="minorHAnsi"/>
          <w:iCs/>
        </w:rPr>
        <w:t>40</w:t>
      </w:r>
      <w:r w:rsidRPr="005D4822">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r w:rsidR="00A7291A" w:rsidRPr="005D4822">
        <w:rPr>
          <w:rFonts w:asciiTheme="minorHAnsi" w:hAnsiTheme="minorHAnsi" w:cstheme="minorHAnsi"/>
        </w:rPr>
        <w:t xml:space="preserve"> </w:t>
      </w:r>
    </w:p>
    <w:p w14:paraId="338CAA50" w14:textId="77777777" w:rsidR="00997A8F" w:rsidRPr="005D4822" w:rsidRDefault="00997A8F" w:rsidP="00750696">
      <w:pPr>
        <w:ind w:right="-199"/>
        <w:rPr>
          <w:rFonts w:asciiTheme="minorHAnsi" w:hAnsiTheme="minorHAnsi" w:cstheme="minorHAnsi"/>
          <w:b/>
          <w:szCs w:val="24"/>
        </w:rPr>
      </w:pPr>
    </w:p>
    <w:p w14:paraId="366E86FF" w14:textId="2EF9DD8C" w:rsidR="00750696" w:rsidRPr="005D4822" w:rsidRDefault="00750696" w:rsidP="00750696">
      <w:pPr>
        <w:ind w:right="-199"/>
        <w:rPr>
          <w:rFonts w:asciiTheme="minorHAnsi" w:hAnsiTheme="minorHAnsi" w:cstheme="minorHAnsi"/>
          <w:b/>
          <w:szCs w:val="24"/>
        </w:rPr>
      </w:pPr>
      <w:r w:rsidRPr="005D4822">
        <w:rPr>
          <w:rFonts w:asciiTheme="minorHAnsi" w:hAnsiTheme="minorHAnsi" w:cstheme="minorHAnsi"/>
          <w:b/>
          <w:szCs w:val="24"/>
        </w:rPr>
        <w:t xml:space="preserve">           </w:t>
      </w:r>
      <w:r w:rsidR="00836227" w:rsidRPr="005D4822">
        <w:rPr>
          <w:rFonts w:asciiTheme="minorHAnsi" w:hAnsiTheme="minorHAnsi" w:cstheme="minorHAnsi"/>
          <w:b/>
          <w:szCs w:val="24"/>
        </w:rPr>
        <w:t xml:space="preserve"> </w:t>
      </w:r>
      <w:r w:rsidRPr="005D4822">
        <w:rPr>
          <w:rFonts w:asciiTheme="minorHAnsi" w:hAnsiTheme="minorHAnsi" w:cstheme="minorHAnsi"/>
          <w:b/>
          <w:szCs w:val="24"/>
        </w:rPr>
        <w:t xml:space="preserve">Característica: </w:t>
      </w:r>
      <w:r w:rsidR="005D4822" w:rsidRPr="005D4822">
        <w:rPr>
          <w:rFonts w:asciiTheme="minorHAnsi" w:hAnsiTheme="minorHAnsi" w:cstheme="minorHAnsi"/>
          <w:b/>
          <w:szCs w:val="24"/>
        </w:rPr>
        <w:t>Aro</w:t>
      </w:r>
    </w:p>
    <w:tbl>
      <w:tblPr>
        <w:tblW w:w="8125" w:type="dxa"/>
        <w:jc w:val="center"/>
        <w:tblCellMar>
          <w:left w:w="70" w:type="dxa"/>
          <w:right w:w="70" w:type="dxa"/>
        </w:tblCellMar>
        <w:tblLook w:val="04A0" w:firstRow="1" w:lastRow="0" w:firstColumn="1" w:lastColumn="0" w:noHBand="0" w:noVBand="1"/>
      </w:tblPr>
      <w:tblGrid>
        <w:gridCol w:w="7146"/>
        <w:gridCol w:w="979"/>
      </w:tblGrid>
      <w:tr w:rsidR="005D4822" w:rsidRPr="005D4822" w14:paraId="13F0CFA7"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3DA680" w14:textId="77777777" w:rsidR="00750696" w:rsidRPr="005D4822" w:rsidRDefault="00750696" w:rsidP="00750696">
            <w:pPr>
              <w:rPr>
                <w:rFonts w:asciiTheme="minorHAnsi" w:hAnsiTheme="minorHAnsi" w:cstheme="minorHAnsi"/>
                <w:b/>
                <w:bCs/>
                <w:szCs w:val="24"/>
              </w:rPr>
            </w:pPr>
            <w:r w:rsidRPr="005D4822">
              <w:rPr>
                <w:rFonts w:asciiTheme="minorHAnsi" w:hAnsiTheme="minorHAnsi" w:cstheme="minorHAnsi"/>
                <w:b/>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294960" w14:textId="6B2C1C42" w:rsidR="00750696" w:rsidRPr="005D4822" w:rsidRDefault="00750696" w:rsidP="00750696">
            <w:pPr>
              <w:rPr>
                <w:rFonts w:asciiTheme="minorHAnsi" w:hAnsiTheme="minorHAnsi" w:cstheme="minorHAnsi"/>
                <w:b/>
                <w:bCs/>
                <w:szCs w:val="24"/>
              </w:rPr>
            </w:pPr>
            <w:r w:rsidRPr="005D4822">
              <w:rPr>
                <w:rFonts w:asciiTheme="minorHAnsi" w:hAnsiTheme="minorHAnsi" w:cstheme="minorHAnsi"/>
                <w:b/>
                <w:bCs/>
                <w:szCs w:val="24"/>
              </w:rPr>
              <w:t>C</w:t>
            </w:r>
            <w:r w:rsidR="00E4605D">
              <w:rPr>
                <w:rFonts w:asciiTheme="minorHAnsi" w:hAnsiTheme="minorHAnsi" w:cstheme="minorHAnsi"/>
                <w:b/>
                <w:bCs/>
                <w:szCs w:val="24"/>
              </w:rPr>
              <w:t>ODIP</w:t>
            </w:r>
          </w:p>
        </w:tc>
      </w:tr>
      <w:tr w:rsidR="005D4822" w:rsidRPr="005D4822" w14:paraId="747F41E3"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85B031A" w14:textId="257004CC" w:rsidR="00750696" w:rsidRPr="005D4822" w:rsidRDefault="005D4822" w:rsidP="00750696">
            <w:pPr>
              <w:pStyle w:val="Default"/>
              <w:rPr>
                <w:rFonts w:asciiTheme="minorHAnsi" w:hAnsiTheme="minorHAnsi" w:cstheme="minorHAnsi"/>
                <w:color w:val="auto"/>
              </w:rPr>
            </w:pPr>
            <w:r w:rsidRPr="005D4822">
              <w:rPr>
                <w:rFonts w:asciiTheme="minorHAnsi" w:hAnsiTheme="minorHAnsi" w:cstheme="minorHAnsi"/>
                <w:color w:val="auto"/>
              </w:rPr>
              <w:t>Aro 13”</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692B038" w14:textId="1E49ABDF" w:rsidR="00750696" w:rsidRPr="005D4822" w:rsidRDefault="005D4822" w:rsidP="00750696">
            <w:pPr>
              <w:pStyle w:val="Default"/>
              <w:rPr>
                <w:rFonts w:asciiTheme="minorHAnsi" w:hAnsiTheme="minorHAnsi" w:cstheme="minorHAnsi"/>
                <w:color w:val="auto"/>
              </w:rPr>
            </w:pPr>
            <w:r w:rsidRPr="005D4822">
              <w:rPr>
                <w:rFonts w:asciiTheme="minorHAnsi" w:hAnsiTheme="minorHAnsi" w:cstheme="minorHAnsi"/>
                <w:color w:val="auto"/>
              </w:rPr>
              <w:t>A13</w:t>
            </w:r>
          </w:p>
        </w:tc>
      </w:tr>
      <w:tr w:rsidR="005D4822" w:rsidRPr="005D4822" w14:paraId="7D70F37F"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10F90E2" w14:textId="46E861B2" w:rsidR="00750696" w:rsidRPr="005D4822" w:rsidRDefault="005D4822" w:rsidP="003637BF">
            <w:pPr>
              <w:pStyle w:val="Default"/>
              <w:rPr>
                <w:rFonts w:asciiTheme="minorHAnsi" w:hAnsiTheme="minorHAnsi" w:cstheme="minorHAnsi"/>
                <w:color w:val="auto"/>
              </w:rPr>
            </w:pPr>
            <w:r w:rsidRPr="005D4822">
              <w:rPr>
                <w:rFonts w:asciiTheme="minorHAnsi" w:hAnsiTheme="minorHAnsi" w:cstheme="minorHAnsi"/>
                <w:color w:val="auto"/>
              </w:rPr>
              <w:t>Aro 14”</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5D360BD6" w14:textId="518B5983" w:rsidR="00750696" w:rsidRPr="005D4822" w:rsidRDefault="005D4822" w:rsidP="00750696">
            <w:pPr>
              <w:pStyle w:val="Default"/>
              <w:rPr>
                <w:rFonts w:asciiTheme="minorHAnsi" w:hAnsiTheme="minorHAnsi" w:cstheme="minorHAnsi"/>
                <w:color w:val="auto"/>
              </w:rPr>
            </w:pPr>
            <w:r w:rsidRPr="005D4822">
              <w:rPr>
                <w:rFonts w:asciiTheme="minorHAnsi" w:hAnsiTheme="minorHAnsi" w:cstheme="minorHAnsi"/>
                <w:color w:val="auto"/>
              </w:rPr>
              <w:t>A14</w:t>
            </w:r>
          </w:p>
        </w:tc>
      </w:tr>
    </w:tbl>
    <w:p w14:paraId="7D7531F7" w14:textId="105498C4" w:rsidR="003C3068" w:rsidRPr="001B5EC1" w:rsidRDefault="00DB71D1" w:rsidP="001B5EC1">
      <w:pPr>
        <w:ind w:left="709"/>
        <w:jc w:val="both"/>
        <w:rPr>
          <w:rFonts w:asciiTheme="minorHAnsi" w:hAnsiTheme="minorHAnsi" w:cstheme="minorHAnsi"/>
          <w:sz w:val="20"/>
        </w:rPr>
      </w:pPr>
      <w:r w:rsidRPr="005D4822">
        <w:rPr>
          <w:rFonts w:asciiTheme="minorHAnsi" w:hAnsiTheme="minorHAnsi" w:cstheme="minorHAnsi"/>
          <w:szCs w:val="24"/>
        </w:rPr>
        <w:t xml:space="preserve"> </w:t>
      </w:r>
      <w:r w:rsidR="001B5EC1" w:rsidRPr="001B5EC1">
        <w:rPr>
          <w:rFonts w:asciiTheme="minorHAnsi" w:hAnsiTheme="minorHAnsi" w:cstheme="minorHAnsi"/>
          <w:sz w:val="20"/>
        </w:rPr>
        <w:t>O CODIP fornecido é representado por uma combinação alfanumérica que reflete as características do produto. A combinação alfanumérica reflete, em ordem decrescente, a importância de cada característica do produto, começando pela mais relevante.</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1A03995B"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E4605D">
        <w:rPr>
          <w:rFonts w:asciiTheme="minorHAnsi" w:hAnsiTheme="minorHAnsi" w:cstheme="minorHAnsi"/>
          <w:szCs w:val="24"/>
        </w:rPr>
        <w:t>3</w:t>
      </w:r>
      <w:r w:rsidRPr="005D5D1A">
        <w:rPr>
          <w:rFonts w:asciiTheme="minorHAnsi" w:hAnsiTheme="minorHAnsi" w:cstheme="minorHAnsi"/>
          <w:szCs w:val="24"/>
        </w:rPr>
        <w:t>.</w:t>
      </w:r>
      <w:r w:rsidRPr="005D5D1A">
        <w:rPr>
          <w:rFonts w:asciiTheme="minorHAnsi" w:hAnsiTheme="minorHAnsi" w:cstheme="minorHAnsi"/>
          <w:szCs w:val="24"/>
        </w:rPr>
        <w:tab/>
        <w:t>Apresentar cópia da demonstraç</w:t>
      </w:r>
      <w:r w:rsidR="005D4822">
        <w:rPr>
          <w:rFonts w:asciiTheme="minorHAnsi" w:hAnsiTheme="minorHAnsi" w:cstheme="minorHAnsi"/>
          <w:szCs w:val="24"/>
        </w:rPr>
        <w:t>ão</w:t>
      </w:r>
      <w:r w:rsidRPr="005D5D1A">
        <w:rPr>
          <w:rFonts w:asciiTheme="minorHAnsi" w:hAnsiTheme="minorHAnsi" w:cstheme="minorHAnsi"/>
          <w:szCs w:val="24"/>
        </w:rPr>
        <w:t xml:space="preserve"> financeira da empresa </w:t>
      </w:r>
      <w:r w:rsidR="009F034F" w:rsidRPr="005D5D1A">
        <w:rPr>
          <w:rFonts w:asciiTheme="minorHAnsi" w:hAnsiTheme="minorHAnsi" w:cstheme="minorHAnsi"/>
          <w:szCs w:val="24"/>
        </w:rPr>
        <w:t>do ano/exercício de</w:t>
      </w:r>
      <w:r w:rsidR="005D4822">
        <w:rPr>
          <w:rFonts w:asciiTheme="minorHAnsi" w:hAnsiTheme="minorHAnsi" w:cstheme="minorHAnsi"/>
          <w:szCs w:val="24"/>
        </w:rPr>
        <w:t xml:space="preserve"> 2023</w:t>
      </w:r>
      <w:r w:rsidR="00705D3E" w:rsidRPr="005D5D1A">
        <w:rPr>
          <w:rFonts w:asciiTheme="minorHAnsi" w:hAnsiTheme="minorHAnsi" w:cstheme="minorHAnsi"/>
          <w:color w:val="FF0000"/>
          <w:szCs w:val="24"/>
        </w:rPr>
        <w:t xml:space="preserve"> </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1BED8E06"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E4605D">
        <w:rPr>
          <w:rFonts w:asciiTheme="minorHAnsi" w:hAnsiTheme="minorHAnsi" w:cstheme="minorHAnsi"/>
          <w:szCs w:val="24"/>
        </w:rPr>
        <w:t>4</w:t>
      </w:r>
      <w:r w:rsidRPr="005D5D1A">
        <w:rPr>
          <w:rFonts w:asciiTheme="minorHAnsi" w:hAnsiTheme="minorHAnsi" w:cstheme="minorHAnsi"/>
          <w:szCs w:val="24"/>
        </w:rPr>
        <w:t>.</w:t>
      </w:r>
      <w:r w:rsidRPr="005D5D1A">
        <w:rPr>
          <w:rFonts w:asciiTheme="minorHAnsi" w:hAnsiTheme="minorHAnsi" w:cstheme="minorHAnsi"/>
          <w:szCs w:val="24"/>
        </w:rPr>
        <w:tab/>
      </w:r>
      <w:r w:rsidRPr="005D4822">
        <w:rPr>
          <w:rFonts w:asciiTheme="minorHAnsi" w:hAnsiTheme="minorHAnsi" w:cstheme="minorHAnsi"/>
        </w:rPr>
        <w:t xml:space="preserve">No caso de revenda no mercado interno do produto </w:t>
      </w:r>
      <w:r w:rsidR="00383634" w:rsidRPr="005D4822">
        <w:rPr>
          <w:rFonts w:asciiTheme="minorHAnsi" w:hAnsiTheme="minorHAnsi" w:cstheme="minorHAnsi"/>
        </w:rPr>
        <w:t xml:space="preserve">objeto da </w:t>
      </w:r>
      <w:r w:rsidR="00083000" w:rsidRPr="005D4822">
        <w:rPr>
          <w:rFonts w:asciiTheme="minorHAnsi" w:hAnsiTheme="minorHAnsi" w:cstheme="minorHAnsi"/>
        </w:rPr>
        <w:t>revisão</w:t>
      </w:r>
      <w:r w:rsidR="00383634" w:rsidRPr="005D4822">
        <w:rPr>
          <w:rFonts w:asciiTheme="minorHAnsi" w:hAnsiTheme="minorHAnsi" w:cstheme="minorHAnsi"/>
        </w:rPr>
        <w:t xml:space="preserve"> </w:t>
      </w:r>
      <w:r w:rsidRPr="005D4822">
        <w:rPr>
          <w:rFonts w:asciiTheme="minorHAnsi" w:hAnsiTheme="minorHAnsi" w:cstheme="minorHAnsi"/>
        </w:rPr>
        <w:t>importado por essa empresa</w:t>
      </w:r>
      <w:r w:rsidR="005E27B5" w:rsidRPr="005D4822">
        <w:rPr>
          <w:rFonts w:asciiTheme="minorHAnsi" w:hAnsiTheme="minorHAnsi" w:cstheme="minorHAnsi"/>
        </w:rPr>
        <w:t xml:space="preserve">, </w:t>
      </w:r>
      <w:r w:rsidR="00546AC7" w:rsidRPr="005D4822">
        <w:rPr>
          <w:rFonts w:asciiTheme="minorHAnsi" w:hAnsiTheme="minorHAnsi" w:cstheme="minorHAnsi"/>
        </w:rPr>
        <w:t>orig</w:t>
      </w:r>
      <w:r w:rsidR="005E27B5" w:rsidRPr="005D4822">
        <w:rPr>
          <w:rFonts w:asciiTheme="minorHAnsi" w:hAnsiTheme="minorHAnsi" w:cstheme="minorHAnsi"/>
        </w:rPr>
        <w:t xml:space="preserve">inárias da </w:t>
      </w:r>
      <w:r w:rsidR="00B6375F" w:rsidRPr="005D4822">
        <w:rPr>
          <w:rFonts w:asciiTheme="minorHAnsi" w:hAnsiTheme="minorHAnsi" w:cstheme="minorHAnsi"/>
          <w:b/>
          <w:bCs/>
          <w:szCs w:val="24"/>
        </w:rPr>
        <w:t>China</w:t>
      </w:r>
      <w:r w:rsidRPr="005D4822">
        <w:rPr>
          <w:rFonts w:asciiTheme="minorHAnsi" w:hAnsiTheme="minorHAnsi" w:cstheme="minorHAnsi"/>
        </w:rPr>
        <w:t xml:space="preserve">, </w:t>
      </w:r>
      <w:r w:rsidR="00546AC7" w:rsidRPr="005D4822">
        <w:rPr>
          <w:rFonts w:asciiTheme="minorHAnsi" w:hAnsiTheme="minorHAnsi" w:cstheme="minorHAnsi"/>
        </w:rPr>
        <w:t>preencher</w:t>
      </w:r>
      <w:r w:rsidRPr="005D4822">
        <w:rPr>
          <w:rFonts w:asciiTheme="minorHAnsi" w:hAnsiTheme="minorHAnsi" w:cstheme="minorHAnsi"/>
        </w:rPr>
        <w:t xml:space="preserve"> </w:t>
      </w:r>
      <w:r w:rsidR="00546AC7" w:rsidRPr="005D4822">
        <w:rPr>
          <w:rFonts w:asciiTheme="minorHAnsi" w:hAnsiTheme="minorHAnsi" w:cstheme="minorHAnsi"/>
        </w:rPr>
        <w:t xml:space="preserve">o </w:t>
      </w:r>
      <w:r w:rsidR="00E06566" w:rsidRPr="005D4822">
        <w:rPr>
          <w:rFonts w:asciiTheme="minorHAnsi" w:hAnsiTheme="minorHAnsi" w:cstheme="minorHAnsi"/>
          <w:b/>
        </w:rPr>
        <w:t xml:space="preserve">Apêndice </w:t>
      </w:r>
      <w:r w:rsidR="004F4927" w:rsidRPr="005D4822">
        <w:rPr>
          <w:rFonts w:asciiTheme="minorHAnsi" w:hAnsiTheme="minorHAnsi" w:cstheme="minorHAnsi"/>
          <w:b/>
        </w:rPr>
        <w:t>I</w:t>
      </w:r>
      <w:r w:rsidR="006C0393" w:rsidRPr="005D4822">
        <w:rPr>
          <w:rFonts w:asciiTheme="minorHAnsi" w:hAnsiTheme="minorHAnsi" w:cstheme="minorHAnsi"/>
          <w:b/>
        </w:rPr>
        <w:t>V</w:t>
      </w:r>
      <w:r w:rsidRPr="005D4822">
        <w:rPr>
          <w:rFonts w:asciiTheme="minorHAnsi" w:hAnsiTheme="minorHAnsi" w:cstheme="minorHAnsi"/>
        </w:rPr>
        <w:t xml:space="preserve"> </w:t>
      </w:r>
      <w:r w:rsidR="00546AC7" w:rsidRPr="005D4822">
        <w:rPr>
          <w:rFonts w:asciiTheme="minorHAnsi" w:hAnsiTheme="minorHAnsi" w:cstheme="minorHAnsi"/>
        </w:rPr>
        <w:t xml:space="preserve">para as revendas </w:t>
      </w:r>
      <w:r w:rsidR="00D260EF" w:rsidRPr="005D4822">
        <w:rPr>
          <w:rFonts w:asciiTheme="minorHAnsi" w:hAnsiTheme="minorHAnsi" w:cstheme="minorHAnsi"/>
        </w:rPr>
        <w:t xml:space="preserve">realizadas </w:t>
      </w:r>
      <w:r w:rsidR="0017224D" w:rsidRPr="005D4822">
        <w:rPr>
          <w:rFonts w:asciiTheme="minorHAnsi" w:hAnsiTheme="minorHAnsi" w:cstheme="minorHAnsi"/>
        </w:rPr>
        <w:t>de</w:t>
      </w:r>
      <w:r w:rsidR="00D260EF" w:rsidRPr="005D4822">
        <w:rPr>
          <w:rFonts w:asciiTheme="minorHAnsi" w:hAnsiTheme="minorHAnsi" w:cstheme="minorHAnsi"/>
        </w:rPr>
        <w:t xml:space="preserve"> </w:t>
      </w:r>
      <w:r w:rsidR="00B6375F" w:rsidRPr="005D4822">
        <w:rPr>
          <w:rFonts w:asciiTheme="minorHAnsi" w:hAnsiTheme="minorHAnsi" w:cstheme="minorHAnsi"/>
          <w:b/>
          <w:bCs/>
        </w:rPr>
        <w:t>janeiro a dezembro de 2023</w:t>
      </w:r>
      <w:r w:rsidRPr="005D4822">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397C9FC9"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E4605D">
        <w:rPr>
          <w:rFonts w:asciiTheme="minorHAnsi" w:hAnsiTheme="minorHAnsi" w:cstheme="minorHAnsi"/>
          <w:szCs w:val="24"/>
        </w:rPr>
        <w:t>5</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w:t>
      </w:r>
      <w:r w:rsidRPr="005D4822">
        <w:rPr>
          <w:rFonts w:asciiTheme="minorHAnsi" w:hAnsiTheme="minorHAnsi" w:cstheme="minorHAnsi"/>
          <w:szCs w:val="24"/>
        </w:rPr>
        <w:t xml:space="preserve">acionária, integrantes do mesmo grupo </w:t>
      </w:r>
      <w:proofErr w:type="gramStart"/>
      <w:r w:rsidRPr="005D4822">
        <w:rPr>
          <w:rFonts w:asciiTheme="minorHAnsi" w:hAnsiTheme="minorHAnsi" w:cstheme="minorHAnsi"/>
          <w:szCs w:val="24"/>
        </w:rPr>
        <w:t>econômico, etc.</w:t>
      </w:r>
      <w:proofErr w:type="gramEnd"/>
      <w:r w:rsidRPr="005D4822">
        <w:rPr>
          <w:rFonts w:asciiTheme="minorHAnsi" w:hAnsiTheme="minorHAnsi" w:cstheme="minorHAnsi"/>
          <w:szCs w:val="24"/>
        </w:rPr>
        <w:t xml:space="preserve">) entre essa empresa e algum produtor /exportador estrangeiro </w:t>
      </w:r>
      <w:r w:rsidR="009F034F" w:rsidRPr="005D4822">
        <w:rPr>
          <w:rFonts w:asciiTheme="minorHAnsi" w:hAnsiTheme="minorHAnsi" w:cstheme="minorHAnsi"/>
        </w:rPr>
        <w:t xml:space="preserve">da </w:t>
      </w:r>
      <w:r w:rsidR="00B6375F" w:rsidRPr="005D4822">
        <w:rPr>
          <w:rFonts w:asciiTheme="minorHAnsi" w:hAnsiTheme="minorHAnsi" w:cstheme="minorHAnsi"/>
          <w:b/>
          <w:bCs/>
          <w:szCs w:val="24"/>
        </w:rPr>
        <w:t>China</w:t>
      </w:r>
      <w:r w:rsidRPr="005D4822">
        <w:rPr>
          <w:rFonts w:asciiTheme="minorHAnsi" w:hAnsiTheme="minorHAnsi" w:cstheme="minorHAnsi"/>
          <w:b/>
          <w:szCs w:val="24"/>
        </w:rPr>
        <w:t xml:space="preserve"> </w:t>
      </w:r>
      <w:r w:rsidRPr="005D4822">
        <w:rPr>
          <w:rFonts w:asciiTheme="minorHAnsi" w:hAnsiTheme="minorHAnsi" w:cstheme="minorHAnsi"/>
          <w:szCs w:val="24"/>
        </w:rPr>
        <w:t xml:space="preserve">do produto </w:t>
      </w:r>
      <w:r w:rsidRPr="005D5D1A">
        <w:rPr>
          <w:rFonts w:asciiTheme="minorHAnsi" w:hAnsiTheme="minorHAnsi" w:cstheme="minorHAnsi"/>
          <w:szCs w:val="24"/>
        </w:rPr>
        <w:t>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1D185827"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E4605D">
        <w:rPr>
          <w:rFonts w:asciiTheme="minorHAnsi" w:hAnsiTheme="minorHAnsi" w:cstheme="minorHAnsi"/>
          <w:szCs w:val="24"/>
        </w:rPr>
        <w:t>6</w:t>
      </w:r>
      <w:r w:rsidRPr="005D5D1A">
        <w:rPr>
          <w:rFonts w:asciiTheme="minorHAnsi" w:hAnsiTheme="minorHAnsi" w:cstheme="minorHAnsi"/>
          <w:szCs w:val="24"/>
        </w:rPr>
        <w:t xml:space="preserve">. </w:t>
      </w:r>
      <w:r w:rsidRPr="005D5D1A">
        <w:rPr>
          <w:rFonts w:asciiTheme="minorHAnsi" w:hAnsiTheme="minorHAnsi" w:cstheme="minorHAnsi"/>
          <w:szCs w:val="24"/>
        </w:rPr>
        <w:tab/>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 xml:space="preserve">s das datas de </w:t>
      </w:r>
      <w:r w:rsidR="005D4822">
        <w:rPr>
          <w:rFonts w:asciiTheme="minorHAnsi" w:hAnsiTheme="minorHAnsi" w:cstheme="minorHAnsi"/>
          <w:szCs w:val="24"/>
        </w:rPr>
        <w:t>janeiro a dezembro de 202</w:t>
      </w:r>
      <w:r w:rsidR="005D4822" w:rsidRPr="005D4822">
        <w:rPr>
          <w:rFonts w:asciiTheme="minorHAnsi" w:hAnsiTheme="minorHAnsi" w:cstheme="minorHAnsi"/>
          <w:szCs w:val="24"/>
        </w:rPr>
        <w:t>3</w:t>
      </w:r>
      <w:r w:rsidR="004A7538" w:rsidRPr="005D4822">
        <w:rPr>
          <w:rFonts w:asciiTheme="minorHAnsi" w:hAnsiTheme="minorHAnsi" w:cstheme="minorHAnsi"/>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2BC4152A"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E4605D">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1BA62F08" w:rsidR="00BD7518" w:rsidRPr="005D5D1A" w:rsidRDefault="00E4605D" w:rsidP="00BD7518">
      <w:pPr>
        <w:pStyle w:val="Recuodecorpodetexto3"/>
        <w:ind w:left="-142" w:right="-198"/>
        <w:rPr>
          <w:rFonts w:asciiTheme="minorHAnsi" w:hAnsiTheme="minorHAnsi" w:cstheme="minorHAnsi"/>
          <w:szCs w:val="24"/>
        </w:rPr>
      </w:pPr>
      <w:r>
        <w:rPr>
          <w:rFonts w:asciiTheme="minorHAnsi" w:hAnsiTheme="minorHAnsi" w:cstheme="minorHAnsi"/>
          <w:szCs w:val="24"/>
        </w:rPr>
        <w:t>18</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69406C93" w:rsidR="00344914" w:rsidRPr="005D4822" w:rsidRDefault="00344914" w:rsidP="00BD7518">
      <w:pPr>
        <w:pStyle w:val="Recuodecorpodetexto3"/>
        <w:ind w:left="-142" w:right="-198"/>
        <w:rPr>
          <w:rFonts w:asciiTheme="minorHAnsi" w:hAnsiTheme="minorHAnsi" w:cstheme="minorHAnsi"/>
          <w:b/>
          <w:szCs w:val="24"/>
        </w:rPr>
      </w:pPr>
      <w:r w:rsidRPr="005D4822">
        <w:rPr>
          <w:rFonts w:asciiTheme="minorHAnsi" w:hAnsiTheme="minorHAnsi" w:cstheme="minorHAnsi"/>
          <w:b/>
          <w:szCs w:val="24"/>
        </w:rPr>
        <w:t>Campo Nº 03.</w:t>
      </w:r>
      <w:r w:rsidR="00426320" w:rsidRPr="005D4822">
        <w:rPr>
          <w:rFonts w:asciiTheme="minorHAnsi" w:hAnsiTheme="minorHAnsi" w:cstheme="minorHAnsi"/>
          <w:b/>
          <w:szCs w:val="24"/>
        </w:rPr>
        <w:t>2</w:t>
      </w:r>
      <w:r w:rsidRPr="005D4822">
        <w:rPr>
          <w:rFonts w:asciiTheme="minorHAnsi" w:hAnsiTheme="minorHAnsi" w:cstheme="minorHAnsi"/>
          <w:b/>
          <w:szCs w:val="24"/>
        </w:rPr>
        <w:tab/>
      </w:r>
      <w:r w:rsidRPr="005D4822">
        <w:rPr>
          <w:rFonts w:asciiTheme="minorHAnsi" w:hAnsiTheme="minorHAnsi" w:cstheme="minorHAnsi"/>
          <w:b/>
          <w:szCs w:val="24"/>
        </w:rPr>
        <w:tab/>
        <w:t>Código de Identificação do Produto (CODIP</w:t>
      </w:r>
      <w:proofErr w:type="gramStart"/>
      <w:r w:rsidRPr="005D4822">
        <w:rPr>
          <w:rFonts w:asciiTheme="minorHAnsi" w:hAnsiTheme="minorHAnsi" w:cstheme="minorHAnsi"/>
          <w:b/>
          <w:szCs w:val="24"/>
        </w:rPr>
        <w:t>)</w:t>
      </w:r>
      <w:r w:rsidR="00B6375F" w:rsidRPr="005D4822">
        <w:rPr>
          <w:rFonts w:asciiTheme="minorHAnsi" w:hAnsiTheme="minorHAnsi" w:cstheme="minorHAnsi"/>
          <w:b/>
          <w:szCs w:val="24"/>
        </w:rPr>
        <w:t xml:space="preserve"> :</w:t>
      </w:r>
      <w:proofErr w:type="gramEnd"/>
      <w:r w:rsidR="00B6375F" w:rsidRPr="005D4822">
        <w:rPr>
          <w:rFonts w:asciiTheme="minorHAnsi" w:hAnsiTheme="minorHAnsi" w:cstheme="minorHAnsi"/>
          <w:b/>
          <w:szCs w:val="24"/>
        </w:rPr>
        <w:t xml:space="preserve"> </w:t>
      </w:r>
    </w:p>
    <w:p w14:paraId="4AC79AAA" w14:textId="7C4D7673" w:rsidR="00344914" w:rsidRPr="005D4822" w:rsidRDefault="00862FD0" w:rsidP="00862FD0">
      <w:pPr>
        <w:pStyle w:val="Recuodecorpodetexto3"/>
        <w:ind w:left="2127" w:right="-198" w:hanging="2269"/>
        <w:rPr>
          <w:rFonts w:asciiTheme="minorHAnsi" w:hAnsiTheme="minorHAnsi" w:cstheme="minorHAnsi"/>
          <w:szCs w:val="24"/>
        </w:rPr>
      </w:pPr>
      <w:r w:rsidRPr="005D4822">
        <w:rPr>
          <w:rFonts w:asciiTheme="minorHAnsi" w:hAnsiTheme="minorHAnsi" w:cstheme="minorHAnsi"/>
          <w:szCs w:val="24"/>
        </w:rPr>
        <w:t>Observação:</w:t>
      </w:r>
      <w:r w:rsidRPr="005D4822">
        <w:rPr>
          <w:rFonts w:asciiTheme="minorHAnsi" w:hAnsiTheme="minorHAnsi" w:cstheme="minorHAnsi"/>
          <w:szCs w:val="24"/>
        </w:rPr>
        <w:tab/>
      </w:r>
      <w:r w:rsidR="00774BEB" w:rsidRPr="005D4822">
        <w:rPr>
          <w:rFonts w:asciiTheme="minorHAnsi" w:hAnsiTheme="minorHAnsi" w:cstheme="minorHAnsi"/>
          <w:szCs w:val="24"/>
        </w:rPr>
        <w:t>Informar o código de acordo com o especificado no item “</w:t>
      </w:r>
      <w:r w:rsidR="00E24366" w:rsidRPr="005D4822">
        <w:rPr>
          <w:rFonts w:asciiTheme="minorHAnsi" w:hAnsiTheme="minorHAnsi" w:cstheme="minorHAnsi"/>
          <w:szCs w:val="24"/>
        </w:rPr>
        <w:t>c</w:t>
      </w:r>
      <w:r w:rsidR="00774BEB" w:rsidRPr="005D4822">
        <w:rPr>
          <w:rFonts w:asciiTheme="minorHAnsi" w:hAnsiTheme="minorHAnsi" w:cstheme="minorHAnsi"/>
          <w:szCs w:val="24"/>
        </w:rPr>
        <w:t xml:space="preserve">” das instruções de preenchimento do Apêndice </w:t>
      </w:r>
      <w:r w:rsidR="006C0393" w:rsidRPr="005D4822">
        <w:rPr>
          <w:rFonts w:asciiTheme="minorHAnsi" w:hAnsiTheme="minorHAnsi" w:cstheme="minorHAnsi"/>
          <w:szCs w:val="24"/>
        </w:rPr>
        <w:t>I</w:t>
      </w:r>
      <w:r w:rsidR="00774BEB" w:rsidRPr="005D4822">
        <w:rPr>
          <w:rFonts w:asciiTheme="minorHAnsi" w:hAnsiTheme="minorHAnsi" w:cstheme="minorHAnsi"/>
          <w:szCs w:val="24"/>
        </w:rPr>
        <w:t>I.</w:t>
      </w:r>
      <w:r w:rsidR="00E24366" w:rsidRPr="005D4822">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proofErr w:type="spellStart"/>
      <w:r w:rsidR="00151732" w:rsidRPr="005D5D1A">
        <w:rPr>
          <w:rFonts w:asciiTheme="minorHAnsi" w:hAnsiTheme="minorHAnsi" w:cstheme="minorHAnsi"/>
          <w:b/>
          <w:szCs w:val="24"/>
        </w:rPr>
        <w:t>ex</w:t>
      </w:r>
      <w:proofErr w:type="spellEnd"/>
      <w:r w:rsidR="005A76F9" w:rsidRPr="005D5D1A">
        <w:rPr>
          <w:rFonts w:asciiTheme="minorHAnsi" w:hAnsiTheme="minorHAnsi" w:cstheme="minorHAnsi"/>
          <w:b/>
          <w:szCs w:val="24"/>
        </w:rPr>
        <w:t xml:space="preserve"> </w:t>
      </w:r>
      <w:proofErr w:type="gramStart"/>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roofErr w:type="gramEnd"/>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6447F520" w:rsidR="00504DC0" w:rsidRPr="00E4605D"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Pr="00E4605D">
        <w:rPr>
          <w:rFonts w:asciiTheme="minorHAnsi" w:hAnsiTheme="minorHAnsi" w:cstheme="minorHAnsi"/>
          <w:b/>
          <w:szCs w:val="24"/>
        </w:rPr>
        <w:t>Quantidade</w:t>
      </w:r>
      <w:r w:rsidR="00B6375F" w:rsidRPr="00E4605D">
        <w:rPr>
          <w:rFonts w:asciiTheme="minorHAnsi" w:hAnsiTheme="minorHAnsi" w:cstheme="minorHAnsi"/>
          <w:b/>
          <w:szCs w:val="24"/>
        </w:rPr>
        <w:t xml:space="preserve"> </w:t>
      </w:r>
      <w:r w:rsidR="00E4605D" w:rsidRPr="00E4605D">
        <w:rPr>
          <w:rFonts w:asciiTheme="minorHAnsi" w:hAnsiTheme="minorHAnsi" w:cstheme="minorHAnsi"/>
          <w:b/>
          <w:szCs w:val="24"/>
        </w:rPr>
        <w:t>(</w:t>
      </w:r>
      <w:r w:rsidR="00E4605D">
        <w:rPr>
          <w:rFonts w:asciiTheme="minorHAnsi" w:hAnsiTheme="minorHAnsi" w:cstheme="minorHAnsi"/>
          <w:b/>
          <w:szCs w:val="24"/>
        </w:rPr>
        <w:t>Q</w:t>
      </w:r>
      <w:r w:rsidR="00E4605D" w:rsidRPr="00E4605D">
        <w:rPr>
          <w:rFonts w:asciiTheme="minorHAnsi" w:hAnsiTheme="minorHAnsi" w:cstheme="minorHAnsi"/>
          <w:b/>
          <w:szCs w:val="24"/>
        </w:rPr>
        <w:t>uilograma – Kg)</w:t>
      </w:r>
    </w:p>
    <w:p w14:paraId="788E39CE" w14:textId="38D008C4" w:rsidR="00504DC0" w:rsidRPr="00E4605D" w:rsidRDefault="00862FD0" w:rsidP="00862FD0">
      <w:pPr>
        <w:pStyle w:val="Recuodecorpodetexto3"/>
        <w:ind w:left="2127" w:right="-198" w:hanging="2269"/>
        <w:rPr>
          <w:rFonts w:asciiTheme="minorHAnsi" w:hAnsiTheme="minorHAnsi" w:cstheme="minorHAnsi"/>
          <w:szCs w:val="24"/>
        </w:rPr>
      </w:pPr>
      <w:r w:rsidRPr="00E4605D">
        <w:rPr>
          <w:rFonts w:asciiTheme="minorHAnsi" w:hAnsiTheme="minorHAnsi" w:cstheme="minorHAnsi"/>
          <w:szCs w:val="24"/>
        </w:rPr>
        <w:t>Observação:</w:t>
      </w:r>
      <w:r w:rsidRPr="00E4605D">
        <w:rPr>
          <w:rFonts w:asciiTheme="minorHAnsi" w:hAnsiTheme="minorHAnsi" w:cstheme="minorHAnsi"/>
          <w:szCs w:val="24"/>
        </w:rPr>
        <w:tab/>
      </w:r>
      <w:r w:rsidR="00944296" w:rsidRPr="00E4605D">
        <w:rPr>
          <w:rFonts w:asciiTheme="minorHAnsi" w:hAnsiTheme="minorHAnsi" w:cstheme="minorHAnsi"/>
          <w:szCs w:val="24"/>
        </w:rPr>
        <w:t xml:space="preserve">Informar a quantidade vendida em </w:t>
      </w:r>
      <w:r w:rsidR="00E4605D" w:rsidRPr="00E4605D">
        <w:rPr>
          <w:rFonts w:asciiTheme="minorHAnsi" w:hAnsiTheme="minorHAnsi" w:cstheme="minorHAnsi"/>
          <w:szCs w:val="24"/>
        </w:rPr>
        <w:t>quilograma (kg)</w:t>
      </w:r>
      <w:r w:rsidR="00944296" w:rsidRPr="00E4605D">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w:t>
      </w:r>
      <w:r w:rsidR="0090688E" w:rsidRPr="005D5D1A">
        <w:rPr>
          <w:rFonts w:asciiTheme="minorHAnsi" w:hAnsiTheme="minorHAnsi" w:cstheme="minorHAnsi"/>
          <w:szCs w:val="24"/>
        </w:rPr>
        <w:lastRenderedPageBreak/>
        <w:t>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23" w:name="_Toc12161866"/>
      <w:bookmarkEnd w:id="23"/>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F5E50" w14:textId="77777777" w:rsidR="000C6AAC" w:rsidRDefault="000C6AAC">
      <w:r>
        <w:separator/>
      </w:r>
    </w:p>
  </w:endnote>
  <w:endnote w:type="continuationSeparator" w:id="0">
    <w:p w14:paraId="4AB5D64A" w14:textId="77777777" w:rsidR="000C6AAC" w:rsidRDefault="000C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820E4" w14:textId="77777777" w:rsidR="000C6AAC" w:rsidRDefault="000C6AAC">
      <w:r>
        <w:separator/>
      </w:r>
    </w:p>
  </w:footnote>
  <w:footnote w:type="continuationSeparator" w:id="0">
    <w:p w14:paraId="48488C76" w14:textId="77777777" w:rsidR="000C6AAC" w:rsidRDefault="000C6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6"/>
  </w:num>
  <w:num w:numId="6">
    <w:abstractNumId w:val="2"/>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AC"/>
    <w:rsid w:val="000C6ADD"/>
    <w:rsid w:val="000D1FFB"/>
    <w:rsid w:val="000D2994"/>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2BDE"/>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B5EC1"/>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B54"/>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3B5E"/>
    <w:rsid w:val="00554DEA"/>
    <w:rsid w:val="00557423"/>
    <w:rsid w:val="005626B0"/>
    <w:rsid w:val="00562A86"/>
    <w:rsid w:val="00563492"/>
    <w:rsid w:val="00564530"/>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D09B0"/>
    <w:rsid w:val="005D18AE"/>
    <w:rsid w:val="005D2473"/>
    <w:rsid w:val="005D4822"/>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5378"/>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3D01"/>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B28B5"/>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571F"/>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91A"/>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259D2"/>
    <w:rsid w:val="00B34062"/>
    <w:rsid w:val="00B35070"/>
    <w:rsid w:val="00B3523F"/>
    <w:rsid w:val="00B36C6D"/>
    <w:rsid w:val="00B37C6A"/>
    <w:rsid w:val="00B40DC3"/>
    <w:rsid w:val="00B41A7F"/>
    <w:rsid w:val="00B43987"/>
    <w:rsid w:val="00B441D4"/>
    <w:rsid w:val="00B55052"/>
    <w:rsid w:val="00B57848"/>
    <w:rsid w:val="00B6198B"/>
    <w:rsid w:val="00B63376"/>
    <w:rsid w:val="00B6375F"/>
    <w:rsid w:val="00B658F9"/>
    <w:rsid w:val="00B76ED0"/>
    <w:rsid w:val="00B80B46"/>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70979"/>
    <w:rsid w:val="00C815E7"/>
    <w:rsid w:val="00C82D81"/>
    <w:rsid w:val="00C85500"/>
    <w:rsid w:val="00C90128"/>
    <w:rsid w:val="00C9077D"/>
    <w:rsid w:val="00C90A1D"/>
    <w:rsid w:val="00C90CE6"/>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11"/>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4B22"/>
    <w:rsid w:val="00E15CEB"/>
    <w:rsid w:val="00E165E2"/>
    <w:rsid w:val="00E24366"/>
    <w:rsid w:val="00E25120"/>
    <w:rsid w:val="00E26166"/>
    <w:rsid w:val="00E32494"/>
    <w:rsid w:val="00E37AD3"/>
    <w:rsid w:val="00E40358"/>
    <w:rsid w:val="00E41984"/>
    <w:rsid w:val="00E4605D"/>
    <w:rsid w:val="00E478C9"/>
    <w:rsid w:val="00E53089"/>
    <w:rsid w:val="00E547FE"/>
    <w:rsid w:val="00E549A4"/>
    <w:rsid w:val="00E54A4D"/>
    <w:rsid w:val="00E57446"/>
    <w:rsid w:val="00E61865"/>
    <w:rsid w:val="00E61BFD"/>
    <w:rsid w:val="00E62748"/>
    <w:rsid w:val="00E62935"/>
    <w:rsid w:val="00E64C07"/>
    <w:rsid w:val="00E6578F"/>
    <w:rsid w:val="00E6752F"/>
    <w:rsid w:val="00E727DD"/>
    <w:rsid w:val="00E8185C"/>
    <w:rsid w:val="00E8435F"/>
    <w:rsid w:val="00E8593D"/>
    <w:rsid w:val="00E85D35"/>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00DF"/>
    <w:rsid w:val="00FA731C"/>
    <w:rsid w:val="00FA7426"/>
    <w:rsid w:val="00FA7650"/>
    <w:rsid w:val="00FB5E0B"/>
    <w:rsid w:val="00FC1F1E"/>
    <w:rsid w:val="00FD331F"/>
    <w:rsid w:val="00FD7796"/>
    <w:rsid w:val="00FE06DE"/>
    <w:rsid w:val="00FE191F"/>
    <w:rsid w:val="00FF01C5"/>
    <w:rsid w:val="00FF0227"/>
    <w:rsid w:val="253E6065"/>
    <w:rsid w:val="32C167E6"/>
    <w:rsid w:val="3A9F1ADA"/>
    <w:rsid w:val="42434138"/>
    <w:rsid w:val="4D7F29FB"/>
    <w:rsid w:val="4E3ABD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Reviso">
    <w:name w:val="Revision"/>
    <w:hidden/>
    <w:uiPriority w:val="99"/>
    <w:semiHidden/>
    <w:rsid w:val="00E64C0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neusautorev@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6" ma:contentTypeDescription="Crie um novo documento." ma:contentTypeScope="" ma:versionID="1f6614425675e90cc40badcaf371182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29f1d3b988bc45a791766d2c8ee25f9"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546FCC-49E8-443A-8958-1C27AEFEEC50}">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F9203F9A-8A45-4178-8255-4D5CCA517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1DC00C-8D66-49E3-836C-38AD6F8D6E1F}">
  <ds:schemaRefs>
    <ds:schemaRef ds:uri="http://schemas.openxmlformats.org/officeDocument/2006/bibliography"/>
  </ds:schemaRefs>
</ds:datastoreItem>
</file>

<file path=customXml/itemProps4.xml><?xml version="1.0" encoding="utf-8"?>
<ds:datastoreItem xmlns:ds="http://schemas.openxmlformats.org/officeDocument/2006/customXml" ds:itemID="{355877BA-BB9E-43A4-8BC1-CA2B029DA6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3823</Words>
  <Characters>20649</Characters>
  <Application>Microsoft Office Word</Application>
  <DocSecurity>2</DocSecurity>
  <Lines>172</Lines>
  <Paragraphs>48</Paragraphs>
  <ScaleCrop>false</ScaleCrop>
  <Company>MICT/SECEX</Company>
  <LinksUpToDate>false</LinksUpToDate>
  <CharactersWithSpaces>24424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Hearle Vieira Calvão</cp:lastModifiedBy>
  <cp:revision>13</cp:revision>
  <cp:lastPrinted>2016-05-02T13:35:00Z</cp:lastPrinted>
  <dcterms:created xsi:type="dcterms:W3CDTF">2024-07-26T14:55:00Z</dcterms:created>
  <dcterms:modified xsi:type="dcterms:W3CDTF">2024-08-01T20:10:00Z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