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2D5C1A7D" w14:textId="4D613C9F" w:rsidR="00972DF0" w:rsidRPr="00DB128C" w:rsidRDefault="008163CD"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DB128C">
        <w:rPr>
          <w:rFonts w:asciiTheme="minorHAnsi" w:hAnsiTheme="minorHAnsi" w:cstheme="minorHAnsi"/>
          <w:sz w:val="18"/>
          <w:szCs w:val="18"/>
        </w:rPr>
        <w:t>Esplanada dos Ministérios, Bloco J, Sala 408</w:t>
      </w:r>
    </w:p>
    <w:p w14:paraId="4171072D" w14:textId="66A25E42"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DB128C">
        <w:rPr>
          <w:rFonts w:asciiTheme="minorHAnsi" w:hAnsiTheme="minorHAnsi" w:cstheme="minorHAnsi"/>
          <w:sz w:val="18"/>
          <w:szCs w:val="18"/>
        </w:rPr>
        <w:t>Brasília</w:t>
      </w:r>
      <w:r w:rsidR="008A444C">
        <w:rPr>
          <w:rFonts w:asciiTheme="minorHAnsi" w:hAnsiTheme="minorHAnsi" w:cstheme="minorHAnsi"/>
          <w:sz w:val="18"/>
          <w:szCs w:val="18"/>
        </w:rPr>
        <w:t>/</w:t>
      </w:r>
      <w:r w:rsidRPr="00DB128C">
        <w:rPr>
          <w:rFonts w:asciiTheme="minorHAnsi" w:hAnsiTheme="minorHAnsi" w:cstheme="minorHAnsi"/>
          <w:sz w:val="18"/>
          <w:szCs w:val="18"/>
        </w:rPr>
        <w:t>DF, Brasil</w:t>
      </w:r>
    </w:p>
    <w:p w14:paraId="282D140E" w14:textId="6F24181F"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DB128C">
        <w:rPr>
          <w:rFonts w:asciiTheme="minorHAnsi" w:hAnsiTheme="minorHAnsi" w:cstheme="minorHAnsi"/>
          <w:sz w:val="18"/>
          <w:szCs w:val="18"/>
        </w:rPr>
        <w:t>70</w:t>
      </w:r>
      <w:r w:rsidR="008163CD" w:rsidRPr="00DB128C">
        <w:rPr>
          <w:rFonts w:asciiTheme="minorHAnsi" w:hAnsiTheme="minorHAnsi" w:cstheme="minorHAnsi"/>
          <w:sz w:val="18"/>
          <w:szCs w:val="18"/>
        </w:rPr>
        <w:t>053</w:t>
      </w:r>
      <w:r w:rsidRPr="00DB128C">
        <w:rPr>
          <w:rFonts w:asciiTheme="minorHAnsi" w:hAnsiTheme="minorHAnsi" w:cstheme="minorHAnsi"/>
          <w:sz w:val="18"/>
          <w:szCs w:val="18"/>
        </w:rPr>
        <w:t>-</w:t>
      </w:r>
      <w:r w:rsidR="008163CD" w:rsidRPr="00DB128C">
        <w:rPr>
          <w:rFonts w:asciiTheme="minorHAnsi" w:hAnsiTheme="minorHAnsi" w:cstheme="minorHAnsi"/>
          <w:sz w:val="18"/>
          <w:szCs w:val="18"/>
        </w:rPr>
        <w:t>9</w:t>
      </w:r>
      <w:r w:rsidRPr="00DB128C">
        <w:rPr>
          <w:rFonts w:asciiTheme="minorHAnsi" w:hAnsiTheme="minorHAnsi" w:cstheme="minorHAnsi"/>
          <w:sz w:val="18"/>
          <w:szCs w:val="18"/>
        </w:rPr>
        <w:t>00</w:t>
      </w:r>
    </w:p>
    <w:p w14:paraId="6467143B" w14:textId="280B335F"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rPr>
      </w:pPr>
      <w:r w:rsidRPr="00DB128C">
        <w:rPr>
          <w:rFonts w:asciiTheme="minorHAnsi" w:hAnsiTheme="minorHAnsi" w:cstheme="minorHAnsi"/>
          <w:sz w:val="18"/>
          <w:szCs w:val="18"/>
        </w:rPr>
        <w:t xml:space="preserve">Telefone: (+55 61) 2027-7770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E2953BE" w14:textId="76172A35" w:rsidR="00972DF0" w:rsidRPr="00DB128C" w:rsidRDefault="008A444C"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8A444C">
        <w:rPr>
          <w:rFonts w:asciiTheme="minorHAnsi" w:hAnsiTheme="minorHAnsi" w:cstheme="minorHAnsi"/>
          <w:szCs w:val="24"/>
        </w:rPr>
        <w:t>Investigação da prática de dumping nas exportações para o Brasil de luvas para procedimentos não cirúrgicos para assistência à saúde, utilizadas em medicina, odontologia e veterinária, comumente classificadas nos subitens da Nomenclatura Comum do Mercosul – NCM 4015.19.00 e 3926.20.00, até 31/03/2022, e 4015.12.00 e 3926.20.00, a partir de 01/04/2022, originárias de Malásia, Tailândia e China, e de dano à indústria doméstica decorrente de tal prática</w:t>
      </w:r>
      <w:r w:rsidR="00033448" w:rsidRPr="00DB128C">
        <w:rPr>
          <w:rFonts w:asciiTheme="minorHAnsi" w:hAnsiTheme="minorHAnsi" w:cstheme="minorHAnsi"/>
          <w:szCs w:val="24"/>
        </w:rPr>
        <w:t>.</w:t>
      </w:r>
    </w:p>
    <w:p w14:paraId="127EA9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C41A7B0" w14:textId="1603955E" w:rsidR="008A444C" w:rsidRPr="008A444C" w:rsidRDefault="008A444C" w:rsidP="008A444C">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iCs/>
          <w:szCs w:val="24"/>
        </w:rPr>
      </w:pPr>
      <w:r w:rsidRPr="008A444C">
        <w:rPr>
          <w:rFonts w:asciiTheme="minorHAnsi" w:hAnsiTheme="minorHAnsi" w:cstheme="minorHAnsi"/>
          <w:iCs/>
          <w:szCs w:val="24"/>
        </w:rPr>
        <w:t>Processos SEI nos</w:t>
      </w:r>
      <w:r>
        <w:rPr>
          <w:rFonts w:asciiTheme="minorHAnsi" w:hAnsiTheme="minorHAnsi" w:cstheme="minorHAnsi"/>
          <w:iCs/>
          <w:szCs w:val="24"/>
        </w:rPr>
        <w:t>.</w:t>
      </w:r>
      <w:r w:rsidRPr="008A444C">
        <w:rPr>
          <w:rFonts w:asciiTheme="minorHAnsi" w:hAnsiTheme="minorHAnsi" w:cstheme="minorHAnsi"/>
          <w:iCs/>
          <w:szCs w:val="24"/>
        </w:rPr>
        <w:t xml:space="preserve"> 19972.101137/2023-16 (restrito) e 19972.101136/2023-71 (confidencial)</w:t>
      </w:r>
      <w:r w:rsidR="00E044C8">
        <w:rPr>
          <w:rFonts w:asciiTheme="minorHAnsi" w:hAnsiTheme="minorHAnsi" w:cstheme="minorHAnsi"/>
          <w:iCs/>
          <w:szCs w:val="24"/>
        </w:rPr>
        <w:t>.</w:t>
      </w:r>
    </w:p>
    <w:p w14:paraId="2DC95ED8" w14:textId="3744684D" w:rsidR="00972DF0" w:rsidRPr="00DB128C" w:rsidRDefault="008A444C" w:rsidP="008A444C">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8A444C">
        <w:rPr>
          <w:rFonts w:asciiTheme="minorHAnsi" w:hAnsiTheme="minorHAnsi" w:cstheme="minorHAnsi"/>
          <w:iCs/>
          <w:szCs w:val="24"/>
        </w:rPr>
        <w:t>Contato: (+55 61) 2027-7357 ou</w:t>
      </w:r>
      <w:hyperlink r:id="rId9" w:history="1">
        <w:r w:rsidRPr="00CC29C7">
          <w:rPr>
            <w:rStyle w:val="Hyperlink"/>
            <w:rFonts w:asciiTheme="minorHAnsi" w:hAnsiTheme="minorHAnsi" w:cstheme="minorHAnsi"/>
            <w:iCs/>
            <w:szCs w:val="24"/>
          </w:rPr>
          <w:t xml:space="preserve"> luvas@economia.gov.br</w:t>
        </w:r>
      </w:hyperlink>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0" w:name="_Toc340425356"/>
      <w:r w:rsidR="00972DF0" w:rsidRPr="00DB128C">
        <w:rPr>
          <w:rFonts w:asciiTheme="minorHAnsi" w:hAnsiTheme="minorHAnsi" w:cstheme="minorHAnsi"/>
        </w:rPr>
        <w:lastRenderedPageBreak/>
        <w:t>INSTRUÇÕES GERAIS</w:t>
      </w:r>
      <w:bookmarkEnd w:id="0"/>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246EA452"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Este questionário tem por objetivo reunir informações necessárias à investigação </w:t>
      </w:r>
      <w:r w:rsidR="0044145F" w:rsidRPr="00DB128C">
        <w:rPr>
          <w:rFonts w:asciiTheme="minorHAnsi" w:hAnsiTheme="minorHAnsi" w:cstheme="minorHAnsi"/>
          <w:szCs w:val="24"/>
        </w:rPr>
        <w:t xml:space="preserve">da prática de dumping nas exportações para o Brasil de </w:t>
      </w:r>
      <w:r w:rsidR="008A444C" w:rsidRPr="000A5B82">
        <w:rPr>
          <w:rFonts w:asciiTheme="minorHAnsi" w:hAnsiTheme="minorHAnsi" w:cstheme="minorHAnsi"/>
          <w:szCs w:val="24"/>
        </w:rPr>
        <w:t>luvas para procedimentos não cirúrgicos para assistência à saúde, utilizadas em medicina, odontologia e veterinária, comumente classificadas nos subitens da Nomenclatura Comum do Mercosul – NCM 4015.19.00 e 3926.20.00, até 31/03/2022, e 4015.12.00 e 3926.20.00, a partir de 01/04/2022, originárias de Malásia, Tailândia e China</w:t>
      </w:r>
      <w:r w:rsidRPr="00DB128C">
        <w:rPr>
          <w:rFonts w:asciiTheme="minorHAnsi" w:hAnsiTheme="minorHAnsi" w:cstheme="minorHAnsi"/>
          <w:szCs w:val="24"/>
        </w:rPr>
        <w:t>.</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resposta a </w:t>
      </w:r>
      <w:proofErr w:type="spellStart"/>
      <w:r w:rsidRPr="00DB128C">
        <w:rPr>
          <w:rFonts w:asciiTheme="minorHAnsi" w:hAnsiTheme="minorHAnsi" w:cstheme="minorHAnsi"/>
          <w:szCs w:val="24"/>
        </w:rPr>
        <w:t>este</w:t>
      </w:r>
      <w:proofErr w:type="spellEnd"/>
      <w:r w:rsidRPr="00DB128C">
        <w:rPr>
          <w:rFonts w:asciiTheme="minorHAnsi" w:hAnsiTheme="minorHAnsi" w:cstheme="minorHAnsi"/>
          <w:szCs w:val="24"/>
        </w:rPr>
        <w:t xml:space="preserv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B2D8FCE" w:rsidR="00522BA1" w:rsidRPr="00DB128C"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1"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w:t>
      </w:r>
      <w:r w:rsidRPr="00DB128C">
        <w:rPr>
          <w:rFonts w:asciiTheme="minorHAnsi" w:hAnsiTheme="minorHAnsi" w:cstheme="minorHAnsi"/>
          <w:szCs w:val="24"/>
        </w:rPr>
        <w:lastRenderedPageBreak/>
        <w:t xml:space="preserve">claramente identificadas como confidenciais ou restritas. </w:t>
      </w:r>
    </w:p>
    <w:bookmarkEnd w:id="1"/>
    <w:p w14:paraId="3A14A906" w14:textId="77777777" w:rsidR="006E1A2F" w:rsidRPr="00DB128C" w:rsidRDefault="006E1A2F" w:rsidP="006E1A2F">
      <w:pPr>
        <w:pStyle w:val="PargrafodaLista"/>
        <w:rPr>
          <w:rFonts w:asciiTheme="minorHAnsi" w:hAnsiTheme="minorHAnsi" w:cstheme="minorHAnsi"/>
          <w:szCs w:val="24"/>
        </w:rPr>
      </w:pPr>
    </w:p>
    <w:p w14:paraId="31C04ABA" w14:textId="266EE8CD"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2" w:name="_Hlk80275877"/>
      <w:bookmarkStart w:id="3"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xml:space="preserve">, uma versão confidencial e uma versão restrita da resposta ao questionário deverão </w:t>
      </w:r>
      <w:r w:rsidRPr="008A444C">
        <w:rPr>
          <w:rFonts w:asciiTheme="minorHAnsi" w:hAnsiTheme="minorHAnsi" w:cstheme="minorHAnsi"/>
          <w:szCs w:val="24"/>
        </w:rPr>
        <w:t>ser protocoladas de forma simultânea, por meio de “peticionamento intercorrente”, respectivamente nos Processos SEI n</w:t>
      </w:r>
      <w:r w:rsidRPr="008A444C">
        <w:rPr>
          <w:rFonts w:asciiTheme="minorHAnsi" w:hAnsiTheme="minorHAnsi" w:cstheme="minorHAnsi"/>
          <w:szCs w:val="24"/>
          <w:u w:val="single"/>
          <w:vertAlign w:val="superscript"/>
        </w:rPr>
        <w:t>os</w:t>
      </w:r>
      <w:r w:rsidRPr="008A444C">
        <w:rPr>
          <w:rFonts w:asciiTheme="minorHAnsi" w:hAnsiTheme="minorHAnsi" w:cstheme="minorHAnsi"/>
          <w:szCs w:val="24"/>
        </w:rPr>
        <w:t xml:space="preserve"> </w:t>
      </w:r>
      <w:r w:rsidR="008A444C" w:rsidRPr="008A444C">
        <w:rPr>
          <w:rFonts w:asciiTheme="minorHAnsi" w:hAnsiTheme="minorHAnsi" w:cstheme="minorHAnsi"/>
          <w:szCs w:val="24"/>
        </w:rPr>
        <w:t>19972.101137/2023-16 (restrito) e 19972.101136/2023-71 (confidencial)</w:t>
      </w:r>
      <w:r w:rsidRPr="008A444C">
        <w:rPr>
          <w:rFonts w:asciiTheme="minorHAnsi" w:hAnsiTheme="minorHAnsi" w:cstheme="minorHAnsi"/>
          <w:szCs w:val="24"/>
        </w:rPr>
        <w:t xml:space="preserve"> no Sistema </w:t>
      </w:r>
      <w:r w:rsidRPr="00C05147">
        <w:rPr>
          <w:rFonts w:asciiTheme="minorHAnsi" w:hAnsiTheme="minorHAnsi" w:cstheme="minorHAnsi"/>
          <w:color w:val="201F1E"/>
          <w:szCs w:val="24"/>
        </w:rPr>
        <w:t xml:space="preserve">Eletrônico de Informações </w:t>
      </w:r>
      <w:r w:rsidR="008A444C">
        <w:rPr>
          <w:rFonts w:asciiTheme="minorHAnsi" w:hAnsiTheme="minorHAnsi" w:cstheme="minorHAnsi"/>
          <w:color w:val="201F1E"/>
          <w:szCs w:val="24"/>
        </w:rPr>
        <w:t>–</w:t>
      </w:r>
      <w:r w:rsidRPr="00C05147">
        <w:rPr>
          <w:rFonts w:asciiTheme="minorHAnsi" w:hAnsiTheme="minorHAnsi" w:cstheme="minorHAnsi"/>
          <w:color w:val="201F1E"/>
          <w:szCs w:val="24"/>
        </w:rPr>
        <w:t xml:space="preserve"> SEI, disponível em </w:t>
      </w:r>
      <w:hyperlink r:id="rId10" w:tgtFrame="_blank" w:history="1">
        <w:r w:rsidRPr="00C05147">
          <w:rPr>
            <w:rStyle w:val="Hyperlink"/>
            <w:rFonts w:asciiTheme="minorHAnsi" w:hAnsiTheme="minorHAnsi" w:cstheme="minorHAnsi"/>
            <w:szCs w:val="24"/>
          </w:rPr>
          <w:t>https://www.gov.br/economia/pt-br/acesso-a-informacao/sei/usuario-externo-1</w:t>
        </w:r>
      </w:hyperlink>
      <w:r w:rsidR="00DB128C" w:rsidRPr="00C05147">
        <w:rPr>
          <w:rFonts w:asciiTheme="minorHAnsi" w:hAnsiTheme="minorHAnsi" w:cstheme="minorHAnsi"/>
          <w:szCs w:val="24"/>
        </w:rPr>
        <w:t> .</w:t>
      </w:r>
      <w:bookmarkEnd w:id="2"/>
      <w:r w:rsidR="00DB128C" w:rsidRPr="00C05147">
        <w:rPr>
          <w:rFonts w:asciiTheme="minorHAnsi" w:hAnsiTheme="minorHAnsi" w:cstheme="minorHAnsi"/>
          <w:szCs w:val="24"/>
        </w:rPr>
        <w:t xml:space="preserve"> </w:t>
      </w:r>
    </w:p>
    <w:bookmarkEnd w:id="3"/>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Recomenda-se que os arquivos sejam nomeados de forma curta, </w:t>
      </w:r>
      <w:proofErr w:type="spellStart"/>
      <w:r w:rsidRPr="00DB128C">
        <w:rPr>
          <w:rFonts w:asciiTheme="minorHAnsi" w:hAnsiTheme="minorHAnsi" w:cstheme="minorHAnsi"/>
          <w:szCs w:val="24"/>
        </w:rPr>
        <w:t>XX_YYYY_nome</w:t>
      </w:r>
      <w:proofErr w:type="spellEnd"/>
      <w:r w:rsidRPr="00DB128C">
        <w:rPr>
          <w:rFonts w:asciiTheme="minorHAnsi" w:hAnsiTheme="minorHAnsi" w:cstheme="minorHAnsi"/>
          <w:szCs w:val="24"/>
        </w:rPr>
        <w:t xml:space="preserv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98"/>
      <w:bookmarkStart w:id="5" w:name="_Hlk80276022"/>
      <w:r w:rsidRPr="00DB128C">
        <w:rPr>
          <w:rFonts w:asciiTheme="minorHAnsi" w:hAnsiTheme="minorHAnsi" w:cstheme="minorHAnsi"/>
          <w:szCs w:val="24"/>
        </w:rPr>
        <w:t>Os arquivos eletrônicos com as respostas ao questionário deverão estar no formato “.</w:t>
      </w:r>
      <w:proofErr w:type="spellStart"/>
      <w:r w:rsidRPr="00DB128C">
        <w:rPr>
          <w:rFonts w:asciiTheme="minorHAnsi" w:hAnsiTheme="minorHAnsi" w:cstheme="minorHAnsi"/>
          <w:szCs w:val="24"/>
        </w:rPr>
        <w:t>pdf</w:t>
      </w:r>
      <w:proofErr w:type="spellEnd"/>
      <w:r w:rsidRPr="00DB128C">
        <w:rPr>
          <w:rFonts w:asciiTheme="minorHAnsi" w:hAnsiTheme="minorHAnsi" w:cstheme="minorHAnsi"/>
          <w:szCs w:val="24"/>
        </w:rPr>
        <w:t>” e as planilhas nos formatos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ou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Os arquivos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ou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deverão ser submetidos compactados dentro de arquivos eletrônicos no formato “.zip”, uma vez que o Sistema Eletrônico de Informações do Ministério - SEI aceita apenas os arquivos eletrônicos nos formatos “.</w:t>
      </w:r>
      <w:proofErr w:type="spellStart"/>
      <w:r w:rsidRPr="00DB128C">
        <w:rPr>
          <w:rFonts w:asciiTheme="minorHAnsi" w:hAnsiTheme="minorHAnsi" w:cstheme="minorHAnsi"/>
          <w:szCs w:val="24"/>
        </w:rPr>
        <w:t>pdf</w:t>
      </w:r>
      <w:proofErr w:type="spellEnd"/>
      <w:r w:rsidRPr="00DB128C">
        <w:rPr>
          <w:rFonts w:asciiTheme="minorHAnsi" w:hAnsiTheme="minorHAnsi" w:cstheme="minorHAnsi"/>
          <w:szCs w:val="24"/>
        </w:rPr>
        <w:t xml:space="preserve">”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podem ser apresentadas no formato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reduzindo seu tamanho. Caso não seja suficiente, sugere-se que apêndices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bookmarkEnd w:id="4"/>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5"/>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6" w:name="_Hlk80196227"/>
      <w:r w:rsidRPr="00DB128C">
        <w:rPr>
          <w:rFonts w:asciiTheme="minorHAnsi" w:hAnsiTheme="minorHAnsi" w:cstheme="minorHAnsi"/>
          <w:szCs w:val="24"/>
        </w:rPr>
        <w:lastRenderedPageBreak/>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7" w:name="_Toc340425358"/>
      <w:r w:rsidR="00427F90" w:rsidRPr="00DB128C">
        <w:rPr>
          <w:rFonts w:asciiTheme="minorHAnsi" w:hAnsiTheme="minorHAnsi" w:cstheme="minorHAnsi"/>
        </w:rPr>
        <w:t>Dados gerais</w:t>
      </w:r>
      <w:bookmarkEnd w:id="7"/>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8"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8"/>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shd w:val="clear" w:color="auto" w:fill="auto"/>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shd w:val="clear" w:color="auto" w:fill="auto"/>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AEF721" w14:textId="77777777" w:rsidR="00427F90" w:rsidRPr="00E044C8" w:rsidRDefault="00A54FB2" w:rsidP="004C2FAF">
            <w:pPr>
              <w:widowControl w:val="0"/>
              <w:ind w:left="-142" w:right="-199"/>
              <w:rPr>
                <w:rFonts w:asciiTheme="minorHAnsi" w:hAnsiTheme="minorHAnsi" w:cstheme="minorHAnsi"/>
                <w:bCs/>
                <w:i/>
                <w:szCs w:val="24"/>
              </w:rPr>
            </w:pPr>
            <w:r w:rsidRPr="00DB128C">
              <w:rPr>
                <w:rFonts w:asciiTheme="minorHAnsi" w:hAnsiTheme="minorHAnsi" w:cstheme="minorHAnsi"/>
                <w:b/>
                <w:iCs/>
                <w:szCs w:val="24"/>
              </w:rPr>
              <w:t xml:space="preserve"> </w:t>
            </w:r>
            <w:r w:rsidR="00427F90" w:rsidRPr="00E044C8">
              <w:rPr>
                <w:rFonts w:asciiTheme="minorHAnsi" w:hAnsiTheme="minorHAnsi" w:cstheme="minorHAnsi"/>
                <w:bCs/>
                <w:i/>
                <w:szCs w:val="24"/>
              </w:rPr>
              <w:t xml:space="preserve">Trading </w:t>
            </w:r>
            <w:proofErr w:type="spellStart"/>
            <w:r w:rsidR="00427F90" w:rsidRPr="00E044C8">
              <w:rPr>
                <w:rFonts w:asciiTheme="minorHAnsi" w:hAnsiTheme="minorHAnsi" w:cstheme="minorHAnsi"/>
                <w:bCs/>
                <w:i/>
                <w:szCs w:val="24"/>
              </w:rPr>
              <w:t>company</w:t>
            </w:r>
            <w:proofErr w:type="spellEnd"/>
          </w:p>
        </w:tc>
      </w:tr>
      <w:tr w:rsidR="00427F90" w:rsidRPr="00DB128C" w14:paraId="0BFB55D3" w14:textId="77777777" w:rsidTr="00440432">
        <w:tc>
          <w:tcPr>
            <w:tcW w:w="284" w:type="dxa"/>
            <w:tcBorders>
              <w:right w:val="single" w:sz="4" w:space="0" w:color="auto"/>
            </w:tcBorders>
            <w:shd w:val="clear" w:color="auto" w:fill="auto"/>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shd w:val="clear" w:color="auto" w:fill="auto"/>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6AF518BE"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p>
    <w:p w14:paraId="57C327A2" w14:textId="4EA395DB" w:rsidR="008A4874" w:rsidRPr="00E044C8" w:rsidRDefault="00427F90" w:rsidP="008A4874">
      <w:pPr>
        <w:jc w:val="both"/>
        <w:rPr>
          <w:rFonts w:asciiTheme="minorHAnsi" w:hAnsiTheme="minorHAnsi" w:cstheme="minorHAnsi"/>
          <w:bCs/>
          <w:szCs w:val="24"/>
        </w:rPr>
      </w:pPr>
      <w:r w:rsidRPr="00E044C8">
        <w:rPr>
          <w:rFonts w:asciiTheme="minorHAnsi" w:hAnsiTheme="minorHAnsi" w:cstheme="minorHAnsi"/>
          <w:bCs/>
          <w:szCs w:val="24"/>
        </w:rPr>
        <w:t>i)</w:t>
      </w:r>
      <w:r w:rsidRPr="00E044C8">
        <w:rPr>
          <w:rFonts w:asciiTheme="minorHAnsi" w:hAnsiTheme="minorHAnsi" w:cstheme="minorHAnsi"/>
          <w:bCs/>
          <w:szCs w:val="24"/>
        </w:rPr>
        <w:tab/>
      </w:r>
      <w:r w:rsidR="008A444C" w:rsidRPr="00E044C8">
        <w:rPr>
          <w:rFonts w:asciiTheme="minorHAnsi" w:hAnsiTheme="minorHAnsi" w:cstheme="minorHAnsi"/>
          <w:bCs/>
          <w:szCs w:val="24"/>
        </w:rPr>
        <w:t>Luvas para procedimentos não cirúrgicos para assistência à saúde, utilizadas em medicina, odontologia e veterinária, comumente classificadas nos subitens da Nomenclatura Comum do Mercosul – NCM 4015.19.00 e 3926.20.00, até 31/03/2022, e 4015.12.00 e 3926.20.00, a partir de 01/04/2022, exportadas de Malásia, Tailândia e China para o Brasil</w:t>
      </w:r>
      <w:r w:rsidR="008A4874" w:rsidRPr="00E044C8">
        <w:rPr>
          <w:rFonts w:asciiTheme="minorHAnsi" w:hAnsiTheme="minorHAnsi" w:cstheme="minorHAnsi"/>
          <w:bCs/>
          <w:szCs w:val="24"/>
        </w:rPr>
        <w:t>.</w:t>
      </w:r>
    </w:p>
    <w:p w14:paraId="37EA7BA8" w14:textId="77777777" w:rsidR="00EB1772" w:rsidRPr="00746F3B" w:rsidRDefault="00EB1772" w:rsidP="00EB1772">
      <w:pPr>
        <w:ind w:firstLine="708"/>
        <w:contextualSpacing/>
        <w:jc w:val="both"/>
        <w:rPr>
          <w:rFonts w:asciiTheme="minorHAnsi" w:hAnsiTheme="minorHAnsi" w:cstheme="minorHAnsi"/>
          <w:bCs/>
          <w:szCs w:val="24"/>
        </w:rPr>
      </w:pPr>
      <w:bookmarkStart w:id="9" w:name="_Hlk141283116"/>
      <w:r w:rsidRPr="00746F3B">
        <w:rPr>
          <w:rFonts w:asciiTheme="minorHAnsi" w:hAnsiTheme="minorHAnsi" w:cstheme="minorHAnsi"/>
          <w:bCs/>
          <w:szCs w:val="24"/>
        </w:rPr>
        <w:t xml:space="preserve">O produto objeto da investigação </w:t>
      </w:r>
      <w:r>
        <w:rPr>
          <w:rFonts w:asciiTheme="minorHAnsi" w:hAnsiTheme="minorHAnsi" w:cstheme="minorHAnsi"/>
          <w:bCs/>
          <w:szCs w:val="24"/>
        </w:rPr>
        <w:t xml:space="preserve">pode ser </w:t>
      </w:r>
      <w:r w:rsidRPr="00746F3B">
        <w:rPr>
          <w:rFonts w:asciiTheme="minorHAnsi" w:hAnsiTheme="minorHAnsi" w:cstheme="minorHAnsi"/>
          <w:bCs/>
          <w:szCs w:val="24"/>
        </w:rPr>
        <w:t>confeccionad</w:t>
      </w:r>
      <w:r>
        <w:rPr>
          <w:rFonts w:asciiTheme="minorHAnsi" w:hAnsiTheme="minorHAnsi" w:cstheme="minorHAnsi"/>
          <w:bCs/>
          <w:szCs w:val="24"/>
        </w:rPr>
        <w:t>o</w:t>
      </w:r>
      <w:r w:rsidRPr="00746F3B">
        <w:rPr>
          <w:rFonts w:asciiTheme="minorHAnsi" w:hAnsiTheme="minorHAnsi" w:cstheme="minorHAnsi"/>
          <w:bCs/>
          <w:szCs w:val="24"/>
        </w:rPr>
        <w:t xml:space="preserve"> em látex (natural, sintético ou mistura de ambos) ou </w:t>
      </w:r>
      <w:proofErr w:type="spellStart"/>
      <w:r w:rsidRPr="00746F3B">
        <w:rPr>
          <w:rFonts w:asciiTheme="minorHAnsi" w:hAnsiTheme="minorHAnsi" w:cstheme="minorHAnsi"/>
          <w:bCs/>
          <w:szCs w:val="24"/>
        </w:rPr>
        <w:t>policloreto</w:t>
      </w:r>
      <w:proofErr w:type="spellEnd"/>
      <w:r w:rsidRPr="00746F3B">
        <w:rPr>
          <w:rFonts w:asciiTheme="minorHAnsi" w:hAnsiTheme="minorHAnsi" w:cstheme="minorHAnsi"/>
          <w:bCs/>
          <w:szCs w:val="24"/>
        </w:rPr>
        <w:t xml:space="preserve"> de vinila, seguindo as orientações da Resolução da Diretoria Colegiada – RDC Anvisa n</w:t>
      </w:r>
      <w:bookmarkStart w:id="10" w:name="_Hlk141954070"/>
      <w:r w:rsidRPr="00746F3B">
        <w:rPr>
          <w:rFonts w:asciiTheme="minorHAnsi" w:hAnsiTheme="minorHAnsi" w:cstheme="minorHAnsi"/>
          <w:bCs/>
          <w:szCs w:val="24"/>
        </w:rPr>
        <w:t>º</w:t>
      </w:r>
      <w:bookmarkEnd w:id="10"/>
      <w:r w:rsidRPr="00746F3B">
        <w:rPr>
          <w:rFonts w:asciiTheme="minorHAnsi" w:hAnsiTheme="minorHAnsi" w:cstheme="minorHAnsi"/>
          <w:bCs/>
          <w:szCs w:val="24"/>
        </w:rPr>
        <w:t xml:space="preserve"> 547, de 30 de agosto de 2021.</w:t>
      </w:r>
    </w:p>
    <w:p w14:paraId="3996C05C" w14:textId="77777777" w:rsidR="00EB1772" w:rsidRPr="00EB1772" w:rsidRDefault="00EB1772" w:rsidP="00EB1772">
      <w:pPr>
        <w:ind w:firstLine="709"/>
        <w:contextualSpacing/>
        <w:jc w:val="both"/>
        <w:rPr>
          <w:rFonts w:asciiTheme="minorHAnsi" w:hAnsiTheme="minorHAnsi" w:cstheme="minorHAnsi"/>
          <w:b/>
          <w:szCs w:val="24"/>
        </w:rPr>
      </w:pPr>
      <w:r w:rsidRPr="00EB1772">
        <w:rPr>
          <w:rFonts w:asciiTheme="minorHAnsi" w:hAnsiTheme="minorHAnsi" w:cstheme="minorHAnsi"/>
          <w:b/>
          <w:szCs w:val="24"/>
        </w:rPr>
        <w:t>Estão excluídas do conceito de produto objeto desta investigação as luvas para uso em cirurgia.</w:t>
      </w:r>
    </w:p>
    <w:bookmarkEnd w:id="9"/>
    <w:p w14:paraId="1360F886" w14:textId="5333ED8F" w:rsidR="008A444C" w:rsidRDefault="008A444C" w:rsidP="008A444C">
      <w:pPr>
        <w:ind w:left="-142" w:right="-199" w:firstLine="851"/>
        <w:jc w:val="both"/>
        <w:rPr>
          <w:rFonts w:asciiTheme="minorHAnsi" w:hAnsiTheme="minorHAnsi" w:cstheme="minorHAnsi"/>
          <w:bCs/>
          <w:szCs w:val="24"/>
        </w:rPr>
      </w:pPr>
    </w:p>
    <w:p w14:paraId="0A2D6177" w14:textId="77777777" w:rsidR="00EB1772" w:rsidRPr="008A444C" w:rsidRDefault="00EB1772" w:rsidP="008A444C">
      <w:pPr>
        <w:ind w:left="-142" w:right="-199" w:firstLine="851"/>
        <w:jc w:val="both"/>
        <w:rPr>
          <w:rFonts w:asciiTheme="minorHAnsi" w:hAnsiTheme="minorHAnsi" w:cstheme="minorHAnsi"/>
          <w:bCs/>
          <w:szCs w:val="24"/>
        </w:rPr>
      </w:pPr>
    </w:p>
    <w:p w14:paraId="54AF56D3" w14:textId="77777777" w:rsidR="00427F90" w:rsidRPr="00DB128C" w:rsidRDefault="00427F90" w:rsidP="004C2FAF">
      <w:pPr>
        <w:pStyle w:val="Recuodecorpodetexto"/>
        <w:ind w:left="-142" w:right="-199" w:firstLine="0"/>
        <w:rPr>
          <w:rFonts w:asciiTheme="minorHAnsi" w:hAnsiTheme="minorHAnsi" w:cstheme="minorHAnsi"/>
          <w:bCs/>
          <w:sz w:val="24"/>
        </w:rPr>
      </w:pPr>
      <w:proofErr w:type="spellStart"/>
      <w:r w:rsidRPr="00DB128C">
        <w:rPr>
          <w:rFonts w:asciiTheme="minorHAnsi" w:hAnsiTheme="minorHAnsi" w:cstheme="minorHAnsi"/>
          <w:b/>
          <w:bCs/>
          <w:sz w:val="24"/>
        </w:rPr>
        <w:t>ii</w:t>
      </w:r>
      <w:proofErr w:type="spellEnd"/>
      <w:r w:rsidRPr="00DB128C">
        <w:rPr>
          <w:rFonts w:asciiTheme="minorHAnsi" w:hAnsiTheme="minorHAnsi" w:cstheme="minorHAnsi"/>
          <w:b/>
          <w:bCs/>
          <w:sz w:val="24"/>
        </w:rPr>
        <w:t>)</w:t>
      </w:r>
      <w:r w:rsidRPr="00DB128C">
        <w:rPr>
          <w:rFonts w:asciiTheme="minorHAnsi" w:hAnsiTheme="minorHAnsi" w:cstheme="minorHAnsi"/>
          <w:bCs/>
          <w:sz w:val="24"/>
        </w:rPr>
        <w:tab/>
      </w:r>
      <w:r w:rsidRPr="00EB1772">
        <w:rPr>
          <w:rFonts w:asciiTheme="minorHAnsi" w:hAnsiTheme="minorHAnsi" w:cstheme="minorHAnsi"/>
          <w:b/>
          <w:sz w:val="24"/>
        </w:rPr>
        <w:t xml:space="preserve">Período </w:t>
      </w:r>
      <w:r w:rsidR="00376F8D" w:rsidRPr="00EB1772">
        <w:rPr>
          <w:rFonts w:asciiTheme="minorHAnsi" w:hAnsiTheme="minorHAnsi" w:cstheme="minorHAnsi"/>
          <w:b/>
          <w:sz w:val="24"/>
        </w:rPr>
        <w:t>de</w:t>
      </w:r>
      <w:r w:rsidRPr="00EB1772">
        <w:rPr>
          <w:rFonts w:asciiTheme="minorHAnsi" w:hAnsiTheme="minorHAnsi" w:cstheme="minorHAnsi"/>
          <w:b/>
          <w:sz w:val="24"/>
        </w:rPr>
        <w:t xml:space="preserve"> investigação de dumping:</w:t>
      </w:r>
    </w:p>
    <w:p w14:paraId="65A2C673" w14:textId="77777777" w:rsidR="00427F90" w:rsidRPr="00DB128C" w:rsidRDefault="00427F90" w:rsidP="004C2FAF">
      <w:pPr>
        <w:tabs>
          <w:tab w:val="num" w:pos="0"/>
        </w:tabs>
        <w:ind w:left="-142" w:right="-199"/>
        <w:jc w:val="both"/>
        <w:rPr>
          <w:rFonts w:asciiTheme="minorHAnsi" w:hAnsiTheme="minorHAnsi" w:cstheme="minorHAnsi"/>
          <w:szCs w:val="24"/>
        </w:rPr>
      </w:pPr>
    </w:p>
    <w:p w14:paraId="3A0B5698" w14:textId="77777777" w:rsidR="00CC3D1B" w:rsidRPr="00BF7D7A" w:rsidRDefault="00CC3D1B" w:rsidP="00CC3D1B">
      <w:pPr>
        <w:ind w:firstLine="708"/>
        <w:jc w:val="both"/>
        <w:rPr>
          <w:rFonts w:asciiTheme="minorHAnsi" w:hAnsiTheme="minorHAnsi" w:cstheme="minorHAnsi"/>
          <w:szCs w:val="24"/>
        </w:rPr>
      </w:pPr>
      <w:r w:rsidRPr="00BF7D7A">
        <w:rPr>
          <w:rFonts w:asciiTheme="minorHAnsi" w:hAnsiTheme="minorHAnsi" w:cstheme="minorHAnsi"/>
          <w:szCs w:val="24"/>
        </w:rPr>
        <w:t>Janeiro a dezembro de 2022</w:t>
      </w:r>
    </w:p>
    <w:p w14:paraId="21E8F684" w14:textId="58DAC15F" w:rsidR="00427F90" w:rsidRDefault="00427F90" w:rsidP="004C2FAF">
      <w:pPr>
        <w:ind w:left="-142" w:right="-199"/>
        <w:jc w:val="both"/>
        <w:rPr>
          <w:rFonts w:asciiTheme="minorHAnsi" w:hAnsiTheme="minorHAnsi" w:cstheme="minorHAnsi"/>
          <w:b/>
          <w:szCs w:val="24"/>
        </w:rPr>
      </w:pPr>
    </w:p>
    <w:p w14:paraId="5B392BEE" w14:textId="1314884A" w:rsidR="00EB1772" w:rsidRDefault="00EB1772" w:rsidP="004C2FAF">
      <w:pPr>
        <w:ind w:left="-142" w:right="-199"/>
        <w:jc w:val="both"/>
        <w:rPr>
          <w:rFonts w:asciiTheme="minorHAnsi" w:hAnsiTheme="minorHAnsi" w:cstheme="minorHAnsi"/>
          <w:b/>
          <w:szCs w:val="24"/>
        </w:rPr>
      </w:pPr>
    </w:p>
    <w:p w14:paraId="15BD27A6" w14:textId="77777777" w:rsidR="00EB1772" w:rsidRPr="00DB128C" w:rsidRDefault="00EB1772" w:rsidP="004C2FAF">
      <w:pPr>
        <w:ind w:left="-142" w:right="-199"/>
        <w:jc w:val="both"/>
        <w:rPr>
          <w:rFonts w:asciiTheme="minorHAnsi" w:hAnsiTheme="minorHAnsi" w:cstheme="minorHAnsi"/>
          <w:b/>
          <w:szCs w:val="24"/>
        </w:rPr>
      </w:pPr>
    </w:p>
    <w:p w14:paraId="0145F741" w14:textId="77777777" w:rsidR="00427F90" w:rsidRPr="00DB128C" w:rsidRDefault="00427F90" w:rsidP="004C2FAF">
      <w:pPr>
        <w:ind w:left="-142" w:right="-199"/>
        <w:jc w:val="both"/>
        <w:rPr>
          <w:rFonts w:asciiTheme="minorHAnsi" w:hAnsiTheme="minorHAnsi" w:cstheme="minorHAnsi"/>
          <w:b/>
          <w:szCs w:val="24"/>
        </w:rPr>
      </w:pPr>
    </w:p>
    <w:p w14:paraId="742B2F29" w14:textId="77777777" w:rsidR="00427F90" w:rsidRPr="00EB1772" w:rsidRDefault="00427F90" w:rsidP="004C2FAF">
      <w:pPr>
        <w:pStyle w:val="Recuodecorpodetexto"/>
        <w:ind w:left="-142" w:right="-199" w:firstLine="0"/>
        <w:rPr>
          <w:rFonts w:asciiTheme="minorHAnsi" w:hAnsiTheme="minorHAnsi" w:cstheme="minorHAnsi"/>
          <w:b/>
          <w:bCs/>
          <w:sz w:val="24"/>
        </w:rPr>
      </w:pPr>
      <w:proofErr w:type="spellStart"/>
      <w:r w:rsidRPr="00EB1772">
        <w:rPr>
          <w:rFonts w:asciiTheme="minorHAnsi" w:hAnsiTheme="minorHAnsi" w:cstheme="minorHAnsi"/>
          <w:b/>
          <w:bCs/>
          <w:sz w:val="24"/>
        </w:rPr>
        <w:t>iii</w:t>
      </w:r>
      <w:proofErr w:type="spellEnd"/>
      <w:r w:rsidRPr="00EB1772">
        <w:rPr>
          <w:rFonts w:asciiTheme="minorHAnsi" w:hAnsiTheme="minorHAnsi" w:cstheme="minorHAnsi"/>
          <w:b/>
          <w:bCs/>
          <w:sz w:val="24"/>
        </w:rPr>
        <w:t>)</w:t>
      </w:r>
      <w:r w:rsidRPr="00EB1772">
        <w:rPr>
          <w:rFonts w:asciiTheme="minorHAnsi" w:hAnsiTheme="minorHAnsi" w:cstheme="minorHAnsi"/>
          <w:b/>
          <w:bCs/>
          <w:sz w:val="24"/>
        </w:rPr>
        <w:tab/>
        <w:t xml:space="preserve">Período </w:t>
      </w:r>
      <w:r w:rsidR="00376F8D" w:rsidRPr="00EB1772">
        <w:rPr>
          <w:rFonts w:asciiTheme="minorHAnsi" w:hAnsiTheme="minorHAnsi" w:cstheme="minorHAnsi"/>
          <w:b/>
          <w:bCs/>
          <w:sz w:val="24"/>
        </w:rPr>
        <w:t>de</w:t>
      </w:r>
      <w:r w:rsidRPr="00EB1772">
        <w:rPr>
          <w:rFonts w:asciiTheme="minorHAnsi" w:hAnsiTheme="minorHAnsi" w:cstheme="minorHAnsi"/>
          <w:b/>
          <w:bCs/>
          <w:sz w:val="24"/>
        </w:rPr>
        <w:t xml:space="preserve"> investigação de dano:</w:t>
      </w:r>
    </w:p>
    <w:p w14:paraId="37BD1ABA" w14:textId="77777777" w:rsidR="00427F90" w:rsidRPr="00DB128C" w:rsidRDefault="00427F90" w:rsidP="004C2FAF">
      <w:pPr>
        <w:tabs>
          <w:tab w:val="num" w:pos="0"/>
        </w:tabs>
        <w:ind w:left="-142" w:right="-199"/>
        <w:jc w:val="both"/>
        <w:rPr>
          <w:rFonts w:asciiTheme="minorHAnsi" w:hAnsiTheme="minorHAnsi" w:cstheme="minorHAnsi"/>
          <w:szCs w:val="24"/>
        </w:rPr>
      </w:pPr>
    </w:p>
    <w:p w14:paraId="7780CF82" w14:textId="31B2ED49" w:rsidR="00CC3D1B" w:rsidRPr="00BF7D7A" w:rsidRDefault="00CC3D1B" w:rsidP="00CC3D1B">
      <w:pPr>
        <w:ind w:firstLine="708"/>
        <w:jc w:val="both"/>
        <w:rPr>
          <w:rFonts w:asciiTheme="minorHAnsi" w:hAnsiTheme="minorHAnsi" w:cstheme="minorHAnsi"/>
          <w:szCs w:val="24"/>
        </w:rPr>
      </w:pPr>
      <w:r w:rsidRPr="00BF7D7A">
        <w:rPr>
          <w:rFonts w:asciiTheme="minorHAnsi" w:hAnsiTheme="minorHAnsi" w:cstheme="minorHAnsi"/>
          <w:szCs w:val="24"/>
        </w:rPr>
        <w:t>Janeiro de 2018 a dezembro de 2022, dividido em cinco períodos conforme abaixo:</w:t>
      </w:r>
    </w:p>
    <w:p w14:paraId="23A5AC55" w14:textId="77777777" w:rsidR="00CC3D1B" w:rsidRPr="00E6797A" w:rsidRDefault="00CC3D1B" w:rsidP="00CC3D1B">
      <w:pPr>
        <w:tabs>
          <w:tab w:val="num" w:pos="0"/>
        </w:tabs>
        <w:jc w:val="both"/>
        <w:rPr>
          <w:rFonts w:asciiTheme="minorHAnsi" w:hAnsiTheme="minorHAnsi" w:cstheme="minorHAnsi"/>
          <w:szCs w:val="24"/>
        </w:rPr>
      </w:pPr>
    </w:p>
    <w:p w14:paraId="25D10755" w14:textId="77777777" w:rsidR="00CC3D1B" w:rsidRPr="00BF7D7A" w:rsidRDefault="00CC3D1B" w:rsidP="00CC3D1B">
      <w:pPr>
        <w:pStyle w:val="Ttulo1"/>
        <w:pBdr>
          <w:top w:val="none" w:sz="0" w:space="0" w:color="auto"/>
          <w:left w:val="none" w:sz="0" w:space="0" w:color="auto"/>
          <w:bottom w:val="none" w:sz="0" w:space="0" w:color="auto"/>
          <w:right w:val="none" w:sz="0" w:space="0" w:color="auto"/>
        </w:pBdr>
        <w:ind w:firstLine="708"/>
        <w:jc w:val="left"/>
        <w:rPr>
          <w:rFonts w:asciiTheme="minorHAnsi" w:hAnsiTheme="minorHAnsi" w:cstheme="minorHAnsi"/>
          <w:b w:val="0"/>
          <w:szCs w:val="24"/>
        </w:rPr>
      </w:pPr>
      <w:r w:rsidRPr="00BF7D7A">
        <w:rPr>
          <w:rFonts w:asciiTheme="minorHAnsi" w:hAnsiTheme="minorHAnsi" w:cstheme="minorHAnsi"/>
          <w:b w:val="0"/>
          <w:szCs w:val="24"/>
        </w:rPr>
        <w:t>P1 – janeiro a dezembro de 2018</w:t>
      </w:r>
    </w:p>
    <w:p w14:paraId="5F13022C" w14:textId="77777777" w:rsidR="00CC3D1B" w:rsidRPr="00BF7D7A" w:rsidRDefault="00CC3D1B" w:rsidP="00CC3D1B">
      <w:pPr>
        <w:pStyle w:val="Ttulo1"/>
        <w:pBdr>
          <w:top w:val="none" w:sz="0" w:space="0" w:color="auto"/>
          <w:left w:val="none" w:sz="0" w:space="0" w:color="auto"/>
          <w:bottom w:val="none" w:sz="0" w:space="0" w:color="auto"/>
          <w:right w:val="none" w:sz="0" w:space="0" w:color="auto"/>
        </w:pBdr>
        <w:ind w:firstLine="708"/>
        <w:jc w:val="left"/>
        <w:rPr>
          <w:rFonts w:asciiTheme="minorHAnsi" w:hAnsiTheme="minorHAnsi" w:cstheme="minorHAnsi"/>
          <w:b w:val="0"/>
          <w:szCs w:val="24"/>
        </w:rPr>
      </w:pPr>
      <w:r w:rsidRPr="00BF7D7A">
        <w:rPr>
          <w:rFonts w:asciiTheme="minorHAnsi" w:hAnsiTheme="minorHAnsi" w:cstheme="minorHAnsi"/>
          <w:b w:val="0"/>
          <w:szCs w:val="24"/>
        </w:rPr>
        <w:t>P2 – janeiro a dezembro de 2019</w:t>
      </w:r>
    </w:p>
    <w:p w14:paraId="774737F5" w14:textId="77777777" w:rsidR="00CC3D1B" w:rsidRPr="00BF7D7A" w:rsidRDefault="00CC3D1B" w:rsidP="00CC3D1B">
      <w:pPr>
        <w:pStyle w:val="Ttulo1"/>
        <w:pBdr>
          <w:top w:val="none" w:sz="0" w:space="0" w:color="auto"/>
          <w:left w:val="none" w:sz="0" w:space="0" w:color="auto"/>
          <w:bottom w:val="none" w:sz="0" w:space="0" w:color="auto"/>
          <w:right w:val="none" w:sz="0" w:space="0" w:color="auto"/>
        </w:pBdr>
        <w:ind w:firstLine="708"/>
        <w:jc w:val="left"/>
        <w:rPr>
          <w:rFonts w:asciiTheme="minorHAnsi" w:hAnsiTheme="minorHAnsi" w:cstheme="minorHAnsi"/>
          <w:b w:val="0"/>
          <w:szCs w:val="24"/>
        </w:rPr>
      </w:pPr>
      <w:r w:rsidRPr="00BF7D7A">
        <w:rPr>
          <w:rFonts w:asciiTheme="minorHAnsi" w:hAnsiTheme="minorHAnsi" w:cstheme="minorHAnsi"/>
          <w:b w:val="0"/>
          <w:szCs w:val="24"/>
        </w:rPr>
        <w:t>P3 – janeiro a dezembro de 2020</w:t>
      </w:r>
    </w:p>
    <w:p w14:paraId="023ABA61" w14:textId="77777777" w:rsidR="00CC3D1B" w:rsidRPr="00BF7D7A" w:rsidRDefault="00CC3D1B" w:rsidP="00CC3D1B">
      <w:pPr>
        <w:pStyle w:val="Ttulo1"/>
        <w:pBdr>
          <w:top w:val="none" w:sz="0" w:space="0" w:color="auto"/>
          <w:left w:val="none" w:sz="0" w:space="0" w:color="auto"/>
          <w:bottom w:val="none" w:sz="0" w:space="0" w:color="auto"/>
          <w:right w:val="none" w:sz="0" w:space="0" w:color="auto"/>
        </w:pBdr>
        <w:ind w:firstLine="708"/>
        <w:jc w:val="left"/>
        <w:rPr>
          <w:rFonts w:asciiTheme="minorHAnsi" w:hAnsiTheme="minorHAnsi" w:cstheme="minorHAnsi"/>
          <w:b w:val="0"/>
          <w:szCs w:val="24"/>
        </w:rPr>
      </w:pPr>
      <w:r w:rsidRPr="00BF7D7A">
        <w:rPr>
          <w:rFonts w:asciiTheme="minorHAnsi" w:hAnsiTheme="minorHAnsi" w:cstheme="minorHAnsi"/>
          <w:b w:val="0"/>
          <w:szCs w:val="24"/>
        </w:rPr>
        <w:t>P4 – janeiro a dezembro de 2021</w:t>
      </w:r>
    </w:p>
    <w:p w14:paraId="73D50C8A" w14:textId="220CBED5" w:rsidR="008A4874" w:rsidRPr="00DB128C" w:rsidRDefault="00CC3D1B" w:rsidP="00CC3D1B">
      <w:pPr>
        <w:ind w:firstLine="708"/>
        <w:jc w:val="both"/>
        <w:rPr>
          <w:rFonts w:asciiTheme="minorHAnsi" w:hAnsiTheme="minorHAnsi" w:cstheme="minorHAnsi"/>
          <w:szCs w:val="24"/>
        </w:rPr>
      </w:pPr>
      <w:r w:rsidRPr="00BF7D7A">
        <w:rPr>
          <w:rFonts w:asciiTheme="minorHAnsi" w:hAnsiTheme="minorHAnsi" w:cstheme="minorHAnsi"/>
          <w:szCs w:val="24"/>
        </w:rPr>
        <w:t>P5 – janeiro a dezembro de 2022</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555D85F0"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Descrever, detalhadamente</w:t>
      </w:r>
      <w:r w:rsidR="00CC3D1B">
        <w:rPr>
          <w:rFonts w:asciiTheme="minorHAnsi" w:hAnsiTheme="minorHAnsi" w:cstheme="minorHAnsi"/>
          <w:szCs w:val="24"/>
        </w:rPr>
        <w:t xml:space="preserve"> as </w:t>
      </w:r>
      <w:r w:rsidR="00CC3D1B" w:rsidRPr="000A5B82">
        <w:rPr>
          <w:rFonts w:asciiTheme="minorHAnsi" w:hAnsiTheme="minorHAnsi" w:cstheme="minorHAnsi"/>
          <w:szCs w:val="24"/>
        </w:rPr>
        <w:t>luvas para procedimentos não cirúrgicos para assistência à saúde, utilizadas em medicina, odontologia e veterinária</w:t>
      </w:r>
      <w:r w:rsidR="00307186" w:rsidRPr="00DB128C">
        <w:rPr>
          <w:rFonts w:asciiTheme="minorHAnsi" w:hAnsiTheme="minorHAnsi" w:cstheme="minorHAnsi"/>
          <w:szCs w:val="24"/>
        </w:rPr>
        <w:t xml:space="preserve"> </w:t>
      </w:r>
      <w:r w:rsidRPr="00DB128C">
        <w:rPr>
          <w:rFonts w:asciiTheme="minorHAnsi" w:hAnsiTheme="minorHAnsi" w:cstheme="minorHAnsi"/>
          <w:szCs w:val="24"/>
        </w:rPr>
        <w:t>importad</w:t>
      </w:r>
      <w:r w:rsidR="00307186" w:rsidRPr="00DB128C">
        <w:rPr>
          <w:rFonts w:asciiTheme="minorHAnsi" w:hAnsiTheme="minorHAnsi" w:cstheme="minorHAnsi"/>
          <w:szCs w:val="24"/>
        </w:rPr>
        <w:t>as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A72A84" w:rsidRPr="00DB128C">
        <w:rPr>
          <w:rFonts w:asciiTheme="minorHAnsi" w:hAnsiTheme="minorHAnsi" w:cstheme="minorHAnsi"/>
          <w:szCs w:val="24"/>
        </w:rPr>
        <w:t xml:space="preserve"> </w:t>
      </w:r>
      <w:r w:rsidR="00CC3D1B" w:rsidRPr="000A5B82">
        <w:rPr>
          <w:rFonts w:asciiTheme="minorHAnsi" w:hAnsiTheme="minorHAnsi" w:cstheme="minorHAnsi"/>
          <w:szCs w:val="24"/>
        </w:rPr>
        <w:t>luvas para procedimentos não cirúrgicos para assistência à saúde, utilizadas em medicina, odontologia e veterinária</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5F747A32"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CC3D1B">
        <w:rPr>
          <w:rFonts w:asciiTheme="minorHAnsi" w:hAnsiTheme="minorHAnsi" w:cstheme="minorHAnsi"/>
          <w:szCs w:val="24"/>
        </w:rPr>
        <w:t xml:space="preserve">as </w:t>
      </w:r>
      <w:r w:rsidR="00CC3D1B" w:rsidRPr="000A5B82">
        <w:rPr>
          <w:rFonts w:asciiTheme="minorHAnsi" w:hAnsiTheme="minorHAnsi" w:cstheme="minorHAnsi"/>
          <w:szCs w:val="24"/>
        </w:rPr>
        <w:t>luvas para procedimentos não cirúrgicos para assistência à saúde, utilizadas em medicina, odontologia e veterinária</w:t>
      </w:r>
      <w:r w:rsidR="001D0BCD" w:rsidRPr="00DB128C">
        <w:rPr>
          <w:rFonts w:asciiTheme="minorHAnsi" w:hAnsiTheme="minorHAnsi" w:cstheme="minorHAnsi"/>
          <w:szCs w:val="24"/>
        </w:rPr>
        <w:t xml:space="preserve"> </w:t>
      </w:r>
      <w:r w:rsidR="00E53089" w:rsidRPr="00DB128C">
        <w:rPr>
          <w:rFonts w:asciiTheme="minorHAnsi" w:hAnsiTheme="minorHAnsi" w:cstheme="minorHAnsi"/>
        </w:rPr>
        <w:t>importad</w:t>
      </w:r>
      <w:r w:rsidR="00CC3D1B">
        <w:rPr>
          <w:rFonts w:asciiTheme="minorHAnsi" w:hAnsiTheme="minorHAnsi" w:cstheme="minorHAnsi"/>
        </w:rPr>
        <w:t>as</w:t>
      </w:r>
      <w:r w:rsidR="00E53089" w:rsidRPr="00DB128C">
        <w:rPr>
          <w:rFonts w:asciiTheme="minorHAnsi" w:hAnsiTheme="minorHAnsi" w:cstheme="minorHAnsi"/>
        </w:rPr>
        <w:t xml:space="preserve"> a algum processo de transformação e/ou embalagem, descrevendo sucintamente tal processo, ou se </w:t>
      </w:r>
      <w:r w:rsidR="00CC3D1B">
        <w:rPr>
          <w:rFonts w:asciiTheme="minorHAnsi" w:hAnsiTheme="minorHAnsi" w:cstheme="minorHAnsi"/>
        </w:rPr>
        <w:t>as</w:t>
      </w:r>
      <w:r w:rsidR="001D0BCD" w:rsidRPr="00DB128C">
        <w:rPr>
          <w:rFonts w:asciiTheme="minorHAnsi" w:hAnsiTheme="minorHAnsi" w:cstheme="minorHAnsi"/>
        </w:rPr>
        <w:t xml:space="preserve"> </w:t>
      </w:r>
      <w:r w:rsidR="00E53089" w:rsidRPr="00DB128C">
        <w:rPr>
          <w:rFonts w:asciiTheme="minorHAnsi" w:hAnsiTheme="minorHAnsi" w:cstheme="minorHAnsi"/>
        </w:rPr>
        <w:t>utiliza e/ou reven</w:t>
      </w:r>
      <w:r w:rsidR="00A72A84" w:rsidRPr="00DB128C">
        <w:rPr>
          <w:rFonts w:asciiTheme="minorHAnsi" w:hAnsiTheme="minorHAnsi" w:cstheme="minorHAnsi"/>
        </w:rPr>
        <w:t xml:space="preserve">de na forma em que </w:t>
      </w:r>
      <w:r w:rsidR="00CC3D1B">
        <w:rPr>
          <w:rFonts w:asciiTheme="minorHAnsi" w:hAnsiTheme="minorHAnsi" w:cstheme="minorHAnsi"/>
        </w:rPr>
        <w:t>foram</w:t>
      </w:r>
      <w:r w:rsidR="00A72A84" w:rsidRPr="00DB128C">
        <w:rPr>
          <w:rFonts w:asciiTheme="minorHAnsi" w:hAnsiTheme="minorHAnsi" w:cstheme="minorHAnsi"/>
        </w:rPr>
        <w:t xml:space="preserve"> importad</w:t>
      </w:r>
      <w:r w:rsidR="00CC3D1B">
        <w:rPr>
          <w:rFonts w:asciiTheme="minorHAnsi" w:hAnsiTheme="minorHAnsi" w:cstheme="minorHAnsi"/>
        </w:rPr>
        <w:t>as</w:t>
      </w:r>
      <w:r w:rsidR="00E53089" w:rsidRPr="00DB128C">
        <w:rPr>
          <w:rFonts w:asciiTheme="minorHAnsi" w:hAnsiTheme="minorHAnsi" w:cstheme="minorHAnsi"/>
        </w:rPr>
        <w:t xml:space="preserve">. Informar, ainda, se </w:t>
      </w:r>
      <w:r w:rsidR="00CC3D1B">
        <w:rPr>
          <w:rFonts w:asciiTheme="minorHAnsi" w:hAnsiTheme="minorHAnsi" w:cstheme="minorHAnsi"/>
          <w:szCs w:val="24"/>
        </w:rPr>
        <w:t xml:space="preserve">as </w:t>
      </w:r>
      <w:r w:rsidR="00CC3D1B" w:rsidRPr="000A5B82">
        <w:rPr>
          <w:rFonts w:asciiTheme="minorHAnsi" w:hAnsiTheme="minorHAnsi" w:cstheme="minorHAnsi"/>
          <w:szCs w:val="24"/>
        </w:rPr>
        <w:t>luvas para procedimentos não cirúrgicos para assistência à saúde, utilizadas em medicina, odontologia e veterinária</w:t>
      </w:r>
      <w:r w:rsidR="00791D6C" w:rsidRPr="00DB128C">
        <w:rPr>
          <w:rFonts w:asciiTheme="minorHAnsi" w:hAnsiTheme="minorHAnsi" w:cstheme="minorHAnsi"/>
        </w:rPr>
        <w:t xml:space="preserve"> </w:t>
      </w:r>
      <w:r w:rsidR="00A72A84" w:rsidRPr="00DB128C">
        <w:rPr>
          <w:rFonts w:asciiTheme="minorHAnsi" w:hAnsiTheme="minorHAnsi" w:cstheme="minorHAnsi"/>
        </w:rPr>
        <w:t>importad</w:t>
      </w:r>
      <w:r w:rsidR="00CC3D1B">
        <w:rPr>
          <w:rFonts w:asciiTheme="minorHAnsi" w:hAnsiTheme="minorHAnsi" w:cstheme="minorHAnsi"/>
        </w:rPr>
        <w:t>as</w:t>
      </w:r>
      <w:r w:rsidR="00A72A84" w:rsidRPr="00DB128C">
        <w:rPr>
          <w:rFonts w:asciiTheme="minorHAnsi" w:hAnsiTheme="minorHAnsi" w:cstheme="minorHAnsi"/>
        </w:rPr>
        <w:t xml:space="preserve"> </w:t>
      </w:r>
      <w:r w:rsidR="00CC3D1B">
        <w:rPr>
          <w:rFonts w:asciiTheme="minorHAnsi" w:hAnsiTheme="minorHAnsi" w:cstheme="minorHAnsi"/>
        </w:rPr>
        <w:t>são</w:t>
      </w:r>
      <w:r w:rsidR="00A72A84" w:rsidRPr="00DB128C">
        <w:rPr>
          <w:rFonts w:asciiTheme="minorHAnsi" w:hAnsiTheme="minorHAnsi" w:cstheme="minorHAnsi"/>
        </w:rPr>
        <w:t xml:space="preserve"> posteriormente exportad</w:t>
      </w:r>
      <w:r w:rsidR="00CC3D1B">
        <w:rPr>
          <w:rFonts w:asciiTheme="minorHAnsi" w:hAnsiTheme="minorHAnsi" w:cstheme="minorHAnsi"/>
        </w:rPr>
        <w:t>as</w:t>
      </w:r>
      <w:r w:rsidR="00A72A84" w:rsidRPr="00DB128C">
        <w:rPr>
          <w:rFonts w:asciiTheme="minorHAnsi" w:hAnsiTheme="minorHAnsi" w:cstheme="minorHAnsi"/>
        </w:rPr>
        <w:t xml:space="preserve"> ou vendid</w:t>
      </w:r>
      <w:r w:rsidR="00CC3D1B">
        <w:rPr>
          <w:rFonts w:asciiTheme="minorHAnsi" w:hAnsiTheme="minorHAnsi" w:cstheme="minorHAnsi"/>
        </w:rPr>
        <w:t>as</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78A81405"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CC3D1B">
        <w:rPr>
          <w:rFonts w:asciiTheme="minorHAnsi" w:hAnsiTheme="minorHAnsi" w:cstheme="minorHAnsi"/>
          <w:szCs w:val="24"/>
        </w:rPr>
        <w:t xml:space="preserve">as </w:t>
      </w:r>
      <w:r w:rsidR="00CC3D1B" w:rsidRPr="000A5B82">
        <w:rPr>
          <w:rFonts w:asciiTheme="minorHAnsi" w:hAnsiTheme="minorHAnsi" w:cstheme="minorHAnsi"/>
          <w:szCs w:val="24"/>
        </w:rPr>
        <w:t>luvas para procedimentos não cirúrgicos para assistência à saúde, utilizadas em medicina, odontologia e veterinária</w:t>
      </w:r>
      <w:r w:rsidR="00CC3D1B" w:rsidRPr="00DB128C">
        <w:rPr>
          <w:rFonts w:asciiTheme="minorHAnsi" w:hAnsiTheme="minorHAnsi" w:cstheme="minorHAnsi"/>
        </w:rPr>
        <w:t xml:space="preserve"> importad</w:t>
      </w:r>
      <w:r w:rsidR="00CC3D1B">
        <w:rPr>
          <w:rFonts w:asciiTheme="minorHAnsi" w:hAnsiTheme="minorHAnsi" w:cstheme="minorHAnsi"/>
        </w:rPr>
        <w:t>as</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122D332B"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57600A" w:rsidRPr="00DB128C">
        <w:rPr>
          <w:rFonts w:asciiTheme="minorHAnsi" w:hAnsiTheme="minorHAnsi" w:cstheme="minorHAnsi"/>
        </w:rPr>
        <w:t xml:space="preserve"> </w:t>
      </w:r>
      <w:r w:rsidR="00CC3D1B" w:rsidRPr="000A5B82">
        <w:rPr>
          <w:rFonts w:asciiTheme="minorHAnsi" w:hAnsiTheme="minorHAnsi" w:cstheme="minorHAnsi"/>
          <w:szCs w:val="24"/>
        </w:rPr>
        <w:t>luvas para procedimentos não cirúrgicos para assistência à saúde, utilizadas em medicina, odontologia e veterinária</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lastRenderedPageBreak/>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2D004E66" w:rsidR="009661AC" w:rsidRPr="00CC3D1B" w:rsidRDefault="009661AC" w:rsidP="004C2FAF">
      <w:pPr>
        <w:pStyle w:val="Recuodecorpodetexto3"/>
        <w:ind w:left="-142" w:right="-199"/>
        <w:rPr>
          <w:rFonts w:asciiTheme="minorHAnsi" w:hAnsiTheme="minorHAnsi" w:cstheme="minorHAnsi"/>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r>
      <w:r w:rsidRPr="00CC3D1B">
        <w:rPr>
          <w:rFonts w:asciiTheme="minorHAnsi" w:hAnsiTheme="minorHAnsi" w:cstheme="minorHAnsi"/>
          <w:szCs w:val="24"/>
        </w:rPr>
        <w:t xml:space="preserve">Preencher </w:t>
      </w:r>
      <w:r w:rsidR="00EE0F10" w:rsidRPr="00CC3D1B">
        <w:rPr>
          <w:rFonts w:asciiTheme="minorHAnsi" w:hAnsiTheme="minorHAnsi" w:cstheme="minorHAnsi"/>
          <w:szCs w:val="24"/>
        </w:rPr>
        <w:t>o</w:t>
      </w:r>
      <w:r w:rsidRPr="00CC3D1B">
        <w:rPr>
          <w:rFonts w:asciiTheme="minorHAnsi" w:hAnsiTheme="minorHAnsi" w:cstheme="minorHAnsi"/>
          <w:szCs w:val="24"/>
        </w:rPr>
        <w:t xml:space="preserve"> </w:t>
      </w:r>
      <w:r w:rsidR="00E06566" w:rsidRPr="00CC3D1B">
        <w:rPr>
          <w:rFonts w:asciiTheme="minorHAnsi" w:hAnsiTheme="minorHAnsi" w:cstheme="minorHAnsi"/>
          <w:szCs w:val="24"/>
        </w:rPr>
        <w:t xml:space="preserve">Apêndice </w:t>
      </w:r>
      <w:r w:rsidR="006C0393" w:rsidRPr="00CC3D1B">
        <w:rPr>
          <w:rFonts w:asciiTheme="minorHAnsi" w:hAnsiTheme="minorHAnsi" w:cstheme="minorHAnsi"/>
          <w:szCs w:val="24"/>
        </w:rPr>
        <w:t>I</w:t>
      </w:r>
      <w:r w:rsidR="00724847" w:rsidRPr="00CC3D1B">
        <w:rPr>
          <w:rFonts w:asciiTheme="minorHAnsi" w:hAnsiTheme="minorHAnsi" w:cstheme="minorHAnsi"/>
          <w:szCs w:val="24"/>
        </w:rPr>
        <w:t>I</w:t>
      </w:r>
      <w:r w:rsidR="00D775DE" w:rsidRPr="00CC3D1B">
        <w:rPr>
          <w:rFonts w:asciiTheme="minorHAnsi" w:hAnsiTheme="minorHAnsi" w:cstheme="minorHAnsi"/>
          <w:szCs w:val="24"/>
        </w:rPr>
        <w:t xml:space="preserve">, </w:t>
      </w:r>
      <w:r w:rsidR="006E1194" w:rsidRPr="00CC3D1B">
        <w:rPr>
          <w:rFonts w:asciiTheme="minorHAnsi" w:hAnsiTheme="minorHAnsi" w:cstheme="minorHAnsi"/>
          <w:szCs w:val="24"/>
        </w:rPr>
        <w:t>no caso d</w:t>
      </w:r>
      <w:r w:rsidR="007A57E0" w:rsidRPr="00CC3D1B">
        <w:rPr>
          <w:rFonts w:asciiTheme="minorHAnsi" w:hAnsiTheme="minorHAnsi" w:cstheme="minorHAnsi"/>
          <w:szCs w:val="24"/>
        </w:rPr>
        <w:t>e</w:t>
      </w:r>
      <w:r w:rsidR="0009459B" w:rsidRPr="00CC3D1B">
        <w:rPr>
          <w:rFonts w:asciiTheme="minorHAnsi" w:hAnsiTheme="minorHAnsi" w:cstheme="minorHAnsi"/>
          <w:szCs w:val="24"/>
        </w:rPr>
        <w:t xml:space="preserve"> e</w:t>
      </w:r>
      <w:r w:rsidRPr="00CC3D1B">
        <w:rPr>
          <w:rFonts w:asciiTheme="minorHAnsi" w:hAnsiTheme="minorHAnsi" w:cstheme="minorHAnsi"/>
          <w:szCs w:val="24"/>
        </w:rPr>
        <w:t xml:space="preserve">sta empresa ter </w:t>
      </w:r>
      <w:r w:rsidR="00EE0F10" w:rsidRPr="00CC3D1B">
        <w:rPr>
          <w:rFonts w:asciiTheme="minorHAnsi" w:hAnsiTheme="minorHAnsi" w:cstheme="minorHAnsi"/>
          <w:szCs w:val="24"/>
        </w:rPr>
        <w:t xml:space="preserve">desembaraçado </w:t>
      </w:r>
      <w:r w:rsidRPr="00CC3D1B">
        <w:rPr>
          <w:rFonts w:asciiTheme="minorHAnsi" w:hAnsiTheme="minorHAnsi" w:cstheme="minorHAnsi"/>
          <w:szCs w:val="24"/>
        </w:rPr>
        <w:t>importações</w:t>
      </w:r>
      <w:r w:rsidR="00C90A1D" w:rsidRPr="00CC3D1B">
        <w:rPr>
          <w:rFonts w:asciiTheme="minorHAnsi" w:hAnsiTheme="minorHAnsi" w:cstheme="minorHAnsi"/>
          <w:szCs w:val="24"/>
        </w:rPr>
        <w:t>,</w:t>
      </w:r>
      <w:r w:rsidRPr="00CC3D1B">
        <w:rPr>
          <w:rFonts w:asciiTheme="minorHAnsi" w:hAnsiTheme="minorHAnsi" w:cstheme="minorHAnsi"/>
          <w:szCs w:val="24"/>
        </w:rPr>
        <w:t xml:space="preserve"> </w:t>
      </w:r>
      <w:r w:rsidR="006E1194" w:rsidRPr="00CC3D1B">
        <w:rPr>
          <w:rFonts w:asciiTheme="minorHAnsi" w:hAnsiTheme="minorHAnsi" w:cstheme="minorHAnsi"/>
          <w:szCs w:val="24"/>
        </w:rPr>
        <w:t>de</w:t>
      </w:r>
      <w:r w:rsidR="00EE0F10" w:rsidRPr="00CC3D1B">
        <w:rPr>
          <w:rFonts w:asciiTheme="minorHAnsi" w:hAnsiTheme="minorHAnsi" w:cstheme="minorHAnsi"/>
          <w:szCs w:val="24"/>
        </w:rPr>
        <w:t xml:space="preserve"> </w:t>
      </w:r>
      <w:r w:rsidR="00CC3D1B" w:rsidRPr="00CC3D1B">
        <w:rPr>
          <w:rFonts w:asciiTheme="minorHAnsi" w:hAnsiTheme="minorHAnsi" w:cstheme="minorHAnsi"/>
          <w:szCs w:val="24"/>
        </w:rPr>
        <w:t>janeiro a dezembro de 2022</w:t>
      </w:r>
      <w:r w:rsidR="00821F5B" w:rsidRPr="00CC3D1B">
        <w:rPr>
          <w:rFonts w:asciiTheme="minorHAnsi" w:hAnsiTheme="minorHAnsi" w:cstheme="minorHAnsi"/>
          <w:szCs w:val="24"/>
        </w:rPr>
        <w:t xml:space="preserve"> </w:t>
      </w:r>
      <w:r w:rsidR="00CC3D1B" w:rsidRPr="00CC3D1B">
        <w:rPr>
          <w:rFonts w:asciiTheme="minorHAnsi" w:hAnsiTheme="minorHAnsi" w:cstheme="minorHAnsi"/>
          <w:szCs w:val="24"/>
        </w:rPr>
        <w:t>(</w:t>
      </w:r>
      <w:r w:rsidR="00821F5B" w:rsidRPr="00CC3D1B">
        <w:rPr>
          <w:rFonts w:asciiTheme="minorHAnsi" w:hAnsiTheme="minorHAnsi" w:cstheme="minorHAnsi"/>
          <w:szCs w:val="24"/>
        </w:rPr>
        <w:t>P5</w:t>
      </w:r>
      <w:r w:rsidR="00CC3D1B" w:rsidRPr="00CC3D1B">
        <w:rPr>
          <w:rFonts w:asciiTheme="minorHAnsi" w:hAnsiTheme="minorHAnsi" w:cstheme="minorHAnsi"/>
          <w:szCs w:val="24"/>
        </w:rPr>
        <w:t>)</w:t>
      </w:r>
      <w:r w:rsidR="00C90A1D" w:rsidRPr="00CC3D1B">
        <w:rPr>
          <w:rFonts w:asciiTheme="minorHAnsi" w:hAnsiTheme="minorHAnsi" w:cstheme="minorHAnsi"/>
          <w:szCs w:val="24"/>
        </w:rPr>
        <w:t>,</w:t>
      </w:r>
      <w:r w:rsidR="00EE0F10" w:rsidRPr="00CC3D1B">
        <w:rPr>
          <w:rFonts w:asciiTheme="minorHAnsi" w:hAnsiTheme="minorHAnsi" w:cstheme="minorHAnsi"/>
          <w:szCs w:val="24"/>
        </w:rPr>
        <w:t xml:space="preserve"> </w:t>
      </w:r>
      <w:r w:rsidRPr="00CC3D1B">
        <w:rPr>
          <w:rFonts w:asciiTheme="minorHAnsi" w:hAnsiTheme="minorHAnsi" w:cstheme="minorHAnsi"/>
          <w:szCs w:val="24"/>
        </w:rPr>
        <w:t xml:space="preserve">de </w:t>
      </w:r>
      <w:r w:rsidR="00CC3D1B" w:rsidRPr="00CC3D1B">
        <w:rPr>
          <w:rFonts w:asciiTheme="minorHAnsi" w:hAnsiTheme="minorHAnsi" w:cstheme="minorHAnsi"/>
          <w:szCs w:val="24"/>
        </w:rPr>
        <w:t>luvas para procedimentos não cirúrgicos para assistência à saúde, utilizadas em medicina, odontologia e veterinária</w:t>
      </w:r>
      <w:r w:rsidR="00CC3D1B">
        <w:rPr>
          <w:rFonts w:asciiTheme="minorHAnsi" w:hAnsiTheme="minorHAnsi" w:cstheme="minorHAnsi"/>
          <w:szCs w:val="24"/>
        </w:rPr>
        <w:t>,</w:t>
      </w:r>
      <w:r w:rsidR="00AF1B10" w:rsidRPr="00CC3D1B">
        <w:rPr>
          <w:rFonts w:asciiTheme="minorHAnsi" w:hAnsiTheme="minorHAnsi" w:cstheme="minorHAnsi"/>
          <w:szCs w:val="24"/>
        </w:rPr>
        <w:t xml:space="preserve"> </w:t>
      </w:r>
      <w:r w:rsidR="00C60E76" w:rsidRPr="00CC3D1B">
        <w:rPr>
          <w:rFonts w:asciiTheme="minorHAnsi" w:hAnsiTheme="minorHAnsi" w:cstheme="minorHAnsi"/>
          <w:szCs w:val="24"/>
        </w:rPr>
        <w:t>objeto da investigação</w:t>
      </w:r>
      <w:r w:rsidRPr="00CC3D1B">
        <w:rPr>
          <w:rFonts w:asciiTheme="minorHAnsi" w:hAnsiTheme="minorHAnsi" w:cstheme="minorHAnsi"/>
          <w:szCs w:val="24"/>
        </w:rPr>
        <w:t xml:space="preserve">, </w:t>
      </w:r>
      <w:r w:rsidR="00AC5115" w:rsidRPr="00CC3D1B">
        <w:rPr>
          <w:rFonts w:asciiTheme="minorHAnsi" w:hAnsiTheme="minorHAnsi" w:cstheme="minorHAnsi"/>
          <w:szCs w:val="24"/>
        </w:rPr>
        <w:t xml:space="preserve">comumente </w:t>
      </w:r>
      <w:r w:rsidR="00CC3D1B" w:rsidRPr="00CC3D1B">
        <w:rPr>
          <w:rFonts w:asciiTheme="minorHAnsi" w:hAnsiTheme="minorHAnsi" w:cstheme="minorHAnsi"/>
          <w:szCs w:val="24"/>
        </w:rPr>
        <w:t>classificadas nos subitens da Nomenclatura Comum do Mercosul – NCM 4015.19.00 e 3926.20.00, até 31/03/2022, e 4015.12.00 e 3926.20.00, a partir de 01/04/2022, originárias de Malásia, Tailândia e China</w:t>
      </w:r>
      <w:r w:rsidRPr="00CC3D1B">
        <w:rPr>
          <w:rFonts w:asciiTheme="minorHAnsi" w:hAnsiTheme="minorHAnsi" w:cstheme="minorHAnsi"/>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1" w:name="_Hlk80291224"/>
      <w:bookmarkStart w:id="12"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11"/>
    <w:bookmarkEnd w:id="12"/>
    <w:p w14:paraId="71B0655B" w14:textId="7FCC79DD" w:rsidR="00750696" w:rsidRPr="00CC3D1B" w:rsidRDefault="00750696" w:rsidP="00F46AD7">
      <w:pPr>
        <w:pStyle w:val="PargrafodaLista"/>
        <w:numPr>
          <w:ilvl w:val="0"/>
          <w:numId w:val="3"/>
        </w:numPr>
        <w:ind w:right="-199"/>
        <w:jc w:val="both"/>
        <w:rPr>
          <w:rFonts w:asciiTheme="minorHAnsi" w:hAnsiTheme="minorHAnsi" w:cstheme="minorHAnsi"/>
          <w:szCs w:val="24"/>
        </w:rPr>
      </w:pPr>
      <w:r w:rsidRPr="00CC3D1B">
        <w:rPr>
          <w:rFonts w:asciiTheme="minorHAnsi" w:hAnsiTheme="minorHAnsi" w:cstheme="minorHAnsi"/>
          <w:iCs/>
        </w:rPr>
        <w:t xml:space="preserve">O código a ser informado no </w:t>
      </w:r>
      <w:r w:rsidR="00724847" w:rsidRPr="00CC3D1B">
        <w:rPr>
          <w:rFonts w:asciiTheme="minorHAnsi" w:hAnsiTheme="minorHAnsi" w:cstheme="minorHAnsi"/>
          <w:iCs/>
        </w:rPr>
        <w:t>campo</w:t>
      </w:r>
      <w:r w:rsidRPr="00CC3D1B">
        <w:rPr>
          <w:rFonts w:asciiTheme="minorHAnsi" w:hAnsiTheme="minorHAnsi" w:cstheme="minorHAnsi"/>
          <w:iCs/>
        </w:rPr>
        <w:t xml:space="preserve"> n</w:t>
      </w:r>
      <w:r w:rsidRPr="00CC3D1B">
        <w:rPr>
          <w:rFonts w:asciiTheme="minorHAnsi" w:hAnsiTheme="minorHAnsi" w:cstheme="minorHAnsi"/>
          <w:iCs/>
          <w:u w:val="single"/>
          <w:vertAlign w:val="superscript"/>
        </w:rPr>
        <w:t>o</w:t>
      </w:r>
      <w:r w:rsidR="004B5BB7" w:rsidRPr="00CC3D1B">
        <w:rPr>
          <w:rFonts w:asciiTheme="minorHAnsi" w:hAnsiTheme="minorHAnsi" w:cstheme="minorHAnsi"/>
          <w:iCs/>
        </w:rPr>
        <w:t xml:space="preserve"> </w:t>
      </w:r>
      <w:r w:rsidR="00732D32" w:rsidRPr="00CC3D1B">
        <w:rPr>
          <w:rFonts w:asciiTheme="minorHAnsi" w:hAnsiTheme="minorHAnsi" w:cstheme="minorHAnsi"/>
          <w:iCs/>
        </w:rPr>
        <w:t>40</w:t>
      </w:r>
      <w:r w:rsidRPr="00CC3D1B">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72D5B15" w14:textId="77777777" w:rsidR="00997A8F" w:rsidRPr="00DB128C" w:rsidRDefault="00997A8F" w:rsidP="00CC3D1B">
      <w:pPr>
        <w:ind w:right="-199"/>
        <w:rPr>
          <w:rFonts w:asciiTheme="minorHAnsi" w:hAnsiTheme="minorHAnsi" w:cstheme="minorHAnsi"/>
          <w:b/>
          <w:szCs w:val="24"/>
        </w:rPr>
      </w:pPr>
    </w:p>
    <w:tbl>
      <w:tblPr>
        <w:tblStyle w:val="Tabelacomgrade"/>
        <w:tblW w:w="0" w:type="auto"/>
        <w:tblInd w:w="392" w:type="dxa"/>
        <w:tblLook w:val="04A0" w:firstRow="1" w:lastRow="0" w:firstColumn="1" w:lastColumn="0" w:noHBand="0" w:noVBand="1"/>
      </w:tblPr>
      <w:tblGrid>
        <w:gridCol w:w="6096"/>
        <w:gridCol w:w="850"/>
      </w:tblGrid>
      <w:tr w:rsidR="00CC3D1B" w:rsidRPr="003A1338" w14:paraId="52B253DC" w14:textId="77777777" w:rsidTr="00CC3D1B">
        <w:tc>
          <w:tcPr>
            <w:tcW w:w="6096" w:type="dxa"/>
            <w:vAlign w:val="center"/>
          </w:tcPr>
          <w:p w14:paraId="4FE92C4E" w14:textId="77777777" w:rsidR="00CC3D1B" w:rsidRPr="003A1338" w:rsidRDefault="00CC3D1B" w:rsidP="00CC3D1B">
            <w:pPr>
              <w:pStyle w:val="PargrafodaLista"/>
              <w:ind w:left="0"/>
              <w:rPr>
                <w:rFonts w:asciiTheme="minorHAnsi" w:eastAsiaTheme="minorHAnsi" w:hAnsiTheme="minorHAnsi" w:cstheme="minorHAnsi"/>
                <w:b/>
                <w:bCs/>
                <w:snapToGrid/>
                <w:color w:val="000000"/>
                <w:szCs w:val="24"/>
                <w:lang w:eastAsia="en-US"/>
              </w:rPr>
            </w:pPr>
            <w:r w:rsidRPr="003A1338">
              <w:rPr>
                <w:rFonts w:asciiTheme="minorHAnsi" w:hAnsiTheme="minorHAnsi" w:cstheme="minorHAnsi"/>
                <w:b/>
                <w:bCs/>
                <w:szCs w:val="24"/>
              </w:rPr>
              <w:t>Característica 1: quanto à matéria prima</w:t>
            </w:r>
          </w:p>
        </w:tc>
        <w:tc>
          <w:tcPr>
            <w:tcW w:w="850" w:type="dxa"/>
            <w:vAlign w:val="center"/>
          </w:tcPr>
          <w:p w14:paraId="3F559E9A" w14:textId="77777777" w:rsidR="00CC3D1B" w:rsidRPr="003A1338" w:rsidRDefault="00CC3D1B" w:rsidP="00CC3D1B">
            <w:pPr>
              <w:pStyle w:val="PargrafodaLista"/>
              <w:ind w:left="0"/>
              <w:jc w:val="center"/>
              <w:rPr>
                <w:rFonts w:asciiTheme="minorHAnsi" w:eastAsiaTheme="minorHAnsi" w:hAnsiTheme="minorHAnsi" w:cstheme="minorHAnsi"/>
                <w:b/>
                <w:bCs/>
                <w:snapToGrid/>
                <w:color w:val="000000"/>
                <w:szCs w:val="24"/>
                <w:lang w:eastAsia="en-US"/>
              </w:rPr>
            </w:pPr>
            <w:r w:rsidRPr="003A1338">
              <w:rPr>
                <w:rFonts w:asciiTheme="minorHAnsi" w:eastAsiaTheme="minorHAnsi" w:hAnsiTheme="minorHAnsi" w:cstheme="minorHAnsi"/>
                <w:b/>
                <w:bCs/>
                <w:snapToGrid/>
                <w:color w:val="000000"/>
                <w:szCs w:val="24"/>
                <w:lang w:eastAsia="en-US"/>
              </w:rPr>
              <w:t>CODIP</w:t>
            </w:r>
          </w:p>
        </w:tc>
      </w:tr>
      <w:tr w:rsidR="00CC3D1B" w:rsidRPr="003A1338" w14:paraId="431536BB" w14:textId="77777777" w:rsidTr="00CC3D1B">
        <w:tc>
          <w:tcPr>
            <w:tcW w:w="6096" w:type="dxa"/>
            <w:vAlign w:val="center"/>
          </w:tcPr>
          <w:p w14:paraId="1E47F790"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De borracha natural</w:t>
            </w:r>
          </w:p>
        </w:tc>
        <w:tc>
          <w:tcPr>
            <w:tcW w:w="850" w:type="dxa"/>
            <w:vAlign w:val="center"/>
          </w:tcPr>
          <w:p w14:paraId="49F12495"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A1</w:t>
            </w:r>
          </w:p>
        </w:tc>
      </w:tr>
      <w:tr w:rsidR="00CC3D1B" w:rsidRPr="003A1338" w14:paraId="51D24707" w14:textId="77777777" w:rsidTr="00CC3D1B">
        <w:tc>
          <w:tcPr>
            <w:tcW w:w="6096" w:type="dxa"/>
            <w:vAlign w:val="center"/>
          </w:tcPr>
          <w:p w14:paraId="1FE16C2B"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De borracha sintética</w:t>
            </w:r>
          </w:p>
        </w:tc>
        <w:tc>
          <w:tcPr>
            <w:tcW w:w="850" w:type="dxa"/>
            <w:vAlign w:val="center"/>
          </w:tcPr>
          <w:p w14:paraId="25FF64FF"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A2</w:t>
            </w:r>
          </w:p>
        </w:tc>
      </w:tr>
      <w:tr w:rsidR="00CC3D1B" w:rsidRPr="003A1338" w14:paraId="462F624C" w14:textId="77777777" w:rsidTr="00CC3D1B">
        <w:tc>
          <w:tcPr>
            <w:tcW w:w="6096" w:type="dxa"/>
            <w:vAlign w:val="center"/>
          </w:tcPr>
          <w:p w14:paraId="0AFBC0D2"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De mistura de borracha natural e sintética</w:t>
            </w:r>
          </w:p>
        </w:tc>
        <w:tc>
          <w:tcPr>
            <w:tcW w:w="850" w:type="dxa"/>
            <w:vAlign w:val="center"/>
          </w:tcPr>
          <w:p w14:paraId="7720F3A1"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A3</w:t>
            </w:r>
          </w:p>
        </w:tc>
      </w:tr>
      <w:tr w:rsidR="00CC3D1B" w:rsidRPr="003A1338" w14:paraId="01CF655A" w14:textId="77777777" w:rsidTr="00CC3D1B">
        <w:tc>
          <w:tcPr>
            <w:tcW w:w="6096" w:type="dxa"/>
            <w:vAlign w:val="center"/>
          </w:tcPr>
          <w:p w14:paraId="22DACC5C"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De policloreto de vinila</w:t>
            </w:r>
          </w:p>
        </w:tc>
        <w:tc>
          <w:tcPr>
            <w:tcW w:w="850" w:type="dxa"/>
            <w:vAlign w:val="center"/>
          </w:tcPr>
          <w:p w14:paraId="3EDEBB97"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A4</w:t>
            </w:r>
          </w:p>
        </w:tc>
      </w:tr>
    </w:tbl>
    <w:p w14:paraId="0C6FEAD7" w14:textId="77777777" w:rsidR="00CC3D1B" w:rsidRPr="003A1338" w:rsidRDefault="00CC3D1B" w:rsidP="00CC3D1B">
      <w:pPr>
        <w:pStyle w:val="PargrafodaLista"/>
        <w:ind w:left="0"/>
        <w:jc w:val="both"/>
        <w:rPr>
          <w:rFonts w:asciiTheme="minorHAnsi" w:hAnsiTheme="minorHAnsi" w:cstheme="minorHAnsi"/>
          <w:szCs w:val="24"/>
        </w:rPr>
      </w:pPr>
    </w:p>
    <w:tbl>
      <w:tblPr>
        <w:tblStyle w:val="Tabelacomgrade"/>
        <w:tblW w:w="0" w:type="auto"/>
        <w:tblInd w:w="392" w:type="dxa"/>
        <w:tblLook w:val="04A0" w:firstRow="1" w:lastRow="0" w:firstColumn="1" w:lastColumn="0" w:noHBand="0" w:noVBand="1"/>
      </w:tblPr>
      <w:tblGrid>
        <w:gridCol w:w="6096"/>
        <w:gridCol w:w="850"/>
      </w:tblGrid>
      <w:tr w:rsidR="00CC3D1B" w:rsidRPr="003A1338" w14:paraId="507187E7" w14:textId="77777777" w:rsidTr="00CC3D1B">
        <w:tc>
          <w:tcPr>
            <w:tcW w:w="6096" w:type="dxa"/>
            <w:vAlign w:val="center"/>
          </w:tcPr>
          <w:p w14:paraId="3C90F5FA" w14:textId="77777777" w:rsidR="00CC3D1B" w:rsidRPr="003A1338" w:rsidRDefault="00CC3D1B" w:rsidP="00CC3D1B">
            <w:pPr>
              <w:pStyle w:val="PargrafodaLista"/>
              <w:ind w:left="0"/>
              <w:rPr>
                <w:rFonts w:asciiTheme="minorHAnsi" w:eastAsiaTheme="minorHAnsi" w:hAnsiTheme="minorHAnsi" w:cstheme="minorHAnsi"/>
                <w:b/>
                <w:bCs/>
                <w:snapToGrid/>
                <w:color w:val="000000"/>
                <w:szCs w:val="24"/>
                <w:lang w:eastAsia="en-US"/>
              </w:rPr>
            </w:pPr>
            <w:r w:rsidRPr="003A1338">
              <w:rPr>
                <w:rFonts w:asciiTheme="minorHAnsi" w:hAnsiTheme="minorHAnsi" w:cstheme="minorHAnsi"/>
                <w:b/>
                <w:bCs/>
                <w:szCs w:val="24"/>
              </w:rPr>
              <w:t>Característica 2: quanto à superfície</w:t>
            </w:r>
          </w:p>
        </w:tc>
        <w:tc>
          <w:tcPr>
            <w:tcW w:w="850" w:type="dxa"/>
            <w:vAlign w:val="center"/>
          </w:tcPr>
          <w:p w14:paraId="20394750" w14:textId="77777777" w:rsidR="00CC3D1B" w:rsidRPr="003A1338" w:rsidRDefault="00CC3D1B" w:rsidP="00CC3D1B">
            <w:pPr>
              <w:pStyle w:val="PargrafodaLista"/>
              <w:ind w:left="0"/>
              <w:jc w:val="center"/>
              <w:rPr>
                <w:rFonts w:asciiTheme="minorHAnsi" w:eastAsiaTheme="minorHAnsi" w:hAnsiTheme="minorHAnsi" w:cstheme="minorHAnsi"/>
                <w:b/>
                <w:bCs/>
                <w:snapToGrid/>
                <w:color w:val="000000"/>
                <w:szCs w:val="24"/>
                <w:lang w:eastAsia="en-US"/>
              </w:rPr>
            </w:pPr>
            <w:r w:rsidRPr="003A1338">
              <w:rPr>
                <w:rFonts w:asciiTheme="minorHAnsi" w:eastAsiaTheme="minorHAnsi" w:hAnsiTheme="minorHAnsi" w:cstheme="minorHAnsi"/>
                <w:b/>
                <w:bCs/>
                <w:snapToGrid/>
                <w:color w:val="000000"/>
                <w:szCs w:val="24"/>
                <w:lang w:eastAsia="en-US"/>
              </w:rPr>
              <w:t>CODIP</w:t>
            </w:r>
          </w:p>
        </w:tc>
      </w:tr>
      <w:tr w:rsidR="00CC3D1B" w:rsidRPr="003A1338" w14:paraId="7BD626C0" w14:textId="77777777" w:rsidTr="00CC3D1B">
        <w:tc>
          <w:tcPr>
            <w:tcW w:w="6096" w:type="dxa"/>
            <w:vAlign w:val="center"/>
          </w:tcPr>
          <w:p w14:paraId="2E777978"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Texturizada e antiderrapante, em partes ou totalmente</w:t>
            </w:r>
          </w:p>
        </w:tc>
        <w:tc>
          <w:tcPr>
            <w:tcW w:w="850" w:type="dxa"/>
            <w:vAlign w:val="center"/>
          </w:tcPr>
          <w:p w14:paraId="387BAE30"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B1</w:t>
            </w:r>
          </w:p>
        </w:tc>
      </w:tr>
      <w:tr w:rsidR="00CC3D1B" w:rsidRPr="003A1338" w14:paraId="365A1235" w14:textId="77777777" w:rsidTr="00CC3D1B">
        <w:tc>
          <w:tcPr>
            <w:tcW w:w="6096" w:type="dxa"/>
            <w:vAlign w:val="center"/>
          </w:tcPr>
          <w:p w14:paraId="6199803F"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Lisa</w:t>
            </w:r>
          </w:p>
        </w:tc>
        <w:tc>
          <w:tcPr>
            <w:tcW w:w="850" w:type="dxa"/>
            <w:vAlign w:val="center"/>
          </w:tcPr>
          <w:p w14:paraId="58D9CB53"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B2</w:t>
            </w:r>
          </w:p>
        </w:tc>
      </w:tr>
    </w:tbl>
    <w:p w14:paraId="38795A0A" w14:textId="77777777" w:rsidR="00CC3D1B" w:rsidRPr="003A1338" w:rsidRDefault="00CC3D1B" w:rsidP="00CC3D1B">
      <w:pPr>
        <w:pStyle w:val="PargrafodaLista"/>
        <w:ind w:left="0"/>
        <w:jc w:val="both"/>
        <w:rPr>
          <w:rFonts w:asciiTheme="minorHAnsi" w:hAnsiTheme="minorHAnsi" w:cstheme="minorHAnsi"/>
          <w:szCs w:val="24"/>
        </w:rPr>
      </w:pPr>
    </w:p>
    <w:tbl>
      <w:tblPr>
        <w:tblStyle w:val="Tabelacomgrade"/>
        <w:tblW w:w="0" w:type="auto"/>
        <w:tblInd w:w="392" w:type="dxa"/>
        <w:tblLook w:val="04A0" w:firstRow="1" w:lastRow="0" w:firstColumn="1" w:lastColumn="0" w:noHBand="0" w:noVBand="1"/>
      </w:tblPr>
      <w:tblGrid>
        <w:gridCol w:w="6089"/>
        <w:gridCol w:w="857"/>
      </w:tblGrid>
      <w:tr w:rsidR="00CC3D1B" w:rsidRPr="003A1338" w14:paraId="577B5273" w14:textId="77777777" w:rsidTr="00CC3D1B">
        <w:tc>
          <w:tcPr>
            <w:tcW w:w="6089" w:type="dxa"/>
            <w:vAlign w:val="center"/>
          </w:tcPr>
          <w:p w14:paraId="228002DB" w14:textId="77777777" w:rsidR="00CC3D1B" w:rsidRPr="003A1338" w:rsidRDefault="00CC3D1B" w:rsidP="00CC3D1B">
            <w:pPr>
              <w:pStyle w:val="PargrafodaLista"/>
              <w:ind w:left="0"/>
              <w:rPr>
                <w:rFonts w:asciiTheme="minorHAnsi" w:eastAsiaTheme="minorHAnsi" w:hAnsiTheme="minorHAnsi" w:cstheme="minorHAnsi"/>
                <w:b/>
                <w:bCs/>
                <w:snapToGrid/>
                <w:color w:val="000000"/>
                <w:szCs w:val="24"/>
                <w:lang w:eastAsia="en-US"/>
              </w:rPr>
            </w:pPr>
            <w:r w:rsidRPr="003A1338">
              <w:rPr>
                <w:rFonts w:asciiTheme="minorHAnsi" w:hAnsiTheme="minorHAnsi" w:cstheme="minorHAnsi"/>
                <w:b/>
                <w:bCs/>
                <w:szCs w:val="24"/>
              </w:rPr>
              <w:t>Característica 3: quanto ao formato</w:t>
            </w:r>
          </w:p>
        </w:tc>
        <w:tc>
          <w:tcPr>
            <w:tcW w:w="857" w:type="dxa"/>
            <w:vAlign w:val="center"/>
          </w:tcPr>
          <w:p w14:paraId="23FA6181" w14:textId="77777777" w:rsidR="00CC3D1B" w:rsidRPr="003A1338" w:rsidRDefault="00CC3D1B" w:rsidP="00CC3D1B">
            <w:pPr>
              <w:pStyle w:val="PargrafodaLista"/>
              <w:ind w:left="0"/>
              <w:jc w:val="center"/>
              <w:rPr>
                <w:rFonts w:asciiTheme="minorHAnsi" w:eastAsiaTheme="minorHAnsi" w:hAnsiTheme="minorHAnsi" w:cstheme="minorHAnsi"/>
                <w:b/>
                <w:bCs/>
                <w:snapToGrid/>
                <w:color w:val="000000"/>
                <w:szCs w:val="24"/>
                <w:lang w:eastAsia="en-US"/>
              </w:rPr>
            </w:pPr>
            <w:r w:rsidRPr="003A1338">
              <w:rPr>
                <w:rFonts w:asciiTheme="minorHAnsi" w:eastAsiaTheme="minorHAnsi" w:hAnsiTheme="minorHAnsi" w:cstheme="minorHAnsi"/>
                <w:b/>
                <w:bCs/>
                <w:snapToGrid/>
                <w:color w:val="000000"/>
                <w:szCs w:val="24"/>
                <w:lang w:eastAsia="en-US"/>
              </w:rPr>
              <w:t>CODIP</w:t>
            </w:r>
          </w:p>
        </w:tc>
      </w:tr>
      <w:tr w:rsidR="00CC3D1B" w:rsidRPr="003A1338" w14:paraId="55A161C8" w14:textId="77777777" w:rsidTr="00CC3D1B">
        <w:tc>
          <w:tcPr>
            <w:tcW w:w="6089" w:type="dxa"/>
            <w:vAlign w:val="center"/>
          </w:tcPr>
          <w:p w14:paraId="3116F5A6"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Ambidestra</w:t>
            </w:r>
          </w:p>
        </w:tc>
        <w:tc>
          <w:tcPr>
            <w:tcW w:w="857" w:type="dxa"/>
            <w:vAlign w:val="center"/>
          </w:tcPr>
          <w:p w14:paraId="58DA9C0C"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C1</w:t>
            </w:r>
          </w:p>
        </w:tc>
      </w:tr>
      <w:tr w:rsidR="00CC3D1B" w:rsidRPr="003A1338" w14:paraId="5C95D8C5" w14:textId="77777777" w:rsidTr="00CC3D1B">
        <w:tc>
          <w:tcPr>
            <w:tcW w:w="6089" w:type="dxa"/>
            <w:vAlign w:val="center"/>
          </w:tcPr>
          <w:p w14:paraId="2B31254D"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hAnsiTheme="minorHAnsi" w:cstheme="minorHAnsi"/>
                <w:szCs w:val="24"/>
              </w:rPr>
              <w:t>Anatômica</w:t>
            </w:r>
          </w:p>
        </w:tc>
        <w:tc>
          <w:tcPr>
            <w:tcW w:w="857" w:type="dxa"/>
            <w:vAlign w:val="center"/>
          </w:tcPr>
          <w:p w14:paraId="1770C72D"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C2</w:t>
            </w:r>
          </w:p>
        </w:tc>
      </w:tr>
    </w:tbl>
    <w:p w14:paraId="7BA9EC15" w14:textId="77777777" w:rsidR="00CC3D1B" w:rsidRPr="003A1338" w:rsidRDefault="00CC3D1B" w:rsidP="00CC3D1B">
      <w:pPr>
        <w:pStyle w:val="PargrafodaLista"/>
        <w:ind w:left="0"/>
        <w:jc w:val="both"/>
        <w:rPr>
          <w:rFonts w:asciiTheme="minorHAnsi" w:hAnsiTheme="minorHAnsi" w:cstheme="minorHAnsi"/>
          <w:szCs w:val="24"/>
        </w:rPr>
      </w:pPr>
    </w:p>
    <w:tbl>
      <w:tblPr>
        <w:tblStyle w:val="Tabelacomgrade"/>
        <w:tblW w:w="0" w:type="auto"/>
        <w:tblInd w:w="392" w:type="dxa"/>
        <w:tblLayout w:type="fixed"/>
        <w:tblLook w:val="04A0" w:firstRow="1" w:lastRow="0" w:firstColumn="1" w:lastColumn="0" w:noHBand="0" w:noVBand="1"/>
      </w:tblPr>
      <w:tblGrid>
        <w:gridCol w:w="6096"/>
        <w:gridCol w:w="850"/>
      </w:tblGrid>
      <w:tr w:rsidR="00CC3D1B" w:rsidRPr="003A1338" w14:paraId="69CBE856" w14:textId="77777777" w:rsidTr="00CC3D1B">
        <w:tc>
          <w:tcPr>
            <w:tcW w:w="6096" w:type="dxa"/>
            <w:vAlign w:val="center"/>
          </w:tcPr>
          <w:p w14:paraId="40D2DEC2" w14:textId="77777777" w:rsidR="00CC3D1B" w:rsidRPr="003A1338" w:rsidRDefault="00CC3D1B" w:rsidP="00CC3D1B">
            <w:pPr>
              <w:pStyle w:val="PargrafodaLista"/>
              <w:ind w:left="0"/>
              <w:rPr>
                <w:rFonts w:asciiTheme="minorHAnsi" w:eastAsiaTheme="minorHAnsi" w:hAnsiTheme="minorHAnsi" w:cstheme="minorHAnsi"/>
                <w:b/>
                <w:bCs/>
                <w:snapToGrid/>
                <w:color w:val="000000"/>
                <w:szCs w:val="24"/>
                <w:lang w:eastAsia="en-US"/>
              </w:rPr>
            </w:pPr>
            <w:r w:rsidRPr="003A1338">
              <w:rPr>
                <w:rFonts w:asciiTheme="minorHAnsi" w:hAnsiTheme="minorHAnsi" w:cstheme="minorHAnsi"/>
                <w:b/>
                <w:bCs/>
                <w:szCs w:val="24"/>
              </w:rPr>
              <w:t>Característica 4: quanto ao uso de pó ou outro lubrificante</w:t>
            </w:r>
          </w:p>
        </w:tc>
        <w:tc>
          <w:tcPr>
            <w:tcW w:w="850" w:type="dxa"/>
            <w:vAlign w:val="center"/>
          </w:tcPr>
          <w:p w14:paraId="74B89F80" w14:textId="77777777" w:rsidR="00CC3D1B" w:rsidRPr="003A1338" w:rsidRDefault="00CC3D1B" w:rsidP="00CC3D1B">
            <w:pPr>
              <w:pStyle w:val="PargrafodaLista"/>
              <w:ind w:left="0"/>
              <w:jc w:val="center"/>
              <w:rPr>
                <w:rFonts w:asciiTheme="minorHAnsi" w:eastAsiaTheme="minorHAnsi" w:hAnsiTheme="minorHAnsi" w:cstheme="minorHAnsi"/>
                <w:b/>
                <w:bCs/>
                <w:snapToGrid/>
                <w:color w:val="000000"/>
                <w:szCs w:val="24"/>
                <w:lang w:eastAsia="en-US"/>
              </w:rPr>
            </w:pPr>
            <w:r w:rsidRPr="003A1338">
              <w:rPr>
                <w:rFonts w:asciiTheme="minorHAnsi" w:eastAsiaTheme="minorHAnsi" w:hAnsiTheme="minorHAnsi" w:cstheme="minorHAnsi"/>
                <w:b/>
                <w:bCs/>
                <w:snapToGrid/>
                <w:color w:val="000000"/>
                <w:szCs w:val="24"/>
                <w:lang w:eastAsia="en-US"/>
              </w:rPr>
              <w:t>CODIP</w:t>
            </w:r>
          </w:p>
        </w:tc>
      </w:tr>
      <w:tr w:rsidR="00CC3D1B" w:rsidRPr="003A1338" w14:paraId="23A33E8E" w14:textId="77777777" w:rsidTr="00CC3D1B">
        <w:tc>
          <w:tcPr>
            <w:tcW w:w="6096" w:type="dxa"/>
            <w:vAlign w:val="center"/>
          </w:tcPr>
          <w:p w14:paraId="4E9D0861"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Com pó</w:t>
            </w:r>
          </w:p>
        </w:tc>
        <w:tc>
          <w:tcPr>
            <w:tcW w:w="850" w:type="dxa"/>
            <w:vAlign w:val="center"/>
          </w:tcPr>
          <w:p w14:paraId="7957429B"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D1</w:t>
            </w:r>
          </w:p>
        </w:tc>
      </w:tr>
      <w:tr w:rsidR="00CC3D1B" w:rsidRPr="003A1338" w14:paraId="1D94FF39" w14:textId="77777777" w:rsidTr="00CC3D1B">
        <w:tc>
          <w:tcPr>
            <w:tcW w:w="6096" w:type="dxa"/>
            <w:vAlign w:val="center"/>
          </w:tcPr>
          <w:p w14:paraId="48A38602"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Isenta de pó</w:t>
            </w:r>
          </w:p>
        </w:tc>
        <w:tc>
          <w:tcPr>
            <w:tcW w:w="850" w:type="dxa"/>
            <w:vAlign w:val="center"/>
          </w:tcPr>
          <w:p w14:paraId="4458CBF3"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D2</w:t>
            </w:r>
          </w:p>
        </w:tc>
      </w:tr>
    </w:tbl>
    <w:p w14:paraId="780FEE4B" w14:textId="77777777" w:rsidR="00CC3D1B" w:rsidRPr="003A1338" w:rsidRDefault="00CC3D1B" w:rsidP="00CC3D1B">
      <w:pPr>
        <w:pStyle w:val="PargrafodaLista"/>
        <w:ind w:left="0"/>
        <w:jc w:val="both"/>
        <w:rPr>
          <w:rFonts w:asciiTheme="minorHAnsi" w:hAnsiTheme="minorHAnsi" w:cstheme="minorHAnsi"/>
          <w:szCs w:val="24"/>
        </w:rPr>
      </w:pPr>
    </w:p>
    <w:tbl>
      <w:tblPr>
        <w:tblStyle w:val="Tabelacomgrade"/>
        <w:tblW w:w="0" w:type="auto"/>
        <w:tblInd w:w="392" w:type="dxa"/>
        <w:tblLook w:val="04A0" w:firstRow="1" w:lastRow="0" w:firstColumn="1" w:lastColumn="0" w:noHBand="0" w:noVBand="1"/>
      </w:tblPr>
      <w:tblGrid>
        <w:gridCol w:w="6096"/>
        <w:gridCol w:w="850"/>
      </w:tblGrid>
      <w:tr w:rsidR="00CC3D1B" w:rsidRPr="003A1338" w14:paraId="25540CE0" w14:textId="77777777" w:rsidTr="00CC3D1B">
        <w:tc>
          <w:tcPr>
            <w:tcW w:w="6096" w:type="dxa"/>
            <w:vAlign w:val="center"/>
          </w:tcPr>
          <w:p w14:paraId="1635A31E" w14:textId="77777777" w:rsidR="00CC3D1B" w:rsidRPr="003A1338" w:rsidRDefault="00CC3D1B" w:rsidP="00CC3D1B">
            <w:pPr>
              <w:pStyle w:val="PargrafodaLista"/>
              <w:ind w:left="0"/>
              <w:rPr>
                <w:rFonts w:asciiTheme="minorHAnsi" w:eastAsiaTheme="minorHAnsi" w:hAnsiTheme="minorHAnsi" w:cstheme="minorHAnsi"/>
                <w:b/>
                <w:bCs/>
                <w:snapToGrid/>
                <w:color w:val="000000"/>
                <w:szCs w:val="24"/>
                <w:lang w:eastAsia="en-US"/>
              </w:rPr>
            </w:pPr>
            <w:r w:rsidRPr="003A1338">
              <w:rPr>
                <w:rFonts w:asciiTheme="minorHAnsi" w:hAnsiTheme="minorHAnsi" w:cstheme="minorHAnsi"/>
                <w:b/>
                <w:bCs/>
                <w:szCs w:val="24"/>
              </w:rPr>
              <w:t>Característica 5: quanto à esterilização</w:t>
            </w:r>
          </w:p>
        </w:tc>
        <w:tc>
          <w:tcPr>
            <w:tcW w:w="850" w:type="dxa"/>
            <w:vAlign w:val="center"/>
          </w:tcPr>
          <w:p w14:paraId="22BF70B8" w14:textId="77777777" w:rsidR="00CC3D1B" w:rsidRPr="003A1338" w:rsidRDefault="00CC3D1B" w:rsidP="00CC3D1B">
            <w:pPr>
              <w:pStyle w:val="PargrafodaLista"/>
              <w:ind w:left="0"/>
              <w:jc w:val="center"/>
              <w:rPr>
                <w:rFonts w:asciiTheme="minorHAnsi" w:eastAsiaTheme="minorHAnsi" w:hAnsiTheme="minorHAnsi" w:cstheme="minorHAnsi"/>
                <w:b/>
                <w:bCs/>
                <w:snapToGrid/>
                <w:color w:val="000000"/>
                <w:szCs w:val="24"/>
                <w:lang w:eastAsia="en-US"/>
              </w:rPr>
            </w:pPr>
            <w:r w:rsidRPr="003A1338">
              <w:rPr>
                <w:rFonts w:asciiTheme="minorHAnsi" w:eastAsiaTheme="minorHAnsi" w:hAnsiTheme="minorHAnsi" w:cstheme="minorHAnsi"/>
                <w:b/>
                <w:bCs/>
                <w:snapToGrid/>
                <w:color w:val="000000"/>
                <w:szCs w:val="24"/>
                <w:lang w:eastAsia="en-US"/>
              </w:rPr>
              <w:t>CODIP</w:t>
            </w:r>
          </w:p>
        </w:tc>
      </w:tr>
      <w:tr w:rsidR="00CC3D1B" w:rsidRPr="003A1338" w14:paraId="6791683B" w14:textId="77777777" w:rsidTr="00CC3D1B">
        <w:tc>
          <w:tcPr>
            <w:tcW w:w="6096" w:type="dxa"/>
            <w:vAlign w:val="center"/>
          </w:tcPr>
          <w:p w14:paraId="247EB289"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Não estéril</w:t>
            </w:r>
          </w:p>
        </w:tc>
        <w:tc>
          <w:tcPr>
            <w:tcW w:w="850" w:type="dxa"/>
            <w:vAlign w:val="center"/>
          </w:tcPr>
          <w:p w14:paraId="2B93FE59"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E1</w:t>
            </w:r>
          </w:p>
        </w:tc>
      </w:tr>
      <w:tr w:rsidR="00CC3D1B" w:rsidRPr="003A1338" w14:paraId="1128A4C0" w14:textId="77777777" w:rsidTr="00CC3D1B">
        <w:tc>
          <w:tcPr>
            <w:tcW w:w="6096" w:type="dxa"/>
            <w:vAlign w:val="center"/>
          </w:tcPr>
          <w:p w14:paraId="50589FB6"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hAnsiTheme="minorHAnsi" w:cstheme="minorHAnsi"/>
                <w:szCs w:val="24"/>
              </w:rPr>
              <w:t>Estéril</w:t>
            </w:r>
          </w:p>
        </w:tc>
        <w:tc>
          <w:tcPr>
            <w:tcW w:w="850" w:type="dxa"/>
            <w:vAlign w:val="center"/>
          </w:tcPr>
          <w:p w14:paraId="72F3E1C1"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E2</w:t>
            </w:r>
          </w:p>
        </w:tc>
      </w:tr>
    </w:tbl>
    <w:p w14:paraId="5F450223" w14:textId="77777777" w:rsidR="00CC3D1B" w:rsidRPr="003A1338" w:rsidRDefault="00CC3D1B" w:rsidP="00CC3D1B">
      <w:pPr>
        <w:pStyle w:val="PargrafodaLista"/>
        <w:ind w:left="0"/>
        <w:jc w:val="both"/>
        <w:rPr>
          <w:rFonts w:asciiTheme="minorHAnsi" w:hAnsiTheme="minorHAnsi" w:cstheme="minorHAnsi"/>
          <w:szCs w:val="24"/>
        </w:rPr>
      </w:pPr>
    </w:p>
    <w:tbl>
      <w:tblPr>
        <w:tblStyle w:val="Tabelacomgrade"/>
        <w:tblW w:w="0" w:type="auto"/>
        <w:tblInd w:w="108" w:type="dxa"/>
        <w:tblLook w:val="04A0" w:firstRow="1" w:lastRow="0" w:firstColumn="1" w:lastColumn="0" w:noHBand="0" w:noVBand="1"/>
      </w:tblPr>
      <w:tblGrid>
        <w:gridCol w:w="6096"/>
        <w:gridCol w:w="850"/>
      </w:tblGrid>
      <w:tr w:rsidR="00CC3D1B" w:rsidRPr="003A1338" w14:paraId="5B8B6FCC" w14:textId="77777777" w:rsidTr="00F9775F">
        <w:tc>
          <w:tcPr>
            <w:tcW w:w="6096" w:type="dxa"/>
            <w:vAlign w:val="center"/>
          </w:tcPr>
          <w:p w14:paraId="756FCEE1" w14:textId="77777777" w:rsidR="00CC3D1B" w:rsidRPr="003A1338" w:rsidRDefault="00CC3D1B" w:rsidP="00CC3D1B">
            <w:pPr>
              <w:pStyle w:val="PargrafodaLista"/>
              <w:ind w:left="0"/>
              <w:rPr>
                <w:rFonts w:asciiTheme="minorHAnsi" w:eastAsiaTheme="minorHAnsi" w:hAnsiTheme="minorHAnsi" w:cstheme="minorHAnsi"/>
                <w:b/>
                <w:bCs/>
                <w:snapToGrid/>
                <w:color w:val="000000"/>
                <w:szCs w:val="24"/>
                <w:lang w:eastAsia="en-US"/>
              </w:rPr>
            </w:pPr>
            <w:r w:rsidRPr="003A1338">
              <w:rPr>
                <w:rFonts w:asciiTheme="minorHAnsi" w:hAnsiTheme="minorHAnsi" w:cstheme="minorHAnsi"/>
                <w:b/>
                <w:bCs/>
                <w:szCs w:val="24"/>
              </w:rPr>
              <w:lastRenderedPageBreak/>
              <w:t>Característica 6: quanto à coloração</w:t>
            </w:r>
          </w:p>
        </w:tc>
        <w:tc>
          <w:tcPr>
            <w:tcW w:w="850" w:type="dxa"/>
            <w:vAlign w:val="center"/>
          </w:tcPr>
          <w:p w14:paraId="5D608998" w14:textId="77777777" w:rsidR="00CC3D1B" w:rsidRPr="003A1338" w:rsidRDefault="00CC3D1B" w:rsidP="00CC3D1B">
            <w:pPr>
              <w:pStyle w:val="PargrafodaLista"/>
              <w:ind w:left="0"/>
              <w:jc w:val="center"/>
              <w:rPr>
                <w:rFonts w:asciiTheme="minorHAnsi" w:eastAsiaTheme="minorHAnsi" w:hAnsiTheme="minorHAnsi" w:cstheme="minorHAnsi"/>
                <w:b/>
                <w:bCs/>
                <w:snapToGrid/>
                <w:color w:val="000000"/>
                <w:szCs w:val="24"/>
                <w:lang w:eastAsia="en-US"/>
              </w:rPr>
            </w:pPr>
            <w:r w:rsidRPr="003A1338">
              <w:rPr>
                <w:rFonts w:asciiTheme="minorHAnsi" w:eastAsiaTheme="minorHAnsi" w:hAnsiTheme="minorHAnsi" w:cstheme="minorHAnsi"/>
                <w:b/>
                <w:bCs/>
                <w:snapToGrid/>
                <w:color w:val="000000"/>
                <w:szCs w:val="24"/>
                <w:lang w:eastAsia="en-US"/>
              </w:rPr>
              <w:t>CODIP</w:t>
            </w:r>
          </w:p>
        </w:tc>
      </w:tr>
      <w:tr w:rsidR="00CC3D1B" w:rsidRPr="003A1338" w14:paraId="06BFAC42" w14:textId="77777777" w:rsidTr="00F9775F">
        <w:tc>
          <w:tcPr>
            <w:tcW w:w="6096" w:type="dxa"/>
            <w:vAlign w:val="center"/>
          </w:tcPr>
          <w:p w14:paraId="0F4CCE50"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Cor natural</w:t>
            </w:r>
          </w:p>
        </w:tc>
        <w:tc>
          <w:tcPr>
            <w:tcW w:w="850" w:type="dxa"/>
            <w:vAlign w:val="center"/>
          </w:tcPr>
          <w:p w14:paraId="10938771"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F1</w:t>
            </w:r>
          </w:p>
        </w:tc>
      </w:tr>
      <w:tr w:rsidR="00CC3D1B" w:rsidRPr="003A1338" w14:paraId="59B0C3CA" w14:textId="77777777" w:rsidTr="00F9775F">
        <w:tc>
          <w:tcPr>
            <w:tcW w:w="6096" w:type="dxa"/>
            <w:vAlign w:val="center"/>
          </w:tcPr>
          <w:p w14:paraId="024007EB" w14:textId="77777777" w:rsidR="00CC3D1B" w:rsidRPr="003A1338" w:rsidRDefault="00CC3D1B" w:rsidP="00CC3D1B">
            <w:pPr>
              <w:pStyle w:val="PargrafodaLista"/>
              <w:ind w:left="0"/>
              <w:rPr>
                <w:rFonts w:asciiTheme="minorHAnsi" w:hAnsiTheme="minorHAnsi" w:cstheme="minorHAnsi"/>
                <w:szCs w:val="24"/>
              </w:rPr>
            </w:pPr>
            <w:r w:rsidRPr="003A1338">
              <w:rPr>
                <w:rFonts w:asciiTheme="minorHAnsi" w:hAnsiTheme="minorHAnsi" w:cstheme="minorHAnsi"/>
                <w:szCs w:val="24"/>
              </w:rPr>
              <w:t>Colorida</w:t>
            </w:r>
          </w:p>
        </w:tc>
        <w:tc>
          <w:tcPr>
            <w:tcW w:w="850" w:type="dxa"/>
            <w:vAlign w:val="center"/>
          </w:tcPr>
          <w:p w14:paraId="6D7C6EBA" w14:textId="77777777" w:rsidR="00CC3D1B" w:rsidRPr="003A1338" w:rsidRDefault="00CC3D1B" w:rsidP="00CC3D1B">
            <w:pPr>
              <w:pStyle w:val="PargrafodaLista"/>
              <w:ind w:left="0"/>
              <w:jc w:val="center"/>
              <w:rPr>
                <w:rFonts w:asciiTheme="minorHAnsi" w:hAnsiTheme="minorHAnsi" w:cstheme="minorHAnsi"/>
                <w:szCs w:val="24"/>
              </w:rPr>
            </w:pPr>
            <w:r w:rsidRPr="003A1338">
              <w:rPr>
                <w:rFonts w:asciiTheme="minorHAnsi" w:eastAsiaTheme="minorHAnsi" w:hAnsiTheme="minorHAnsi" w:cstheme="minorHAnsi"/>
                <w:snapToGrid/>
                <w:color w:val="000000"/>
                <w:szCs w:val="24"/>
                <w:lang w:eastAsia="en-US"/>
              </w:rPr>
              <w:t>F2</w:t>
            </w:r>
          </w:p>
        </w:tc>
      </w:tr>
    </w:tbl>
    <w:p w14:paraId="5694C4FC" w14:textId="245755B8" w:rsidR="003637BF" w:rsidRPr="00CC3D1B" w:rsidRDefault="003637BF" w:rsidP="003637BF">
      <w:pPr>
        <w:jc w:val="both"/>
        <w:rPr>
          <w:rFonts w:asciiTheme="minorHAnsi" w:hAnsiTheme="minorHAnsi" w:cstheme="minorHAnsi"/>
          <w:szCs w:val="24"/>
        </w:rPr>
      </w:pPr>
      <w:bookmarkStart w:id="13" w:name="_Hlk141956045"/>
      <w:r w:rsidRPr="00CC3D1B">
        <w:rPr>
          <w:rFonts w:asciiTheme="minorHAnsi" w:hAnsiTheme="minorHAnsi" w:cstheme="minorHAnsi"/>
          <w:szCs w:val="24"/>
        </w:rPr>
        <w:t xml:space="preserve">Exemplo de formulação do CODIP: </w:t>
      </w:r>
    </w:p>
    <w:p w14:paraId="2455C998" w14:textId="45A62F28" w:rsidR="003637BF" w:rsidRPr="00CC3D1B" w:rsidRDefault="00CC3D1B" w:rsidP="00CC3D1B">
      <w:pPr>
        <w:jc w:val="both"/>
        <w:rPr>
          <w:rFonts w:asciiTheme="minorHAnsi" w:hAnsiTheme="minorHAnsi" w:cstheme="minorHAnsi"/>
          <w:szCs w:val="24"/>
        </w:rPr>
      </w:pPr>
      <w:r w:rsidRPr="00CC3D1B">
        <w:rPr>
          <w:rFonts w:asciiTheme="minorHAnsi" w:hAnsiTheme="minorHAnsi" w:cstheme="minorHAnsi"/>
          <w:szCs w:val="24"/>
        </w:rPr>
        <w:t>Luva de borracha natural, lisa, ambidestra, com pó, não estéril e em cor natural: A1B2C1D1E1F1</w:t>
      </w:r>
      <w:r w:rsidR="003637BF" w:rsidRPr="00CC3D1B">
        <w:rPr>
          <w:rFonts w:asciiTheme="minorHAnsi" w:hAnsiTheme="minorHAnsi" w:cstheme="minorHAnsi"/>
          <w:szCs w:val="24"/>
        </w:rPr>
        <w:t>.</w:t>
      </w:r>
    </w:p>
    <w:bookmarkEnd w:id="13"/>
    <w:p w14:paraId="0A23A217" w14:textId="14A6B797" w:rsidR="003637BF" w:rsidRDefault="003637BF" w:rsidP="004C2FAF">
      <w:pPr>
        <w:ind w:left="-142" w:right="-199"/>
        <w:jc w:val="both"/>
        <w:rPr>
          <w:rFonts w:asciiTheme="minorHAnsi" w:hAnsiTheme="minorHAnsi" w:cstheme="minorHAnsi"/>
          <w:szCs w:val="24"/>
        </w:rPr>
      </w:pPr>
    </w:p>
    <w:p w14:paraId="5ADDDCBE" w14:textId="77777777" w:rsidR="00EB1772" w:rsidRPr="00DB128C" w:rsidRDefault="00EB1772" w:rsidP="004C2FAF">
      <w:pPr>
        <w:ind w:left="-142" w:right="-199"/>
        <w:jc w:val="both"/>
        <w:rPr>
          <w:rFonts w:asciiTheme="minorHAnsi" w:hAnsiTheme="minorHAnsi" w:cstheme="minorHAnsi"/>
          <w:szCs w:val="24"/>
        </w:rPr>
      </w:pPr>
    </w:p>
    <w:p w14:paraId="633297A0" w14:textId="3A9DCDC8" w:rsidR="007163A5" w:rsidRPr="00E726E6" w:rsidRDefault="00E044C8" w:rsidP="007163A5">
      <w:pPr>
        <w:pStyle w:val="Recuodecorpodetexto3"/>
        <w:ind w:left="-142" w:right="-198"/>
        <w:rPr>
          <w:rFonts w:asciiTheme="minorHAnsi" w:hAnsiTheme="minorHAnsi" w:cstheme="minorHAnsi"/>
          <w:szCs w:val="24"/>
        </w:rPr>
      </w:pPr>
      <w:r>
        <w:rPr>
          <w:rFonts w:asciiTheme="minorHAnsi" w:hAnsiTheme="minorHAnsi" w:cstheme="minorHAnsi"/>
          <w:szCs w:val="24"/>
        </w:rPr>
        <w:t>13</w:t>
      </w:r>
      <w:r w:rsidR="007163A5" w:rsidRPr="00DB128C">
        <w:rPr>
          <w:rFonts w:asciiTheme="minorHAnsi" w:hAnsiTheme="minorHAnsi" w:cstheme="minorHAnsi"/>
          <w:szCs w:val="24"/>
        </w:rPr>
        <w:t>.</w:t>
      </w:r>
      <w:r w:rsidR="007163A5" w:rsidRPr="00DB128C">
        <w:rPr>
          <w:rFonts w:asciiTheme="minorHAnsi" w:hAnsiTheme="minorHAnsi" w:cstheme="minorHAnsi"/>
          <w:szCs w:val="24"/>
        </w:rPr>
        <w:tab/>
        <w:t xml:space="preserve">Apresentar cópia das demonstrações </w:t>
      </w:r>
      <w:r w:rsidR="007163A5" w:rsidRPr="00E726E6">
        <w:rPr>
          <w:rFonts w:asciiTheme="minorHAnsi" w:hAnsiTheme="minorHAnsi" w:cstheme="minorHAnsi"/>
          <w:szCs w:val="24"/>
        </w:rPr>
        <w:t xml:space="preserve">financeiras da empresa </w:t>
      </w:r>
      <w:r w:rsidR="009F034F" w:rsidRPr="00E726E6">
        <w:rPr>
          <w:rFonts w:asciiTheme="minorHAnsi" w:hAnsiTheme="minorHAnsi" w:cstheme="minorHAnsi"/>
          <w:szCs w:val="24"/>
        </w:rPr>
        <w:t xml:space="preserve">dos anos/exercícios de </w:t>
      </w:r>
      <w:r w:rsidR="00CC3D1B" w:rsidRPr="00E726E6">
        <w:rPr>
          <w:rFonts w:asciiTheme="minorHAnsi" w:hAnsiTheme="minorHAnsi" w:cstheme="minorHAnsi"/>
          <w:szCs w:val="24"/>
        </w:rPr>
        <w:t>2021 e 2022.</w:t>
      </w:r>
    </w:p>
    <w:p w14:paraId="26EFBDF4" w14:textId="77777777" w:rsidR="007163A5" w:rsidRPr="00E726E6" w:rsidRDefault="007163A5" w:rsidP="00997A8F">
      <w:pPr>
        <w:pStyle w:val="Recuodecorpodetexto3"/>
        <w:ind w:left="-142" w:right="-199"/>
        <w:rPr>
          <w:rFonts w:asciiTheme="minorHAnsi" w:hAnsiTheme="minorHAnsi" w:cstheme="minorHAnsi"/>
          <w:szCs w:val="24"/>
        </w:rPr>
      </w:pPr>
    </w:p>
    <w:p w14:paraId="5656F189" w14:textId="4C41AE04" w:rsidR="00BA4A1F" w:rsidRPr="00E726E6" w:rsidRDefault="00BA4A1F" w:rsidP="00BD7518">
      <w:pPr>
        <w:pStyle w:val="Recuodecorpodetexto3"/>
        <w:ind w:left="-142" w:right="-198"/>
        <w:rPr>
          <w:rFonts w:asciiTheme="minorHAnsi" w:hAnsiTheme="minorHAnsi" w:cstheme="minorHAnsi"/>
          <w:szCs w:val="24"/>
        </w:rPr>
      </w:pPr>
      <w:r w:rsidRPr="00E726E6">
        <w:rPr>
          <w:rFonts w:asciiTheme="minorHAnsi" w:hAnsiTheme="minorHAnsi" w:cstheme="minorHAnsi"/>
          <w:szCs w:val="24"/>
        </w:rPr>
        <w:t>1</w:t>
      </w:r>
      <w:r w:rsidR="00E044C8" w:rsidRPr="00E726E6">
        <w:rPr>
          <w:rFonts w:asciiTheme="minorHAnsi" w:hAnsiTheme="minorHAnsi" w:cstheme="minorHAnsi"/>
          <w:szCs w:val="24"/>
        </w:rPr>
        <w:t>4</w:t>
      </w:r>
      <w:r w:rsidRPr="00E726E6">
        <w:rPr>
          <w:rFonts w:asciiTheme="minorHAnsi" w:hAnsiTheme="minorHAnsi" w:cstheme="minorHAnsi"/>
          <w:szCs w:val="24"/>
        </w:rPr>
        <w:t>.</w:t>
      </w:r>
      <w:r w:rsidRPr="00E726E6">
        <w:rPr>
          <w:rFonts w:asciiTheme="minorHAnsi" w:hAnsiTheme="minorHAnsi" w:cstheme="minorHAnsi"/>
          <w:szCs w:val="24"/>
        </w:rPr>
        <w:tab/>
      </w:r>
      <w:r w:rsidRPr="00E726E6">
        <w:rPr>
          <w:rFonts w:asciiTheme="minorHAnsi" w:hAnsiTheme="minorHAnsi" w:cstheme="minorHAnsi"/>
        </w:rPr>
        <w:t xml:space="preserve">No caso de revenda no mercado interno do produto </w:t>
      </w:r>
      <w:r w:rsidR="00383634" w:rsidRPr="00E726E6">
        <w:rPr>
          <w:rFonts w:asciiTheme="minorHAnsi" w:hAnsiTheme="minorHAnsi" w:cstheme="minorHAnsi"/>
        </w:rPr>
        <w:t xml:space="preserve">objeto da investigação </w:t>
      </w:r>
      <w:r w:rsidRPr="00E726E6">
        <w:rPr>
          <w:rFonts w:asciiTheme="minorHAnsi" w:hAnsiTheme="minorHAnsi" w:cstheme="minorHAnsi"/>
        </w:rPr>
        <w:t>importado por essa empresa</w:t>
      </w:r>
      <w:r w:rsidR="005E27B5" w:rsidRPr="00E726E6">
        <w:rPr>
          <w:rFonts w:asciiTheme="minorHAnsi" w:hAnsiTheme="minorHAnsi" w:cstheme="minorHAnsi"/>
        </w:rPr>
        <w:t xml:space="preserve">, </w:t>
      </w:r>
      <w:r w:rsidR="00546AC7" w:rsidRPr="00E726E6">
        <w:rPr>
          <w:rFonts w:asciiTheme="minorHAnsi" w:hAnsiTheme="minorHAnsi" w:cstheme="minorHAnsi"/>
        </w:rPr>
        <w:t>orig</w:t>
      </w:r>
      <w:r w:rsidR="005E27B5" w:rsidRPr="00E726E6">
        <w:rPr>
          <w:rFonts w:asciiTheme="minorHAnsi" w:hAnsiTheme="minorHAnsi" w:cstheme="minorHAnsi"/>
        </w:rPr>
        <w:t xml:space="preserve">inárias </w:t>
      </w:r>
      <w:r w:rsidR="00CC3D1B" w:rsidRPr="00E726E6">
        <w:rPr>
          <w:rFonts w:asciiTheme="minorHAnsi" w:hAnsiTheme="minorHAnsi" w:cstheme="minorHAnsi"/>
        </w:rPr>
        <w:t xml:space="preserve">de </w:t>
      </w:r>
      <w:r w:rsidR="00CC3D1B" w:rsidRPr="00E726E6">
        <w:rPr>
          <w:rFonts w:asciiTheme="minorHAnsi" w:hAnsiTheme="minorHAnsi" w:cstheme="minorHAnsi"/>
          <w:szCs w:val="24"/>
        </w:rPr>
        <w:t>Malásia, Tailândia e China</w:t>
      </w:r>
      <w:r w:rsidRPr="00E726E6">
        <w:rPr>
          <w:rFonts w:asciiTheme="minorHAnsi" w:hAnsiTheme="minorHAnsi" w:cstheme="minorHAnsi"/>
        </w:rPr>
        <w:t xml:space="preserve">, </w:t>
      </w:r>
      <w:r w:rsidR="00546AC7" w:rsidRPr="00E726E6">
        <w:rPr>
          <w:rFonts w:asciiTheme="minorHAnsi" w:hAnsiTheme="minorHAnsi" w:cstheme="minorHAnsi"/>
        </w:rPr>
        <w:t>preencher</w:t>
      </w:r>
      <w:r w:rsidRPr="00E726E6">
        <w:rPr>
          <w:rFonts w:asciiTheme="minorHAnsi" w:hAnsiTheme="minorHAnsi" w:cstheme="minorHAnsi"/>
        </w:rPr>
        <w:t xml:space="preserve"> </w:t>
      </w:r>
      <w:r w:rsidR="00546AC7" w:rsidRPr="00E726E6">
        <w:rPr>
          <w:rFonts w:asciiTheme="minorHAnsi" w:hAnsiTheme="minorHAnsi" w:cstheme="minorHAnsi"/>
        </w:rPr>
        <w:t xml:space="preserve">o </w:t>
      </w:r>
      <w:r w:rsidR="00E06566" w:rsidRPr="00E726E6">
        <w:rPr>
          <w:rFonts w:asciiTheme="minorHAnsi" w:hAnsiTheme="minorHAnsi" w:cstheme="minorHAnsi"/>
          <w:b/>
        </w:rPr>
        <w:t xml:space="preserve">Apêndice </w:t>
      </w:r>
      <w:r w:rsidR="004F4927" w:rsidRPr="00E726E6">
        <w:rPr>
          <w:rFonts w:asciiTheme="minorHAnsi" w:hAnsiTheme="minorHAnsi" w:cstheme="minorHAnsi"/>
          <w:b/>
        </w:rPr>
        <w:t>I</w:t>
      </w:r>
      <w:r w:rsidR="006C0393" w:rsidRPr="00E726E6">
        <w:rPr>
          <w:rFonts w:asciiTheme="minorHAnsi" w:hAnsiTheme="minorHAnsi" w:cstheme="minorHAnsi"/>
          <w:b/>
        </w:rPr>
        <w:t>V</w:t>
      </w:r>
      <w:r w:rsidRPr="00E726E6">
        <w:rPr>
          <w:rFonts w:asciiTheme="minorHAnsi" w:hAnsiTheme="minorHAnsi" w:cstheme="minorHAnsi"/>
        </w:rPr>
        <w:t xml:space="preserve"> </w:t>
      </w:r>
      <w:r w:rsidR="00546AC7" w:rsidRPr="00E726E6">
        <w:rPr>
          <w:rFonts w:asciiTheme="minorHAnsi" w:hAnsiTheme="minorHAnsi" w:cstheme="minorHAnsi"/>
        </w:rPr>
        <w:t xml:space="preserve">para as revendas </w:t>
      </w:r>
      <w:r w:rsidR="00D260EF" w:rsidRPr="00E726E6">
        <w:rPr>
          <w:rFonts w:asciiTheme="minorHAnsi" w:hAnsiTheme="minorHAnsi" w:cstheme="minorHAnsi"/>
        </w:rPr>
        <w:t xml:space="preserve">realizadas </w:t>
      </w:r>
      <w:r w:rsidR="0017224D" w:rsidRPr="00E726E6">
        <w:rPr>
          <w:rFonts w:asciiTheme="minorHAnsi" w:hAnsiTheme="minorHAnsi" w:cstheme="minorHAnsi"/>
        </w:rPr>
        <w:t>de</w:t>
      </w:r>
      <w:r w:rsidR="00D260EF" w:rsidRPr="00E726E6">
        <w:rPr>
          <w:rFonts w:asciiTheme="minorHAnsi" w:hAnsiTheme="minorHAnsi" w:cstheme="minorHAnsi"/>
        </w:rPr>
        <w:t xml:space="preserve"> </w:t>
      </w:r>
      <w:bookmarkStart w:id="14" w:name="_Hlk141283482"/>
      <w:r w:rsidR="00CC3D1B" w:rsidRPr="00E726E6">
        <w:rPr>
          <w:rFonts w:asciiTheme="minorHAnsi" w:hAnsiTheme="minorHAnsi" w:cstheme="minorHAnsi"/>
          <w:szCs w:val="24"/>
        </w:rPr>
        <w:t>janeiro a dezembro de 2022</w:t>
      </w:r>
      <w:bookmarkEnd w:id="14"/>
      <w:r w:rsidR="00CC3D1B" w:rsidRPr="00E726E6">
        <w:rPr>
          <w:rFonts w:asciiTheme="minorHAnsi" w:hAnsiTheme="minorHAnsi" w:cstheme="minorHAnsi"/>
          <w:szCs w:val="24"/>
        </w:rPr>
        <w:t xml:space="preserve"> (P5)</w:t>
      </w:r>
      <w:r w:rsidRPr="00E726E6">
        <w:rPr>
          <w:rFonts w:asciiTheme="minorHAnsi" w:hAnsiTheme="minorHAnsi" w:cstheme="minorHAnsi"/>
          <w:szCs w:val="24"/>
        </w:rPr>
        <w:t>.</w:t>
      </w:r>
    </w:p>
    <w:p w14:paraId="607D01F0" w14:textId="77777777" w:rsidR="00BA4A1F" w:rsidRPr="00E726E6" w:rsidRDefault="00BA4A1F" w:rsidP="00BD7518">
      <w:pPr>
        <w:pStyle w:val="Recuodecorpodetexto3"/>
        <w:ind w:left="-142" w:right="-198"/>
        <w:rPr>
          <w:rFonts w:asciiTheme="minorHAnsi" w:hAnsiTheme="minorHAnsi" w:cstheme="minorHAnsi"/>
          <w:szCs w:val="24"/>
        </w:rPr>
      </w:pPr>
    </w:p>
    <w:p w14:paraId="36C046FB" w14:textId="208F8BD4" w:rsidR="001A5760" w:rsidRPr="00E726E6" w:rsidRDefault="005E27B5" w:rsidP="005E27B5">
      <w:pPr>
        <w:pStyle w:val="Recuodecorpodetexto3"/>
        <w:ind w:left="-142" w:right="-198"/>
        <w:rPr>
          <w:rFonts w:asciiTheme="minorHAnsi" w:hAnsiTheme="minorHAnsi" w:cstheme="minorHAnsi"/>
          <w:szCs w:val="24"/>
        </w:rPr>
      </w:pPr>
      <w:r w:rsidRPr="00E726E6">
        <w:rPr>
          <w:rFonts w:asciiTheme="minorHAnsi" w:hAnsiTheme="minorHAnsi" w:cstheme="minorHAnsi"/>
          <w:szCs w:val="24"/>
        </w:rPr>
        <w:t>1</w:t>
      </w:r>
      <w:r w:rsidR="00E044C8" w:rsidRPr="00E726E6">
        <w:rPr>
          <w:rFonts w:asciiTheme="minorHAnsi" w:hAnsiTheme="minorHAnsi" w:cstheme="minorHAnsi"/>
          <w:szCs w:val="24"/>
        </w:rPr>
        <w:t>5</w:t>
      </w:r>
      <w:r w:rsidRPr="00E726E6">
        <w:rPr>
          <w:rFonts w:asciiTheme="minorHAnsi" w:hAnsiTheme="minorHAnsi" w:cstheme="minorHAnsi"/>
          <w:szCs w:val="24"/>
        </w:rPr>
        <w:t>.</w:t>
      </w:r>
      <w:r w:rsidRPr="00E726E6">
        <w:rPr>
          <w:rFonts w:asciiTheme="minorHAnsi" w:hAnsiTheme="minorHAnsi" w:cstheme="minorHAnsi"/>
          <w:szCs w:val="24"/>
        </w:rPr>
        <w:tab/>
        <w:t xml:space="preserve">O </w:t>
      </w:r>
      <w:r w:rsidRPr="00E726E6">
        <w:rPr>
          <w:rFonts w:asciiTheme="minorHAnsi" w:hAnsiTheme="minorHAnsi" w:cstheme="minorHAnsi"/>
          <w:b/>
          <w:szCs w:val="24"/>
        </w:rPr>
        <w:t>Apêndice I</w:t>
      </w:r>
      <w:r w:rsidR="006C0393" w:rsidRPr="00E726E6">
        <w:rPr>
          <w:rFonts w:asciiTheme="minorHAnsi" w:hAnsiTheme="minorHAnsi" w:cstheme="minorHAnsi"/>
          <w:b/>
          <w:szCs w:val="24"/>
        </w:rPr>
        <w:t>V</w:t>
      </w:r>
      <w:r w:rsidR="00187369" w:rsidRPr="00E726E6">
        <w:rPr>
          <w:rFonts w:asciiTheme="minorHAnsi" w:hAnsiTheme="minorHAnsi" w:cstheme="minorHAnsi"/>
          <w:szCs w:val="24"/>
        </w:rPr>
        <w:t>, contudo,</w:t>
      </w:r>
      <w:r w:rsidRPr="00E726E6">
        <w:rPr>
          <w:rFonts w:asciiTheme="minorHAnsi" w:hAnsiTheme="minorHAnsi" w:cstheme="minorHAnsi"/>
          <w:szCs w:val="24"/>
        </w:rPr>
        <w:t xml:space="preserve"> </w:t>
      </w:r>
      <w:r w:rsidR="00167FE5" w:rsidRPr="00E726E6">
        <w:rPr>
          <w:rFonts w:asciiTheme="minorHAnsi" w:hAnsiTheme="minorHAnsi" w:cstheme="minorHAnsi"/>
          <w:b/>
          <w:szCs w:val="24"/>
        </w:rPr>
        <w:t>SOMENTE</w:t>
      </w:r>
      <w:r w:rsidR="00167FE5" w:rsidRPr="00E726E6">
        <w:rPr>
          <w:rFonts w:asciiTheme="minorHAnsi" w:hAnsiTheme="minorHAnsi" w:cstheme="minorHAnsi"/>
          <w:szCs w:val="24"/>
        </w:rPr>
        <w:t xml:space="preserve"> </w:t>
      </w:r>
      <w:r w:rsidRPr="00E726E6">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CC3D1B" w:rsidRPr="00E726E6">
        <w:rPr>
          <w:rFonts w:asciiTheme="minorHAnsi" w:hAnsiTheme="minorHAnsi" w:cstheme="minorHAnsi"/>
        </w:rPr>
        <w:t xml:space="preserve">de </w:t>
      </w:r>
      <w:r w:rsidR="00CC3D1B" w:rsidRPr="00E726E6">
        <w:rPr>
          <w:rFonts w:asciiTheme="minorHAnsi" w:hAnsiTheme="minorHAnsi" w:cstheme="minorHAnsi"/>
          <w:szCs w:val="24"/>
        </w:rPr>
        <w:t>Malásia, Tailândia e China</w:t>
      </w:r>
      <w:r w:rsidRPr="00E726E6">
        <w:rPr>
          <w:rFonts w:asciiTheme="minorHAnsi" w:hAnsiTheme="minorHAnsi" w:cstheme="minorHAnsi"/>
          <w:b/>
          <w:szCs w:val="24"/>
        </w:rPr>
        <w:t xml:space="preserve"> </w:t>
      </w:r>
      <w:r w:rsidRPr="00E726E6">
        <w:rPr>
          <w:rFonts w:asciiTheme="minorHAnsi" w:hAnsiTheme="minorHAnsi" w:cstheme="minorHAnsi"/>
          <w:szCs w:val="24"/>
        </w:rPr>
        <w:t>do produto em questão.</w:t>
      </w:r>
      <w:r w:rsidR="007F5263" w:rsidRPr="00E726E6">
        <w:rPr>
          <w:rFonts w:asciiTheme="minorHAnsi" w:hAnsiTheme="minorHAnsi" w:cstheme="minorHAnsi"/>
          <w:szCs w:val="24"/>
        </w:rPr>
        <w:t xml:space="preserve"> </w:t>
      </w:r>
    </w:p>
    <w:p w14:paraId="096FC927" w14:textId="77777777" w:rsidR="001A5760" w:rsidRPr="00E726E6" w:rsidRDefault="001A5760" w:rsidP="005E27B5">
      <w:pPr>
        <w:pStyle w:val="Recuodecorpodetexto3"/>
        <w:ind w:left="-142" w:right="-198"/>
        <w:rPr>
          <w:rFonts w:asciiTheme="minorHAnsi" w:hAnsiTheme="minorHAnsi" w:cstheme="minorHAnsi"/>
          <w:szCs w:val="24"/>
        </w:rPr>
      </w:pPr>
    </w:p>
    <w:p w14:paraId="0D7135B0" w14:textId="575E40EC" w:rsidR="00CC3D1B" w:rsidRPr="00E726E6" w:rsidRDefault="001A5760" w:rsidP="00CC3D1B">
      <w:pPr>
        <w:pStyle w:val="Recuodecorpodetexto3"/>
        <w:ind w:left="-142" w:right="-198"/>
        <w:rPr>
          <w:rFonts w:asciiTheme="minorHAnsi" w:hAnsiTheme="minorHAnsi" w:cstheme="minorHAnsi"/>
          <w:szCs w:val="24"/>
        </w:rPr>
      </w:pPr>
      <w:r w:rsidRPr="00E726E6">
        <w:rPr>
          <w:rFonts w:asciiTheme="minorHAnsi" w:hAnsiTheme="minorHAnsi" w:cstheme="minorHAnsi"/>
          <w:szCs w:val="24"/>
        </w:rPr>
        <w:t>1</w:t>
      </w:r>
      <w:r w:rsidR="00E044C8" w:rsidRPr="00E726E6">
        <w:rPr>
          <w:rFonts w:asciiTheme="minorHAnsi" w:hAnsiTheme="minorHAnsi" w:cstheme="minorHAnsi"/>
          <w:szCs w:val="24"/>
        </w:rPr>
        <w:t>6</w:t>
      </w:r>
      <w:r w:rsidRPr="00E726E6">
        <w:rPr>
          <w:rFonts w:asciiTheme="minorHAnsi" w:hAnsiTheme="minorHAnsi" w:cstheme="minorHAnsi"/>
          <w:szCs w:val="24"/>
        </w:rPr>
        <w:t xml:space="preserve">. </w:t>
      </w:r>
      <w:r w:rsidRPr="00E726E6">
        <w:rPr>
          <w:rFonts w:asciiTheme="minorHAnsi" w:hAnsiTheme="minorHAnsi" w:cstheme="minorHAnsi"/>
          <w:szCs w:val="24"/>
        </w:rPr>
        <w:tab/>
        <w:t xml:space="preserve">No caso </w:t>
      </w:r>
      <w:r w:rsidR="006C0393" w:rsidRPr="00E726E6">
        <w:rPr>
          <w:rFonts w:asciiTheme="minorHAnsi" w:hAnsiTheme="minorHAnsi" w:cstheme="minorHAnsi"/>
          <w:szCs w:val="24"/>
        </w:rPr>
        <w:t xml:space="preserve">de preenchimento do </w:t>
      </w:r>
      <w:r w:rsidR="006C0393" w:rsidRPr="00E726E6">
        <w:rPr>
          <w:rFonts w:asciiTheme="minorHAnsi" w:hAnsiTheme="minorHAnsi" w:cstheme="minorHAnsi"/>
          <w:b/>
          <w:szCs w:val="24"/>
        </w:rPr>
        <w:t>Apêndice IV</w:t>
      </w:r>
      <w:r w:rsidRPr="00E726E6">
        <w:rPr>
          <w:rFonts w:asciiTheme="minorHAnsi" w:hAnsiTheme="minorHAnsi" w:cstheme="minorHAnsi"/>
          <w:szCs w:val="24"/>
        </w:rPr>
        <w:t xml:space="preserve">, </w:t>
      </w:r>
      <w:r w:rsidR="007F5263" w:rsidRPr="00E726E6">
        <w:rPr>
          <w:rFonts w:asciiTheme="minorHAnsi" w:hAnsiTheme="minorHAnsi" w:cstheme="minorHAnsi"/>
          <w:szCs w:val="24"/>
        </w:rPr>
        <w:t>apresentar, também, as demonstrações financeiras e/ou balancetes sint</w:t>
      </w:r>
      <w:r w:rsidR="00F4517A" w:rsidRPr="00E726E6">
        <w:rPr>
          <w:rFonts w:asciiTheme="minorHAnsi" w:hAnsiTheme="minorHAnsi" w:cstheme="minorHAnsi"/>
          <w:szCs w:val="24"/>
        </w:rPr>
        <w:t>ético</w:t>
      </w:r>
      <w:r w:rsidR="007F5263" w:rsidRPr="00E726E6">
        <w:rPr>
          <w:rFonts w:asciiTheme="minorHAnsi" w:hAnsiTheme="minorHAnsi" w:cstheme="minorHAnsi"/>
          <w:szCs w:val="24"/>
        </w:rPr>
        <w:t xml:space="preserve">s das datas de </w:t>
      </w:r>
      <w:r w:rsidR="00CC3D1B" w:rsidRPr="00E726E6">
        <w:rPr>
          <w:rFonts w:asciiTheme="minorHAnsi" w:hAnsiTheme="minorHAnsi" w:cstheme="minorHAnsi"/>
          <w:szCs w:val="24"/>
        </w:rPr>
        <w:t>2021 e 2022.</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1313C870"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E044C8">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2ABACA12" w:rsidR="00BD7518" w:rsidRPr="00DB128C" w:rsidRDefault="00E044C8" w:rsidP="00BD7518">
      <w:pPr>
        <w:pStyle w:val="Recuodecorpodetexto3"/>
        <w:ind w:left="-142" w:right="-198"/>
        <w:rPr>
          <w:rFonts w:asciiTheme="minorHAnsi" w:hAnsiTheme="minorHAnsi" w:cstheme="minorHAnsi"/>
          <w:szCs w:val="24"/>
        </w:rPr>
      </w:pPr>
      <w:r>
        <w:rPr>
          <w:rFonts w:asciiTheme="minorHAnsi" w:hAnsiTheme="minorHAnsi" w:cstheme="minorHAnsi"/>
          <w:szCs w:val="24"/>
        </w:rPr>
        <w:t>18</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E044C8" w:rsidRDefault="00344914" w:rsidP="00BD7518">
      <w:pPr>
        <w:pStyle w:val="Recuodecorpodetexto3"/>
        <w:ind w:left="-142" w:right="-198"/>
        <w:rPr>
          <w:rFonts w:asciiTheme="minorHAnsi" w:hAnsiTheme="minorHAnsi" w:cstheme="minorHAnsi"/>
          <w:b/>
          <w:szCs w:val="24"/>
        </w:rPr>
      </w:pPr>
      <w:r w:rsidRPr="00E044C8">
        <w:rPr>
          <w:rFonts w:asciiTheme="minorHAnsi" w:hAnsiTheme="minorHAnsi" w:cstheme="minorHAnsi"/>
          <w:b/>
          <w:szCs w:val="24"/>
        </w:rPr>
        <w:t>Campo Nº 03.</w:t>
      </w:r>
      <w:r w:rsidR="00426320" w:rsidRPr="00E044C8">
        <w:rPr>
          <w:rFonts w:asciiTheme="minorHAnsi" w:hAnsiTheme="minorHAnsi" w:cstheme="minorHAnsi"/>
          <w:b/>
          <w:szCs w:val="24"/>
        </w:rPr>
        <w:t>2</w:t>
      </w:r>
      <w:r w:rsidRPr="00E044C8">
        <w:rPr>
          <w:rFonts w:asciiTheme="minorHAnsi" w:hAnsiTheme="minorHAnsi" w:cstheme="minorHAnsi"/>
          <w:b/>
          <w:szCs w:val="24"/>
        </w:rPr>
        <w:tab/>
      </w:r>
      <w:r w:rsidRPr="00E044C8">
        <w:rPr>
          <w:rFonts w:asciiTheme="minorHAnsi" w:hAnsiTheme="minorHAnsi" w:cstheme="minorHAnsi"/>
          <w:b/>
          <w:szCs w:val="24"/>
        </w:rPr>
        <w:tab/>
        <w:t>Código de Identificação do Produto (CODIP)</w:t>
      </w:r>
    </w:p>
    <w:p w14:paraId="7616A19A" w14:textId="765045BA" w:rsidR="00344914" w:rsidRPr="00E044C8" w:rsidRDefault="00862FD0" w:rsidP="00862FD0">
      <w:pPr>
        <w:pStyle w:val="Recuodecorpodetexto3"/>
        <w:ind w:left="2127" w:right="-198" w:hanging="2269"/>
        <w:rPr>
          <w:rFonts w:asciiTheme="minorHAnsi" w:hAnsiTheme="minorHAnsi" w:cstheme="minorHAnsi"/>
          <w:szCs w:val="24"/>
        </w:rPr>
      </w:pPr>
      <w:r w:rsidRPr="00E044C8">
        <w:rPr>
          <w:rFonts w:asciiTheme="minorHAnsi" w:hAnsiTheme="minorHAnsi" w:cstheme="minorHAnsi"/>
          <w:szCs w:val="24"/>
        </w:rPr>
        <w:t>Observação:</w:t>
      </w:r>
      <w:r w:rsidRPr="00E044C8">
        <w:rPr>
          <w:rFonts w:asciiTheme="minorHAnsi" w:hAnsiTheme="minorHAnsi" w:cstheme="minorHAnsi"/>
          <w:szCs w:val="24"/>
        </w:rPr>
        <w:tab/>
      </w:r>
      <w:r w:rsidR="00774BEB" w:rsidRPr="00E044C8">
        <w:rPr>
          <w:rFonts w:asciiTheme="minorHAnsi" w:hAnsiTheme="minorHAnsi" w:cstheme="minorHAnsi"/>
          <w:szCs w:val="24"/>
        </w:rPr>
        <w:t xml:space="preserve">Informar o código de acordo com o especificado no item </w:t>
      </w:r>
      <w:r w:rsidR="00CC3D1B" w:rsidRPr="00E044C8">
        <w:rPr>
          <w:rFonts w:asciiTheme="minorHAnsi" w:hAnsiTheme="minorHAnsi" w:cstheme="minorHAnsi"/>
          <w:szCs w:val="24"/>
        </w:rPr>
        <w:t>12.</w:t>
      </w:r>
      <w:r w:rsidR="00E24366" w:rsidRPr="00E044C8">
        <w:rPr>
          <w:rFonts w:asciiTheme="minorHAnsi" w:hAnsiTheme="minorHAnsi" w:cstheme="minorHAnsi"/>
          <w:szCs w:val="24"/>
        </w:rPr>
        <w:t>c</w:t>
      </w:r>
      <w:r w:rsidR="00774BEB" w:rsidRPr="00E044C8">
        <w:rPr>
          <w:rFonts w:asciiTheme="minorHAnsi" w:hAnsiTheme="minorHAnsi" w:cstheme="minorHAnsi"/>
          <w:szCs w:val="24"/>
        </w:rPr>
        <w:t xml:space="preserve"> das instruções de preenchimento do Apêndice </w:t>
      </w:r>
      <w:r w:rsidR="006C0393" w:rsidRPr="00E044C8">
        <w:rPr>
          <w:rFonts w:asciiTheme="minorHAnsi" w:hAnsiTheme="minorHAnsi" w:cstheme="minorHAnsi"/>
          <w:szCs w:val="24"/>
        </w:rPr>
        <w:t>I</w:t>
      </w:r>
      <w:r w:rsidR="00774BEB" w:rsidRPr="00E044C8">
        <w:rPr>
          <w:rFonts w:asciiTheme="minorHAnsi" w:hAnsiTheme="minorHAnsi" w:cstheme="minorHAnsi"/>
          <w:szCs w:val="24"/>
        </w:rPr>
        <w:t>I.</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proofErr w:type="spellStart"/>
      <w:r w:rsidR="00151732" w:rsidRPr="00DB128C">
        <w:rPr>
          <w:rFonts w:asciiTheme="minorHAnsi" w:hAnsiTheme="minorHAnsi" w:cstheme="minorHAnsi"/>
          <w:b/>
          <w:szCs w:val="24"/>
        </w:rPr>
        <w:t>ex</w:t>
      </w:r>
      <w:proofErr w:type="spellEnd"/>
      <w:r w:rsidR="005A76F9" w:rsidRPr="00DB128C">
        <w:rPr>
          <w:rFonts w:asciiTheme="minorHAnsi" w:hAnsiTheme="minorHAnsi" w:cstheme="minorHAnsi"/>
          <w:b/>
          <w:szCs w:val="24"/>
        </w:rPr>
        <w:t xml:space="preserve"> </w:t>
      </w:r>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 xml:space="preserve">Indicar a fonte para determinar a data de pagamento. Caso não seja possível recuperar tal data, informar as razões para o não preenchimento do campo. </w:t>
      </w:r>
      <w:r w:rsidR="005A3F3A" w:rsidRPr="00DB128C">
        <w:rPr>
          <w:rFonts w:asciiTheme="minorHAnsi" w:hAnsiTheme="minorHAnsi" w:cstheme="minorHAnsi"/>
          <w:szCs w:val="24"/>
        </w:rPr>
        <w:lastRenderedPageBreak/>
        <w:t>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4AA423F0" w:rsidR="00504DC0" w:rsidRPr="00E044C8"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Pr="00E044C8">
        <w:rPr>
          <w:rFonts w:asciiTheme="minorHAnsi" w:hAnsiTheme="minorHAnsi" w:cstheme="minorHAnsi"/>
          <w:b/>
          <w:szCs w:val="24"/>
        </w:rPr>
        <w:t>Quantidade (unidade</w:t>
      </w:r>
      <w:r w:rsidR="00516323" w:rsidRPr="00E044C8">
        <w:rPr>
          <w:rFonts w:asciiTheme="minorHAnsi" w:hAnsiTheme="minorHAnsi" w:cstheme="minorHAnsi"/>
          <w:b/>
          <w:szCs w:val="24"/>
        </w:rPr>
        <w:t xml:space="preserve"> informada, preferencialmente unidade de peso</w:t>
      </w:r>
      <w:r w:rsidR="00E044C8" w:rsidRPr="00E044C8">
        <w:rPr>
          <w:rFonts w:asciiTheme="minorHAnsi" w:hAnsiTheme="minorHAnsi" w:cstheme="minorHAnsi"/>
          <w:b/>
          <w:szCs w:val="24"/>
        </w:rPr>
        <w:t>: kg</w:t>
      </w:r>
      <w:r w:rsidRPr="00E044C8">
        <w:rPr>
          <w:rFonts w:asciiTheme="minorHAnsi" w:hAnsiTheme="minorHAnsi" w:cstheme="minorHAnsi"/>
          <w:b/>
          <w:szCs w:val="24"/>
        </w:rPr>
        <w:t>)</w:t>
      </w:r>
    </w:p>
    <w:p w14:paraId="3ADB2835" w14:textId="3DD6DDFD" w:rsidR="00504DC0" w:rsidRPr="00E044C8" w:rsidRDefault="00862FD0" w:rsidP="00862FD0">
      <w:pPr>
        <w:pStyle w:val="Recuodecorpodetexto3"/>
        <w:ind w:left="2127" w:right="-198" w:hanging="2269"/>
        <w:rPr>
          <w:rFonts w:asciiTheme="minorHAnsi" w:hAnsiTheme="minorHAnsi" w:cstheme="minorHAnsi"/>
          <w:szCs w:val="24"/>
        </w:rPr>
      </w:pPr>
      <w:r w:rsidRPr="00E044C8">
        <w:rPr>
          <w:rFonts w:asciiTheme="minorHAnsi" w:hAnsiTheme="minorHAnsi" w:cstheme="minorHAnsi"/>
          <w:szCs w:val="24"/>
        </w:rPr>
        <w:t>Observação:</w:t>
      </w:r>
      <w:r w:rsidRPr="00E044C8">
        <w:rPr>
          <w:rFonts w:asciiTheme="minorHAnsi" w:hAnsiTheme="minorHAnsi" w:cstheme="minorHAnsi"/>
          <w:szCs w:val="24"/>
        </w:rPr>
        <w:tab/>
      </w:r>
      <w:r w:rsidR="00944296" w:rsidRPr="00E044C8">
        <w:rPr>
          <w:rFonts w:asciiTheme="minorHAnsi" w:hAnsiTheme="minorHAnsi" w:cstheme="minorHAnsi"/>
          <w:szCs w:val="24"/>
        </w:rPr>
        <w:t>Informar a quantidade vendida (</w:t>
      </w:r>
      <w:r w:rsidR="00E044C8" w:rsidRPr="00E044C8">
        <w:rPr>
          <w:rFonts w:asciiTheme="minorHAnsi" w:hAnsiTheme="minorHAnsi" w:cstheme="minorHAnsi"/>
          <w:szCs w:val="24"/>
        </w:rPr>
        <w:t xml:space="preserve">na </w:t>
      </w:r>
      <w:r w:rsidR="00944296" w:rsidRPr="00E044C8">
        <w:rPr>
          <w:rFonts w:asciiTheme="minorHAnsi" w:hAnsiTheme="minorHAnsi" w:cstheme="minorHAnsi"/>
          <w:szCs w:val="24"/>
        </w:rPr>
        <w:t>unidade</w:t>
      </w:r>
      <w:r w:rsidR="00516323" w:rsidRPr="00E044C8">
        <w:rPr>
          <w:rFonts w:asciiTheme="minorHAnsi" w:hAnsiTheme="minorHAnsi" w:cstheme="minorHAnsi"/>
          <w:szCs w:val="24"/>
        </w:rPr>
        <w:t xml:space="preserve"> informada, preferencialmente unidade de peso: kg</w:t>
      </w:r>
      <w:r w:rsidR="00944296" w:rsidRPr="00E044C8">
        <w:rPr>
          <w:rFonts w:asciiTheme="minorHAnsi" w:hAnsiTheme="minorHAnsi" w:cstheme="minorHAnsi"/>
          <w:szCs w:val="24"/>
        </w:rPr>
        <w:t>).</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5" w:name="_Toc12161866"/>
      <w:bookmarkEnd w:id="15"/>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CC3D1B">
      <w:footerReference w:type="even" r:id="rId11"/>
      <w:footerReference w:type="default" r:id="rId12"/>
      <w:pgSz w:w="11907" w:h="16840" w:code="9"/>
      <w:pgMar w:top="851" w:right="1134" w:bottom="907" w:left="1219"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224B8" w14:textId="77777777" w:rsidR="00066907" w:rsidRDefault="00066907">
      <w:r>
        <w:separator/>
      </w:r>
    </w:p>
  </w:endnote>
  <w:endnote w:type="continuationSeparator" w:id="0">
    <w:p w14:paraId="3672CDA2" w14:textId="77777777" w:rsidR="00066907" w:rsidRDefault="0006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E3A9B" w14:textId="77777777" w:rsidR="00066907" w:rsidRDefault="00066907">
      <w:r>
        <w:separator/>
      </w:r>
    </w:p>
  </w:footnote>
  <w:footnote w:type="continuationSeparator" w:id="0">
    <w:p w14:paraId="0D8C1673" w14:textId="77777777" w:rsidR="00066907" w:rsidRDefault="00066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6D68"/>
    <w:rsid w:val="000640D8"/>
    <w:rsid w:val="00064AED"/>
    <w:rsid w:val="00066907"/>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7ED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78BC"/>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44C"/>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32F01"/>
    <w:rsid w:val="00B34062"/>
    <w:rsid w:val="00B35070"/>
    <w:rsid w:val="00B3523F"/>
    <w:rsid w:val="00B36C6D"/>
    <w:rsid w:val="00B37C6A"/>
    <w:rsid w:val="00B40DC3"/>
    <w:rsid w:val="00B41A7F"/>
    <w:rsid w:val="00B43987"/>
    <w:rsid w:val="00B441D4"/>
    <w:rsid w:val="00B4720A"/>
    <w:rsid w:val="00B55052"/>
    <w:rsid w:val="00B57848"/>
    <w:rsid w:val="00B6198B"/>
    <w:rsid w:val="00B63376"/>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3D1B"/>
    <w:rsid w:val="00CC71F0"/>
    <w:rsid w:val="00CD022E"/>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44C8"/>
    <w:rsid w:val="00E06012"/>
    <w:rsid w:val="00E06566"/>
    <w:rsid w:val="00E12A45"/>
    <w:rsid w:val="00E15CEB"/>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6E6"/>
    <w:rsid w:val="00E727DD"/>
    <w:rsid w:val="00E8185C"/>
    <w:rsid w:val="00E8435F"/>
    <w:rsid w:val="00E8593D"/>
    <w:rsid w:val="00E908BF"/>
    <w:rsid w:val="00E92EE0"/>
    <w:rsid w:val="00E97642"/>
    <w:rsid w:val="00EA09A1"/>
    <w:rsid w:val="00EA516C"/>
    <w:rsid w:val="00EA7FD6"/>
    <w:rsid w:val="00EB1772"/>
    <w:rsid w:val="00EB4163"/>
    <w:rsid w:val="00EC4DA2"/>
    <w:rsid w:val="00EC5C84"/>
    <w:rsid w:val="00EC5D37"/>
    <w:rsid w:val="00EC65C0"/>
    <w:rsid w:val="00EC7F89"/>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link w:val="PargrafodaListaChar"/>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8A444C"/>
    <w:rPr>
      <w:color w:val="605E5C"/>
      <w:shd w:val="clear" w:color="auto" w:fill="E1DFDD"/>
    </w:rPr>
  </w:style>
  <w:style w:type="character" w:customStyle="1" w:styleId="PargrafodaListaChar">
    <w:name w:val="Parágrafo da Lista Char"/>
    <w:basedOn w:val="Fontepargpadro"/>
    <w:link w:val="PargrafodaLista"/>
    <w:rsid w:val="00CC3D1B"/>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mailto:%20luvas@economia.gov.br"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13</Pages>
  <Words>3859</Words>
  <Characters>20839</Characters>
  <Application>Microsoft Office Word</Application>
  <DocSecurity>2</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24649</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Daniel Fernandes Raphanelli</cp:lastModifiedBy>
  <cp:revision>26</cp:revision>
  <cp:lastPrinted>2016-05-02T13:35:00Z</cp:lastPrinted>
  <dcterms:created xsi:type="dcterms:W3CDTF">2016-06-21T16:07:00Z</dcterms:created>
  <dcterms:modified xsi:type="dcterms:W3CDTF">2023-08-03T14:54:00Z</dcterms:modified>
</cp:coreProperties>
</file>