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deGrade2-nfase1"/>
        <w:tblW w:w="9072" w:type="dxa"/>
        <w:tblLook w:val="04A0" w:firstRow="1" w:lastRow="0" w:firstColumn="1" w:lastColumn="0" w:noHBand="0" w:noVBand="1"/>
      </w:tblPr>
      <w:tblGrid>
        <w:gridCol w:w="9072"/>
      </w:tblGrid>
      <w:tr w:rsidR="00790A17" w:rsidRPr="005E7F18" w14:paraId="24D3E0E7" w14:textId="77777777" w:rsidTr="000A7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CFDB8C3" w14:textId="432CFA3E" w:rsidR="00790A17" w:rsidRPr="005E7F18" w:rsidRDefault="00722A64" w:rsidP="005C7425">
            <w:pPr>
              <w:pStyle w:val="Ttulo2"/>
              <w:jc w:val="center"/>
              <w:outlineLvl w:val="1"/>
              <w:rPr>
                <w:rFonts w:ascii="Raleway" w:hAnsi="Raleway" w:cstheme="minorHAnsi"/>
                <w:b w:val="0"/>
                <w:bCs w:val="0"/>
                <w:smallCaps/>
                <w:spacing w:val="4"/>
                <w:sz w:val="22"/>
                <w:szCs w:val="22"/>
              </w:rPr>
            </w:pPr>
            <w:r w:rsidRPr="005E7F18">
              <w:rPr>
                <w:rFonts w:ascii="Raleway" w:hAnsi="Raleway" w:cstheme="minorHAnsi"/>
                <w:b w:val="0"/>
                <w:bCs w:val="0"/>
                <w:smallCaps/>
                <w:spacing w:val="4"/>
                <w:sz w:val="22"/>
                <w:szCs w:val="22"/>
              </w:rPr>
              <w:t>Termo de Referência</w:t>
            </w:r>
          </w:p>
          <w:p w14:paraId="0969399D" w14:textId="6ABB9175" w:rsidR="00790A17" w:rsidRPr="005E7F18" w:rsidRDefault="00790A17" w:rsidP="0037742B">
            <w:pPr>
              <w:pStyle w:val="Ttulo2"/>
              <w:spacing w:after="40"/>
              <w:jc w:val="right"/>
              <w:outlineLvl w:val="1"/>
              <w:rPr>
                <w:rFonts w:ascii="Raleway" w:hAnsi="Raleway" w:cstheme="minorHAnsi"/>
                <w:b w:val="0"/>
                <w:bCs w:val="0"/>
                <w:smallCaps/>
                <w:spacing w:val="4"/>
                <w:sz w:val="22"/>
                <w:szCs w:val="22"/>
              </w:rPr>
            </w:pPr>
            <w:r w:rsidRPr="005E7F18">
              <w:rPr>
                <w:rFonts w:ascii="Raleway" w:hAnsi="Raleway" w:cstheme="minorHAnsi"/>
                <w:b w:val="0"/>
                <w:bCs w:val="0"/>
                <w:smallCaps/>
                <w:spacing w:val="4"/>
                <w:sz w:val="22"/>
                <w:szCs w:val="22"/>
              </w:rPr>
              <w:t xml:space="preserve">Consultoria por </w:t>
            </w:r>
            <w:r w:rsidR="005E7F18">
              <w:rPr>
                <w:rFonts w:ascii="Raleway" w:hAnsi="Raleway" w:cstheme="minorHAnsi"/>
                <w:b w:val="0"/>
                <w:bCs w:val="0"/>
                <w:smallCaps/>
                <w:spacing w:val="4"/>
                <w:sz w:val="22"/>
                <w:szCs w:val="22"/>
              </w:rPr>
              <w:t>p</w:t>
            </w:r>
            <w:r w:rsidRPr="005E7F18">
              <w:rPr>
                <w:rFonts w:ascii="Raleway" w:hAnsi="Raleway" w:cstheme="minorHAnsi"/>
                <w:b w:val="0"/>
                <w:bCs w:val="0"/>
                <w:smallCaps/>
                <w:spacing w:val="4"/>
                <w:sz w:val="22"/>
                <w:szCs w:val="22"/>
              </w:rPr>
              <w:t>roduto – Pessoa Física</w:t>
            </w:r>
          </w:p>
        </w:tc>
      </w:tr>
    </w:tbl>
    <w:p w14:paraId="3B4669F3" w14:textId="77777777" w:rsidR="00790A17" w:rsidRPr="001839BC" w:rsidRDefault="00790A17" w:rsidP="00790A17">
      <w:pPr>
        <w:rPr>
          <w:rFonts w:cstheme="minorHAnsi"/>
          <w:sz w:val="24"/>
          <w:szCs w:val="24"/>
        </w:rPr>
      </w:pPr>
    </w:p>
    <w:p w14:paraId="25CA3370"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w:t>
      </w:r>
      <w:r w:rsidRPr="001839BC">
        <w:rPr>
          <w:rFonts w:asciiTheme="minorHAnsi" w:hAnsiTheme="minorHAnsi" w:cstheme="minorHAnsi"/>
          <w:sz w:val="24"/>
          <w:szCs w:val="24"/>
        </w:rPr>
        <w:tab/>
        <w:t>Código e Título do Projeto</w:t>
      </w:r>
    </w:p>
    <w:p w14:paraId="526D6EBA" w14:textId="77777777" w:rsidR="004E131E" w:rsidRPr="001839BC" w:rsidRDefault="004E131E" w:rsidP="004E131E">
      <w:pPr>
        <w:spacing w:after="120"/>
        <w:jc w:val="both"/>
        <w:rPr>
          <w:rFonts w:cstheme="minorHAnsi"/>
          <w:sz w:val="24"/>
          <w:szCs w:val="24"/>
        </w:rPr>
      </w:pPr>
      <w:r w:rsidRPr="006452CD">
        <w:rPr>
          <w:rFonts w:cstheme="minorHAnsi"/>
          <w:sz w:val="24"/>
          <w:szCs w:val="24"/>
        </w:rPr>
        <w:t>PNUD BRA/</w:t>
      </w:r>
      <w:r>
        <w:rPr>
          <w:rFonts w:cstheme="minorHAnsi"/>
          <w:sz w:val="24"/>
          <w:szCs w:val="24"/>
        </w:rPr>
        <w:t>18/008</w:t>
      </w:r>
      <w:r w:rsidRPr="001839BC">
        <w:rPr>
          <w:rFonts w:cstheme="minorHAnsi"/>
          <w:sz w:val="24"/>
          <w:szCs w:val="24"/>
        </w:rPr>
        <w:t xml:space="preserve"> – </w:t>
      </w:r>
      <w:r>
        <w:rPr>
          <w:rFonts w:cstheme="minorHAnsi"/>
          <w:sz w:val="24"/>
          <w:szCs w:val="24"/>
        </w:rPr>
        <w:t>Fortalecimento da garantia e promoção de Direitos das Pessoas com Deficiência.</w:t>
      </w:r>
    </w:p>
    <w:p w14:paraId="62862D2F" w14:textId="77777777" w:rsidR="00EB226F" w:rsidRPr="001839BC" w:rsidRDefault="00EB226F" w:rsidP="007133C9">
      <w:pPr>
        <w:spacing w:after="0" w:line="240" w:lineRule="auto"/>
        <w:rPr>
          <w:rFonts w:cstheme="minorHAnsi"/>
          <w:sz w:val="24"/>
          <w:szCs w:val="24"/>
        </w:rPr>
      </w:pPr>
    </w:p>
    <w:p w14:paraId="5B14F4D1" w14:textId="7C7D3B93"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2.</w:t>
      </w:r>
      <w:r w:rsidRPr="001839BC">
        <w:rPr>
          <w:rFonts w:asciiTheme="minorHAnsi" w:hAnsiTheme="minorHAnsi" w:cstheme="minorHAnsi"/>
          <w:sz w:val="24"/>
          <w:szCs w:val="24"/>
        </w:rPr>
        <w:tab/>
        <w:t xml:space="preserve">Número </w:t>
      </w:r>
      <w:r w:rsidR="007133C9" w:rsidRPr="001839BC">
        <w:rPr>
          <w:rFonts w:asciiTheme="minorHAnsi" w:hAnsiTheme="minorHAnsi" w:cstheme="minorHAnsi"/>
          <w:sz w:val="24"/>
          <w:szCs w:val="24"/>
        </w:rPr>
        <w:t xml:space="preserve">e Título </w:t>
      </w:r>
      <w:r w:rsidRPr="001839BC">
        <w:rPr>
          <w:rFonts w:asciiTheme="minorHAnsi" w:hAnsiTheme="minorHAnsi" w:cstheme="minorHAnsi"/>
          <w:sz w:val="24"/>
          <w:szCs w:val="24"/>
        </w:rPr>
        <w:t>do Edital</w:t>
      </w:r>
    </w:p>
    <w:p w14:paraId="4E00E57E" w14:textId="61558A13" w:rsidR="00790A17" w:rsidRPr="001839BC" w:rsidRDefault="00790A17" w:rsidP="00775C02">
      <w:pPr>
        <w:spacing w:after="120"/>
        <w:jc w:val="both"/>
        <w:rPr>
          <w:rFonts w:cstheme="minorHAnsi"/>
          <w:sz w:val="24"/>
          <w:szCs w:val="24"/>
        </w:rPr>
      </w:pPr>
      <w:r w:rsidRPr="00A57267">
        <w:rPr>
          <w:rFonts w:cstheme="minorHAnsi"/>
          <w:sz w:val="24"/>
          <w:szCs w:val="24"/>
        </w:rPr>
        <w:t xml:space="preserve">Edital nº </w:t>
      </w:r>
      <w:r w:rsidR="00A57267">
        <w:rPr>
          <w:rFonts w:cstheme="minorHAnsi"/>
          <w:sz w:val="24"/>
          <w:szCs w:val="24"/>
        </w:rPr>
        <w:t>0</w:t>
      </w:r>
      <w:r w:rsidR="00DE0A74">
        <w:rPr>
          <w:rFonts w:cstheme="minorHAnsi"/>
          <w:sz w:val="24"/>
          <w:szCs w:val="24"/>
        </w:rPr>
        <w:t>1</w:t>
      </w:r>
      <w:r w:rsidRPr="00A57267">
        <w:rPr>
          <w:rFonts w:cstheme="minorHAnsi"/>
          <w:sz w:val="24"/>
          <w:szCs w:val="24"/>
        </w:rPr>
        <w:t>/202</w:t>
      </w:r>
      <w:r w:rsidR="009F031C" w:rsidRPr="00A57267">
        <w:rPr>
          <w:rFonts w:cstheme="minorHAnsi"/>
          <w:sz w:val="24"/>
          <w:szCs w:val="24"/>
        </w:rPr>
        <w:t>4</w:t>
      </w:r>
      <w:r w:rsidR="00F42524" w:rsidRPr="001839BC">
        <w:rPr>
          <w:rFonts w:cstheme="minorHAnsi"/>
          <w:sz w:val="24"/>
          <w:szCs w:val="24"/>
        </w:rPr>
        <w:t xml:space="preserve"> –</w:t>
      </w:r>
      <w:r w:rsidR="007B6674">
        <w:rPr>
          <w:rFonts w:cstheme="minorHAnsi"/>
          <w:sz w:val="24"/>
          <w:szCs w:val="24"/>
        </w:rPr>
        <w:t xml:space="preserve"> Prevenção das múltiplas violências contra pessoas com deficiência.</w:t>
      </w:r>
    </w:p>
    <w:p w14:paraId="5EF2AAD9" w14:textId="77777777" w:rsidR="007133C9" w:rsidRPr="001839BC" w:rsidRDefault="007133C9" w:rsidP="007133C9">
      <w:pPr>
        <w:spacing w:after="0" w:line="240" w:lineRule="auto"/>
        <w:rPr>
          <w:rFonts w:cstheme="minorHAnsi"/>
          <w:sz w:val="24"/>
          <w:szCs w:val="24"/>
        </w:rPr>
      </w:pPr>
    </w:p>
    <w:p w14:paraId="1370FE60"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3.</w:t>
      </w:r>
      <w:r w:rsidRPr="001839BC">
        <w:rPr>
          <w:rFonts w:asciiTheme="minorHAnsi" w:hAnsiTheme="minorHAnsi" w:cstheme="minorHAnsi"/>
          <w:sz w:val="24"/>
          <w:szCs w:val="24"/>
        </w:rPr>
        <w:tab/>
        <w:t>Organismo Internacional</w:t>
      </w:r>
    </w:p>
    <w:p w14:paraId="4794AA99" w14:textId="1E5F463A" w:rsidR="007133C9" w:rsidRDefault="00FD034D" w:rsidP="007133C9">
      <w:pPr>
        <w:spacing w:after="0" w:line="240" w:lineRule="auto"/>
        <w:rPr>
          <w:rFonts w:cstheme="minorHAnsi"/>
          <w:sz w:val="24"/>
          <w:szCs w:val="24"/>
        </w:rPr>
      </w:pPr>
      <w:r w:rsidRPr="00FD034D">
        <w:rPr>
          <w:rFonts w:cstheme="minorHAnsi"/>
          <w:sz w:val="24"/>
          <w:szCs w:val="24"/>
        </w:rPr>
        <w:t>Programa das Nações Unidas para o Desenvolvimento – PNUD.</w:t>
      </w:r>
    </w:p>
    <w:p w14:paraId="4815EC06" w14:textId="77777777" w:rsidR="00FD034D" w:rsidRPr="001839BC" w:rsidRDefault="00FD034D" w:rsidP="007133C9">
      <w:pPr>
        <w:spacing w:after="0" w:line="240" w:lineRule="auto"/>
        <w:rPr>
          <w:rFonts w:cstheme="minorHAnsi"/>
          <w:sz w:val="24"/>
          <w:szCs w:val="24"/>
        </w:rPr>
      </w:pPr>
    </w:p>
    <w:p w14:paraId="2981453B"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4.</w:t>
      </w:r>
      <w:r w:rsidRPr="001839BC">
        <w:rPr>
          <w:rFonts w:asciiTheme="minorHAnsi" w:hAnsiTheme="minorHAnsi" w:cstheme="minorHAnsi"/>
          <w:sz w:val="24"/>
          <w:szCs w:val="24"/>
        </w:rPr>
        <w:tab/>
        <w:t>Secretaria Temática Demandante</w:t>
      </w:r>
    </w:p>
    <w:p w14:paraId="144EA9FA" w14:textId="02E2961E" w:rsidR="007133C9" w:rsidRDefault="00FD034D" w:rsidP="007133C9">
      <w:pPr>
        <w:spacing w:after="0" w:line="240" w:lineRule="auto"/>
        <w:rPr>
          <w:rFonts w:cstheme="minorHAnsi"/>
          <w:sz w:val="24"/>
          <w:szCs w:val="24"/>
        </w:rPr>
      </w:pPr>
      <w:r w:rsidRPr="00FD034D">
        <w:rPr>
          <w:rFonts w:cstheme="minorHAnsi"/>
          <w:sz w:val="24"/>
          <w:szCs w:val="24"/>
        </w:rPr>
        <w:t>Secretaria Nacional dos Direitos da Pessoa com Deficiência – SNDPD.</w:t>
      </w:r>
    </w:p>
    <w:p w14:paraId="49A5A6DC" w14:textId="77777777" w:rsidR="00FD034D" w:rsidRPr="001839BC" w:rsidRDefault="00FD034D" w:rsidP="007133C9">
      <w:pPr>
        <w:spacing w:after="0" w:line="240" w:lineRule="auto"/>
        <w:rPr>
          <w:rFonts w:cstheme="minorHAnsi"/>
          <w:sz w:val="24"/>
          <w:szCs w:val="24"/>
        </w:rPr>
      </w:pPr>
    </w:p>
    <w:p w14:paraId="2BC5C812" w14:textId="77777777" w:rsidR="00790A17" w:rsidRPr="001839BC" w:rsidRDefault="00790A17" w:rsidP="153DD359">
      <w:pPr>
        <w:pStyle w:val="Ttulo2"/>
        <w:spacing w:before="0" w:after="120"/>
        <w:rPr>
          <w:rFonts w:asciiTheme="minorHAnsi" w:hAnsiTheme="minorHAnsi" w:cstheme="minorBidi"/>
          <w:sz w:val="24"/>
          <w:szCs w:val="24"/>
        </w:rPr>
      </w:pPr>
      <w:r w:rsidRPr="58850B43">
        <w:rPr>
          <w:rFonts w:asciiTheme="minorHAnsi" w:hAnsiTheme="minorHAnsi" w:cstheme="minorBidi"/>
          <w:sz w:val="24"/>
          <w:szCs w:val="24"/>
        </w:rPr>
        <w:t>5.</w:t>
      </w:r>
      <w:r>
        <w:tab/>
      </w:r>
      <w:r w:rsidRPr="58850B43">
        <w:rPr>
          <w:rFonts w:asciiTheme="minorHAnsi" w:hAnsiTheme="minorHAnsi" w:cstheme="minorBidi"/>
          <w:sz w:val="24"/>
          <w:szCs w:val="24"/>
        </w:rPr>
        <w:t>Supervisor Técnico</w:t>
      </w:r>
    </w:p>
    <w:p w14:paraId="5D9912F5" w14:textId="36C895C6" w:rsidR="00790A17" w:rsidRPr="001839BC" w:rsidRDefault="00790A17" w:rsidP="00775C02">
      <w:pPr>
        <w:spacing w:after="120"/>
        <w:jc w:val="both"/>
        <w:rPr>
          <w:rFonts w:cstheme="minorHAnsi"/>
          <w:sz w:val="24"/>
          <w:szCs w:val="24"/>
        </w:rPr>
      </w:pPr>
      <w:r w:rsidRPr="001839BC">
        <w:rPr>
          <w:rFonts w:cstheme="minorHAnsi"/>
          <w:sz w:val="24"/>
          <w:szCs w:val="24"/>
        </w:rPr>
        <w:t xml:space="preserve">Supervisor Técnico: </w:t>
      </w:r>
      <w:r w:rsidR="00CB08A3">
        <w:rPr>
          <w:rFonts w:cstheme="minorHAnsi"/>
          <w:sz w:val="24"/>
          <w:szCs w:val="24"/>
        </w:rPr>
        <w:t>Raul de Paiva Santos</w:t>
      </w:r>
    </w:p>
    <w:p w14:paraId="54793897" w14:textId="0CF3BE6C" w:rsidR="00790A17" w:rsidRPr="001839BC" w:rsidRDefault="00790A17" w:rsidP="00775C02">
      <w:pPr>
        <w:spacing w:after="120"/>
        <w:jc w:val="both"/>
        <w:rPr>
          <w:rFonts w:cstheme="minorHAnsi"/>
          <w:sz w:val="24"/>
          <w:szCs w:val="24"/>
        </w:rPr>
      </w:pPr>
      <w:r w:rsidRPr="001839BC">
        <w:rPr>
          <w:rFonts w:cstheme="minorHAnsi"/>
          <w:sz w:val="24"/>
          <w:szCs w:val="24"/>
        </w:rPr>
        <w:t xml:space="preserve">Cargo: </w:t>
      </w:r>
      <w:r w:rsidR="00CB08A3">
        <w:rPr>
          <w:rFonts w:cstheme="minorHAnsi"/>
          <w:sz w:val="24"/>
          <w:szCs w:val="24"/>
        </w:rPr>
        <w:t>Coordenador-Geral de Diversidade e Interseccionalidade</w:t>
      </w:r>
    </w:p>
    <w:p w14:paraId="497CCECC" w14:textId="57745544" w:rsidR="00790A17" w:rsidRPr="001839BC" w:rsidRDefault="00790A17" w:rsidP="00775C02">
      <w:pPr>
        <w:spacing w:after="120"/>
        <w:jc w:val="both"/>
        <w:rPr>
          <w:rFonts w:cstheme="minorHAnsi"/>
          <w:sz w:val="24"/>
          <w:szCs w:val="24"/>
        </w:rPr>
      </w:pPr>
      <w:r w:rsidRPr="001839BC">
        <w:rPr>
          <w:rFonts w:cstheme="minorHAnsi"/>
          <w:sz w:val="24"/>
          <w:szCs w:val="24"/>
        </w:rPr>
        <w:t xml:space="preserve">Supervisor Técnico (Substituto): </w:t>
      </w:r>
      <w:r w:rsidR="00CB08A3">
        <w:rPr>
          <w:rFonts w:cstheme="minorHAnsi"/>
          <w:sz w:val="24"/>
          <w:szCs w:val="24"/>
        </w:rPr>
        <w:t>Sergio Eduardo Lima Prudente</w:t>
      </w:r>
    </w:p>
    <w:p w14:paraId="54164F0F" w14:textId="702A780A" w:rsidR="00790A17" w:rsidRPr="001839BC" w:rsidRDefault="00790A17" w:rsidP="00775C02">
      <w:pPr>
        <w:spacing w:after="120"/>
        <w:jc w:val="both"/>
        <w:rPr>
          <w:rFonts w:cstheme="minorHAnsi"/>
          <w:sz w:val="24"/>
          <w:szCs w:val="24"/>
        </w:rPr>
      </w:pPr>
      <w:r w:rsidRPr="001839BC">
        <w:rPr>
          <w:rFonts w:cstheme="minorHAnsi"/>
          <w:sz w:val="24"/>
          <w:szCs w:val="24"/>
        </w:rPr>
        <w:t xml:space="preserve">Cargo (Substituto): </w:t>
      </w:r>
      <w:r w:rsidR="00CB08A3">
        <w:rPr>
          <w:rFonts w:cstheme="minorHAnsi"/>
          <w:sz w:val="24"/>
          <w:szCs w:val="24"/>
        </w:rPr>
        <w:t>Servidor da Coordenação-Geral de Diversidade e Interseccionalidade</w:t>
      </w:r>
    </w:p>
    <w:p w14:paraId="08D8F683" w14:textId="77777777" w:rsidR="007133C9" w:rsidRPr="001839BC" w:rsidRDefault="007133C9" w:rsidP="007133C9">
      <w:pPr>
        <w:spacing w:after="0" w:line="240" w:lineRule="auto"/>
        <w:rPr>
          <w:rFonts w:cstheme="minorHAnsi"/>
          <w:sz w:val="24"/>
          <w:szCs w:val="24"/>
        </w:rPr>
      </w:pPr>
    </w:p>
    <w:p w14:paraId="76E3E250"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6.</w:t>
      </w:r>
      <w:r w:rsidRPr="001839BC">
        <w:rPr>
          <w:rFonts w:asciiTheme="minorHAnsi" w:hAnsiTheme="minorHAnsi" w:cstheme="minorHAnsi"/>
          <w:sz w:val="24"/>
          <w:szCs w:val="24"/>
        </w:rPr>
        <w:tab/>
        <w:t>Antecedentes e Justificativa</w:t>
      </w:r>
    </w:p>
    <w:p w14:paraId="2573BCD5" w14:textId="77777777" w:rsidR="0073248A" w:rsidRPr="00C0608F" w:rsidRDefault="00B060D0" w:rsidP="0073248A">
      <w:pPr>
        <w:spacing w:after="120"/>
        <w:ind w:firstLine="709"/>
        <w:jc w:val="both"/>
        <w:rPr>
          <w:rFonts w:cstheme="minorHAnsi"/>
          <w:i/>
          <w:iCs/>
          <w:sz w:val="24"/>
          <w:szCs w:val="24"/>
        </w:rPr>
      </w:pPr>
      <w:r w:rsidRPr="00B060D0">
        <w:rPr>
          <w:rFonts w:cstheme="minorHAnsi"/>
          <w:sz w:val="24"/>
          <w:szCs w:val="24"/>
        </w:rPr>
        <w:t>Em 2009, o Estado brasileiro promulg</w:t>
      </w:r>
      <w:r>
        <w:rPr>
          <w:rFonts w:cstheme="minorHAnsi"/>
          <w:sz w:val="24"/>
          <w:szCs w:val="24"/>
        </w:rPr>
        <w:t>ou</w:t>
      </w:r>
      <w:r w:rsidRPr="00B060D0">
        <w:rPr>
          <w:rFonts w:cstheme="minorHAnsi"/>
          <w:sz w:val="24"/>
          <w:szCs w:val="24"/>
        </w:rPr>
        <w:t xml:space="preserve">, </w:t>
      </w:r>
      <w:r>
        <w:rPr>
          <w:rFonts w:cstheme="minorHAnsi"/>
          <w:sz w:val="24"/>
          <w:szCs w:val="24"/>
        </w:rPr>
        <w:t>a partir do</w:t>
      </w:r>
      <w:r w:rsidRPr="00B060D0">
        <w:rPr>
          <w:rFonts w:cstheme="minorHAnsi"/>
          <w:sz w:val="24"/>
          <w:szCs w:val="24"/>
        </w:rPr>
        <w:t xml:space="preserve"> Decreto nº 6.949, a Convenção Internacional sobre os Direitos das Pessoas com Deficiência e seu Protocolo Facultativo</w:t>
      </w:r>
      <w:r>
        <w:rPr>
          <w:rFonts w:cstheme="minorHAnsi"/>
          <w:sz w:val="24"/>
          <w:szCs w:val="24"/>
        </w:rPr>
        <w:t>, assumindo compromissos, a partir do reconhecimento de que</w:t>
      </w:r>
      <w:r w:rsidR="0073248A">
        <w:rPr>
          <w:rFonts w:cstheme="minorHAnsi"/>
          <w:sz w:val="24"/>
          <w:szCs w:val="24"/>
        </w:rPr>
        <w:t xml:space="preserve"> </w:t>
      </w:r>
      <w:r w:rsidRPr="00C0608F">
        <w:rPr>
          <w:rFonts w:cstheme="minorHAnsi"/>
          <w:i/>
          <w:iCs/>
          <w:sz w:val="24"/>
          <w:szCs w:val="24"/>
        </w:rPr>
        <w:t>a discriminação contra qualquer pessoa, por motivo de deficiência, configura violação da dignidade e do valor inerentes ao ser humano</w:t>
      </w:r>
      <w:r w:rsidR="0073248A" w:rsidRPr="00C0608F">
        <w:rPr>
          <w:rFonts w:cstheme="minorHAnsi"/>
          <w:i/>
          <w:iCs/>
          <w:sz w:val="24"/>
          <w:szCs w:val="24"/>
        </w:rPr>
        <w:t xml:space="preserve">; </w:t>
      </w:r>
      <w:r w:rsidRPr="00C0608F">
        <w:rPr>
          <w:rFonts w:cstheme="minorHAnsi"/>
          <w:i/>
          <w:iCs/>
          <w:sz w:val="24"/>
          <w:szCs w:val="24"/>
        </w:rPr>
        <w:t>a diversidade das pessoas com deficiência</w:t>
      </w:r>
      <w:r w:rsidR="0073248A" w:rsidRPr="00C0608F">
        <w:rPr>
          <w:rFonts w:cstheme="minorHAnsi"/>
          <w:i/>
          <w:iCs/>
          <w:sz w:val="24"/>
          <w:szCs w:val="24"/>
        </w:rPr>
        <w:t xml:space="preserve">. </w:t>
      </w:r>
    </w:p>
    <w:p w14:paraId="0F1742F6" w14:textId="7AA1F52B" w:rsidR="00B060D0" w:rsidRPr="00C0608F" w:rsidRDefault="0073248A" w:rsidP="0073248A">
      <w:pPr>
        <w:spacing w:after="120"/>
        <w:ind w:firstLine="709"/>
        <w:jc w:val="both"/>
        <w:rPr>
          <w:rFonts w:cstheme="minorHAnsi"/>
          <w:sz w:val="24"/>
          <w:szCs w:val="24"/>
        </w:rPr>
      </w:pPr>
      <w:r w:rsidRPr="00C0608F">
        <w:rPr>
          <w:rFonts w:cstheme="minorHAnsi"/>
          <w:i/>
          <w:iCs/>
          <w:sz w:val="24"/>
          <w:szCs w:val="24"/>
        </w:rPr>
        <w:t>Que mulheres e meninas com deficiência estão frequentemente expostas a maiores riscos, tanto no lar como fora dele, de sofrer violência, lesões ou abuso, descaso ou tratamento negligente, maus-tratos ou exploração</w:t>
      </w:r>
      <w:r w:rsidRPr="00C0608F">
        <w:rPr>
          <w:rFonts w:cstheme="minorHAnsi"/>
          <w:sz w:val="24"/>
          <w:szCs w:val="24"/>
        </w:rPr>
        <w:t xml:space="preserve">. E da preocupação com </w:t>
      </w:r>
      <w:r w:rsidRPr="00C0608F">
        <w:rPr>
          <w:rFonts w:cstheme="minorHAnsi"/>
          <w:i/>
          <w:iCs/>
          <w:sz w:val="24"/>
          <w:szCs w:val="24"/>
        </w:rPr>
        <w:t>as</w:t>
      </w:r>
      <w:r w:rsidR="00B060D0" w:rsidRPr="00C0608F">
        <w:rPr>
          <w:rFonts w:cstheme="minorHAnsi"/>
          <w:i/>
          <w:iCs/>
          <w:sz w:val="24"/>
          <w:szCs w:val="24"/>
        </w:rPr>
        <w:t xml:space="preserve"> situações enfrentadas por pessoas com deficiência que estão sujeitas a formas múltiplas ou agravadas de discriminação por causa de raça, cor, sexo, idioma, religião, opiniões políticas ou de outra natureza, origem nacional, étnica, nativa ou social, propriedade, nascimento, idade ou outra condição</w:t>
      </w:r>
      <w:r w:rsidRPr="00C0608F">
        <w:rPr>
          <w:rFonts w:cstheme="minorHAnsi"/>
          <w:i/>
          <w:iCs/>
          <w:sz w:val="24"/>
          <w:szCs w:val="24"/>
        </w:rPr>
        <w:t xml:space="preserve"> [...].</w:t>
      </w:r>
    </w:p>
    <w:p w14:paraId="2C8D7861" w14:textId="45072EA4" w:rsidR="00B060D0" w:rsidRPr="00DD539C" w:rsidRDefault="00DD539C" w:rsidP="00DD539C">
      <w:pPr>
        <w:spacing w:after="120"/>
        <w:ind w:firstLine="708"/>
        <w:jc w:val="both"/>
        <w:rPr>
          <w:rFonts w:cstheme="minorHAnsi"/>
          <w:sz w:val="24"/>
          <w:szCs w:val="24"/>
        </w:rPr>
      </w:pPr>
      <w:r w:rsidRPr="00DD539C">
        <w:rPr>
          <w:rFonts w:cstheme="minorHAnsi"/>
          <w:sz w:val="24"/>
          <w:szCs w:val="24"/>
        </w:rPr>
        <w:t xml:space="preserve">Ainda, nos termos do </w:t>
      </w:r>
      <w:r w:rsidR="00B060D0" w:rsidRPr="00DD539C">
        <w:rPr>
          <w:rFonts w:cstheme="minorHAnsi"/>
          <w:sz w:val="24"/>
          <w:szCs w:val="24"/>
        </w:rPr>
        <w:t>Artigo 8</w:t>
      </w:r>
      <w:r w:rsidRPr="00DD539C">
        <w:rPr>
          <w:rFonts w:cstheme="minorHAnsi"/>
          <w:sz w:val="24"/>
          <w:szCs w:val="24"/>
        </w:rPr>
        <w:t xml:space="preserve">, “da </w:t>
      </w:r>
      <w:r w:rsidR="00B060D0" w:rsidRPr="00DD539C">
        <w:rPr>
          <w:rFonts w:cstheme="minorHAnsi"/>
          <w:sz w:val="24"/>
          <w:szCs w:val="24"/>
        </w:rPr>
        <w:t>Conscientização</w:t>
      </w:r>
      <w:r w:rsidRPr="00DD539C">
        <w:rPr>
          <w:rFonts w:cstheme="minorHAnsi"/>
          <w:sz w:val="24"/>
          <w:szCs w:val="24"/>
        </w:rPr>
        <w:t>”, os Estados se comprometem a:</w:t>
      </w:r>
      <w:r w:rsidR="00B060D0" w:rsidRPr="00DD539C">
        <w:rPr>
          <w:rFonts w:cstheme="minorHAnsi"/>
          <w:sz w:val="24"/>
          <w:szCs w:val="24"/>
        </w:rPr>
        <w:t xml:space="preserve"> </w:t>
      </w:r>
    </w:p>
    <w:p w14:paraId="78BF072D" w14:textId="3F953181" w:rsidR="00B060D0" w:rsidRPr="00DD539C" w:rsidRDefault="00B060D0" w:rsidP="00B060D0">
      <w:pPr>
        <w:spacing w:after="120"/>
        <w:jc w:val="both"/>
        <w:rPr>
          <w:rFonts w:cstheme="minorHAnsi"/>
          <w:i/>
          <w:iCs/>
          <w:sz w:val="24"/>
          <w:szCs w:val="24"/>
        </w:rPr>
      </w:pPr>
      <w:r w:rsidRPr="00DD539C">
        <w:rPr>
          <w:rFonts w:cstheme="minorHAnsi"/>
          <w:i/>
          <w:iCs/>
          <w:sz w:val="24"/>
          <w:szCs w:val="24"/>
        </w:rPr>
        <w:t>1. adotar medidas imediatas, efetivas e apropriadas para:</w:t>
      </w:r>
    </w:p>
    <w:p w14:paraId="6EAF37B5" w14:textId="77777777" w:rsidR="00B060D0" w:rsidRPr="00DD539C" w:rsidRDefault="00B060D0" w:rsidP="00B060D0">
      <w:pPr>
        <w:spacing w:after="120"/>
        <w:jc w:val="both"/>
        <w:rPr>
          <w:rFonts w:cstheme="minorHAnsi"/>
          <w:i/>
          <w:iCs/>
          <w:sz w:val="24"/>
          <w:szCs w:val="24"/>
        </w:rPr>
      </w:pPr>
      <w:r w:rsidRPr="00DD539C">
        <w:rPr>
          <w:rFonts w:cstheme="minorHAnsi"/>
          <w:i/>
          <w:iCs/>
          <w:sz w:val="24"/>
          <w:szCs w:val="24"/>
        </w:rPr>
        <w:lastRenderedPageBreak/>
        <w:t>a) Conscientizar toda a sociedade, inclusive as famílias, sobre as condições das pessoas com deficiência e fomentar o respeito pelos direitos e pela dignidade das pessoas com deficiência;</w:t>
      </w:r>
    </w:p>
    <w:p w14:paraId="405896EA" w14:textId="0517F731" w:rsidR="00B060D0" w:rsidRPr="00DD539C" w:rsidRDefault="00B060D0" w:rsidP="00B060D0">
      <w:pPr>
        <w:spacing w:after="120"/>
        <w:jc w:val="both"/>
        <w:rPr>
          <w:rFonts w:cstheme="minorHAnsi"/>
          <w:i/>
          <w:iCs/>
          <w:sz w:val="24"/>
          <w:szCs w:val="24"/>
        </w:rPr>
      </w:pPr>
      <w:r w:rsidRPr="00DD539C">
        <w:rPr>
          <w:rFonts w:cstheme="minorHAnsi"/>
          <w:i/>
          <w:iCs/>
          <w:sz w:val="24"/>
          <w:szCs w:val="24"/>
        </w:rPr>
        <w:t>b) Combater estereótipos, preconceitos e práticas nocivas em relação a pessoas com deficiência, inclusive aqueles relacionados a sexo e idade, em todas as áreas da vida</w:t>
      </w:r>
      <w:r w:rsidR="00DD539C" w:rsidRPr="00DD539C">
        <w:rPr>
          <w:rFonts w:cstheme="minorHAnsi"/>
          <w:i/>
          <w:iCs/>
          <w:sz w:val="24"/>
          <w:szCs w:val="24"/>
        </w:rPr>
        <w:t xml:space="preserve"> [...]</w:t>
      </w:r>
    </w:p>
    <w:p w14:paraId="39D88AFA" w14:textId="70F4DE4A" w:rsidR="00B060D0" w:rsidRPr="00DD539C" w:rsidRDefault="00DD539C" w:rsidP="00DD539C">
      <w:pPr>
        <w:spacing w:after="120"/>
        <w:ind w:firstLine="708"/>
        <w:jc w:val="both"/>
        <w:rPr>
          <w:rFonts w:cstheme="minorHAnsi"/>
          <w:sz w:val="24"/>
          <w:szCs w:val="24"/>
        </w:rPr>
      </w:pPr>
      <w:r w:rsidRPr="00DD539C">
        <w:rPr>
          <w:rFonts w:cstheme="minorHAnsi"/>
          <w:sz w:val="24"/>
          <w:szCs w:val="24"/>
        </w:rPr>
        <w:t xml:space="preserve">Vale também ressaltar o </w:t>
      </w:r>
      <w:r w:rsidR="00B060D0" w:rsidRPr="00DD539C">
        <w:rPr>
          <w:rFonts w:cstheme="minorHAnsi"/>
          <w:sz w:val="24"/>
          <w:szCs w:val="24"/>
        </w:rPr>
        <w:t>Artigo 16</w:t>
      </w:r>
      <w:r w:rsidRPr="00DD539C">
        <w:rPr>
          <w:rFonts w:cstheme="minorHAnsi"/>
          <w:sz w:val="24"/>
          <w:szCs w:val="24"/>
        </w:rPr>
        <w:t xml:space="preserve"> da Convenção que detalha sobre “</w:t>
      </w:r>
      <w:r w:rsidR="00B060D0" w:rsidRPr="00DD539C">
        <w:rPr>
          <w:rFonts w:cstheme="minorHAnsi"/>
          <w:sz w:val="24"/>
          <w:szCs w:val="24"/>
        </w:rPr>
        <w:t>Prevenção contra a exploração, a violência e o abuso</w:t>
      </w:r>
      <w:r w:rsidRPr="00DD539C">
        <w:rPr>
          <w:rFonts w:cstheme="minorHAnsi"/>
          <w:sz w:val="24"/>
          <w:szCs w:val="24"/>
        </w:rPr>
        <w:t>”:</w:t>
      </w:r>
    </w:p>
    <w:p w14:paraId="31B54045" w14:textId="77777777" w:rsidR="00B060D0" w:rsidRPr="00DD539C" w:rsidRDefault="00B060D0" w:rsidP="00B060D0">
      <w:pPr>
        <w:spacing w:after="120"/>
        <w:jc w:val="both"/>
        <w:rPr>
          <w:rFonts w:cstheme="minorHAnsi"/>
          <w:i/>
          <w:iCs/>
          <w:sz w:val="24"/>
          <w:szCs w:val="24"/>
        </w:rPr>
      </w:pPr>
      <w:r w:rsidRPr="00DD539C">
        <w:rPr>
          <w:rFonts w:cstheme="minorHAnsi"/>
          <w:i/>
          <w:iCs/>
          <w:sz w:val="24"/>
          <w:szCs w:val="24"/>
        </w:rPr>
        <w:t xml:space="preserve">1.Os Estados Partes tomarão todas as medidas apropriadas de natureza legislativa, administrativa, social, educacional e outras para proteger as pessoas com deficiência, tanto dentro como fora do lar, contra todas as formas de exploração, violência e abuso, incluindo aspectos relacionados a gênero. </w:t>
      </w:r>
    </w:p>
    <w:p w14:paraId="241BD2FA" w14:textId="6D83EFDA" w:rsidR="00B060D0" w:rsidRPr="00DD539C" w:rsidRDefault="00B060D0" w:rsidP="00B060D0">
      <w:pPr>
        <w:spacing w:after="120"/>
        <w:jc w:val="both"/>
        <w:rPr>
          <w:rFonts w:cstheme="minorHAnsi"/>
          <w:i/>
          <w:iCs/>
          <w:sz w:val="24"/>
          <w:szCs w:val="24"/>
        </w:rPr>
      </w:pPr>
      <w:r w:rsidRPr="00DD539C">
        <w:rPr>
          <w:rFonts w:cstheme="minorHAnsi"/>
          <w:i/>
          <w:iCs/>
          <w:sz w:val="24"/>
          <w:szCs w:val="24"/>
        </w:rPr>
        <w:t>2.Os Estados Partes também tomarão todas as medidas apropriadas para prevenir todas as formas de exploração, violência e abuso, assegurando, entre outras coisas, formas apropriadas de atendimento e apoio que levem em conta o gênero e a idade das pessoas com deficiência e de seus familiares e atendentes, inclusive mediante a provisão de informação e educação sobre a maneira de evitar, reconhecer e denunciar casos de exploração, violência e abuso. Os Estados Partes assegurarão que os serviços de proteção levem em conta a idade, o gênero e a deficiência das pessoas</w:t>
      </w:r>
      <w:r w:rsidR="00DD539C">
        <w:rPr>
          <w:rFonts w:cstheme="minorHAnsi"/>
          <w:i/>
          <w:iCs/>
          <w:sz w:val="24"/>
          <w:szCs w:val="24"/>
        </w:rPr>
        <w:t xml:space="preserve"> [...].</w:t>
      </w:r>
    </w:p>
    <w:p w14:paraId="45CDE366" w14:textId="78191DD7" w:rsidR="004E509E" w:rsidRPr="004E509E" w:rsidRDefault="004E509E" w:rsidP="004E509E">
      <w:pPr>
        <w:spacing w:after="120"/>
        <w:ind w:firstLine="709"/>
        <w:jc w:val="both"/>
        <w:rPr>
          <w:rFonts w:cstheme="minorHAnsi"/>
          <w:sz w:val="24"/>
          <w:szCs w:val="24"/>
        </w:rPr>
      </w:pPr>
      <w:r>
        <w:rPr>
          <w:rFonts w:cstheme="minorHAnsi"/>
          <w:sz w:val="24"/>
          <w:szCs w:val="24"/>
        </w:rPr>
        <w:t xml:space="preserve">Perante a este contexto em que compromissos são assumidos pelo Estado brasileiro e por outros sobre políticas para pessoas com deficiência, é imprescindível apontar a Lei Brasileira de Inclusão – LBI (Lei nº 13.146/2015) e seus avanços nas políticas públicas brasileiras. É afirmado no </w:t>
      </w:r>
      <w:r w:rsidRPr="004E509E">
        <w:rPr>
          <w:rFonts w:cstheme="minorHAnsi"/>
          <w:sz w:val="24"/>
          <w:szCs w:val="24"/>
        </w:rPr>
        <w:t>Capítulo II</w:t>
      </w:r>
      <w:r>
        <w:rPr>
          <w:rFonts w:cstheme="minorHAnsi"/>
          <w:sz w:val="24"/>
          <w:szCs w:val="24"/>
        </w:rPr>
        <w:t>, “</w:t>
      </w:r>
      <w:r w:rsidRPr="004E509E">
        <w:rPr>
          <w:rFonts w:cstheme="minorHAnsi"/>
          <w:sz w:val="24"/>
          <w:szCs w:val="24"/>
        </w:rPr>
        <w:t>DA IGUALDADE E DA NÃO DISCRIMINAÇÃO</w:t>
      </w:r>
      <w:r>
        <w:rPr>
          <w:rFonts w:cstheme="minorHAnsi"/>
          <w:sz w:val="24"/>
          <w:szCs w:val="24"/>
        </w:rPr>
        <w:t>” da LBI que:</w:t>
      </w:r>
    </w:p>
    <w:p w14:paraId="5060B8F4" w14:textId="77777777" w:rsidR="004E509E" w:rsidRPr="004E509E" w:rsidRDefault="004E509E" w:rsidP="004E509E">
      <w:pPr>
        <w:spacing w:after="120"/>
        <w:jc w:val="both"/>
        <w:rPr>
          <w:rFonts w:cstheme="minorHAnsi"/>
          <w:i/>
          <w:iCs/>
          <w:sz w:val="24"/>
          <w:szCs w:val="24"/>
        </w:rPr>
      </w:pPr>
      <w:r w:rsidRPr="004E509E">
        <w:rPr>
          <w:rFonts w:cstheme="minorHAnsi"/>
          <w:i/>
          <w:iCs/>
          <w:sz w:val="24"/>
          <w:szCs w:val="24"/>
        </w:rPr>
        <w:t>Art. 4º Toda pessoa com deficiência tem direito à igualdade de oportunidades com as demais pessoas e não sofrerá nenhuma espécie de discriminação.</w:t>
      </w:r>
    </w:p>
    <w:p w14:paraId="1F660589" w14:textId="77777777" w:rsidR="004E509E" w:rsidRPr="004E509E" w:rsidRDefault="004E509E" w:rsidP="004E509E">
      <w:pPr>
        <w:spacing w:after="120"/>
        <w:jc w:val="both"/>
        <w:rPr>
          <w:rFonts w:cstheme="minorHAnsi"/>
          <w:i/>
          <w:iCs/>
          <w:sz w:val="24"/>
          <w:szCs w:val="24"/>
        </w:rPr>
      </w:pPr>
      <w:r w:rsidRPr="004E509E">
        <w:rPr>
          <w:rFonts w:cstheme="minorHAnsi"/>
          <w:i/>
          <w:iCs/>
          <w:sz w:val="24"/>
          <w:szCs w:val="24"/>
        </w:rPr>
        <w:t>§ 1º Considera-se discriminação em razão da deficiência toda forma de distinção, restrição ou exclusão, por ação ou omissão, que tenha o propósito ou o efeito de prejudicar, impedir ou anular o reconhecimento ou o exercício dos direitos e das liberdades fundamentais de pessoa com deficiência, incluindo a recusa de adaptações razoáveis e de fornecimento de tecnologias assistivas.</w:t>
      </w:r>
    </w:p>
    <w:p w14:paraId="1CB210A6" w14:textId="77777777" w:rsidR="004E509E" w:rsidRPr="004E509E" w:rsidRDefault="004E509E" w:rsidP="004E509E">
      <w:pPr>
        <w:spacing w:after="120"/>
        <w:jc w:val="both"/>
        <w:rPr>
          <w:rFonts w:cstheme="minorHAnsi"/>
          <w:i/>
          <w:iCs/>
          <w:sz w:val="24"/>
          <w:szCs w:val="24"/>
        </w:rPr>
      </w:pPr>
      <w:r w:rsidRPr="004E509E">
        <w:rPr>
          <w:rFonts w:cstheme="minorHAnsi"/>
          <w:i/>
          <w:iCs/>
          <w:sz w:val="24"/>
          <w:szCs w:val="24"/>
        </w:rPr>
        <w:t>§ 2º A pessoa com deficiência não está obrigada à fruição de benefícios decorrentes de ação afirmativa.</w:t>
      </w:r>
    </w:p>
    <w:p w14:paraId="1EBC39AD" w14:textId="7E29E8CF" w:rsidR="004E509E" w:rsidRPr="004E509E" w:rsidRDefault="004E509E" w:rsidP="004E509E">
      <w:pPr>
        <w:spacing w:after="120"/>
        <w:jc w:val="both"/>
        <w:rPr>
          <w:rFonts w:cstheme="minorHAnsi"/>
          <w:i/>
          <w:iCs/>
          <w:sz w:val="24"/>
          <w:szCs w:val="24"/>
        </w:rPr>
      </w:pPr>
      <w:r w:rsidRPr="004E509E">
        <w:rPr>
          <w:rFonts w:cstheme="minorHAnsi"/>
          <w:i/>
          <w:iCs/>
          <w:sz w:val="24"/>
          <w:szCs w:val="24"/>
        </w:rPr>
        <w:t>Art. 5º A pessoa com deficiência será protegida de toda forma de negligência, discriminação, exploração, violência, tortura, crueldade, opressão e tratamento desumano ou degradante.</w:t>
      </w:r>
    </w:p>
    <w:p w14:paraId="04FFFFB3" w14:textId="7D00B211" w:rsidR="00236AEA" w:rsidRPr="002450AA" w:rsidRDefault="00236AEA" w:rsidP="0054598C">
      <w:pPr>
        <w:spacing w:after="120"/>
        <w:ind w:firstLine="709"/>
        <w:jc w:val="both"/>
        <w:rPr>
          <w:rFonts w:cstheme="minorHAnsi"/>
          <w:sz w:val="24"/>
          <w:szCs w:val="24"/>
        </w:rPr>
      </w:pPr>
      <w:r w:rsidRPr="002450AA">
        <w:rPr>
          <w:rFonts w:cstheme="minorHAnsi"/>
          <w:sz w:val="24"/>
          <w:szCs w:val="24"/>
        </w:rPr>
        <w:t xml:space="preserve">Ainda que tenhamos um arcabouço legal que garante acesso às políticas sociais da pessoa com deficiência no Brasil e que o país seja signatário dos principais acordos que visam assegurar direitos humanos a este grupo populacional, algumas pessoas com deficiência enfrentam barreiras adicionais para serem plenamente incluídas na sociedade e em seus </w:t>
      </w:r>
      <w:r w:rsidR="008A5E8A" w:rsidRPr="002450AA">
        <w:rPr>
          <w:rFonts w:cstheme="minorHAnsi"/>
          <w:sz w:val="24"/>
          <w:szCs w:val="24"/>
        </w:rPr>
        <w:t>espaços</w:t>
      </w:r>
      <w:r w:rsidRPr="002450AA">
        <w:rPr>
          <w:rFonts w:cstheme="minorHAnsi"/>
          <w:sz w:val="24"/>
          <w:szCs w:val="24"/>
        </w:rPr>
        <w:t xml:space="preserve"> de sociabilidade, assim como em ambientes de saúde, educação, justiça, </w:t>
      </w:r>
      <w:r w:rsidR="008A5E8A" w:rsidRPr="002450AA">
        <w:rPr>
          <w:rFonts w:cstheme="minorHAnsi"/>
          <w:sz w:val="24"/>
          <w:szCs w:val="24"/>
        </w:rPr>
        <w:t xml:space="preserve">segurança pública, </w:t>
      </w:r>
      <w:r w:rsidRPr="002450AA">
        <w:rPr>
          <w:rFonts w:cstheme="minorHAnsi"/>
          <w:sz w:val="24"/>
          <w:szCs w:val="24"/>
        </w:rPr>
        <w:t xml:space="preserve">dentre outros. </w:t>
      </w:r>
    </w:p>
    <w:p w14:paraId="6C9F9FE0" w14:textId="6BE21B0D" w:rsidR="00B93521" w:rsidRPr="002450AA" w:rsidRDefault="00B93521" w:rsidP="00B93521">
      <w:pPr>
        <w:spacing w:after="120"/>
        <w:ind w:firstLine="709"/>
        <w:jc w:val="both"/>
        <w:rPr>
          <w:rFonts w:cstheme="minorHAnsi"/>
          <w:sz w:val="24"/>
          <w:szCs w:val="24"/>
        </w:rPr>
      </w:pPr>
      <w:r w:rsidRPr="002450AA">
        <w:rPr>
          <w:rFonts w:cstheme="minorHAnsi"/>
          <w:sz w:val="24"/>
          <w:szCs w:val="24"/>
        </w:rPr>
        <w:lastRenderedPageBreak/>
        <w:t>O Atlas da Violência de 2022 divulga dados referentes às violências</w:t>
      </w:r>
      <w:r w:rsidR="003766A8" w:rsidRPr="002450AA">
        <w:rPr>
          <w:rFonts w:cstheme="minorHAnsi"/>
          <w:sz w:val="24"/>
          <w:szCs w:val="24"/>
        </w:rPr>
        <w:t xml:space="preserve"> no Brasil, assim como perfis que incluem</w:t>
      </w:r>
      <w:r w:rsidRPr="002450AA">
        <w:rPr>
          <w:rFonts w:cstheme="minorHAnsi"/>
          <w:sz w:val="24"/>
          <w:szCs w:val="24"/>
        </w:rPr>
        <w:t xml:space="preserve"> pessoas com deficiência</w:t>
      </w:r>
      <w:r w:rsidR="003766A8" w:rsidRPr="002450AA">
        <w:rPr>
          <w:rFonts w:cstheme="minorHAnsi"/>
          <w:sz w:val="24"/>
          <w:szCs w:val="24"/>
        </w:rPr>
        <w:t>, com dados do</w:t>
      </w:r>
      <w:r w:rsidRPr="002450AA">
        <w:rPr>
          <w:rFonts w:cstheme="minorHAnsi"/>
          <w:sz w:val="24"/>
          <w:szCs w:val="24"/>
        </w:rPr>
        <w:t xml:space="preserve"> ano de 2019, </w:t>
      </w:r>
      <w:r w:rsidR="001535DD">
        <w:rPr>
          <w:rFonts w:cstheme="minorHAnsi"/>
          <w:sz w:val="24"/>
          <w:szCs w:val="24"/>
        </w:rPr>
        <w:t xml:space="preserve">merecem </w:t>
      </w:r>
      <w:r w:rsidR="003766A8" w:rsidRPr="002450AA">
        <w:rPr>
          <w:rFonts w:cstheme="minorHAnsi"/>
          <w:sz w:val="24"/>
          <w:szCs w:val="24"/>
        </w:rPr>
        <w:t>desta</w:t>
      </w:r>
      <w:r w:rsidR="001535DD">
        <w:rPr>
          <w:rFonts w:cstheme="minorHAnsi"/>
          <w:sz w:val="24"/>
          <w:szCs w:val="24"/>
        </w:rPr>
        <w:t>que os seguintes</w:t>
      </w:r>
      <w:r w:rsidR="008A5E8A" w:rsidRPr="002450AA">
        <w:rPr>
          <w:rFonts w:cstheme="minorHAnsi"/>
          <w:sz w:val="24"/>
          <w:szCs w:val="24"/>
        </w:rPr>
        <w:t xml:space="preserve"> dados</w:t>
      </w:r>
      <w:r w:rsidR="003766A8" w:rsidRPr="002450AA">
        <w:rPr>
          <w:rFonts w:cstheme="minorHAnsi"/>
          <w:sz w:val="24"/>
          <w:szCs w:val="24"/>
        </w:rPr>
        <w:t>:</w:t>
      </w:r>
    </w:p>
    <w:p w14:paraId="6EE59619" w14:textId="124D9473" w:rsidR="00E22448" w:rsidRPr="006E621B" w:rsidRDefault="00E22448"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Em 2019, foram registrados 7.613 casos de violências contra pessoas com deficiência no sistema Viva-Sinan;</w:t>
      </w:r>
    </w:p>
    <w:p w14:paraId="774FF9C6" w14:textId="3C9EDD48" w:rsidR="00E22448" w:rsidRPr="006E621B" w:rsidRDefault="00E22448" w:rsidP="00D52B6C">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O indicador construído mostra taxas muito elevadas de notificações de violências contra pessoas com deficiência intelectual (36,2 notificações para cada 10 mil pessoas com deficiência intelectual), sobretudo mulheres,</w:t>
      </w:r>
      <w:r w:rsidR="00AB5F80" w:rsidRPr="006E621B">
        <w:rPr>
          <w:rFonts w:cstheme="minorHAnsi"/>
          <w:i/>
          <w:iCs/>
          <w:sz w:val="24"/>
          <w:szCs w:val="24"/>
        </w:rPr>
        <w:t xml:space="preserve"> </w:t>
      </w:r>
      <w:r w:rsidRPr="006E621B">
        <w:rPr>
          <w:rFonts w:cstheme="minorHAnsi"/>
          <w:i/>
          <w:iCs/>
          <w:sz w:val="24"/>
          <w:szCs w:val="24"/>
        </w:rPr>
        <w:t>quando comparadas à população com outros tipos de deficiência.</w:t>
      </w:r>
    </w:p>
    <w:p w14:paraId="5AC1388A" w14:textId="77777777" w:rsidR="008A2A7C" w:rsidRPr="006E621B" w:rsidRDefault="00E22448" w:rsidP="00934B64">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foram 11,4 notificações de violências para cada 10 mil pessoas com deficiência física em 2019, caindo</w:t>
      </w:r>
      <w:r w:rsidR="008A2A7C" w:rsidRPr="006E621B">
        <w:rPr>
          <w:rFonts w:cstheme="minorHAnsi"/>
          <w:i/>
          <w:iCs/>
          <w:sz w:val="24"/>
          <w:szCs w:val="24"/>
        </w:rPr>
        <w:t xml:space="preserve"> </w:t>
      </w:r>
      <w:r w:rsidRPr="006E621B">
        <w:rPr>
          <w:rFonts w:cstheme="minorHAnsi"/>
          <w:i/>
          <w:iCs/>
          <w:sz w:val="24"/>
          <w:szCs w:val="24"/>
        </w:rPr>
        <w:t xml:space="preserve">para 3,6 para pessoas com deficiência auditiva e 1,4 no caso de pessoas com deficiência visual. </w:t>
      </w:r>
    </w:p>
    <w:p w14:paraId="73E09678" w14:textId="5036D4F4" w:rsidR="00E22448" w:rsidRPr="006E621B" w:rsidRDefault="001535DD" w:rsidP="00E0539D">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A</w:t>
      </w:r>
      <w:r w:rsidR="00E22448" w:rsidRPr="006E621B">
        <w:rPr>
          <w:rFonts w:cstheme="minorHAnsi"/>
          <w:i/>
          <w:iCs/>
          <w:sz w:val="24"/>
          <w:szCs w:val="24"/>
        </w:rPr>
        <w:t>s taxas de notificações de violências contra mulheres são mais de duas vezes superiores às de homens;</w:t>
      </w:r>
    </w:p>
    <w:p w14:paraId="3CE1AD01" w14:textId="74AA23A2" w:rsidR="00AB5F80" w:rsidRPr="006E621B" w:rsidRDefault="00AB5F80" w:rsidP="00E0539D">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É importante frisar também que crianças, adolescentes e idosos são os mais vulneráveis às violências contra pessoas com deficiência;</w:t>
      </w:r>
    </w:p>
    <w:p w14:paraId="71972E1E" w14:textId="74C05669" w:rsidR="00E22448" w:rsidRPr="006E621B" w:rsidRDefault="00E22448"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A violência doméstica é a principal situação envolvendo violência interpessoal contra pessoas com deficiência, atingindo sobretudo as mulheres;</w:t>
      </w:r>
    </w:p>
    <w:p w14:paraId="238EBCCF" w14:textId="6347E624" w:rsidR="008A2A7C" w:rsidRPr="006E621B" w:rsidRDefault="001535DD" w:rsidP="00981537">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A</w:t>
      </w:r>
      <w:r w:rsidR="00E22448" w:rsidRPr="006E621B">
        <w:rPr>
          <w:rFonts w:cstheme="minorHAnsi"/>
          <w:i/>
          <w:iCs/>
          <w:sz w:val="24"/>
          <w:szCs w:val="24"/>
        </w:rPr>
        <w:t xml:space="preserve"> violência doméstica represent</w:t>
      </w:r>
      <w:r w:rsidRPr="006E621B">
        <w:rPr>
          <w:rFonts w:cstheme="minorHAnsi"/>
          <w:i/>
          <w:iCs/>
          <w:sz w:val="24"/>
          <w:szCs w:val="24"/>
        </w:rPr>
        <w:t>ou</w:t>
      </w:r>
      <w:r w:rsidR="00E22448" w:rsidRPr="006E621B">
        <w:rPr>
          <w:rFonts w:cstheme="minorHAnsi"/>
          <w:i/>
          <w:iCs/>
          <w:sz w:val="24"/>
          <w:szCs w:val="24"/>
        </w:rPr>
        <w:t xml:space="preserve"> mais de 58% das notificações de violência</w:t>
      </w:r>
      <w:r w:rsidR="008A2A7C" w:rsidRPr="006E621B">
        <w:rPr>
          <w:rFonts w:cstheme="minorHAnsi"/>
          <w:i/>
          <w:iCs/>
          <w:sz w:val="24"/>
          <w:szCs w:val="24"/>
        </w:rPr>
        <w:t xml:space="preserve"> </w:t>
      </w:r>
      <w:r w:rsidR="00E22448" w:rsidRPr="006E621B">
        <w:rPr>
          <w:rFonts w:cstheme="minorHAnsi"/>
          <w:i/>
          <w:iCs/>
          <w:sz w:val="24"/>
          <w:szCs w:val="24"/>
        </w:rPr>
        <w:t>contra pessoas com deficiência, seguida por violência comunitária (24%)</w:t>
      </w:r>
      <w:r w:rsidRPr="006E621B">
        <w:rPr>
          <w:rFonts w:cstheme="minorHAnsi"/>
          <w:i/>
          <w:iCs/>
          <w:sz w:val="24"/>
          <w:szCs w:val="24"/>
        </w:rPr>
        <w:t xml:space="preserve"> em 2019;</w:t>
      </w:r>
    </w:p>
    <w:p w14:paraId="0A47D8DD" w14:textId="3DBE1705" w:rsidR="00E22448" w:rsidRPr="006E621B" w:rsidRDefault="00E22448"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 xml:space="preserve">Em termos de </w:t>
      </w:r>
      <w:r w:rsidR="001535DD" w:rsidRPr="006E621B">
        <w:rPr>
          <w:rFonts w:cstheme="minorHAnsi"/>
          <w:i/>
          <w:iCs/>
          <w:sz w:val="24"/>
          <w:szCs w:val="24"/>
        </w:rPr>
        <w:t>gênero/s</w:t>
      </w:r>
      <w:r w:rsidRPr="006E621B">
        <w:rPr>
          <w:rFonts w:cstheme="minorHAnsi"/>
          <w:i/>
          <w:iCs/>
          <w:sz w:val="24"/>
          <w:szCs w:val="24"/>
        </w:rPr>
        <w:t>exo, a violência doméstica é ainda maior para as mulheres (61%)</w:t>
      </w:r>
      <w:r w:rsidR="008A2A7C" w:rsidRPr="006E621B">
        <w:rPr>
          <w:rFonts w:cstheme="minorHAnsi"/>
          <w:i/>
          <w:iCs/>
          <w:sz w:val="24"/>
          <w:szCs w:val="24"/>
        </w:rPr>
        <w:t>.</w:t>
      </w:r>
    </w:p>
    <w:p w14:paraId="31624234" w14:textId="598433E0" w:rsidR="00E22448" w:rsidRPr="006E621B" w:rsidRDefault="00E22448" w:rsidP="00777AC7">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Chama atenção que há mais</w:t>
      </w:r>
      <w:r w:rsidR="008A2A7C" w:rsidRPr="006E621B">
        <w:rPr>
          <w:rFonts w:cstheme="minorHAnsi"/>
          <w:i/>
          <w:iCs/>
          <w:sz w:val="24"/>
          <w:szCs w:val="24"/>
        </w:rPr>
        <w:t xml:space="preserve"> </w:t>
      </w:r>
      <w:r w:rsidRPr="006E621B">
        <w:rPr>
          <w:rFonts w:cstheme="minorHAnsi"/>
          <w:i/>
          <w:iCs/>
          <w:sz w:val="24"/>
          <w:szCs w:val="24"/>
        </w:rPr>
        <w:t>casos notificados de violência contra mulheres (4.540) do que contra homens (2.572), em todas as faixas etárias,</w:t>
      </w:r>
      <w:r w:rsidR="008A2A7C" w:rsidRPr="006E621B">
        <w:rPr>
          <w:rFonts w:cstheme="minorHAnsi"/>
          <w:i/>
          <w:iCs/>
          <w:sz w:val="24"/>
          <w:szCs w:val="24"/>
        </w:rPr>
        <w:t xml:space="preserve"> </w:t>
      </w:r>
      <w:r w:rsidRPr="006E621B">
        <w:rPr>
          <w:rFonts w:cstheme="minorHAnsi"/>
          <w:i/>
          <w:iCs/>
          <w:sz w:val="24"/>
          <w:szCs w:val="24"/>
        </w:rPr>
        <w:t>exceto na faixa de 0 a 9 anos (293 contra 332);</w:t>
      </w:r>
    </w:p>
    <w:p w14:paraId="224D2FB3" w14:textId="79ACA768" w:rsidR="00E22448" w:rsidRPr="006E621B" w:rsidRDefault="00E22448" w:rsidP="004A57AC">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O tipo de violência mais notificado é a violência física, presente em 53% dos casos, seguida</w:t>
      </w:r>
      <w:r w:rsidR="008A2A7C" w:rsidRPr="006E621B">
        <w:rPr>
          <w:rFonts w:cstheme="minorHAnsi"/>
          <w:i/>
          <w:iCs/>
          <w:sz w:val="24"/>
          <w:szCs w:val="24"/>
        </w:rPr>
        <w:t xml:space="preserve"> </w:t>
      </w:r>
      <w:r w:rsidRPr="006E621B">
        <w:rPr>
          <w:rFonts w:cstheme="minorHAnsi"/>
          <w:i/>
          <w:iCs/>
          <w:sz w:val="24"/>
          <w:szCs w:val="24"/>
        </w:rPr>
        <w:t>de violência psicológica (32%) e negligência/abandono (30%)</w:t>
      </w:r>
      <w:r w:rsidR="001535DD" w:rsidRPr="006E621B">
        <w:rPr>
          <w:rFonts w:cstheme="minorHAnsi"/>
          <w:i/>
          <w:iCs/>
          <w:sz w:val="24"/>
          <w:szCs w:val="24"/>
        </w:rPr>
        <w:t>;</w:t>
      </w:r>
    </w:p>
    <w:p w14:paraId="33B8DA67" w14:textId="38C002D4" w:rsidR="008E4C96" w:rsidRPr="006E621B" w:rsidRDefault="008E4C96" w:rsidP="00F8076C">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A violência sexual se destaca entre as pessoas com deficiência intelectual (35%). Em termos</w:t>
      </w:r>
      <w:r w:rsidR="008A2A7C" w:rsidRPr="006E621B">
        <w:rPr>
          <w:rFonts w:cstheme="minorHAnsi"/>
          <w:i/>
          <w:iCs/>
          <w:sz w:val="24"/>
          <w:szCs w:val="24"/>
        </w:rPr>
        <w:t xml:space="preserve"> </w:t>
      </w:r>
      <w:r w:rsidRPr="006E621B">
        <w:rPr>
          <w:rFonts w:cstheme="minorHAnsi"/>
          <w:i/>
          <w:iCs/>
          <w:sz w:val="24"/>
          <w:szCs w:val="24"/>
        </w:rPr>
        <w:t>de sexo, há variações importantes: as proporções de violência psicológica e violência sexual são mais altas para mulheres (36% e 28%, respectivamente) que para homens (26% e 10%), em compensação as proporções de negligência são maiores para homens (39% contra 24%)</w:t>
      </w:r>
      <w:r w:rsidR="001535DD" w:rsidRPr="006E621B">
        <w:rPr>
          <w:rFonts w:cstheme="minorHAnsi"/>
          <w:i/>
          <w:iCs/>
          <w:sz w:val="24"/>
          <w:szCs w:val="24"/>
        </w:rPr>
        <w:t>;</w:t>
      </w:r>
    </w:p>
    <w:p w14:paraId="7B75E9DE" w14:textId="0E9CE645" w:rsidR="0084398D" w:rsidRPr="006E621B" w:rsidRDefault="001535DD"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E</w:t>
      </w:r>
      <w:r w:rsidR="00C5679D" w:rsidRPr="006E621B">
        <w:rPr>
          <w:rFonts w:cstheme="minorHAnsi"/>
          <w:i/>
          <w:iCs/>
          <w:sz w:val="24"/>
          <w:szCs w:val="24"/>
        </w:rPr>
        <w:t>m</w:t>
      </w:r>
      <w:r w:rsidR="008E4C96" w:rsidRPr="006E621B">
        <w:rPr>
          <w:rFonts w:cstheme="minorHAnsi"/>
          <w:i/>
          <w:iCs/>
          <w:sz w:val="24"/>
          <w:szCs w:val="24"/>
        </w:rPr>
        <w:t xml:space="preserve"> 2019</w:t>
      </w:r>
      <w:r w:rsidRPr="006E621B">
        <w:rPr>
          <w:rFonts w:cstheme="minorHAnsi"/>
          <w:i/>
          <w:iCs/>
          <w:sz w:val="24"/>
          <w:szCs w:val="24"/>
        </w:rPr>
        <w:t>,</w:t>
      </w:r>
      <w:r w:rsidR="008E4C96" w:rsidRPr="006E621B">
        <w:rPr>
          <w:rFonts w:cstheme="minorHAnsi"/>
          <w:i/>
          <w:iCs/>
          <w:sz w:val="24"/>
          <w:szCs w:val="24"/>
        </w:rPr>
        <w:t xml:space="preserve"> 77% das vítimas de homicídios eram negras (pretas e pardas); 66% dos homicídios foram praticados contra mulheres negras</w:t>
      </w:r>
      <w:r w:rsidRPr="006E621B">
        <w:rPr>
          <w:rFonts w:cstheme="minorHAnsi"/>
          <w:i/>
          <w:iCs/>
          <w:sz w:val="24"/>
          <w:szCs w:val="24"/>
        </w:rPr>
        <w:t>;</w:t>
      </w:r>
    </w:p>
    <w:p w14:paraId="6EF4F0B0" w14:textId="5936BE18" w:rsidR="008E4C96" w:rsidRPr="006E621B" w:rsidRDefault="0084398D"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Houve aumento de 2% no número de mulheres negras mortas; o risco relativo apontou que</w:t>
      </w:r>
      <w:r w:rsidR="001535DD" w:rsidRPr="006E621B">
        <w:rPr>
          <w:rFonts w:cstheme="minorHAnsi"/>
          <w:i/>
          <w:iCs/>
          <w:sz w:val="24"/>
          <w:szCs w:val="24"/>
        </w:rPr>
        <w:t>,</w:t>
      </w:r>
      <w:r w:rsidRPr="006E621B">
        <w:rPr>
          <w:rFonts w:cstheme="minorHAnsi"/>
          <w:i/>
          <w:iCs/>
          <w:sz w:val="24"/>
          <w:szCs w:val="24"/>
        </w:rPr>
        <w:t xml:space="preserve"> </w:t>
      </w:r>
      <w:r w:rsidR="00F14B1C" w:rsidRPr="006E621B">
        <w:rPr>
          <w:rFonts w:cstheme="minorHAnsi"/>
          <w:i/>
          <w:iCs/>
          <w:sz w:val="24"/>
          <w:szCs w:val="24"/>
        </w:rPr>
        <w:t>para cada mulher não negra morta, morrem 1,7 mulheres negras</w:t>
      </w:r>
      <w:r w:rsidR="001535DD" w:rsidRPr="006E621B">
        <w:rPr>
          <w:rFonts w:cstheme="minorHAnsi"/>
          <w:i/>
          <w:iCs/>
          <w:sz w:val="24"/>
          <w:szCs w:val="24"/>
        </w:rPr>
        <w:t>;</w:t>
      </w:r>
    </w:p>
    <w:p w14:paraId="317052A8" w14:textId="50A33FAE" w:rsidR="00F14B1C" w:rsidRPr="006E621B" w:rsidRDefault="00F14B1C" w:rsidP="003766A8">
      <w:pPr>
        <w:pStyle w:val="PargrafodaLista"/>
        <w:numPr>
          <w:ilvl w:val="0"/>
          <w:numId w:val="24"/>
        </w:numPr>
        <w:spacing w:after="120"/>
        <w:ind w:left="567" w:hanging="567"/>
        <w:jc w:val="both"/>
        <w:rPr>
          <w:rFonts w:cstheme="minorHAnsi"/>
          <w:i/>
          <w:iCs/>
          <w:sz w:val="24"/>
          <w:szCs w:val="24"/>
        </w:rPr>
      </w:pPr>
      <w:r w:rsidRPr="006E621B">
        <w:rPr>
          <w:rFonts w:cstheme="minorHAnsi"/>
          <w:i/>
          <w:iCs/>
          <w:sz w:val="24"/>
          <w:szCs w:val="24"/>
        </w:rPr>
        <w:t>Foram registrados 5330 casos de violência contra a população LGBTQIA+, um aumento de 9,8% em relação a 2018</w:t>
      </w:r>
      <w:r w:rsidR="00F877F4" w:rsidRPr="006E621B">
        <w:rPr>
          <w:rFonts w:cstheme="minorHAnsi"/>
          <w:i/>
          <w:iCs/>
          <w:sz w:val="24"/>
          <w:szCs w:val="24"/>
        </w:rPr>
        <w:t>, aproximadamente 75% dos casos foram de violências físicas contra trans e travestis.</w:t>
      </w:r>
    </w:p>
    <w:p w14:paraId="463BCDA2" w14:textId="5ECBAC46" w:rsidR="00AB5F80" w:rsidRPr="008B1A13" w:rsidRDefault="00AB5F80" w:rsidP="0054598C">
      <w:pPr>
        <w:spacing w:after="120"/>
        <w:ind w:firstLine="709"/>
        <w:jc w:val="both"/>
        <w:rPr>
          <w:rFonts w:cstheme="minorHAnsi"/>
          <w:sz w:val="24"/>
          <w:szCs w:val="24"/>
        </w:rPr>
      </w:pPr>
      <w:r w:rsidRPr="008B1A13">
        <w:rPr>
          <w:rFonts w:cstheme="minorHAnsi"/>
          <w:sz w:val="24"/>
          <w:szCs w:val="24"/>
        </w:rPr>
        <w:t xml:space="preserve">Nota-se que, apesar da disponibilidade de dados desagregados e </w:t>
      </w:r>
      <w:r w:rsidR="0084398D">
        <w:rPr>
          <w:rFonts w:cstheme="minorHAnsi"/>
          <w:sz w:val="24"/>
          <w:szCs w:val="24"/>
        </w:rPr>
        <w:t xml:space="preserve">da </w:t>
      </w:r>
      <w:r w:rsidRPr="008B1A13">
        <w:rPr>
          <w:rFonts w:cstheme="minorHAnsi"/>
          <w:sz w:val="24"/>
          <w:szCs w:val="24"/>
        </w:rPr>
        <w:t xml:space="preserve">impossibilidade </w:t>
      </w:r>
      <w:r w:rsidR="0084398D">
        <w:rPr>
          <w:rFonts w:cstheme="minorHAnsi"/>
          <w:sz w:val="24"/>
          <w:szCs w:val="24"/>
        </w:rPr>
        <w:t xml:space="preserve">de </w:t>
      </w:r>
      <w:r w:rsidRPr="008B1A13">
        <w:rPr>
          <w:rFonts w:cstheme="minorHAnsi"/>
          <w:sz w:val="24"/>
          <w:szCs w:val="24"/>
        </w:rPr>
        <w:t>cruzamentos de informações de distintas bases de dados, é possível afirmar que pessoas com deficiência, assim como negras, LGBTQIA+, mulheres</w:t>
      </w:r>
      <w:r w:rsidR="00C5679D">
        <w:rPr>
          <w:rFonts w:cstheme="minorHAnsi"/>
          <w:sz w:val="24"/>
          <w:szCs w:val="24"/>
        </w:rPr>
        <w:t>, ribeirinhos, indígenas, quilombolas</w:t>
      </w:r>
      <w:r w:rsidR="00C5679D" w:rsidRPr="007033FF">
        <w:rPr>
          <w:rFonts w:cstheme="minorHAnsi"/>
          <w:sz w:val="24"/>
          <w:szCs w:val="24"/>
        </w:rPr>
        <w:t xml:space="preserve">, </w:t>
      </w:r>
      <w:r w:rsidR="009D5F8F" w:rsidRPr="007033FF">
        <w:rPr>
          <w:rFonts w:cstheme="minorHAnsi"/>
          <w:sz w:val="24"/>
          <w:szCs w:val="24"/>
        </w:rPr>
        <w:t>pessoas</w:t>
      </w:r>
      <w:r w:rsidR="00C5679D" w:rsidRPr="007033FF">
        <w:rPr>
          <w:rFonts w:cstheme="minorHAnsi"/>
          <w:sz w:val="24"/>
          <w:szCs w:val="24"/>
        </w:rPr>
        <w:t xml:space="preserve"> </w:t>
      </w:r>
      <w:r w:rsidR="00610133" w:rsidRPr="007033FF">
        <w:rPr>
          <w:rFonts w:cstheme="minorHAnsi"/>
          <w:sz w:val="24"/>
          <w:szCs w:val="24"/>
        </w:rPr>
        <w:t xml:space="preserve">em situação </w:t>
      </w:r>
      <w:r w:rsidR="00C5679D">
        <w:rPr>
          <w:rFonts w:cstheme="minorHAnsi"/>
          <w:sz w:val="24"/>
          <w:szCs w:val="24"/>
        </w:rPr>
        <w:t>de rua</w:t>
      </w:r>
      <w:r w:rsidRPr="008B1A13">
        <w:rPr>
          <w:rFonts w:cstheme="minorHAnsi"/>
          <w:sz w:val="24"/>
          <w:szCs w:val="24"/>
        </w:rPr>
        <w:t xml:space="preserve">, podem estar sujeitas a barreiras adicionais ao </w:t>
      </w:r>
      <w:r w:rsidRPr="008B1A13">
        <w:rPr>
          <w:rFonts w:cstheme="minorHAnsi"/>
          <w:sz w:val="24"/>
          <w:szCs w:val="24"/>
        </w:rPr>
        <w:lastRenderedPageBreak/>
        <w:t xml:space="preserve">acesso às políticas públicas e </w:t>
      </w:r>
      <w:r w:rsidR="00C5679D">
        <w:rPr>
          <w:rFonts w:cstheme="minorHAnsi"/>
          <w:sz w:val="24"/>
          <w:szCs w:val="24"/>
        </w:rPr>
        <w:t xml:space="preserve">à dinâmicas </w:t>
      </w:r>
      <w:r w:rsidRPr="008B1A13">
        <w:rPr>
          <w:rFonts w:cstheme="minorHAnsi"/>
          <w:sz w:val="24"/>
          <w:szCs w:val="24"/>
        </w:rPr>
        <w:t xml:space="preserve">que as posicionam como vulneráveis </w:t>
      </w:r>
      <w:r w:rsidR="001535DD">
        <w:rPr>
          <w:rFonts w:cstheme="minorHAnsi"/>
          <w:sz w:val="24"/>
          <w:szCs w:val="24"/>
        </w:rPr>
        <w:t xml:space="preserve">e </w:t>
      </w:r>
      <w:r w:rsidR="007033FF">
        <w:rPr>
          <w:rFonts w:cstheme="minorHAnsi"/>
          <w:sz w:val="24"/>
          <w:szCs w:val="24"/>
        </w:rPr>
        <w:t xml:space="preserve">possíveis </w:t>
      </w:r>
      <w:r w:rsidR="001535DD">
        <w:rPr>
          <w:rFonts w:cstheme="minorHAnsi"/>
          <w:sz w:val="24"/>
          <w:szCs w:val="24"/>
        </w:rPr>
        <w:t>vítimas de</w:t>
      </w:r>
      <w:r w:rsidRPr="008B1A13">
        <w:rPr>
          <w:rFonts w:cstheme="minorHAnsi"/>
          <w:sz w:val="24"/>
          <w:szCs w:val="24"/>
        </w:rPr>
        <w:t xml:space="preserve"> múltiplas </w:t>
      </w:r>
      <w:r w:rsidR="007033FF">
        <w:rPr>
          <w:rFonts w:cstheme="minorHAnsi"/>
          <w:sz w:val="24"/>
          <w:szCs w:val="24"/>
        </w:rPr>
        <w:t xml:space="preserve">exclusões, </w:t>
      </w:r>
      <w:r w:rsidRPr="008B1A13">
        <w:rPr>
          <w:rFonts w:cstheme="minorHAnsi"/>
          <w:sz w:val="24"/>
          <w:szCs w:val="24"/>
        </w:rPr>
        <w:t>violências e preconceitos.</w:t>
      </w:r>
    </w:p>
    <w:p w14:paraId="16D5D391" w14:textId="1E1D366B" w:rsidR="00A91E4A" w:rsidRDefault="00236AEA" w:rsidP="00A91E4A">
      <w:pPr>
        <w:spacing w:after="120"/>
        <w:ind w:firstLine="709"/>
        <w:jc w:val="both"/>
        <w:rPr>
          <w:rFonts w:cstheme="minorHAnsi"/>
          <w:sz w:val="24"/>
          <w:szCs w:val="24"/>
        </w:rPr>
      </w:pPr>
      <w:r w:rsidRPr="008B1A13">
        <w:rPr>
          <w:rFonts w:cstheme="minorHAnsi"/>
          <w:sz w:val="24"/>
          <w:szCs w:val="24"/>
        </w:rPr>
        <w:t>Neste sentido, a proposta visa contribuir à compreensão das múltiplas condições de vulnerabilidade e de</w:t>
      </w:r>
      <w:r w:rsidR="00A91E4A" w:rsidRPr="008B1A13">
        <w:rPr>
          <w:rFonts w:cstheme="minorHAnsi"/>
          <w:sz w:val="24"/>
          <w:szCs w:val="24"/>
        </w:rPr>
        <w:t xml:space="preserve"> dinâmicas das</w:t>
      </w:r>
      <w:r w:rsidRPr="008B1A13">
        <w:rPr>
          <w:rFonts w:cstheme="minorHAnsi"/>
          <w:sz w:val="24"/>
          <w:szCs w:val="24"/>
        </w:rPr>
        <w:t xml:space="preserve"> violências as quais pessoas negras, mulheres, LBGTQIA+ e outros</w:t>
      </w:r>
      <w:r w:rsidR="00E86565">
        <w:rPr>
          <w:rFonts w:cstheme="minorHAnsi"/>
          <w:sz w:val="24"/>
          <w:szCs w:val="24"/>
        </w:rPr>
        <w:t xml:space="preserve"> grupos vulnerabilizados</w:t>
      </w:r>
      <w:r w:rsidRPr="008B1A13">
        <w:rPr>
          <w:rFonts w:cstheme="minorHAnsi"/>
          <w:sz w:val="24"/>
          <w:szCs w:val="24"/>
        </w:rPr>
        <w:t xml:space="preserve"> com deficiência estão sujeit</w:t>
      </w:r>
      <w:r w:rsidR="00E86565">
        <w:rPr>
          <w:rFonts w:cstheme="minorHAnsi"/>
          <w:sz w:val="24"/>
          <w:szCs w:val="24"/>
        </w:rPr>
        <w:t>o</w:t>
      </w:r>
      <w:r w:rsidRPr="008B1A13">
        <w:rPr>
          <w:rFonts w:cstheme="minorHAnsi"/>
          <w:sz w:val="24"/>
          <w:szCs w:val="24"/>
        </w:rPr>
        <w:t xml:space="preserve">s e conjecturar sobre modos de mitigar e combater tais preconceitos e violências diversas. </w:t>
      </w:r>
      <w:r w:rsidR="00A91E4A" w:rsidRPr="008B1A13">
        <w:rPr>
          <w:rFonts w:cstheme="minorHAnsi"/>
          <w:sz w:val="24"/>
          <w:szCs w:val="24"/>
        </w:rPr>
        <w:t>A partir de ações e políticas públicas de combate ao capacitismo e outros preconceitos.</w:t>
      </w:r>
    </w:p>
    <w:p w14:paraId="6B26F763" w14:textId="4F9CB0B6" w:rsidR="00CE7C6E" w:rsidRPr="00C5679D" w:rsidRDefault="00663D38" w:rsidP="0054598C">
      <w:pPr>
        <w:spacing w:after="120"/>
        <w:ind w:firstLine="709"/>
        <w:jc w:val="both"/>
        <w:rPr>
          <w:rFonts w:cstheme="minorHAnsi"/>
          <w:sz w:val="24"/>
          <w:szCs w:val="24"/>
        </w:rPr>
      </w:pPr>
      <w:r w:rsidRPr="00C5679D">
        <w:rPr>
          <w:rFonts w:cstheme="minorHAnsi"/>
          <w:sz w:val="24"/>
          <w:szCs w:val="24"/>
        </w:rPr>
        <w:t>Diante deste contexto</w:t>
      </w:r>
      <w:r w:rsidR="00236AEA" w:rsidRPr="00C5679D">
        <w:rPr>
          <w:rFonts w:cstheme="minorHAnsi"/>
          <w:sz w:val="24"/>
          <w:szCs w:val="24"/>
        </w:rPr>
        <w:t xml:space="preserve">, espera-se com a consultoria </w:t>
      </w:r>
      <w:r w:rsidR="00C5679D" w:rsidRPr="00C5679D">
        <w:rPr>
          <w:rFonts w:cstheme="minorHAnsi"/>
          <w:sz w:val="24"/>
          <w:szCs w:val="24"/>
        </w:rPr>
        <w:t>fundar</w:t>
      </w:r>
      <w:r w:rsidR="00236AEA" w:rsidRPr="00C5679D">
        <w:rPr>
          <w:rFonts w:cstheme="minorHAnsi"/>
          <w:sz w:val="24"/>
          <w:szCs w:val="24"/>
        </w:rPr>
        <w:t xml:space="preserve"> uma base de documentos e arquivos que possibilitem </w:t>
      </w:r>
      <w:r w:rsidR="00E92097" w:rsidRPr="00C5679D">
        <w:rPr>
          <w:rFonts w:cstheme="minorHAnsi"/>
          <w:sz w:val="24"/>
          <w:szCs w:val="24"/>
        </w:rPr>
        <w:t xml:space="preserve">estabelecer um panorama do contexto de produção e disseminação de preconceitos, assim como das dinâmicas de violência contra pessoas com deficiência. Não obstante, espera-se que com a consultoria permita </w:t>
      </w:r>
      <w:r w:rsidR="00236AEA" w:rsidRPr="00C5679D">
        <w:rPr>
          <w:rFonts w:cstheme="minorHAnsi"/>
          <w:sz w:val="24"/>
          <w:szCs w:val="24"/>
        </w:rPr>
        <w:t>a consideração pela teoria da interseccionalidade e de suas possibilidades</w:t>
      </w:r>
      <w:r w:rsidR="00C5679D" w:rsidRPr="00C5679D">
        <w:rPr>
          <w:rFonts w:cstheme="minorHAnsi"/>
          <w:sz w:val="24"/>
          <w:szCs w:val="24"/>
        </w:rPr>
        <w:t xml:space="preserve"> de compreensão das existências de pessoas com deficiências diversas, e</w:t>
      </w:r>
      <w:r w:rsidR="00236AEA" w:rsidRPr="00C5679D">
        <w:rPr>
          <w:rFonts w:cstheme="minorHAnsi"/>
          <w:sz w:val="24"/>
          <w:szCs w:val="24"/>
        </w:rPr>
        <w:t xml:space="preserve"> </w:t>
      </w:r>
      <w:r w:rsidR="00E92097" w:rsidRPr="00C5679D">
        <w:rPr>
          <w:rFonts w:cstheme="minorHAnsi"/>
          <w:sz w:val="24"/>
          <w:szCs w:val="24"/>
        </w:rPr>
        <w:t>n</w:t>
      </w:r>
      <w:r w:rsidR="00236AEA" w:rsidRPr="00C5679D">
        <w:rPr>
          <w:rFonts w:cstheme="minorHAnsi"/>
          <w:sz w:val="24"/>
          <w:szCs w:val="24"/>
        </w:rPr>
        <w:t xml:space="preserve">a </w:t>
      </w:r>
      <w:r w:rsidR="00AB5F80" w:rsidRPr="00C5679D">
        <w:rPr>
          <w:rFonts w:cstheme="minorHAnsi"/>
          <w:sz w:val="24"/>
          <w:szCs w:val="24"/>
        </w:rPr>
        <w:t>efetivação</w:t>
      </w:r>
      <w:r w:rsidR="00236AEA" w:rsidRPr="00C5679D">
        <w:rPr>
          <w:rFonts w:cstheme="minorHAnsi"/>
          <w:sz w:val="24"/>
          <w:szCs w:val="24"/>
        </w:rPr>
        <w:t xml:space="preserve"> de acesso </w:t>
      </w:r>
      <w:r w:rsidR="00AB5F80" w:rsidRPr="00C5679D">
        <w:rPr>
          <w:rFonts w:cstheme="minorHAnsi"/>
          <w:sz w:val="24"/>
          <w:szCs w:val="24"/>
        </w:rPr>
        <w:t>às</w:t>
      </w:r>
      <w:r w:rsidR="00236AEA" w:rsidRPr="00C5679D">
        <w:rPr>
          <w:rFonts w:cstheme="minorHAnsi"/>
          <w:sz w:val="24"/>
          <w:szCs w:val="24"/>
        </w:rPr>
        <w:t xml:space="preserve"> políticas da pessoa com deficiência.</w:t>
      </w:r>
      <w:r w:rsidR="00893546" w:rsidRPr="00C5679D">
        <w:rPr>
          <w:rFonts w:cstheme="minorHAnsi"/>
          <w:sz w:val="24"/>
          <w:szCs w:val="24"/>
        </w:rPr>
        <w:t xml:space="preserve"> </w:t>
      </w:r>
    </w:p>
    <w:p w14:paraId="7B04EB04" w14:textId="77777777" w:rsidR="00AE06F6" w:rsidRDefault="00E86565" w:rsidP="00E86565">
      <w:pPr>
        <w:spacing w:after="120"/>
        <w:ind w:firstLine="709"/>
        <w:jc w:val="both"/>
        <w:rPr>
          <w:rFonts w:cstheme="minorHAnsi"/>
          <w:sz w:val="24"/>
          <w:szCs w:val="24"/>
        </w:rPr>
      </w:pPr>
      <w:r>
        <w:rPr>
          <w:rFonts w:cstheme="minorHAnsi"/>
          <w:sz w:val="24"/>
          <w:szCs w:val="24"/>
        </w:rPr>
        <w:t>E</w:t>
      </w:r>
      <w:r w:rsidR="00CE7C6E" w:rsidRPr="00C5679D">
        <w:rPr>
          <w:rFonts w:cstheme="minorHAnsi"/>
          <w:sz w:val="24"/>
          <w:szCs w:val="24"/>
        </w:rPr>
        <w:t xml:space="preserve">spera-se ao final do contrato </w:t>
      </w:r>
      <w:r>
        <w:rPr>
          <w:rFonts w:cstheme="minorHAnsi"/>
          <w:sz w:val="24"/>
          <w:szCs w:val="24"/>
        </w:rPr>
        <w:t>que</w:t>
      </w:r>
      <w:r w:rsidRPr="00E86565">
        <w:rPr>
          <w:rFonts w:cstheme="minorHAnsi"/>
          <w:sz w:val="24"/>
          <w:szCs w:val="24"/>
        </w:rPr>
        <w:t xml:space="preserve"> a presente consultoria </w:t>
      </w:r>
      <w:r>
        <w:rPr>
          <w:rFonts w:cstheme="minorHAnsi"/>
          <w:sz w:val="24"/>
          <w:szCs w:val="24"/>
        </w:rPr>
        <w:t>proponha</w:t>
      </w:r>
      <w:r w:rsidRPr="00E86565">
        <w:rPr>
          <w:rFonts w:cstheme="minorHAnsi"/>
          <w:sz w:val="24"/>
          <w:szCs w:val="24"/>
        </w:rPr>
        <w:t xml:space="preserve"> à Secretaria Nacional dos Direitos da Pessoa com Deficiência, estratégias </w:t>
      </w:r>
      <w:r>
        <w:rPr>
          <w:rFonts w:cstheme="minorHAnsi"/>
          <w:sz w:val="24"/>
          <w:szCs w:val="24"/>
        </w:rPr>
        <w:t xml:space="preserve">que embasem ações de combate ao preconceito e às violências contra pessoas com deficiência; assim como visa à </w:t>
      </w:r>
      <w:r w:rsidRPr="00E86565">
        <w:rPr>
          <w:rFonts w:cstheme="minorHAnsi"/>
          <w:sz w:val="24"/>
          <w:szCs w:val="24"/>
        </w:rPr>
        <w:t xml:space="preserve">elaboração de conteúdo </w:t>
      </w:r>
      <w:r>
        <w:rPr>
          <w:rFonts w:cstheme="minorHAnsi"/>
          <w:sz w:val="24"/>
          <w:szCs w:val="24"/>
        </w:rPr>
        <w:t>de</w:t>
      </w:r>
      <w:r w:rsidRPr="00E86565">
        <w:rPr>
          <w:rFonts w:cstheme="minorHAnsi"/>
          <w:sz w:val="24"/>
          <w:szCs w:val="24"/>
        </w:rPr>
        <w:t xml:space="preserve"> disseminação de informações sobre </w:t>
      </w:r>
      <w:r>
        <w:rPr>
          <w:rFonts w:cstheme="minorHAnsi"/>
          <w:sz w:val="24"/>
          <w:szCs w:val="24"/>
        </w:rPr>
        <w:t>a prevenção de preconceitos e violências contra pessoas com deficiência</w:t>
      </w:r>
      <w:r w:rsidR="00D455D7">
        <w:rPr>
          <w:rFonts w:cstheme="minorHAnsi"/>
          <w:sz w:val="24"/>
          <w:szCs w:val="24"/>
        </w:rPr>
        <w:t xml:space="preserve"> e sobre múltiplas opressões/violências</w:t>
      </w:r>
      <w:r>
        <w:rPr>
          <w:rFonts w:cstheme="minorHAnsi"/>
          <w:sz w:val="24"/>
          <w:szCs w:val="24"/>
        </w:rPr>
        <w:t xml:space="preserve">. </w:t>
      </w:r>
    </w:p>
    <w:p w14:paraId="50D0D774" w14:textId="457DB84D" w:rsidR="00E86565" w:rsidRDefault="00AE06F6" w:rsidP="00E86565">
      <w:pPr>
        <w:spacing w:after="120"/>
        <w:ind w:firstLine="709"/>
        <w:jc w:val="both"/>
        <w:rPr>
          <w:rFonts w:cstheme="minorHAnsi"/>
          <w:sz w:val="24"/>
          <w:szCs w:val="24"/>
        </w:rPr>
      </w:pPr>
      <w:r>
        <w:rPr>
          <w:rFonts w:cstheme="minorHAnsi"/>
          <w:sz w:val="24"/>
          <w:szCs w:val="24"/>
        </w:rPr>
        <w:t>O</w:t>
      </w:r>
      <w:r w:rsidRPr="00C5679D">
        <w:rPr>
          <w:rFonts w:cstheme="minorHAnsi"/>
          <w:sz w:val="24"/>
          <w:szCs w:val="24"/>
        </w:rPr>
        <w:t xml:space="preserve"> material de divulgação produzido a partir da consultoria será compartilhado com Universidades, Institutos e Organizações da Sociedade Civil, Conselhos de Direito de Pessoas com Deficiência, assim como a totalidade documental estará disponível nos sítios eletrônicos do MDHC/SNDPD, de modo a permitir o </w:t>
      </w:r>
      <w:r>
        <w:rPr>
          <w:rFonts w:cstheme="minorHAnsi"/>
          <w:sz w:val="24"/>
          <w:szCs w:val="24"/>
        </w:rPr>
        <w:t xml:space="preserve">acesso, a divulgação de ações e </w:t>
      </w:r>
      <w:r w:rsidRPr="00C5679D">
        <w:rPr>
          <w:rFonts w:cstheme="minorHAnsi"/>
          <w:sz w:val="24"/>
          <w:szCs w:val="24"/>
        </w:rPr>
        <w:t xml:space="preserve">intercâmbio de informações, reflexões e </w:t>
      </w:r>
      <w:r>
        <w:rPr>
          <w:rFonts w:cstheme="minorHAnsi"/>
          <w:sz w:val="24"/>
          <w:szCs w:val="24"/>
        </w:rPr>
        <w:t>o aprimoramento</w:t>
      </w:r>
      <w:r w:rsidRPr="00C5679D">
        <w:rPr>
          <w:rFonts w:cstheme="minorHAnsi"/>
          <w:sz w:val="24"/>
          <w:szCs w:val="24"/>
        </w:rPr>
        <w:t xml:space="preserve"> </w:t>
      </w:r>
      <w:r>
        <w:rPr>
          <w:rFonts w:cstheme="minorHAnsi"/>
          <w:sz w:val="24"/>
          <w:szCs w:val="24"/>
        </w:rPr>
        <w:t>d</w:t>
      </w:r>
      <w:r w:rsidRPr="00C5679D">
        <w:rPr>
          <w:rFonts w:cstheme="minorHAnsi"/>
          <w:sz w:val="24"/>
          <w:szCs w:val="24"/>
        </w:rPr>
        <w:t>o debate sobre a deficiência, a interseccionalidade e violências contra pessoas com deficiência.</w:t>
      </w:r>
    </w:p>
    <w:p w14:paraId="6FAAEBAC" w14:textId="582088DC" w:rsidR="00FF7225" w:rsidRPr="00C5679D" w:rsidRDefault="00E86565" w:rsidP="00E86565">
      <w:pPr>
        <w:spacing w:after="120"/>
        <w:ind w:firstLine="709"/>
        <w:jc w:val="both"/>
        <w:rPr>
          <w:rFonts w:cstheme="minorHAnsi"/>
          <w:sz w:val="24"/>
          <w:szCs w:val="24"/>
        </w:rPr>
      </w:pPr>
      <w:r>
        <w:rPr>
          <w:rFonts w:cstheme="minorHAnsi"/>
          <w:sz w:val="24"/>
          <w:szCs w:val="24"/>
        </w:rPr>
        <w:t xml:space="preserve">Neste contexto, prevê </w:t>
      </w:r>
      <w:r w:rsidR="00CE7C6E" w:rsidRPr="00C5679D">
        <w:rPr>
          <w:rFonts w:cstheme="minorHAnsi"/>
          <w:sz w:val="24"/>
          <w:szCs w:val="24"/>
        </w:rPr>
        <w:t>a confecção</w:t>
      </w:r>
      <w:r w:rsidR="0001549F">
        <w:rPr>
          <w:rFonts w:cstheme="minorHAnsi"/>
          <w:sz w:val="24"/>
          <w:szCs w:val="24"/>
        </w:rPr>
        <w:t xml:space="preserve"> e</w:t>
      </w:r>
      <w:r w:rsidR="00CE7C6E" w:rsidRPr="00C5679D">
        <w:rPr>
          <w:rFonts w:cstheme="minorHAnsi"/>
          <w:sz w:val="24"/>
          <w:szCs w:val="24"/>
        </w:rPr>
        <w:t xml:space="preserve"> estruturação </w:t>
      </w:r>
      <w:r w:rsidR="005C7425" w:rsidRPr="005C7425">
        <w:rPr>
          <w:rFonts w:cstheme="minorHAnsi"/>
          <w:sz w:val="24"/>
          <w:szCs w:val="24"/>
        </w:rPr>
        <w:t>d</w:t>
      </w:r>
      <w:r w:rsidR="00CE7C6E" w:rsidRPr="00C5679D">
        <w:rPr>
          <w:rFonts w:cstheme="minorHAnsi"/>
          <w:sz w:val="24"/>
          <w:szCs w:val="24"/>
        </w:rPr>
        <w:t xml:space="preserve">e cartilhas que abarquem temáticas </w:t>
      </w:r>
      <w:r w:rsidR="00BE4F20">
        <w:rPr>
          <w:rFonts w:cstheme="minorHAnsi"/>
          <w:sz w:val="24"/>
          <w:szCs w:val="24"/>
        </w:rPr>
        <w:t>de</w:t>
      </w:r>
      <w:r w:rsidR="00CE7C6E" w:rsidRPr="00C5679D">
        <w:rPr>
          <w:rFonts w:cstheme="minorHAnsi"/>
          <w:sz w:val="24"/>
          <w:szCs w:val="24"/>
        </w:rPr>
        <w:t xml:space="preserve"> violências/opressões interseccionais contra pessoas com deficiência no Brasil</w:t>
      </w:r>
      <w:r>
        <w:rPr>
          <w:rFonts w:cstheme="minorHAnsi"/>
          <w:sz w:val="24"/>
          <w:szCs w:val="24"/>
        </w:rPr>
        <w:t>, assim como divulgação de canais de denúncia e de acolhimento</w:t>
      </w:r>
      <w:r w:rsidR="00CE7C6E" w:rsidRPr="00C5679D">
        <w:rPr>
          <w:rFonts w:cstheme="minorHAnsi"/>
          <w:sz w:val="24"/>
          <w:szCs w:val="24"/>
        </w:rPr>
        <w:t xml:space="preserve">. </w:t>
      </w:r>
      <w:r w:rsidR="00663D38" w:rsidRPr="00C5679D">
        <w:rPr>
          <w:rFonts w:cstheme="minorHAnsi"/>
          <w:sz w:val="24"/>
          <w:szCs w:val="24"/>
        </w:rPr>
        <w:t>Ainda,</w:t>
      </w:r>
      <w:r w:rsidR="00E92097" w:rsidRPr="00C5679D">
        <w:rPr>
          <w:rFonts w:cstheme="minorHAnsi"/>
          <w:sz w:val="24"/>
          <w:szCs w:val="24"/>
        </w:rPr>
        <w:t xml:space="preserve"> </w:t>
      </w:r>
      <w:r w:rsidR="00893546" w:rsidRPr="00C5679D">
        <w:rPr>
          <w:rFonts w:cstheme="minorHAnsi"/>
          <w:sz w:val="24"/>
          <w:szCs w:val="24"/>
        </w:rPr>
        <w:t>espera-se que</w:t>
      </w:r>
      <w:r w:rsidR="006524FE" w:rsidRPr="00C5679D">
        <w:rPr>
          <w:rFonts w:cstheme="minorHAnsi"/>
          <w:sz w:val="24"/>
          <w:szCs w:val="24"/>
        </w:rPr>
        <w:t xml:space="preserve"> </w:t>
      </w:r>
      <w:r w:rsidR="00893546" w:rsidRPr="00C5679D">
        <w:rPr>
          <w:rFonts w:cstheme="minorHAnsi"/>
          <w:sz w:val="24"/>
          <w:szCs w:val="24"/>
        </w:rPr>
        <w:t xml:space="preserve">o corpus documental (produtos) construído a partir da consultoria embase </w:t>
      </w:r>
      <w:r w:rsidR="006524FE" w:rsidRPr="00C5679D">
        <w:rPr>
          <w:rFonts w:cstheme="minorHAnsi"/>
          <w:sz w:val="24"/>
          <w:szCs w:val="24"/>
        </w:rPr>
        <w:t>as articulações e incidências políticas dos representantes da SNDPD em audiências públicas, seminários nacionais e internacionais, participações em comitês interministeriais, dentre outros e impacte, em alguma medida, positivamente no aprimoramento das políticas públicas afetas ao MDHC e a SNDPD, considerando os princípios da equidade e da justiça social.</w:t>
      </w:r>
    </w:p>
    <w:p w14:paraId="1DF99EB7" w14:textId="37EA19D0" w:rsidR="006524FE" w:rsidRDefault="00E86565" w:rsidP="0054598C">
      <w:pPr>
        <w:spacing w:after="120"/>
        <w:ind w:firstLine="709"/>
        <w:jc w:val="both"/>
        <w:rPr>
          <w:rFonts w:cstheme="minorHAnsi"/>
          <w:sz w:val="24"/>
          <w:szCs w:val="24"/>
        </w:rPr>
      </w:pPr>
      <w:r>
        <w:rPr>
          <w:rFonts w:cstheme="minorHAnsi"/>
          <w:sz w:val="24"/>
          <w:szCs w:val="24"/>
        </w:rPr>
        <w:t xml:space="preserve">Por fim, </w:t>
      </w:r>
      <w:r w:rsidR="005F4C27">
        <w:rPr>
          <w:rFonts w:cstheme="minorHAnsi"/>
          <w:sz w:val="24"/>
          <w:szCs w:val="24"/>
        </w:rPr>
        <w:t>c</w:t>
      </w:r>
      <w:r w:rsidR="00AE06F6">
        <w:rPr>
          <w:rFonts w:cstheme="minorHAnsi"/>
          <w:sz w:val="24"/>
          <w:szCs w:val="24"/>
        </w:rPr>
        <w:t>umpre sublinhar que a consultoria</w:t>
      </w:r>
      <w:r w:rsidR="00AE06F6" w:rsidRPr="00AE06F6">
        <w:rPr>
          <w:rFonts w:cstheme="minorHAnsi"/>
          <w:sz w:val="24"/>
          <w:szCs w:val="24"/>
        </w:rPr>
        <w:t xml:space="preserve"> se ins</w:t>
      </w:r>
      <w:r w:rsidR="00AE06F6">
        <w:rPr>
          <w:rFonts w:cstheme="minorHAnsi"/>
          <w:sz w:val="24"/>
          <w:szCs w:val="24"/>
        </w:rPr>
        <w:t xml:space="preserve">ere </w:t>
      </w:r>
      <w:r w:rsidR="00AE06F6" w:rsidRPr="00AE06F6">
        <w:rPr>
          <w:rFonts w:cstheme="minorHAnsi"/>
          <w:sz w:val="24"/>
          <w:szCs w:val="24"/>
        </w:rPr>
        <w:t>no segundo objetivo específico do programa N1B2 “Promoção dos Direitos da Pessoa com Deficiência”</w:t>
      </w:r>
      <w:r w:rsidR="00AE06F6">
        <w:rPr>
          <w:rFonts w:cstheme="minorHAnsi"/>
          <w:sz w:val="24"/>
          <w:szCs w:val="24"/>
        </w:rPr>
        <w:t>,</w:t>
      </w:r>
      <w:r w:rsidR="00AE06F6" w:rsidRPr="00AE06F6">
        <w:rPr>
          <w:rFonts w:cstheme="minorHAnsi"/>
          <w:sz w:val="24"/>
          <w:szCs w:val="24"/>
        </w:rPr>
        <w:t xml:space="preserve"> do Plano Plurianual 2024-2027: 1) 0200 - realizar o enfrentamento à violência e à discriminação contra pessoas com deficiência, tendo como referência o Eixo 2 do </w:t>
      </w:r>
      <w:r w:rsidR="005F4C27">
        <w:rPr>
          <w:rFonts w:cstheme="minorHAnsi"/>
          <w:sz w:val="24"/>
          <w:szCs w:val="24"/>
        </w:rPr>
        <w:t xml:space="preserve">Novo </w:t>
      </w:r>
      <w:r w:rsidR="00AE06F6" w:rsidRPr="00AE06F6">
        <w:rPr>
          <w:rFonts w:cstheme="minorHAnsi"/>
          <w:sz w:val="24"/>
          <w:szCs w:val="24"/>
        </w:rPr>
        <w:t>Plano Viver sem Limites (</w:t>
      </w:r>
      <w:r w:rsidR="00AE06F6" w:rsidRPr="00AE06F6">
        <w:rPr>
          <w:rFonts w:cstheme="minorHAnsi"/>
          <w:i/>
          <w:iCs/>
          <w:sz w:val="24"/>
          <w:szCs w:val="24"/>
        </w:rPr>
        <w:t>Enfrentamento à Violência e ao Capacitismo</w:t>
      </w:r>
      <w:r w:rsidR="00AE06F6" w:rsidRPr="00AE06F6">
        <w:rPr>
          <w:rFonts w:cstheme="minorHAnsi"/>
          <w:sz w:val="24"/>
          <w:szCs w:val="24"/>
        </w:rPr>
        <w:t>).</w:t>
      </w:r>
    </w:p>
    <w:p w14:paraId="5E9630D4" w14:textId="77777777" w:rsidR="00790A17" w:rsidRPr="001839BC" w:rsidRDefault="00790A17" w:rsidP="00F42524">
      <w:pPr>
        <w:spacing w:after="0" w:line="240" w:lineRule="auto"/>
        <w:rPr>
          <w:rFonts w:cstheme="minorHAnsi"/>
          <w:sz w:val="24"/>
          <w:szCs w:val="24"/>
        </w:rPr>
      </w:pPr>
    </w:p>
    <w:p w14:paraId="42DC24A9" w14:textId="2500C26F"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lastRenderedPageBreak/>
        <w:t>7.</w:t>
      </w:r>
      <w:r w:rsidRPr="001839BC">
        <w:rPr>
          <w:rFonts w:asciiTheme="minorHAnsi" w:hAnsiTheme="minorHAnsi" w:cstheme="minorHAnsi"/>
          <w:sz w:val="24"/>
          <w:szCs w:val="24"/>
        </w:rPr>
        <w:tab/>
        <w:t xml:space="preserve">Enquadramento </w:t>
      </w:r>
      <w:r w:rsidR="00F42524" w:rsidRPr="001839BC">
        <w:rPr>
          <w:rFonts w:asciiTheme="minorHAnsi" w:hAnsiTheme="minorHAnsi" w:cstheme="minorHAnsi"/>
          <w:sz w:val="24"/>
          <w:szCs w:val="24"/>
        </w:rPr>
        <w:t xml:space="preserve">nas ações </w:t>
      </w:r>
      <w:r w:rsidRPr="001839BC">
        <w:rPr>
          <w:rFonts w:asciiTheme="minorHAnsi" w:hAnsiTheme="minorHAnsi" w:cstheme="minorHAnsi"/>
          <w:sz w:val="24"/>
          <w:szCs w:val="24"/>
        </w:rPr>
        <w:t>do Projeto</w:t>
      </w:r>
    </w:p>
    <w:p w14:paraId="25DC1872" w14:textId="4B0F018D" w:rsidR="00CF49F5" w:rsidRPr="00CC6436" w:rsidRDefault="0087289F" w:rsidP="00CF49F5">
      <w:pPr>
        <w:spacing w:after="120"/>
        <w:jc w:val="both"/>
        <w:rPr>
          <w:rFonts w:cstheme="minorHAnsi"/>
          <w:color w:val="FF0000"/>
          <w:sz w:val="24"/>
          <w:szCs w:val="24"/>
        </w:rPr>
      </w:pPr>
      <w:r w:rsidRPr="00CC6436">
        <w:rPr>
          <w:rFonts w:cstheme="minorHAnsi"/>
          <w:sz w:val="24"/>
          <w:szCs w:val="24"/>
        </w:rPr>
        <w:t>Produto 1 – Estratégias de fortalecimento das ações de formação, sensibilização e acesso a direitos da pessoa com deficiência desenvolvidas</w:t>
      </w:r>
      <w:r w:rsidR="00CF49F5" w:rsidRPr="00CC6436">
        <w:rPr>
          <w:rFonts w:cstheme="minorHAnsi"/>
          <w:sz w:val="24"/>
          <w:szCs w:val="24"/>
        </w:rPr>
        <w:t>.</w:t>
      </w:r>
    </w:p>
    <w:p w14:paraId="1B54010B" w14:textId="532A2FAC" w:rsidR="00CF49F5" w:rsidRPr="001839BC" w:rsidRDefault="0087289F" w:rsidP="00CF49F5">
      <w:pPr>
        <w:spacing w:after="120"/>
        <w:jc w:val="both"/>
        <w:rPr>
          <w:rFonts w:cstheme="minorHAnsi"/>
          <w:color w:val="FF0000"/>
          <w:sz w:val="24"/>
          <w:szCs w:val="24"/>
        </w:rPr>
      </w:pPr>
      <w:r w:rsidRPr="00CC6436">
        <w:rPr>
          <w:rFonts w:cstheme="minorHAnsi"/>
          <w:sz w:val="24"/>
          <w:szCs w:val="24"/>
        </w:rPr>
        <w:t>Atividade</w:t>
      </w:r>
      <w:r w:rsidRPr="0070656C">
        <w:rPr>
          <w:rFonts w:cstheme="minorHAnsi"/>
          <w:sz w:val="24"/>
          <w:szCs w:val="24"/>
        </w:rPr>
        <w:t xml:space="preserve"> </w:t>
      </w:r>
      <w:r w:rsidR="0084398D" w:rsidRPr="0070656C">
        <w:rPr>
          <w:rFonts w:cstheme="minorHAnsi"/>
          <w:sz w:val="24"/>
          <w:szCs w:val="24"/>
        </w:rPr>
        <w:t xml:space="preserve">1.9 </w:t>
      </w:r>
      <w:r w:rsidR="007E241C">
        <w:rPr>
          <w:rFonts w:cstheme="minorHAnsi"/>
          <w:sz w:val="24"/>
          <w:szCs w:val="24"/>
        </w:rPr>
        <w:t xml:space="preserve">– </w:t>
      </w:r>
      <w:r w:rsidR="0084398D" w:rsidRPr="0070656C">
        <w:rPr>
          <w:rFonts w:cstheme="minorHAnsi"/>
          <w:sz w:val="24"/>
          <w:szCs w:val="24"/>
        </w:rPr>
        <w:t>Elaborar, imprimir e disseminar material de prevenção à violência e ao preconceito contra pessoas com deficiência, sobretudo àquelas em condições de maior vulnerabilidade.</w:t>
      </w:r>
    </w:p>
    <w:p w14:paraId="04E61D27" w14:textId="77777777" w:rsidR="00CF49F5" w:rsidRPr="001839BC" w:rsidRDefault="00CF49F5" w:rsidP="00CF49F5">
      <w:pPr>
        <w:spacing w:after="120"/>
        <w:jc w:val="both"/>
        <w:rPr>
          <w:rFonts w:cstheme="minorHAnsi"/>
          <w:color w:val="FF0000"/>
          <w:sz w:val="24"/>
          <w:szCs w:val="24"/>
        </w:rPr>
      </w:pPr>
    </w:p>
    <w:p w14:paraId="02034403" w14:textId="77777777" w:rsidR="00790A17" w:rsidRPr="00273012"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8.</w:t>
      </w:r>
      <w:r w:rsidRPr="001839BC">
        <w:rPr>
          <w:rFonts w:asciiTheme="minorHAnsi" w:hAnsiTheme="minorHAnsi" w:cstheme="minorHAnsi"/>
          <w:sz w:val="24"/>
          <w:szCs w:val="24"/>
        </w:rPr>
        <w:tab/>
      </w:r>
      <w:r w:rsidRPr="00273012">
        <w:rPr>
          <w:rFonts w:asciiTheme="minorHAnsi" w:hAnsiTheme="minorHAnsi" w:cstheme="minorHAnsi"/>
          <w:sz w:val="24"/>
          <w:szCs w:val="24"/>
        </w:rPr>
        <w:t>Finalidade da Contratação</w:t>
      </w:r>
    </w:p>
    <w:p w14:paraId="3E379410" w14:textId="6DC49602" w:rsidR="00E23745" w:rsidRPr="00273012" w:rsidRDefault="004E131E" w:rsidP="00F42524">
      <w:pPr>
        <w:spacing w:after="120"/>
        <w:jc w:val="both"/>
        <w:rPr>
          <w:rFonts w:cstheme="minorHAnsi"/>
          <w:sz w:val="24"/>
          <w:szCs w:val="24"/>
        </w:rPr>
      </w:pPr>
      <w:r>
        <w:t>Contratação de uma consultoria especializada de pessoa física, na modalidade produto, com o objetivo de</w:t>
      </w:r>
      <w:r w:rsidRPr="00273012">
        <w:rPr>
          <w:rFonts w:cstheme="minorHAnsi"/>
          <w:sz w:val="24"/>
          <w:szCs w:val="24"/>
        </w:rPr>
        <w:t xml:space="preserve"> </w:t>
      </w:r>
      <w:r>
        <w:rPr>
          <w:rFonts w:cstheme="minorHAnsi"/>
          <w:sz w:val="24"/>
          <w:szCs w:val="24"/>
        </w:rPr>
        <w:t>e</w:t>
      </w:r>
      <w:r w:rsidR="00E23745" w:rsidRPr="00273012">
        <w:rPr>
          <w:rFonts w:cstheme="minorHAnsi"/>
          <w:sz w:val="24"/>
          <w:szCs w:val="24"/>
        </w:rPr>
        <w:t>labora</w:t>
      </w:r>
      <w:r w:rsidR="0084398D" w:rsidRPr="00273012">
        <w:rPr>
          <w:rFonts w:cstheme="minorHAnsi"/>
          <w:sz w:val="24"/>
          <w:szCs w:val="24"/>
        </w:rPr>
        <w:t xml:space="preserve">ção de banco de dados, </w:t>
      </w:r>
      <w:r>
        <w:rPr>
          <w:rFonts w:cstheme="minorHAnsi"/>
          <w:sz w:val="24"/>
          <w:szCs w:val="24"/>
        </w:rPr>
        <w:t xml:space="preserve">e estudos com a produção </w:t>
      </w:r>
      <w:r w:rsidR="0084398D" w:rsidRPr="00273012">
        <w:rPr>
          <w:rFonts w:cstheme="minorHAnsi"/>
          <w:sz w:val="24"/>
          <w:szCs w:val="24"/>
        </w:rPr>
        <w:t>de</w:t>
      </w:r>
      <w:r w:rsidR="00E23745" w:rsidRPr="00273012">
        <w:rPr>
          <w:rFonts w:cstheme="minorHAnsi"/>
          <w:sz w:val="24"/>
          <w:szCs w:val="24"/>
        </w:rPr>
        <w:t xml:space="preserve"> materiais </w:t>
      </w:r>
      <w:r w:rsidR="0084398D" w:rsidRPr="00273012">
        <w:rPr>
          <w:rFonts w:cstheme="minorHAnsi"/>
          <w:sz w:val="24"/>
          <w:szCs w:val="24"/>
        </w:rPr>
        <w:t>sobre a</w:t>
      </w:r>
      <w:r w:rsidR="00E23745" w:rsidRPr="00273012">
        <w:rPr>
          <w:rFonts w:cstheme="minorHAnsi"/>
          <w:sz w:val="24"/>
          <w:szCs w:val="24"/>
        </w:rPr>
        <w:t xml:space="preserve"> prevenção à violência e ao preconceito contra pessoas com deficiência, sobretudo àquelas em condições de maior vulnerabilidade</w:t>
      </w:r>
      <w:r w:rsidR="0084398D" w:rsidRPr="00273012">
        <w:rPr>
          <w:rFonts w:cstheme="minorHAnsi"/>
          <w:sz w:val="24"/>
          <w:szCs w:val="24"/>
        </w:rPr>
        <w:t xml:space="preserve"> social</w:t>
      </w:r>
      <w:r w:rsidR="00E23745" w:rsidRPr="00273012">
        <w:rPr>
          <w:rFonts w:cstheme="minorHAnsi"/>
          <w:sz w:val="24"/>
          <w:szCs w:val="24"/>
        </w:rPr>
        <w:t>.</w:t>
      </w:r>
    </w:p>
    <w:p w14:paraId="19AB5CE0" w14:textId="77777777" w:rsidR="00790A17" w:rsidRPr="00B3526B" w:rsidRDefault="00790A17" w:rsidP="00F42524">
      <w:pPr>
        <w:spacing w:after="0" w:line="240" w:lineRule="auto"/>
        <w:rPr>
          <w:rFonts w:cstheme="minorHAnsi"/>
          <w:sz w:val="24"/>
          <w:szCs w:val="24"/>
          <w:highlight w:val="yellow"/>
        </w:rPr>
      </w:pPr>
    </w:p>
    <w:p w14:paraId="5E16AE87" w14:textId="77777777" w:rsidR="00790A17" w:rsidRPr="00EC4C8B" w:rsidRDefault="00790A17" w:rsidP="00EB226F">
      <w:pPr>
        <w:pStyle w:val="Ttulo2"/>
        <w:spacing w:before="0" w:after="120"/>
        <w:rPr>
          <w:rFonts w:asciiTheme="minorHAnsi" w:hAnsiTheme="minorHAnsi" w:cstheme="minorHAnsi"/>
          <w:sz w:val="24"/>
          <w:szCs w:val="24"/>
        </w:rPr>
      </w:pPr>
      <w:r w:rsidRPr="00EC4C8B">
        <w:rPr>
          <w:rFonts w:asciiTheme="minorHAnsi" w:hAnsiTheme="minorHAnsi" w:cstheme="minorHAnsi"/>
          <w:sz w:val="24"/>
          <w:szCs w:val="24"/>
        </w:rPr>
        <w:t>9.</w:t>
      </w:r>
      <w:r w:rsidRPr="00EC4C8B">
        <w:rPr>
          <w:rFonts w:asciiTheme="minorHAnsi" w:hAnsiTheme="minorHAnsi" w:cstheme="minorHAnsi"/>
          <w:sz w:val="24"/>
          <w:szCs w:val="24"/>
        </w:rPr>
        <w:tab/>
        <w:t>Requisitos (Perfil de Qualificação)</w:t>
      </w:r>
    </w:p>
    <w:p w14:paraId="273250E1" w14:textId="77777777" w:rsidR="00790A17" w:rsidRPr="00EC4C8B" w:rsidRDefault="00790A17" w:rsidP="00C9318B">
      <w:pPr>
        <w:spacing w:after="120"/>
        <w:jc w:val="both"/>
        <w:rPr>
          <w:rFonts w:cstheme="minorHAnsi"/>
          <w:sz w:val="24"/>
          <w:szCs w:val="24"/>
        </w:rPr>
      </w:pPr>
      <w:r w:rsidRPr="00EC4C8B">
        <w:rPr>
          <w:rFonts w:cstheme="minorHAnsi"/>
          <w:sz w:val="24"/>
          <w:szCs w:val="24"/>
        </w:rPr>
        <w:t>9.1.</w:t>
      </w:r>
      <w:r w:rsidRPr="00EC4C8B">
        <w:rPr>
          <w:rFonts w:cstheme="minorHAnsi"/>
          <w:sz w:val="24"/>
          <w:szCs w:val="24"/>
        </w:rPr>
        <w:tab/>
        <w:t xml:space="preserve">Requisitos Obrigatórios: </w:t>
      </w:r>
    </w:p>
    <w:p w14:paraId="7815F479"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1C50C15B"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3577DF26"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0CC6A74F"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601A23E6"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628BAFE0"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6FE71352"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56FDCE66"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02BED022" w14:textId="77777777" w:rsidR="00012119" w:rsidRPr="00EC4C8B" w:rsidRDefault="00012119" w:rsidP="00012119">
      <w:pPr>
        <w:pStyle w:val="PargrafodaLista"/>
        <w:numPr>
          <w:ilvl w:val="0"/>
          <w:numId w:val="11"/>
        </w:numPr>
        <w:spacing w:before="120" w:after="120" w:line="240" w:lineRule="auto"/>
        <w:ind w:right="120"/>
        <w:contextualSpacing w:val="0"/>
        <w:jc w:val="both"/>
        <w:rPr>
          <w:rFonts w:eastAsia="Times New Roman" w:cstheme="minorHAnsi"/>
          <w:vanish/>
          <w:color w:val="FF0000"/>
          <w:sz w:val="24"/>
          <w:szCs w:val="24"/>
          <w:lang w:eastAsia="pt-BR"/>
        </w:rPr>
      </w:pPr>
    </w:p>
    <w:p w14:paraId="63B01A30" w14:textId="75A7F80A" w:rsidR="00012119" w:rsidRPr="00EC4C8B" w:rsidRDefault="00F42524" w:rsidP="00012119">
      <w:pPr>
        <w:pStyle w:val="textojustificado"/>
        <w:numPr>
          <w:ilvl w:val="2"/>
          <w:numId w:val="11"/>
        </w:numPr>
        <w:spacing w:before="120" w:beforeAutospacing="0" w:after="120" w:afterAutospacing="0"/>
        <w:ind w:right="120"/>
        <w:jc w:val="both"/>
        <w:rPr>
          <w:rFonts w:asciiTheme="minorHAnsi" w:eastAsiaTheme="minorEastAsia" w:hAnsiTheme="minorHAnsi" w:cstheme="minorHAnsi"/>
        </w:rPr>
      </w:pPr>
      <w:r w:rsidRPr="00EC4C8B">
        <w:rPr>
          <w:rFonts w:asciiTheme="minorHAnsi" w:hAnsiTheme="minorHAnsi" w:cstheme="minorHAnsi"/>
        </w:rPr>
        <w:t>Formação acadêmica</w:t>
      </w:r>
      <w:r w:rsidR="004E131E">
        <w:rPr>
          <w:rFonts w:asciiTheme="minorHAnsi" w:hAnsiTheme="minorHAnsi" w:cstheme="minorHAnsi"/>
        </w:rPr>
        <w:t>: M</w:t>
      </w:r>
      <w:r w:rsidR="00CF49F5" w:rsidRPr="00EC4C8B">
        <w:rPr>
          <w:rFonts w:asciiTheme="minorHAnsi" w:hAnsiTheme="minorHAnsi" w:cstheme="minorHAnsi"/>
        </w:rPr>
        <w:t>estrado</w:t>
      </w:r>
      <w:r w:rsidR="00E23745" w:rsidRPr="00EC4C8B">
        <w:rPr>
          <w:rFonts w:asciiTheme="minorHAnsi" w:hAnsiTheme="minorHAnsi" w:cstheme="minorHAnsi"/>
        </w:rPr>
        <w:t xml:space="preserve"> </w:t>
      </w:r>
      <w:r w:rsidR="00474FBB" w:rsidRPr="00EC4C8B">
        <w:rPr>
          <w:rFonts w:asciiTheme="minorHAnsi" w:hAnsiTheme="minorHAnsi" w:cstheme="minorHAnsi"/>
        </w:rPr>
        <w:t>e/</w:t>
      </w:r>
      <w:r w:rsidR="00E23745" w:rsidRPr="00EC4C8B">
        <w:rPr>
          <w:rFonts w:asciiTheme="minorHAnsi" w:hAnsiTheme="minorHAnsi" w:cstheme="minorHAnsi"/>
        </w:rPr>
        <w:t>ou</w:t>
      </w:r>
      <w:r w:rsidR="00CF49F5" w:rsidRPr="00EC4C8B">
        <w:rPr>
          <w:rFonts w:asciiTheme="minorHAnsi" w:hAnsiTheme="minorHAnsi" w:cstheme="minorHAnsi"/>
        </w:rPr>
        <w:t xml:space="preserve"> </w:t>
      </w:r>
      <w:r w:rsidR="004E131E">
        <w:rPr>
          <w:rFonts w:asciiTheme="minorHAnsi" w:hAnsiTheme="minorHAnsi" w:cstheme="minorHAnsi"/>
        </w:rPr>
        <w:t>D</w:t>
      </w:r>
      <w:r w:rsidR="00CF49F5" w:rsidRPr="00EC4C8B">
        <w:rPr>
          <w:rFonts w:asciiTheme="minorHAnsi" w:hAnsiTheme="minorHAnsi" w:cstheme="minorHAnsi"/>
        </w:rPr>
        <w:t>outorado</w:t>
      </w:r>
      <w:r w:rsidR="23A9CAFF" w:rsidRPr="00EC4C8B">
        <w:rPr>
          <w:rFonts w:asciiTheme="minorHAnsi" w:hAnsiTheme="minorHAnsi" w:cstheme="minorHAnsi"/>
        </w:rPr>
        <w:t xml:space="preserve"> em </w:t>
      </w:r>
      <w:r w:rsidR="00E23745" w:rsidRPr="00EC4C8B">
        <w:rPr>
          <w:rFonts w:asciiTheme="minorHAnsi" w:hAnsiTheme="minorHAnsi" w:cstheme="minorHAnsi"/>
        </w:rPr>
        <w:t>Políticas Públicas, Saúde Coletiva/Pública, Antropologia</w:t>
      </w:r>
      <w:r w:rsidR="008417CD" w:rsidRPr="00EC4C8B">
        <w:rPr>
          <w:rFonts w:asciiTheme="minorHAnsi" w:hAnsiTheme="minorHAnsi" w:cstheme="minorHAnsi"/>
        </w:rPr>
        <w:t xml:space="preserve"> ou </w:t>
      </w:r>
      <w:r w:rsidR="00047D80">
        <w:rPr>
          <w:rFonts w:asciiTheme="minorHAnsi" w:hAnsiTheme="minorHAnsi" w:cstheme="minorHAnsi"/>
        </w:rPr>
        <w:t>Serviço</w:t>
      </w:r>
      <w:r w:rsidR="008417CD" w:rsidRPr="00EC4C8B">
        <w:rPr>
          <w:rFonts w:asciiTheme="minorHAnsi" w:hAnsiTheme="minorHAnsi" w:cstheme="minorHAnsi"/>
        </w:rPr>
        <w:t xml:space="preserve"> Social</w:t>
      </w:r>
      <w:r w:rsidR="7C1D7350" w:rsidRPr="00EC4C8B">
        <w:rPr>
          <w:rFonts w:asciiTheme="minorHAnsi" w:hAnsiTheme="minorHAnsi" w:cstheme="minorHAnsi"/>
        </w:rPr>
        <w:t>, em instituição reconhecida pelo Ministério da Educação.</w:t>
      </w:r>
    </w:p>
    <w:p w14:paraId="3AC6EA9B" w14:textId="360C6F67" w:rsidR="00F42524" w:rsidRPr="00EC4C8B" w:rsidRDefault="00F42524" w:rsidP="00012119">
      <w:pPr>
        <w:pStyle w:val="textojustificado"/>
        <w:numPr>
          <w:ilvl w:val="2"/>
          <w:numId w:val="11"/>
        </w:numPr>
        <w:spacing w:before="120" w:beforeAutospacing="0" w:after="120" w:afterAutospacing="0"/>
        <w:ind w:right="120"/>
        <w:jc w:val="both"/>
        <w:rPr>
          <w:rFonts w:asciiTheme="minorHAnsi" w:eastAsiaTheme="minorEastAsia" w:hAnsiTheme="minorHAnsi" w:cstheme="minorHAnsi"/>
        </w:rPr>
      </w:pPr>
      <w:r w:rsidRPr="00EC4C8B">
        <w:rPr>
          <w:rFonts w:asciiTheme="minorHAnsi" w:hAnsiTheme="minorHAnsi" w:cstheme="minorHAnsi"/>
        </w:rPr>
        <w:t>Experiência profissional</w:t>
      </w:r>
      <w:r w:rsidR="0D88AB20" w:rsidRPr="00EC4C8B">
        <w:rPr>
          <w:rFonts w:asciiTheme="minorHAnsi" w:hAnsiTheme="minorHAnsi" w:cstheme="minorHAnsi"/>
        </w:rPr>
        <w:t xml:space="preserve">, </w:t>
      </w:r>
      <w:r w:rsidR="00AD7DF1" w:rsidRPr="00EC4C8B">
        <w:rPr>
          <w:rFonts w:asciiTheme="minorHAnsi" w:hAnsiTheme="minorHAnsi" w:cstheme="minorHAnsi"/>
        </w:rPr>
        <w:t>mínim</w:t>
      </w:r>
      <w:r w:rsidR="07234F0A" w:rsidRPr="00EC4C8B">
        <w:rPr>
          <w:rFonts w:asciiTheme="minorHAnsi" w:hAnsiTheme="minorHAnsi" w:cstheme="minorHAnsi"/>
        </w:rPr>
        <w:t xml:space="preserve">a de </w:t>
      </w:r>
      <w:r w:rsidR="00BE4F20">
        <w:rPr>
          <w:rFonts w:asciiTheme="minorHAnsi" w:hAnsiTheme="minorHAnsi" w:cstheme="minorHAnsi"/>
        </w:rPr>
        <w:t>3</w:t>
      </w:r>
      <w:r w:rsidR="00AD7DF1" w:rsidRPr="00EC4C8B">
        <w:rPr>
          <w:rFonts w:asciiTheme="minorHAnsi" w:hAnsiTheme="minorHAnsi" w:cstheme="minorHAnsi"/>
        </w:rPr>
        <w:t xml:space="preserve"> ano</w:t>
      </w:r>
      <w:r w:rsidR="001535DD">
        <w:rPr>
          <w:rFonts w:asciiTheme="minorHAnsi" w:hAnsiTheme="minorHAnsi" w:cstheme="minorHAnsi"/>
        </w:rPr>
        <w:t>s</w:t>
      </w:r>
      <w:r w:rsidR="1BF17008" w:rsidRPr="00EC4C8B">
        <w:rPr>
          <w:rFonts w:asciiTheme="minorHAnsi" w:hAnsiTheme="minorHAnsi" w:cstheme="minorHAnsi"/>
        </w:rPr>
        <w:t>,</w:t>
      </w:r>
      <w:r w:rsidR="58319655" w:rsidRPr="00EC4C8B">
        <w:rPr>
          <w:rFonts w:asciiTheme="minorHAnsi" w:hAnsiTheme="minorHAnsi" w:cstheme="minorHAnsi"/>
        </w:rPr>
        <w:t xml:space="preserve"> </w:t>
      </w:r>
      <w:r w:rsidR="00474FBB" w:rsidRPr="00EC4C8B">
        <w:rPr>
          <w:rFonts w:asciiTheme="minorHAnsi" w:hAnsiTheme="minorHAnsi" w:cstheme="minorHAnsi"/>
        </w:rPr>
        <w:t>na área de</w:t>
      </w:r>
      <w:r w:rsidR="0084398D" w:rsidRPr="00EC4C8B">
        <w:rPr>
          <w:rFonts w:asciiTheme="minorHAnsi" w:hAnsiTheme="minorHAnsi" w:cstheme="minorHAnsi"/>
        </w:rPr>
        <w:t xml:space="preserve"> gestão de</w:t>
      </w:r>
      <w:r w:rsidR="00474FBB" w:rsidRPr="00EC4C8B">
        <w:rPr>
          <w:rFonts w:asciiTheme="minorHAnsi" w:hAnsiTheme="minorHAnsi" w:cstheme="minorHAnsi"/>
        </w:rPr>
        <w:t xml:space="preserve"> Políticas Públicas da Pessoa com Deficiência</w:t>
      </w:r>
      <w:r w:rsidR="00B47E3C" w:rsidRPr="00EC4C8B">
        <w:rPr>
          <w:rFonts w:asciiTheme="minorHAnsi" w:hAnsiTheme="minorHAnsi" w:cstheme="minorHAnsi"/>
        </w:rPr>
        <w:t xml:space="preserve"> – de assistência social, educação e/ou saúde – </w:t>
      </w:r>
      <w:r w:rsidR="2B2E8AE6" w:rsidRPr="00EC4C8B">
        <w:rPr>
          <w:rFonts w:asciiTheme="minorHAnsi" w:hAnsiTheme="minorHAnsi" w:cstheme="minorHAnsi"/>
        </w:rPr>
        <w:t xml:space="preserve">realizada </w:t>
      </w:r>
      <w:r w:rsidR="58319655" w:rsidRPr="00EC4C8B">
        <w:rPr>
          <w:rFonts w:asciiTheme="minorHAnsi" w:hAnsiTheme="minorHAnsi" w:cstheme="minorHAnsi"/>
        </w:rPr>
        <w:t>nos últimos 10 anos</w:t>
      </w:r>
      <w:r w:rsidR="384B635B" w:rsidRPr="00EC4C8B">
        <w:rPr>
          <w:rFonts w:asciiTheme="minorHAnsi" w:hAnsiTheme="minorHAnsi" w:cstheme="minorHAnsi"/>
        </w:rPr>
        <w:t>.</w:t>
      </w:r>
    </w:p>
    <w:p w14:paraId="6C07ACB9" w14:textId="77777777" w:rsidR="00790A17" w:rsidRPr="00EC4C8B" w:rsidRDefault="00790A17" w:rsidP="00C9318B">
      <w:pPr>
        <w:spacing w:after="120"/>
        <w:jc w:val="both"/>
        <w:rPr>
          <w:rFonts w:cstheme="minorHAnsi"/>
          <w:sz w:val="24"/>
          <w:szCs w:val="24"/>
        </w:rPr>
      </w:pPr>
      <w:r w:rsidRPr="00EC4C8B">
        <w:rPr>
          <w:rFonts w:cstheme="minorHAnsi"/>
          <w:sz w:val="24"/>
          <w:szCs w:val="24"/>
        </w:rPr>
        <w:t>9.2.</w:t>
      </w:r>
      <w:r w:rsidRPr="00EC4C8B">
        <w:rPr>
          <w:rFonts w:cstheme="minorHAnsi"/>
          <w:sz w:val="24"/>
          <w:szCs w:val="24"/>
        </w:rPr>
        <w:tab/>
        <w:t xml:space="preserve">Requisitos Desejáveis: </w:t>
      </w:r>
    </w:p>
    <w:p w14:paraId="0C2A26DF"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59158219"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38B86CFE"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4DF7CDAD"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5581A082"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77952761"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25CE1FA0"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6AE2FBCE"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41762931" w14:textId="77777777" w:rsidR="008E5A14" w:rsidRPr="00EC4C8B" w:rsidRDefault="008E5A14" w:rsidP="008E5A14">
      <w:pPr>
        <w:pStyle w:val="PargrafodaLista"/>
        <w:numPr>
          <w:ilvl w:val="0"/>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27EC58D9" w14:textId="77777777" w:rsidR="008E5A14" w:rsidRPr="00EC4C8B" w:rsidRDefault="008E5A14" w:rsidP="008E5A14">
      <w:pPr>
        <w:pStyle w:val="PargrafodaLista"/>
        <w:numPr>
          <w:ilvl w:val="1"/>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33B75AD0" w14:textId="77777777" w:rsidR="008E5A14" w:rsidRPr="00EC4C8B" w:rsidRDefault="008E5A14" w:rsidP="008E5A14">
      <w:pPr>
        <w:pStyle w:val="PargrafodaLista"/>
        <w:numPr>
          <w:ilvl w:val="1"/>
          <w:numId w:val="13"/>
        </w:numPr>
        <w:spacing w:before="120" w:after="120" w:line="240" w:lineRule="auto"/>
        <w:ind w:right="120"/>
        <w:contextualSpacing w:val="0"/>
        <w:jc w:val="both"/>
        <w:rPr>
          <w:rFonts w:eastAsia="Times New Roman" w:cstheme="minorHAnsi"/>
          <w:vanish/>
          <w:color w:val="FF0000"/>
          <w:sz w:val="24"/>
          <w:szCs w:val="24"/>
          <w:lang w:eastAsia="pt-BR"/>
        </w:rPr>
      </w:pPr>
    </w:p>
    <w:p w14:paraId="34AAA5D8" w14:textId="201A18A2" w:rsidR="00F42524" w:rsidRDefault="00551622" w:rsidP="008E5A14">
      <w:pPr>
        <w:pStyle w:val="textojustificado"/>
        <w:numPr>
          <w:ilvl w:val="2"/>
          <w:numId w:val="13"/>
        </w:numPr>
        <w:spacing w:before="120" w:beforeAutospacing="0" w:after="120" w:afterAutospacing="0"/>
        <w:ind w:right="120"/>
        <w:jc w:val="both"/>
        <w:rPr>
          <w:rFonts w:asciiTheme="minorHAnsi" w:hAnsiTheme="minorHAnsi" w:cstheme="minorHAnsi"/>
        </w:rPr>
      </w:pPr>
      <w:r w:rsidRPr="00EC4C8B">
        <w:rPr>
          <w:rFonts w:asciiTheme="minorHAnsi" w:hAnsiTheme="minorHAnsi" w:cstheme="minorHAnsi"/>
        </w:rPr>
        <w:t>Graduação nas grandes áreas de ciências humanas ou da saúde;</w:t>
      </w:r>
    </w:p>
    <w:p w14:paraId="242FC284" w14:textId="1C0EDCED" w:rsidR="00DE2EE7" w:rsidRPr="00DE2EE7" w:rsidRDefault="00DE2EE7" w:rsidP="00DE2EE7">
      <w:pPr>
        <w:pStyle w:val="textojustificado"/>
        <w:numPr>
          <w:ilvl w:val="2"/>
          <w:numId w:val="13"/>
        </w:numPr>
        <w:spacing w:before="120" w:beforeAutospacing="0" w:after="120" w:afterAutospacing="0"/>
        <w:ind w:right="120"/>
        <w:jc w:val="both"/>
        <w:rPr>
          <w:rFonts w:asciiTheme="minorHAnsi" w:hAnsiTheme="minorHAnsi" w:cstheme="minorHAnsi"/>
        </w:rPr>
      </w:pPr>
      <w:r w:rsidRPr="00EC4C8B">
        <w:rPr>
          <w:rFonts w:asciiTheme="minorHAnsi" w:hAnsiTheme="minorHAnsi" w:cstheme="minorHAnsi"/>
        </w:rPr>
        <w:t xml:space="preserve">Conhecimentos específicos: </w:t>
      </w:r>
      <w:r>
        <w:rPr>
          <w:rFonts w:asciiTheme="minorHAnsi" w:hAnsiTheme="minorHAnsi" w:cstheme="minorHAnsi"/>
        </w:rPr>
        <w:t xml:space="preserve">cursos sobre </w:t>
      </w:r>
      <w:r w:rsidRPr="00EC4C8B">
        <w:rPr>
          <w:rFonts w:asciiTheme="minorHAnsi" w:hAnsiTheme="minorHAnsi" w:cstheme="minorHAnsi"/>
        </w:rPr>
        <w:t xml:space="preserve">políticas públicas da deficiência no Brasil e no Mundo; legislação da deficiência no Brasil; </w:t>
      </w:r>
    </w:p>
    <w:p w14:paraId="496BD62C" w14:textId="1E1523A4" w:rsidR="008E5A14" w:rsidRPr="00EC4C8B" w:rsidRDefault="00F42524" w:rsidP="00C41FD7">
      <w:pPr>
        <w:pStyle w:val="textojustificado"/>
        <w:numPr>
          <w:ilvl w:val="2"/>
          <w:numId w:val="13"/>
        </w:numPr>
        <w:spacing w:before="120" w:beforeAutospacing="0" w:after="120" w:afterAutospacing="0"/>
        <w:ind w:right="120"/>
        <w:jc w:val="both"/>
        <w:rPr>
          <w:rFonts w:asciiTheme="minorHAnsi" w:hAnsiTheme="minorHAnsi" w:cstheme="minorHAnsi"/>
        </w:rPr>
      </w:pPr>
      <w:r w:rsidRPr="00EC4C8B">
        <w:rPr>
          <w:rFonts w:asciiTheme="minorHAnsi" w:hAnsiTheme="minorHAnsi" w:cstheme="minorHAnsi"/>
        </w:rPr>
        <w:t>Experiência profissional/acadêmica</w:t>
      </w:r>
      <w:r w:rsidR="00551622" w:rsidRPr="00EC4C8B">
        <w:rPr>
          <w:rFonts w:asciiTheme="minorHAnsi" w:hAnsiTheme="minorHAnsi" w:cstheme="minorHAnsi"/>
        </w:rPr>
        <w:t>: nas áreas de pesquisa, ensino, atendimento e extensão vinculados às pessoas com deficiência</w:t>
      </w:r>
      <w:r w:rsidR="00DE2EE7">
        <w:rPr>
          <w:rFonts w:asciiTheme="minorHAnsi" w:hAnsiTheme="minorHAnsi" w:cstheme="minorHAnsi"/>
        </w:rPr>
        <w:t>, nos últimos 10 anos</w:t>
      </w:r>
      <w:r w:rsidR="00551622" w:rsidRPr="00EC4C8B">
        <w:rPr>
          <w:rFonts w:asciiTheme="minorHAnsi" w:hAnsiTheme="minorHAnsi" w:cstheme="minorHAnsi"/>
        </w:rPr>
        <w:t>;</w:t>
      </w:r>
    </w:p>
    <w:p w14:paraId="54764468" w14:textId="2D37A5F1" w:rsidR="0054598C" w:rsidRDefault="0054598C" w:rsidP="006A7997">
      <w:pPr>
        <w:pStyle w:val="textojustificado"/>
        <w:numPr>
          <w:ilvl w:val="2"/>
          <w:numId w:val="13"/>
        </w:numPr>
        <w:spacing w:before="120" w:beforeAutospacing="0" w:after="120" w:afterAutospacing="0"/>
        <w:ind w:right="120"/>
        <w:jc w:val="both"/>
        <w:rPr>
          <w:rFonts w:asciiTheme="minorHAnsi" w:hAnsiTheme="minorHAnsi" w:cstheme="minorHAnsi"/>
        </w:rPr>
      </w:pPr>
      <w:r w:rsidRPr="00EC4C8B">
        <w:rPr>
          <w:rFonts w:asciiTheme="minorHAnsi" w:hAnsiTheme="minorHAnsi" w:cstheme="minorHAnsi"/>
        </w:rPr>
        <w:t>Publicações</w:t>
      </w:r>
      <w:r w:rsidR="00551622" w:rsidRPr="00EC4C8B">
        <w:rPr>
          <w:rFonts w:asciiTheme="minorHAnsi" w:hAnsiTheme="minorHAnsi" w:cstheme="minorHAnsi"/>
        </w:rPr>
        <w:t xml:space="preserve"> em revistas e periódicos de reconhecimento científico, revisado por pares, sobre a categoria da deficiência, </w:t>
      </w:r>
      <w:r w:rsidR="0084398D" w:rsidRPr="00EC4C8B">
        <w:rPr>
          <w:rFonts w:asciiTheme="minorHAnsi" w:hAnsiTheme="minorHAnsi" w:cstheme="minorHAnsi"/>
        </w:rPr>
        <w:t xml:space="preserve">preconceitos e violências e marcadores de </w:t>
      </w:r>
      <w:r w:rsidR="003C1748" w:rsidRPr="00EC4C8B">
        <w:rPr>
          <w:rFonts w:asciiTheme="minorHAnsi" w:hAnsiTheme="minorHAnsi" w:cstheme="minorHAnsi"/>
        </w:rPr>
        <w:t xml:space="preserve">gênero, </w:t>
      </w:r>
      <w:r w:rsidR="00551622" w:rsidRPr="00EC4C8B">
        <w:rPr>
          <w:rFonts w:asciiTheme="minorHAnsi" w:hAnsiTheme="minorHAnsi" w:cstheme="minorHAnsi"/>
        </w:rPr>
        <w:t>raça/etnia, orientação e identidades sexuais dissidentes</w:t>
      </w:r>
      <w:r w:rsidR="0084398D" w:rsidRPr="00EC4C8B">
        <w:rPr>
          <w:rFonts w:asciiTheme="minorHAnsi" w:hAnsiTheme="minorHAnsi" w:cstheme="minorHAnsi"/>
        </w:rPr>
        <w:t>; e sobre</w:t>
      </w:r>
      <w:r w:rsidR="003C1748" w:rsidRPr="00EC4C8B">
        <w:rPr>
          <w:rFonts w:asciiTheme="minorHAnsi" w:hAnsiTheme="minorHAnsi" w:cstheme="minorHAnsi"/>
        </w:rPr>
        <w:t xml:space="preserve"> interseccionalidade,</w:t>
      </w:r>
      <w:r w:rsidR="00551622" w:rsidRPr="00EC4C8B">
        <w:rPr>
          <w:rFonts w:asciiTheme="minorHAnsi" w:hAnsiTheme="minorHAnsi" w:cstheme="minorHAnsi"/>
        </w:rPr>
        <w:t xml:space="preserve"> em </w:t>
      </w:r>
      <w:r w:rsidR="0084398D" w:rsidRPr="00EC4C8B">
        <w:rPr>
          <w:rFonts w:asciiTheme="minorHAnsi" w:hAnsiTheme="minorHAnsi" w:cstheme="minorHAnsi"/>
        </w:rPr>
        <w:t>revistas científicas</w:t>
      </w:r>
      <w:r w:rsidR="00551622" w:rsidRPr="00EC4C8B">
        <w:rPr>
          <w:rFonts w:asciiTheme="minorHAnsi" w:hAnsiTheme="minorHAnsi" w:cstheme="minorHAnsi"/>
        </w:rPr>
        <w:t xml:space="preserve"> vinculados às áreas de Políticas Públicas, Saúde Coletiva e Ciências Humanas.</w:t>
      </w:r>
    </w:p>
    <w:p w14:paraId="4AE5E278" w14:textId="051F332B" w:rsidR="00DE2EE7" w:rsidRPr="00EC4C8B" w:rsidRDefault="00DE2EE7" w:rsidP="006A7997">
      <w:pPr>
        <w:pStyle w:val="textojustificado"/>
        <w:numPr>
          <w:ilvl w:val="2"/>
          <w:numId w:val="13"/>
        </w:numPr>
        <w:spacing w:before="120" w:beforeAutospacing="0" w:after="120" w:afterAutospacing="0"/>
        <w:ind w:right="120"/>
        <w:jc w:val="both"/>
        <w:rPr>
          <w:rFonts w:asciiTheme="minorHAnsi" w:hAnsiTheme="minorHAnsi" w:cstheme="minorHAnsi"/>
        </w:rPr>
      </w:pPr>
      <w:r w:rsidRPr="00DE2EE7">
        <w:rPr>
          <w:rFonts w:asciiTheme="minorHAnsi" w:hAnsiTheme="minorHAnsi" w:cstheme="minorHAnsi"/>
        </w:rPr>
        <w:t>Publicações de artigos em plataformas digitais, assim como em veículos de mídia independente, em jornais e revistas eletrônicas, produção de cartilhas; sem revisão por pares</w:t>
      </w:r>
    </w:p>
    <w:p w14:paraId="07AA8026" w14:textId="77777777" w:rsidR="00085D26" w:rsidRPr="00EC4C8B"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t>Observações:</w:t>
      </w:r>
    </w:p>
    <w:p w14:paraId="3302F16C" w14:textId="77777777" w:rsidR="00085D26" w:rsidRPr="00EC4C8B"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t>a) as informações devem estar claras no currículo para que o candidato seja habilitado;</w:t>
      </w:r>
    </w:p>
    <w:p w14:paraId="12F477E1" w14:textId="77777777" w:rsidR="00085D26" w:rsidRPr="00EC4C8B"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lastRenderedPageBreak/>
        <w:t>b) o tempo de experiência, apresentado no formato mês-ano, não pode ser sobreposto nem contabilizado em duplicidade;</w:t>
      </w:r>
    </w:p>
    <w:p w14:paraId="47A7BCB1" w14:textId="77777777" w:rsidR="00085D26" w:rsidRPr="00EC4C8B"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t>c) a contagem de tempo de consultorias prévias é de no máximo 1 ano por contrato (mesmo que tenha sido prorrogada por tempo superior);</w:t>
      </w:r>
    </w:p>
    <w:p w14:paraId="08FEB6DC" w14:textId="60EDFA3E" w:rsidR="00085D26" w:rsidRPr="00EC4C8B"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t>d) estágios</w:t>
      </w:r>
      <w:r w:rsidR="00877F43" w:rsidRPr="00EC4C8B">
        <w:rPr>
          <w:rFonts w:cstheme="minorHAnsi"/>
        </w:rPr>
        <w:t>, bolsas</w:t>
      </w:r>
      <w:r w:rsidRPr="00EC4C8B">
        <w:rPr>
          <w:rFonts w:cstheme="minorHAnsi"/>
        </w:rPr>
        <w:t xml:space="preserve"> e pesquisas acadêmicas não contam como experiência profissional;</w:t>
      </w:r>
    </w:p>
    <w:p w14:paraId="2EB9C042" w14:textId="43077CBF" w:rsidR="00085D26" w:rsidRPr="00DF0B5E" w:rsidRDefault="00085D26" w:rsidP="00085D26">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C4C8B">
        <w:rPr>
          <w:rFonts w:cstheme="minorHAnsi"/>
        </w:rPr>
        <w:t>e) as declarações devem comprovar a experiência específica na temática solicitada no edital</w:t>
      </w:r>
      <w:r w:rsidR="00FC39E0" w:rsidRPr="00EC4C8B">
        <w:rPr>
          <w:rFonts w:cstheme="minorHAnsi"/>
        </w:rPr>
        <w:t xml:space="preserve"> e a comprovação da qualificação declarada será solicitada no momento da marcação da entrevista.</w:t>
      </w:r>
    </w:p>
    <w:p w14:paraId="086CFCE0" w14:textId="26B72201" w:rsidR="683A1EE3" w:rsidRDefault="683A1EE3" w:rsidP="683A1EE3">
      <w:pPr>
        <w:spacing w:after="0" w:line="240" w:lineRule="auto"/>
        <w:rPr>
          <w:sz w:val="24"/>
          <w:szCs w:val="24"/>
        </w:rPr>
      </w:pPr>
    </w:p>
    <w:p w14:paraId="2E17D99C" w14:textId="77777777" w:rsidR="00790A17" w:rsidRPr="00091C61" w:rsidRDefault="00790A17" w:rsidP="00EB226F">
      <w:pPr>
        <w:pStyle w:val="Ttulo2"/>
        <w:spacing w:before="0" w:after="120"/>
        <w:rPr>
          <w:rFonts w:asciiTheme="minorHAnsi" w:hAnsiTheme="minorHAnsi" w:cstheme="minorHAnsi"/>
          <w:sz w:val="24"/>
          <w:szCs w:val="24"/>
          <w:highlight w:val="yellow"/>
        </w:rPr>
      </w:pPr>
      <w:r w:rsidRPr="001839BC">
        <w:rPr>
          <w:rFonts w:asciiTheme="minorHAnsi" w:hAnsiTheme="minorHAnsi" w:cstheme="minorHAnsi"/>
          <w:sz w:val="24"/>
          <w:szCs w:val="24"/>
        </w:rPr>
        <w:t>10.</w:t>
      </w:r>
      <w:r w:rsidRPr="001839BC">
        <w:rPr>
          <w:rFonts w:asciiTheme="minorHAnsi" w:hAnsiTheme="minorHAnsi" w:cstheme="minorHAnsi"/>
          <w:sz w:val="24"/>
          <w:szCs w:val="24"/>
        </w:rPr>
        <w:tab/>
        <w:t xml:space="preserve"> </w:t>
      </w:r>
      <w:r w:rsidRPr="00182D55">
        <w:rPr>
          <w:rFonts w:asciiTheme="minorHAnsi" w:hAnsiTheme="minorHAnsi" w:cstheme="minorHAnsi"/>
          <w:sz w:val="24"/>
          <w:szCs w:val="24"/>
        </w:rPr>
        <w:t>Atividades a serem desenvolvidas</w:t>
      </w:r>
    </w:p>
    <w:p w14:paraId="5B3C31F4"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73411B39"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57DCB95B"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598BBC90"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50DE0B28"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5F39C084"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799285E9"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6FF4EEF6"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2D7517FF"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5966C1FD" w14:textId="77777777" w:rsidR="000A31E3" w:rsidRPr="00091C61" w:rsidRDefault="000A31E3" w:rsidP="000A31E3">
      <w:pPr>
        <w:pStyle w:val="PargrafodaLista"/>
        <w:numPr>
          <w:ilvl w:val="0"/>
          <w:numId w:val="5"/>
        </w:numPr>
        <w:spacing w:after="120"/>
        <w:jc w:val="both"/>
        <w:rPr>
          <w:rFonts w:cstheme="minorHAnsi"/>
          <w:vanish/>
          <w:sz w:val="24"/>
          <w:szCs w:val="24"/>
          <w:highlight w:val="yellow"/>
        </w:rPr>
      </w:pPr>
    </w:p>
    <w:p w14:paraId="31895A69" w14:textId="598B2B62" w:rsidR="0009001B" w:rsidRPr="00182D55" w:rsidRDefault="00CD6945"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 xml:space="preserve">Participar de reuniões com os supervisores </w:t>
      </w:r>
      <w:r w:rsidR="001001E9" w:rsidRPr="00182D55">
        <w:rPr>
          <w:rFonts w:cstheme="minorHAnsi"/>
          <w:sz w:val="24"/>
          <w:szCs w:val="24"/>
        </w:rPr>
        <w:t xml:space="preserve">técnicos </w:t>
      </w:r>
      <w:r w:rsidRPr="00182D55">
        <w:rPr>
          <w:rFonts w:cstheme="minorHAnsi"/>
          <w:sz w:val="24"/>
          <w:szCs w:val="24"/>
        </w:rPr>
        <w:t>da consultoria e prestar informações sobre o andamento dos trabalhos</w:t>
      </w:r>
      <w:r w:rsidR="001001E9" w:rsidRPr="00182D55">
        <w:rPr>
          <w:rFonts w:cstheme="minorHAnsi"/>
          <w:sz w:val="24"/>
          <w:szCs w:val="24"/>
        </w:rPr>
        <w:t>,</w:t>
      </w:r>
      <w:r w:rsidRPr="00182D55">
        <w:rPr>
          <w:rFonts w:cstheme="minorHAnsi"/>
          <w:sz w:val="24"/>
          <w:szCs w:val="24"/>
        </w:rPr>
        <w:t xml:space="preserve"> sempre que solicitado</w:t>
      </w:r>
      <w:r w:rsidR="00182D55" w:rsidRPr="00182D55">
        <w:rPr>
          <w:rFonts w:cstheme="minorHAnsi"/>
          <w:sz w:val="24"/>
          <w:szCs w:val="24"/>
        </w:rPr>
        <w:t xml:space="preserve"> e de modo que não interfira negativamente na consecução dos trabalhos</w:t>
      </w:r>
      <w:r w:rsidRPr="00182D55">
        <w:rPr>
          <w:rFonts w:cstheme="minorHAnsi"/>
          <w:sz w:val="24"/>
          <w:szCs w:val="24"/>
        </w:rPr>
        <w:t>;</w:t>
      </w:r>
    </w:p>
    <w:p w14:paraId="78E0C850" w14:textId="15603721" w:rsidR="00CD6945" w:rsidRPr="00182D55" w:rsidRDefault="00CD6945"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Desenvolver</w:t>
      </w:r>
      <w:r w:rsidR="001001E9" w:rsidRPr="00182D55">
        <w:rPr>
          <w:rFonts w:cstheme="minorHAnsi"/>
          <w:sz w:val="24"/>
          <w:szCs w:val="24"/>
        </w:rPr>
        <w:t xml:space="preserve"> marco teórico-conceitual sobre o preconceito e as violências contra pessoas com deficiência e suas particularidades no Brasil, ao final da consultoria;</w:t>
      </w:r>
    </w:p>
    <w:p w14:paraId="772ED9E3" w14:textId="1C2167AF" w:rsidR="00CD6945" w:rsidRPr="00182D55" w:rsidRDefault="00CD6945"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Elaborar</w:t>
      </w:r>
      <w:r w:rsidR="001001E9" w:rsidRPr="00182D55">
        <w:rPr>
          <w:rFonts w:cstheme="minorHAnsi"/>
          <w:sz w:val="24"/>
          <w:szCs w:val="24"/>
        </w:rPr>
        <w:t xml:space="preserve"> um acervo a partir da literatura e de evidências científicas, composto por artigos, capítulos, e-books, documentos legais e congêneres, que debatam sobre </w:t>
      </w:r>
      <w:r w:rsidR="00182D55" w:rsidRPr="00182D55">
        <w:rPr>
          <w:rFonts w:cstheme="minorHAnsi"/>
          <w:sz w:val="24"/>
          <w:szCs w:val="24"/>
        </w:rPr>
        <w:t xml:space="preserve">preconceitos e </w:t>
      </w:r>
      <w:r w:rsidR="001001E9" w:rsidRPr="00182D55">
        <w:rPr>
          <w:rFonts w:cstheme="minorHAnsi"/>
          <w:sz w:val="24"/>
          <w:szCs w:val="24"/>
        </w:rPr>
        <w:t>as múltiplas violências as quais pessoas com deficiência estão expostas.</w:t>
      </w:r>
    </w:p>
    <w:p w14:paraId="03F3910A" w14:textId="6A6B342E" w:rsidR="00CD6945" w:rsidRPr="00182D55" w:rsidRDefault="001001E9"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 xml:space="preserve">Confeccionar, ao menos, uma cartilha para disseminação de conteúdos sobre preconceitos e o combate às violências contra </w:t>
      </w:r>
      <w:r w:rsidR="00091C61" w:rsidRPr="00182D55">
        <w:rPr>
          <w:rFonts w:cstheme="minorHAnsi"/>
          <w:sz w:val="24"/>
          <w:szCs w:val="24"/>
        </w:rPr>
        <w:t xml:space="preserve">mulheres, negros e LGBTQIA+ </w:t>
      </w:r>
      <w:r w:rsidRPr="00182D55">
        <w:rPr>
          <w:rFonts w:cstheme="minorHAnsi"/>
          <w:sz w:val="24"/>
          <w:szCs w:val="24"/>
        </w:rPr>
        <w:t>com deficiência;</w:t>
      </w:r>
    </w:p>
    <w:p w14:paraId="5B3D9302" w14:textId="1FD7A6B1" w:rsidR="00182D55" w:rsidRPr="00182D55" w:rsidRDefault="00182D55"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Elaborar relatório parcial e final da consultoria;</w:t>
      </w:r>
    </w:p>
    <w:p w14:paraId="34074DB0" w14:textId="2ACC0CE7" w:rsidR="00CD6945" w:rsidRPr="00182D55" w:rsidRDefault="00CD6945" w:rsidP="005C74B9">
      <w:pPr>
        <w:pStyle w:val="PargrafodaLista"/>
        <w:numPr>
          <w:ilvl w:val="1"/>
          <w:numId w:val="5"/>
        </w:numPr>
        <w:tabs>
          <w:tab w:val="left" w:pos="1134"/>
        </w:tabs>
        <w:spacing w:after="120"/>
        <w:ind w:left="426" w:hanging="66"/>
        <w:jc w:val="both"/>
        <w:rPr>
          <w:rFonts w:cstheme="minorHAnsi"/>
          <w:sz w:val="24"/>
          <w:szCs w:val="24"/>
        </w:rPr>
      </w:pPr>
      <w:r w:rsidRPr="00182D55">
        <w:rPr>
          <w:rFonts w:cstheme="minorHAnsi"/>
          <w:sz w:val="24"/>
          <w:szCs w:val="24"/>
        </w:rPr>
        <w:t>Executar outras tarefas correlatas que sejam necessárias.</w:t>
      </w:r>
    </w:p>
    <w:p w14:paraId="0AE8055C" w14:textId="77777777" w:rsidR="00790A17" w:rsidRPr="001839BC" w:rsidRDefault="00790A17" w:rsidP="00A64A1E">
      <w:pPr>
        <w:spacing w:after="0" w:line="240" w:lineRule="auto"/>
        <w:rPr>
          <w:rFonts w:cstheme="minorHAnsi"/>
          <w:sz w:val="24"/>
          <w:szCs w:val="24"/>
        </w:rPr>
      </w:pPr>
    </w:p>
    <w:p w14:paraId="022256F8"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11.</w:t>
      </w:r>
      <w:r w:rsidRPr="001839BC">
        <w:rPr>
          <w:rFonts w:asciiTheme="minorHAnsi" w:hAnsiTheme="minorHAnsi" w:cstheme="minorHAnsi"/>
          <w:sz w:val="24"/>
          <w:szCs w:val="24"/>
        </w:rPr>
        <w:tab/>
        <w:t xml:space="preserve"> Produtos e Resultados Esperados</w:t>
      </w:r>
    </w:p>
    <w:tbl>
      <w:tblPr>
        <w:tblStyle w:val="Tabelacomgrade"/>
        <w:tblW w:w="9067" w:type="dxa"/>
        <w:tblLook w:val="04A0" w:firstRow="1" w:lastRow="0" w:firstColumn="1" w:lastColumn="0" w:noHBand="0" w:noVBand="1"/>
      </w:tblPr>
      <w:tblGrid>
        <w:gridCol w:w="4247"/>
        <w:gridCol w:w="4820"/>
      </w:tblGrid>
      <w:tr w:rsidR="00473A06" w:rsidRPr="001839BC" w14:paraId="6753C1C1" w14:textId="77777777" w:rsidTr="4E7DCA28">
        <w:tc>
          <w:tcPr>
            <w:tcW w:w="4247" w:type="dxa"/>
            <w:vAlign w:val="center"/>
          </w:tcPr>
          <w:p w14:paraId="00AB1FF9" w14:textId="5708DDC6" w:rsidR="00473A06" w:rsidRPr="001839BC" w:rsidRDefault="00473A06" w:rsidP="00473A06">
            <w:pPr>
              <w:spacing w:before="40" w:after="40"/>
              <w:jc w:val="center"/>
              <w:rPr>
                <w:rFonts w:cstheme="minorHAnsi"/>
                <w:b/>
                <w:bCs/>
              </w:rPr>
            </w:pPr>
            <w:r w:rsidRPr="001839BC">
              <w:rPr>
                <w:rFonts w:cstheme="minorHAnsi"/>
                <w:b/>
                <w:bCs/>
              </w:rPr>
              <w:t>Produtos</w:t>
            </w:r>
          </w:p>
        </w:tc>
        <w:tc>
          <w:tcPr>
            <w:tcW w:w="4820" w:type="dxa"/>
            <w:vAlign w:val="center"/>
          </w:tcPr>
          <w:p w14:paraId="3FF64F7A" w14:textId="3CBE8A2B" w:rsidR="00473A06" w:rsidRPr="001839BC" w:rsidRDefault="00473A06" w:rsidP="00473A06">
            <w:pPr>
              <w:spacing w:before="40" w:after="40"/>
              <w:jc w:val="center"/>
              <w:rPr>
                <w:rFonts w:cstheme="minorHAnsi"/>
                <w:b/>
                <w:bCs/>
              </w:rPr>
            </w:pPr>
            <w:r w:rsidRPr="001839BC">
              <w:rPr>
                <w:rFonts w:cstheme="minorHAnsi"/>
                <w:b/>
                <w:bCs/>
              </w:rPr>
              <w:t>Descrição</w:t>
            </w:r>
          </w:p>
        </w:tc>
      </w:tr>
      <w:tr w:rsidR="00473A06" w:rsidRPr="001839BC" w14:paraId="08039229" w14:textId="77777777" w:rsidTr="4E7DCA28">
        <w:tc>
          <w:tcPr>
            <w:tcW w:w="4247" w:type="dxa"/>
            <w:vAlign w:val="center"/>
          </w:tcPr>
          <w:p w14:paraId="133CE487" w14:textId="00FFAFD2" w:rsidR="00473A06" w:rsidRPr="006C5145" w:rsidRDefault="72354527" w:rsidP="153DD359">
            <w:pPr>
              <w:spacing w:before="40" w:after="40"/>
              <w:jc w:val="both"/>
            </w:pPr>
            <w:r w:rsidRPr="153DD359">
              <w:t>Produto 1: documento técnico</w:t>
            </w:r>
            <w:r w:rsidR="3612EA98" w:rsidRPr="153DD359">
              <w:t xml:space="preserve"> contendo uma revisão de conteúdos produzidos e validados cientificamente sobre preconceito contra pessoas com deficiência e violência.</w:t>
            </w:r>
          </w:p>
        </w:tc>
        <w:tc>
          <w:tcPr>
            <w:tcW w:w="4820" w:type="dxa"/>
            <w:vAlign w:val="center"/>
          </w:tcPr>
          <w:p w14:paraId="4B1F90A3" w14:textId="77777777" w:rsidR="00473A06" w:rsidRPr="005C7425" w:rsidRDefault="00473A06" w:rsidP="00473A06">
            <w:pPr>
              <w:spacing w:before="40" w:after="40"/>
              <w:jc w:val="both"/>
              <w:rPr>
                <w:rFonts w:cstheme="minorHAnsi"/>
              </w:rPr>
            </w:pPr>
            <w:r w:rsidRPr="005C7425">
              <w:rPr>
                <w:rFonts w:cstheme="minorHAnsi"/>
              </w:rPr>
              <w:t>O documento deverá conter minimamente:</w:t>
            </w:r>
          </w:p>
          <w:p w14:paraId="6871CC92" w14:textId="6460FA65" w:rsidR="00F90EB3" w:rsidRPr="005C7425" w:rsidRDefault="00F90EB3" w:rsidP="00F90EB3">
            <w:pPr>
              <w:pStyle w:val="PargrafodaLista"/>
              <w:numPr>
                <w:ilvl w:val="0"/>
                <w:numId w:val="3"/>
              </w:numPr>
              <w:spacing w:before="40" w:after="40"/>
              <w:jc w:val="both"/>
              <w:rPr>
                <w:rFonts w:cstheme="minorHAnsi"/>
              </w:rPr>
            </w:pPr>
            <w:r w:rsidRPr="005C7425">
              <w:rPr>
                <w:rFonts w:cstheme="minorHAnsi"/>
                <w:b/>
                <w:bCs/>
              </w:rPr>
              <w:t>Introdução</w:t>
            </w:r>
            <w:r w:rsidRPr="005C7425">
              <w:rPr>
                <w:rFonts w:cstheme="minorHAnsi"/>
              </w:rPr>
              <w:t xml:space="preserve">: </w:t>
            </w:r>
            <w:r w:rsidR="005463B6" w:rsidRPr="005C7425">
              <w:rPr>
                <w:rFonts w:cstheme="minorHAnsi"/>
              </w:rPr>
              <w:t xml:space="preserve">breve </w:t>
            </w:r>
            <w:r w:rsidRPr="005C7425">
              <w:rPr>
                <w:rFonts w:cstheme="minorHAnsi"/>
              </w:rPr>
              <w:t>contextualização d</w:t>
            </w:r>
            <w:r w:rsidR="005463B6" w:rsidRPr="005C7425">
              <w:rPr>
                <w:rFonts w:cstheme="minorHAnsi"/>
              </w:rPr>
              <w:t>o documento.</w:t>
            </w:r>
          </w:p>
          <w:p w14:paraId="61B7D65E" w14:textId="51EA5CAF" w:rsidR="00F90EB3" w:rsidRPr="005C7425" w:rsidRDefault="00BE4F20" w:rsidP="00F90EB3">
            <w:pPr>
              <w:pStyle w:val="PargrafodaLista"/>
              <w:numPr>
                <w:ilvl w:val="0"/>
                <w:numId w:val="3"/>
              </w:numPr>
              <w:spacing w:before="40" w:after="40"/>
              <w:jc w:val="both"/>
              <w:rPr>
                <w:rFonts w:cstheme="minorHAnsi"/>
              </w:rPr>
            </w:pPr>
            <w:r w:rsidRPr="005C7425">
              <w:rPr>
                <w:rFonts w:cstheme="minorHAnsi"/>
                <w:b/>
                <w:bCs/>
              </w:rPr>
              <w:t xml:space="preserve">Sistematização e </w:t>
            </w:r>
            <w:r w:rsidR="00182D55" w:rsidRPr="005C7425">
              <w:rPr>
                <w:rFonts w:cstheme="minorHAnsi"/>
                <w:b/>
                <w:bCs/>
              </w:rPr>
              <w:t xml:space="preserve">Revisão </w:t>
            </w:r>
            <w:r w:rsidR="00246E08" w:rsidRPr="005C7425">
              <w:rPr>
                <w:rFonts w:cstheme="minorHAnsi"/>
                <w:b/>
                <w:bCs/>
              </w:rPr>
              <w:t xml:space="preserve">de </w:t>
            </w:r>
            <w:r w:rsidR="00F90EB3" w:rsidRPr="005C7425">
              <w:rPr>
                <w:rFonts w:cstheme="minorHAnsi"/>
                <w:b/>
                <w:bCs/>
              </w:rPr>
              <w:t>L</w:t>
            </w:r>
            <w:r w:rsidR="00246E08" w:rsidRPr="005C7425">
              <w:rPr>
                <w:rFonts w:cstheme="minorHAnsi"/>
                <w:b/>
                <w:bCs/>
              </w:rPr>
              <w:t>iteratura</w:t>
            </w:r>
            <w:r w:rsidR="00F90EB3" w:rsidRPr="005C7425">
              <w:rPr>
                <w:rFonts w:cstheme="minorHAnsi"/>
              </w:rPr>
              <w:t>: levantamento e análise crítica de conteúdos cientificamente validados sobre preconceitos e violências contra pessoas com deficiência</w:t>
            </w:r>
            <w:r w:rsidR="003B5E9B" w:rsidRPr="005C7425">
              <w:rPr>
                <w:rFonts w:cstheme="minorHAnsi"/>
              </w:rPr>
              <w:t>. A</w:t>
            </w:r>
            <w:r w:rsidR="00F90EB3" w:rsidRPr="005C7425">
              <w:rPr>
                <w:rFonts w:cstheme="minorHAnsi"/>
              </w:rPr>
              <w:t>presentação de estudos, pesquisas e documentos relevantes que abordam essas temáticas.</w:t>
            </w:r>
          </w:p>
          <w:p w14:paraId="6A74F646" w14:textId="67EA9F0F" w:rsidR="00F90EB3" w:rsidRPr="005C7425" w:rsidRDefault="00BE4F20" w:rsidP="00A17CAE">
            <w:pPr>
              <w:pStyle w:val="PargrafodaLista"/>
              <w:numPr>
                <w:ilvl w:val="0"/>
                <w:numId w:val="3"/>
              </w:numPr>
              <w:spacing w:before="40" w:after="40"/>
              <w:jc w:val="both"/>
              <w:rPr>
                <w:rFonts w:cstheme="minorHAnsi"/>
              </w:rPr>
            </w:pPr>
            <w:r w:rsidRPr="005C7425">
              <w:rPr>
                <w:rFonts w:cstheme="minorHAnsi"/>
                <w:b/>
                <w:bCs/>
              </w:rPr>
              <w:t xml:space="preserve">Construção de </w:t>
            </w:r>
            <w:r w:rsidR="00F90EB3" w:rsidRPr="005C7425">
              <w:rPr>
                <w:rFonts w:cstheme="minorHAnsi"/>
                <w:b/>
                <w:bCs/>
              </w:rPr>
              <w:t>M</w:t>
            </w:r>
            <w:r w:rsidR="00925C7F" w:rsidRPr="005C7425">
              <w:rPr>
                <w:rFonts w:cstheme="minorHAnsi"/>
                <w:b/>
                <w:bCs/>
              </w:rPr>
              <w:t xml:space="preserve">arco </w:t>
            </w:r>
            <w:r w:rsidR="00F90EB3" w:rsidRPr="005C7425">
              <w:rPr>
                <w:rFonts w:cstheme="minorHAnsi"/>
                <w:b/>
                <w:bCs/>
              </w:rPr>
              <w:t>T</w:t>
            </w:r>
            <w:r w:rsidR="00925C7F" w:rsidRPr="005C7425">
              <w:rPr>
                <w:rFonts w:cstheme="minorHAnsi"/>
                <w:b/>
                <w:bCs/>
              </w:rPr>
              <w:t>eórico</w:t>
            </w:r>
            <w:r w:rsidR="006146B3" w:rsidRPr="005C7425">
              <w:rPr>
                <w:rFonts w:cstheme="minorHAnsi"/>
                <w:b/>
                <w:bCs/>
              </w:rPr>
              <w:t>-conceitual</w:t>
            </w:r>
            <w:r w:rsidR="00F90EB3" w:rsidRPr="005C7425">
              <w:rPr>
                <w:rFonts w:cstheme="minorHAnsi"/>
              </w:rPr>
              <w:t>:</w:t>
            </w:r>
            <w:r w:rsidR="00925C7F" w:rsidRPr="005C7425">
              <w:rPr>
                <w:rFonts w:cstheme="minorHAnsi"/>
              </w:rPr>
              <w:t xml:space="preserve"> </w:t>
            </w:r>
            <w:r w:rsidR="00F90EB3" w:rsidRPr="005C7425">
              <w:rPr>
                <w:rFonts w:cstheme="minorHAnsi"/>
              </w:rPr>
              <w:t>Desenvolvimento de um marco teórico-conceitual abrangente sobre o preconceito contra pessoas com deficiência, considerando as múltiplas dinâmicas de opressão e violências</w:t>
            </w:r>
            <w:r w:rsidR="003B5E9B" w:rsidRPr="005C7425">
              <w:rPr>
                <w:rFonts w:cstheme="minorHAnsi"/>
              </w:rPr>
              <w:t>. A</w:t>
            </w:r>
            <w:r w:rsidR="00A17CAE" w:rsidRPr="005C7425">
              <w:rPr>
                <w:rFonts w:cstheme="minorHAnsi"/>
              </w:rPr>
              <w:t>nálise</w:t>
            </w:r>
            <w:r w:rsidR="00F90EB3" w:rsidRPr="005C7425">
              <w:rPr>
                <w:rFonts w:cstheme="minorHAnsi"/>
              </w:rPr>
              <w:t xml:space="preserve"> das diferentes formas de discriminação e estigmatização enfrentadas por essa população, com base em teorias e conceitos pertinentes.</w:t>
            </w:r>
          </w:p>
          <w:p w14:paraId="2217D999" w14:textId="4148C46F" w:rsidR="00182D55" w:rsidRPr="005C7425" w:rsidRDefault="00A17CAE" w:rsidP="005C7425">
            <w:pPr>
              <w:pStyle w:val="PargrafodaLista"/>
              <w:numPr>
                <w:ilvl w:val="0"/>
                <w:numId w:val="3"/>
              </w:numPr>
              <w:spacing w:before="40" w:after="40"/>
              <w:jc w:val="both"/>
              <w:rPr>
                <w:rFonts w:cstheme="minorHAnsi"/>
              </w:rPr>
            </w:pPr>
            <w:r w:rsidRPr="005C7425">
              <w:rPr>
                <w:rFonts w:cstheme="minorHAnsi"/>
                <w:b/>
                <w:bCs/>
              </w:rPr>
              <w:lastRenderedPageBreak/>
              <w:t>Discussão e Conclusão</w:t>
            </w:r>
            <w:r w:rsidRPr="005C7425">
              <w:rPr>
                <w:rFonts w:cstheme="minorHAnsi"/>
              </w:rPr>
              <w:t>: análise dos principais achados da revisão e construção teórica, destacando lacunas e desafios enfrentados no combate ao preconceito e à violência contra pessoas com deficiência. Considerações finais sobre a importância do documento e sua contribuição para subsidiar ações e políticas de promoção dos direitos humanos dessa população.</w:t>
            </w:r>
          </w:p>
        </w:tc>
      </w:tr>
      <w:tr w:rsidR="00473A06" w:rsidRPr="001839BC" w14:paraId="09A0BDEF" w14:textId="77777777" w:rsidTr="4E7DCA28">
        <w:tc>
          <w:tcPr>
            <w:tcW w:w="4247" w:type="dxa"/>
            <w:vAlign w:val="center"/>
          </w:tcPr>
          <w:p w14:paraId="0C0ADEA1" w14:textId="6BF3F3C6" w:rsidR="00473A06" w:rsidRPr="001839BC" w:rsidRDefault="72354527" w:rsidP="153DD359">
            <w:pPr>
              <w:spacing w:before="40" w:after="40"/>
              <w:jc w:val="both"/>
              <w:rPr>
                <w:color w:val="FF0000"/>
              </w:rPr>
            </w:pPr>
            <w:r w:rsidRPr="153DD359">
              <w:lastRenderedPageBreak/>
              <w:t>Produto 2: documento técnico</w:t>
            </w:r>
            <w:r w:rsidR="72890E49" w:rsidRPr="153DD359">
              <w:t xml:space="preserve"> detalhando dados estatísticos e epidemiológicos sobre os preconceitos e as violências contra pessoas com deficiência no Brasil e no Mundo, assim como dados sobre as opressões e violências interseccionais.</w:t>
            </w:r>
          </w:p>
        </w:tc>
        <w:tc>
          <w:tcPr>
            <w:tcW w:w="4820" w:type="dxa"/>
            <w:vAlign w:val="center"/>
          </w:tcPr>
          <w:p w14:paraId="0B1DAC37" w14:textId="77777777" w:rsidR="00473A06" w:rsidRPr="002137B7" w:rsidRDefault="00473A06" w:rsidP="00473A06">
            <w:pPr>
              <w:spacing w:before="40" w:after="40"/>
              <w:jc w:val="both"/>
              <w:rPr>
                <w:rFonts w:cstheme="minorHAnsi"/>
              </w:rPr>
            </w:pPr>
            <w:r w:rsidRPr="002137B7">
              <w:rPr>
                <w:rFonts w:cstheme="minorHAnsi"/>
              </w:rPr>
              <w:t>O documento deverá conter minimamente:</w:t>
            </w:r>
          </w:p>
          <w:p w14:paraId="68F49BE3" w14:textId="77777777" w:rsidR="00AF44AE" w:rsidRPr="002137B7" w:rsidRDefault="00AF44AE" w:rsidP="00473A06">
            <w:pPr>
              <w:spacing w:before="40" w:after="40"/>
              <w:jc w:val="both"/>
              <w:rPr>
                <w:rFonts w:cstheme="minorHAnsi"/>
              </w:rPr>
            </w:pPr>
          </w:p>
          <w:p w14:paraId="72C3B241" w14:textId="7A4BEFB5" w:rsidR="00C96B0E" w:rsidRPr="002137B7" w:rsidRDefault="00C96B0E" w:rsidP="004070B2">
            <w:pPr>
              <w:pStyle w:val="PargrafodaLista"/>
              <w:numPr>
                <w:ilvl w:val="0"/>
                <w:numId w:val="26"/>
              </w:numPr>
              <w:spacing w:before="40" w:after="40"/>
              <w:jc w:val="both"/>
              <w:rPr>
                <w:rFonts w:cstheme="minorHAnsi"/>
              </w:rPr>
            </w:pPr>
            <w:r w:rsidRPr="002137B7">
              <w:rPr>
                <w:rFonts w:cstheme="minorHAnsi"/>
                <w:b/>
                <w:bCs/>
              </w:rPr>
              <w:t>Levantamento de Dados Estatísticos e Epidemiológicos</w:t>
            </w:r>
            <w:r w:rsidRPr="002137B7">
              <w:rPr>
                <w:rFonts w:cstheme="minorHAnsi"/>
              </w:rPr>
              <w:t>: coleta e organização de dados estatísticos e epidemiológicos relacionados às violências contra pessoas com deficiência no Brasil, fornecendo uma visão abrangente da situação atual.</w:t>
            </w:r>
          </w:p>
          <w:p w14:paraId="444470FA" w14:textId="77141D08" w:rsidR="00C96B0E" w:rsidRPr="002137B7" w:rsidRDefault="00C96B0E" w:rsidP="00C96B0E">
            <w:pPr>
              <w:pStyle w:val="PargrafodaLista"/>
              <w:numPr>
                <w:ilvl w:val="0"/>
                <w:numId w:val="26"/>
              </w:numPr>
              <w:spacing w:before="40" w:after="40"/>
              <w:jc w:val="both"/>
              <w:rPr>
                <w:rFonts w:cstheme="minorHAnsi"/>
                <w:b/>
                <w:bCs/>
              </w:rPr>
            </w:pPr>
            <w:r w:rsidRPr="002137B7">
              <w:rPr>
                <w:rFonts w:cstheme="minorHAnsi"/>
                <w:b/>
                <w:bCs/>
              </w:rPr>
              <w:t>Análise de Textos de Teóricos Importantes</w:t>
            </w:r>
            <w:r w:rsidRPr="002137B7">
              <w:rPr>
                <w:rFonts w:cstheme="minorHAnsi"/>
              </w:rPr>
              <w:t>:</w:t>
            </w:r>
            <w:r w:rsidRPr="002137B7">
              <w:rPr>
                <w:rFonts w:cstheme="minorHAnsi"/>
                <w:b/>
                <w:bCs/>
              </w:rPr>
              <w:t xml:space="preserve"> </w:t>
            </w:r>
            <w:r w:rsidRPr="002137B7">
              <w:rPr>
                <w:rFonts w:cstheme="minorHAnsi"/>
              </w:rPr>
              <w:t xml:space="preserve">realização de uma análise detalhada dos textos de teóricos importantes </w:t>
            </w:r>
            <w:r w:rsidR="0083296F" w:rsidRPr="002137B7">
              <w:rPr>
                <w:rFonts w:cstheme="minorHAnsi"/>
              </w:rPr>
              <w:t>n</w:t>
            </w:r>
            <w:r w:rsidRPr="002137B7">
              <w:rPr>
                <w:rFonts w:cstheme="minorHAnsi"/>
              </w:rPr>
              <w:t xml:space="preserve">os estudos da deficiência e da interseccionalidade, </w:t>
            </w:r>
            <w:r w:rsidR="0083296F" w:rsidRPr="002137B7">
              <w:rPr>
                <w:rFonts w:cstheme="minorHAnsi"/>
              </w:rPr>
              <w:t>consider</w:t>
            </w:r>
            <w:r w:rsidRPr="002137B7">
              <w:rPr>
                <w:rFonts w:cstheme="minorHAnsi"/>
              </w:rPr>
              <w:t>ando as intersecções entre deficiência e gênero, sexualidade, raça/etnia, localidade, geração, e outros marcadores sociais da diferença e violências.</w:t>
            </w:r>
          </w:p>
          <w:p w14:paraId="180B6EA7" w14:textId="1A75E3C5" w:rsidR="00086CB0" w:rsidRPr="002137B7" w:rsidRDefault="00C96B0E" w:rsidP="4E7DCA28">
            <w:pPr>
              <w:pStyle w:val="PargrafodaLista"/>
              <w:numPr>
                <w:ilvl w:val="0"/>
                <w:numId w:val="26"/>
              </w:numPr>
              <w:spacing w:before="40" w:after="40"/>
              <w:jc w:val="both"/>
            </w:pPr>
            <w:r w:rsidRPr="4E7DCA28">
              <w:rPr>
                <w:b/>
                <w:bCs/>
              </w:rPr>
              <w:t>Elaboração de Proposta para Criação de Repositório de Dados</w:t>
            </w:r>
            <w:r w:rsidRPr="4E7DCA28">
              <w:t>:</w:t>
            </w:r>
            <w:r w:rsidRPr="4E7DCA28">
              <w:rPr>
                <w:b/>
                <w:bCs/>
              </w:rPr>
              <w:t xml:space="preserve"> </w:t>
            </w:r>
            <w:r w:rsidRPr="4E7DCA28">
              <w:t>desenvolvimento de uma proposta detalhada para a criação de um repositório de dados contendo documentos sobre a temática da consultoria para a SNDPD, visando facilitar o acesso e a disseminação de informações relevantes sobre preconceitos e violências contra pessoas com deficiência.</w:t>
            </w:r>
            <w:r w:rsidR="0083296F" w:rsidRPr="4E7DCA28">
              <w:t xml:space="preserve"> Definição das características e funcionalidades desejadas para esse repositório, incluindo a forma de atualização e de manutenção dos dados.</w:t>
            </w:r>
          </w:p>
        </w:tc>
      </w:tr>
      <w:tr w:rsidR="003C063A" w:rsidRPr="001839BC" w14:paraId="298AE27A" w14:textId="77777777" w:rsidTr="4E7DCA28">
        <w:tc>
          <w:tcPr>
            <w:tcW w:w="4247" w:type="dxa"/>
            <w:vAlign w:val="center"/>
          </w:tcPr>
          <w:p w14:paraId="77D8B06C" w14:textId="6BA0C5A2" w:rsidR="003C063A" w:rsidRDefault="4E9A4C04" w:rsidP="153DD359">
            <w:pPr>
              <w:spacing w:before="40" w:after="40"/>
              <w:jc w:val="both"/>
            </w:pPr>
            <w:r w:rsidRPr="153DD359">
              <w:t xml:space="preserve">Produto </w:t>
            </w:r>
            <w:r w:rsidR="07DF1D40" w:rsidRPr="153DD359">
              <w:t>3</w:t>
            </w:r>
            <w:r w:rsidRPr="153DD359">
              <w:t xml:space="preserve">: documento técnico </w:t>
            </w:r>
            <w:r w:rsidR="20D53A35" w:rsidRPr="153DD359">
              <w:t xml:space="preserve">contendo reflexões e propostas de aprimoramento de políticas públicas </w:t>
            </w:r>
            <w:r w:rsidR="2BDAFBC0" w:rsidRPr="153DD359">
              <w:t>de combate ao preconceito e à violência contra a</w:t>
            </w:r>
            <w:r w:rsidR="20D53A35" w:rsidRPr="153DD359">
              <w:t xml:space="preserve"> pessoa com deficiência</w:t>
            </w:r>
            <w:r w:rsidR="2BDAFBC0" w:rsidRPr="153DD359">
              <w:t>.</w:t>
            </w:r>
          </w:p>
        </w:tc>
        <w:tc>
          <w:tcPr>
            <w:tcW w:w="4820" w:type="dxa"/>
            <w:vAlign w:val="center"/>
          </w:tcPr>
          <w:p w14:paraId="593502E6" w14:textId="77777777" w:rsidR="00237A6C" w:rsidRPr="0077652C" w:rsidRDefault="00237A6C" w:rsidP="00237A6C">
            <w:pPr>
              <w:spacing w:before="40" w:after="40"/>
              <w:jc w:val="both"/>
              <w:rPr>
                <w:rFonts w:cstheme="minorHAnsi"/>
                <w:color w:val="7030A0"/>
              </w:rPr>
            </w:pPr>
            <w:r w:rsidRPr="009655EA">
              <w:rPr>
                <w:rFonts w:cstheme="minorHAnsi"/>
              </w:rPr>
              <w:t>O documento deverá conter minimamente:</w:t>
            </w:r>
          </w:p>
          <w:p w14:paraId="2CA470C7" w14:textId="77777777" w:rsidR="00237A6C" w:rsidRPr="0077652C" w:rsidRDefault="00237A6C" w:rsidP="009655EA">
            <w:pPr>
              <w:spacing w:before="40" w:after="40"/>
              <w:jc w:val="both"/>
              <w:rPr>
                <w:rFonts w:cstheme="minorHAnsi"/>
                <w:color w:val="7030A0"/>
              </w:rPr>
            </w:pPr>
          </w:p>
          <w:p w14:paraId="419D0768" w14:textId="682418EB" w:rsidR="00CB4289" w:rsidRPr="00475A77" w:rsidRDefault="00CB4289" w:rsidP="0000679E">
            <w:pPr>
              <w:pStyle w:val="PargrafodaLista"/>
              <w:numPr>
                <w:ilvl w:val="0"/>
                <w:numId w:val="30"/>
              </w:numPr>
              <w:spacing w:before="40" w:after="40"/>
              <w:jc w:val="both"/>
              <w:rPr>
                <w:rFonts w:ascii="Arial" w:eastAsia="Times New Roman" w:hAnsi="Arial" w:cs="Arial"/>
                <w:sz w:val="20"/>
                <w:szCs w:val="20"/>
                <w:lang w:eastAsia="pt-BR"/>
              </w:rPr>
            </w:pPr>
            <w:r w:rsidRPr="00475A77">
              <w:rPr>
                <w:rFonts w:cstheme="minorHAnsi"/>
                <w:b/>
                <w:bCs/>
              </w:rPr>
              <w:t>Análise e Sistematização dos Principais Conceitos, Linhas de Discussão e Debates sobre Capacitismo e Violências contra Pessoas com Deficiência</w:t>
            </w:r>
            <w:r w:rsidRPr="00475A77">
              <w:rPr>
                <w:rFonts w:cstheme="minorHAnsi"/>
              </w:rPr>
              <w:t xml:space="preserve">: análise detalhada dos conceitos fundamentais relacionados ao capacitismo e às diversas formas de violência enfrentadas por pessoas com deficiência. Sistematização das principais linhas de discussão, argumentos e debates </w:t>
            </w:r>
            <w:r w:rsidRPr="00475A77">
              <w:rPr>
                <w:rFonts w:cstheme="minorHAnsi"/>
              </w:rPr>
              <w:lastRenderedPageBreak/>
              <w:t>existentes sobre a temática, destacando as diferentes perspectivas e abordagens adotadas.</w:t>
            </w:r>
          </w:p>
          <w:p w14:paraId="4EF509EF" w14:textId="1BD04008" w:rsidR="003C063A" w:rsidRPr="00475A77" w:rsidRDefault="00CB4289" w:rsidP="00475A77">
            <w:pPr>
              <w:pStyle w:val="PargrafodaLista"/>
              <w:numPr>
                <w:ilvl w:val="0"/>
                <w:numId w:val="30"/>
              </w:numPr>
              <w:spacing w:before="40" w:after="40"/>
              <w:jc w:val="both"/>
              <w:rPr>
                <w:rFonts w:cstheme="minorHAnsi"/>
              </w:rPr>
            </w:pPr>
            <w:r w:rsidRPr="00475A77">
              <w:rPr>
                <w:rFonts w:ascii="Segoe UI" w:eastAsia="Times New Roman" w:hAnsi="Segoe UI" w:cs="Segoe UI"/>
                <w:b/>
                <w:bCs/>
                <w:sz w:val="18"/>
                <w:szCs w:val="18"/>
                <w:lang w:eastAsia="pt-BR"/>
              </w:rPr>
              <w:t>El</w:t>
            </w:r>
            <w:r w:rsidRPr="00475A77">
              <w:rPr>
                <w:rFonts w:cstheme="minorHAnsi"/>
                <w:b/>
                <w:bCs/>
              </w:rPr>
              <w:t>aboração de Proposta de Aprimoramento de Legislações e Políticas Públicas</w:t>
            </w:r>
            <w:r w:rsidRPr="00475A77">
              <w:rPr>
                <w:rFonts w:cstheme="minorHAnsi"/>
              </w:rPr>
              <w:t>: desenvolvimento de propostas concretas para o aprimoramento das legislações e políticas públicas destinadas a combater o preconceito e as violências cometidas contra pessoas com deficiência. Indicação de medidas legislativas, programas de conscientização, campanhas educativas e outras iniciativas que possam contribuir efetivamente para a promoção</w:t>
            </w:r>
            <w:r w:rsidR="007D6E4C" w:rsidRPr="00475A77">
              <w:rPr>
                <w:rFonts w:cstheme="minorHAnsi"/>
              </w:rPr>
              <w:t xml:space="preserve"> e efetivação</w:t>
            </w:r>
            <w:r w:rsidRPr="00475A77">
              <w:rPr>
                <w:rFonts w:cstheme="minorHAnsi"/>
              </w:rPr>
              <w:t xml:space="preserve"> dos direitos e a proteção dessa população.</w:t>
            </w:r>
          </w:p>
        </w:tc>
      </w:tr>
      <w:tr w:rsidR="00857B1A" w:rsidRPr="001839BC" w14:paraId="759BC790" w14:textId="77777777" w:rsidTr="4E7DCA28">
        <w:tc>
          <w:tcPr>
            <w:tcW w:w="4247" w:type="dxa"/>
            <w:vAlign w:val="center"/>
          </w:tcPr>
          <w:p w14:paraId="0AF8FEA4" w14:textId="10CFE983" w:rsidR="00857B1A" w:rsidRDefault="20D53A35" w:rsidP="153DD359">
            <w:pPr>
              <w:spacing w:before="40" w:after="40"/>
              <w:jc w:val="both"/>
            </w:pPr>
            <w:r w:rsidRPr="153DD359">
              <w:lastRenderedPageBreak/>
              <w:t xml:space="preserve">Produto </w:t>
            </w:r>
            <w:r w:rsidR="1C5D5918" w:rsidRPr="153DD359">
              <w:t>4</w:t>
            </w:r>
            <w:r w:rsidRPr="153DD359">
              <w:t>: documento técnico</w:t>
            </w:r>
            <w:r w:rsidR="08DD999C" w:rsidRPr="153DD359">
              <w:t xml:space="preserve"> sumarizando, a partir de relatório final de atividades da consultoria, o planejamento, a execução do objeto da consultoria, assim como seus produtos.</w:t>
            </w:r>
          </w:p>
        </w:tc>
        <w:tc>
          <w:tcPr>
            <w:tcW w:w="4820" w:type="dxa"/>
            <w:vAlign w:val="center"/>
          </w:tcPr>
          <w:p w14:paraId="5F8CAB61" w14:textId="77777777" w:rsidR="00EA47ED" w:rsidRDefault="00724606" w:rsidP="009655EA">
            <w:pPr>
              <w:spacing w:before="40" w:after="40"/>
              <w:jc w:val="both"/>
              <w:rPr>
                <w:rFonts w:cstheme="minorHAnsi"/>
              </w:rPr>
            </w:pPr>
            <w:r>
              <w:rPr>
                <w:rFonts w:cstheme="minorHAnsi"/>
              </w:rPr>
              <w:t>O documento deverá considerar</w:t>
            </w:r>
            <w:r w:rsidR="00EA47ED">
              <w:rPr>
                <w:rFonts w:cstheme="minorHAnsi"/>
              </w:rPr>
              <w:t>:</w:t>
            </w:r>
          </w:p>
          <w:p w14:paraId="38AE584C" w14:textId="77777777" w:rsidR="0058281A" w:rsidRDefault="0058281A" w:rsidP="009655EA">
            <w:pPr>
              <w:spacing w:before="40" w:after="40"/>
              <w:jc w:val="both"/>
              <w:rPr>
                <w:rFonts w:cstheme="minorHAnsi"/>
              </w:rPr>
            </w:pPr>
          </w:p>
          <w:p w14:paraId="22EFA38A" w14:textId="0B2BD9C2" w:rsidR="0058281A" w:rsidRPr="00475A77" w:rsidRDefault="0058281A" w:rsidP="0058281A">
            <w:pPr>
              <w:pStyle w:val="PargrafodaLista"/>
              <w:numPr>
                <w:ilvl w:val="0"/>
                <w:numId w:val="32"/>
              </w:numPr>
              <w:spacing w:before="40" w:after="40"/>
              <w:jc w:val="both"/>
              <w:rPr>
                <w:rFonts w:cstheme="minorHAnsi"/>
              </w:rPr>
            </w:pPr>
            <w:r w:rsidRPr="00475A77">
              <w:rPr>
                <w:rFonts w:cstheme="minorHAnsi"/>
                <w:b/>
                <w:bCs/>
              </w:rPr>
              <w:t>Sumarização do Planejamento e da Execução da Consultoria</w:t>
            </w:r>
            <w:r w:rsidRPr="00475A77">
              <w:rPr>
                <w:rFonts w:cstheme="minorHAnsi"/>
              </w:rPr>
              <w:t>:</w:t>
            </w:r>
            <w:r w:rsidR="00E87D0C" w:rsidRPr="00475A77">
              <w:rPr>
                <w:rFonts w:cstheme="minorHAnsi"/>
              </w:rPr>
              <w:t xml:space="preserve"> </w:t>
            </w:r>
            <w:r w:rsidRPr="00475A77">
              <w:rPr>
                <w:rFonts w:cstheme="minorHAnsi"/>
              </w:rPr>
              <w:t>resumo detalhado do planejamento e da execução das atividades da consultoria, destacando os principais objetivos, metodologias utilizadas, desafios enfrentados e resultados alcançados.</w:t>
            </w:r>
          </w:p>
          <w:p w14:paraId="43752D66" w14:textId="3B4626EC" w:rsidR="0058281A" w:rsidRPr="00475A77" w:rsidRDefault="0058281A" w:rsidP="0058281A">
            <w:pPr>
              <w:pStyle w:val="PargrafodaLista"/>
              <w:numPr>
                <w:ilvl w:val="0"/>
                <w:numId w:val="32"/>
              </w:numPr>
              <w:spacing w:before="40" w:after="40"/>
              <w:jc w:val="both"/>
              <w:rPr>
                <w:rFonts w:cstheme="minorHAnsi"/>
              </w:rPr>
            </w:pPr>
            <w:r w:rsidRPr="00475A77">
              <w:rPr>
                <w:rFonts w:cstheme="minorHAnsi"/>
                <w:b/>
                <w:bCs/>
              </w:rPr>
              <w:t xml:space="preserve">Elaboração de Cartilhas para o Combate ao Preconceito e Violências contra Pessoas com Deficiência: </w:t>
            </w:r>
            <w:r w:rsidRPr="00475A77">
              <w:rPr>
                <w:rFonts w:cstheme="minorHAnsi"/>
              </w:rPr>
              <w:t>formulação</w:t>
            </w:r>
            <w:r w:rsidR="00695A12" w:rsidRPr="00475A77">
              <w:rPr>
                <w:rFonts w:cstheme="minorHAnsi"/>
              </w:rPr>
              <w:t xml:space="preserve"> de conteúdo</w:t>
            </w:r>
            <w:r w:rsidRPr="00475A77">
              <w:rPr>
                <w:rFonts w:cstheme="minorHAnsi"/>
              </w:rPr>
              <w:t xml:space="preserve"> de cartilhas informativas e educativas voltadas para o combate ao preconceito e às diversas formas de violências enfrentadas por pessoas com deficiência. Estruturação das cartilhas de forma clara e acessível, incluindo informações sobre temas como capacitismo, violência contra pessoas negras, mulheres, LGBTQIA+, ribeirinhos, quilombolas, indígenas e </w:t>
            </w:r>
            <w:r w:rsidR="00796070" w:rsidRPr="00475A77">
              <w:rPr>
                <w:rFonts w:cstheme="minorHAnsi"/>
              </w:rPr>
              <w:t>pessoas</w:t>
            </w:r>
            <w:r w:rsidRPr="00475A77">
              <w:rPr>
                <w:rFonts w:cstheme="minorHAnsi"/>
              </w:rPr>
              <w:t xml:space="preserve"> em situação de rua com deficiência no Brasil.</w:t>
            </w:r>
          </w:p>
          <w:p w14:paraId="5129853D" w14:textId="5410F895" w:rsidR="0058281A" w:rsidRPr="00475A77" w:rsidRDefault="0058281A" w:rsidP="0058281A">
            <w:pPr>
              <w:pStyle w:val="PargrafodaLista"/>
              <w:numPr>
                <w:ilvl w:val="0"/>
                <w:numId w:val="32"/>
              </w:numPr>
              <w:spacing w:before="40" w:after="40"/>
              <w:jc w:val="both"/>
              <w:rPr>
                <w:rFonts w:cstheme="minorHAnsi"/>
                <w:b/>
                <w:bCs/>
              </w:rPr>
            </w:pPr>
            <w:r w:rsidRPr="00475A77">
              <w:rPr>
                <w:rFonts w:cstheme="minorHAnsi"/>
                <w:b/>
                <w:bCs/>
              </w:rPr>
              <w:t xml:space="preserve">Sistematização dos Produtos Anteriores: </w:t>
            </w:r>
            <w:r w:rsidRPr="00475A77">
              <w:rPr>
                <w:rFonts w:cstheme="minorHAnsi"/>
              </w:rPr>
              <w:t>apresentação de uma síntese dos documentos técnicos produzidos nos produtos anteriores da consultoria, ressaltando os principais pontos abordados, conclusões e propostas elaboradas.</w:t>
            </w:r>
          </w:p>
          <w:p w14:paraId="0D4D9D64" w14:textId="1BD9FF13" w:rsidR="00E87D0C" w:rsidRPr="00475A77" w:rsidRDefault="0058281A" w:rsidP="00475A77">
            <w:pPr>
              <w:pStyle w:val="PargrafodaLista"/>
              <w:numPr>
                <w:ilvl w:val="0"/>
                <w:numId w:val="32"/>
              </w:numPr>
              <w:spacing w:before="40" w:after="40"/>
              <w:jc w:val="both"/>
              <w:rPr>
                <w:rFonts w:cstheme="minorHAnsi"/>
                <w:color w:val="7030A0"/>
              </w:rPr>
            </w:pPr>
            <w:r w:rsidRPr="00475A77">
              <w:rPr>
                <w:rFonts w:cstheme="minorHAnsi"/>
                <w:b/>
                <w:bCs/>
              </w:rPr>
              <w:t xml:space="preserve">Conclusões e Recomendações Finais: </w:t>
            </w:r>
            <w:r w:rsidRPr="00475A77">
              <w:rPr>
                <w:rFonts w:cstheme="minorHAnsi"/>
              </w:rPr>
              <w:t xml:space="preserve">considerações finais sobre o trabalho realizado. Recomendações para a disseminação e utilização das cartilhas e demais materiais produzidos, visando </w:t>
            </w:r>
            <w:r w:rsidRPr="00475A77">
              <w:rPr>
                <w:rFonts w:cstheme="minorHAnsi"/>
              </w:rPr>
              <w:lastRenderedPageBreak/>
              <w:t>maximizar seu impacto e contribuição para a promoção dos direitos humanos e a inclusão social.</w:t>
            </w:r>
          </w:p>
        </w:tc>
      </w:tr>
    </w:tbl>
    <w:p w14:paraId="7A6F1293" w14:textId="2CC76E7F" w:rsidR="00790A17" w:rsidRPr="001839BC" w:rsidRDefault="00790A17" w:rsidP="00790A17">
      <w:pPr>
        <w:spacing w:after="120"/>
        <w:rPr>
          <w:rFonts w:cstheme="minorHAnsi"/>
          <w:sz w:val="24"/>
          <w:szCs w:val="24"/>
        </w:rPr>
      </w:pPr>
    </w:p>
    <w:p w14:paraId="682DBB26" w14:textId="0988ECBF" w:rsidR="00923530" w:rsidRPr="001839BC" w:rsidRDefault="00923530" w:rsidP="00473A06">
      <w:pPr>
        <w:spacing w:after="120"/>
        <w:jc w:val="both"/>
        <w:rPr>
          <w:rFonts w:cstheme="minorHAnsi"/>
          <w:color w:val="FF0000"/>
          <w:sz w:val="24"/>
          <w:szCs w:val="24"/>
        </w:rPr>
      </w:pPr>
      <w:r>
        <w:t xml:space="preserve">Observação: Os documentos técnicos previstos deverão ser entregues em formato editável (DOCX e XLSX) e em PDF, </w:t>
      </w:r>
      <w:r w:rsidR="002A55CC">
        <w:t xml:space="preserve">devidamente revisados e </w:t>
      </w:r>
      <w:r w:rsidR="006E29E5">
        <w:t>formatados</w:t>
      </w:r>
      <w:r w:rsidR="002A55CC">
        <w:t xml:space="preserve">, conforme </w:t>
      </w:r>
      <w:r w:rsidR="006E29E5">
        <w:t>regras</w:t>
      </w:r>
      <w:r w:rsidR="008128DD">
        <w:t xml:space="preserve"> vigentes</w:t>
      </w:r>
      <w:r w:rsidR="006E29E5">
        <w:t xml:space="preserve"> da</w:t>
      </w:r>
      <w:r w:rsidR="002A55CC">
        <w:t xml:space="preserve"> ABNT.</w:t>
      </w:r>
    </w:p>
    <w:p w14:paraId="1228913C" w14:textId="77777777" w:rsidR="00790A17" w:rsidRPr="001839BC" w:rsidRDefault="00790A17" w:rsidP="00473A06">
      <w:pPr>
        <w:spacing w:after="0" w:line="240" w:lineRule="auto"/>
        <w:rPr>
          <w:rFonts w:cstheme="minorHAnsi"/>
          <w:sz w:val="24"/>
          <w:szCs w:val="24"/>
        </w:rPr>
      </w:pPr>
    </w:p>
    <w:p w14:paraId="395870B5" w14:textId="50673F7F" w:rsidR="00790A17" w:rsidRDefault="00790A17" w:rsidP="00F53E24">
      <w:pPr>
        <w:pStyle w:val="Ttulo2"/>
        <w:numPr>
          <w:ilvl w:val="0"/>
          <w:numId w:val="5"/>
        </w:numPr>
        <w:spacing w:before="0" w:after="120"/>
        <w:rPr>
          <w:rFonts w:asciiTheme="minorHAnsi" w:hAnsiTheme="minorHAnsi" w:cstheme="minorHAnsi"/>
          <w:sz w:val="24"/>
          <w:szCs w:val="24"/>
        </w:rPr>
      </w:pPr>
      <w:r w:rsidRPr="001839BC">
        <w:rPr>
          <w:rFonts w:asciiTheme="minorHAnsi" w:hAnsiTheme="minorHAnsi" w:cstheme="minorHAnsi"/>
          <w:sz w:val="24"/>
          <w:szCs w:val="24"/>
        </w:rPr>
        <w:t>Cronograma de Entrega e Pagamento dos Produtos</w:t>
      </w:r>
    </w:p>
    <w:tbl>
      <w:tblPr>
        <w:tblStyle w:val="Tabelacomgrade"/>
        <w:tblW w:w="0" w:type="auto"/>
        <w:tblLook w:val="04A0" w:firstRow="1" w:lastRow="0" w:firstColumn="1" w:lastColumn="0" w:noHBand="0" w:noVBand="1"/>
      </w:tblPr>
      <w:tblGrid>
        <w:gridCol w:w="2123"/>
        <w:gridCol w:w="2123"/>
        <w:gridCol w:w="2124"/>
        <w:gridCol w:w="2124"/>
      </w:tblGrid>
      <w:tr w:rsidR="007E385C" w:rsidRPr="001839BC" w14:paraId="1B544BA9" w14:textId="77777777" w:rsidTr="153DD359">
        <w:tc>
          <w:tcPr>
            <w:tcW w:w="2123" w:type="dxa"/>
            <w:vAlign w:val="center"/>
          </w:tcPr>
          <w:p w14:paraId="07E429DE" w14:textId="77777777" w:rsidR="007E385C" w:rsidRPr="001839BC" w:rsidRDefault="007E385C" w:rsidP="00C7481A">
            <w:pPr>
              <w:spacing w:before="40" w:after="40"/>
              <w:jc w:val="center"/>
              <w:rPr>
                <w:rFonts w:cstheme="minorHAnsi"/>
                <w:b/>
                <w:bCs/>
              </w:rPr>
            </w:pPr>
            <w:r w:rsidRPr="001839BC">
              <w:rPr>
                <w:rFonts w:cstheme="minorHAnsi"/>
                <w:b/>
                <w:bCs/>
              </w:rPr>
              <w:t>Produto</w:t>
            </w:r>
          </w:p>
        </w:tc>
        <w:tc>
          <w:tcPr>
            <w:tcW w:w="2123" w:type="dxa"/>
            <w:vAlign w:val="center"/>
          </w:tcPr>
          <w:p w14:paraId="5726EE48" w14:textId="77777777" w:rsidR="007E385C" w:rsidRPr="001839BC" w:rsidRDefault="007E385C" w:rsidP="00C7481A">
            <w:pPr>
              <w:spacing w:before="40" w:after="40"/>
              <w:jc w:val="center"/>
              <w:rPr>
                <w:rFonts w:cstheme="minorHAnsi"/>
                <w:b/>
                <w:bCs/>
              </w:rPr>
            </w:pPr>
            <w:r w:rsidRPr="001839BC">
              <w:rPr>
                <w:rFonts w:cstheme="minorHAnsi"/>
                <w:b/>
                <w:bCs/>
              </w:rPr>
              <w:t>Prazo de entrega após assinatura do contrato</w:t>
            </w:r>
          </w:p>
        </w:tc>
        <w:tc>
          <w:tcPr>
            <w:tcW w:w="2124" w:type="dxa"/>
            <w:vAlign w:val="center"/>
          </w:tcPr>
          <w:p w14:paraId="0B9028AF" w14:textId="77777777" w:rsidR="007E385C" w:rsidRPr="001839BC" w:rsidRDefault="007E385C" w:rsidP="00C7481A">
            <w:pPr>
              <w:spacing w:before="40" w:after="40"/>
              <w:jc w:val="center"/>
              <w:rPr>
                <w:rFonts w:cstheme="minorHAnsi"/>
                <w:b/>
                <w:bCs/>
              </w:rPr>
            </w:pPr>
            <w:r w:rsidRPr="001839BC">
              <w:rPr>
                <w:rFonts w:cstheme="minorHAnsi"/>
                <w:b/>
                <w:bCs/>
              </w:rPr>
              <w:t>Valor</w:t>
            </w:r>
          </w:p>
        </w:tc>
        <w:tc>
          <w:tcPr>
            <w:tcW w:w="2124" w:type="dxa"/>
            <w:vAlign w:val="center"/>
          </w:tcPr>
          <w:p w14:paraId="347583F6" w14:textId="77777777" w:rsidR="007E385C" w:rsidRPr="001839BC" w:rsidRDefault="007E385C" w:rsidP="00C7481A">
            <w:pPr>
              <w:spacing w:before="40" w:after="40"/>
              <w:jc w:val="center"/>
              <w:rPr>
                <w:rFonts w:cstheme="minorHAnsi"/>
                <w:b/>
                <w:bCs/>
              </w:rPr>
            </w:pPr>
            <w:r w:rsidRPr="001839BC">
              <w:rPr>
                <w:rFonts w:cstheme="minorHAnsi"/>
                <w:b/>
                <w:bCs/>
              </w:rPr>
              <w:t>Percentual</w:t>
            </w:r>
          </w:p>
        </w:tc>
      </w:tr>
      <w:tr w:rsidR="007E385C" w:rsidRPr="001839BC" w14:paraId="13486541" w14:textId="77777777" w:rsidTr="153DD359">
        <w:tc>
          <w:tcPr>
            <w:tcW w:w="2123" w:type="dxa"/>
            <w:vAlign w:val="center"/>
          </w:tcPr>
          <w:p w14:paraId="0BE75D54" w14:textId="77777777" w:rsidR="007E385C" w:rsidRPr="001839BC" w:rsidRDefault="007E385C" w:rsidP="00C7481A">
            <w:pPr>
              <w:spacing w:before="40" w:after="40"/>
              <w:jc w:val="center"/>
              <w:rPr>
                <w:rFonts w:cstheme="minorHAnsi"/>
              </w:rPr>
            </w:pPr>
            <w:r w:rsidRPr="001839BC">
              <w:rPr>
                <w:rFonts w:cstheme="minorHAnsi"/>
              </w:rPr>
              <w:t>Produto 1</w:t>
            </w:r>
          </w:p>
        </w:tc>
        <w:tc>
          <w:tcPr>
            <w:tcW w:w="2123" w:type="dxa"/>
            <w:vAlign w:val="center"/>
          </w:tcPr>
          <w:p w14:paraId="45F40534" w14:textId="77777777" w:rsidR="007E385C" w:rsidRPr="001839BC" w:rsidRDefault="007E385C" w:rsidP="00C7481A">
            <w:pPr>
              <w:spacing w:before="40" w:after="40"/>
              <w:jc w:val="center"/>
              <w:rPr>
                <w:rFonts w:cstheme="minorHAnsi"/>
              </w:rPr>
            </w:pPr>
            <w:r>
              <w:rPr>
                <w:rFonts w:cstheme="minorHAnsi"/>
              </w:rPr>
              <w:t>45</w:t>
            </w:r>
            <w:r w:rsidRPr="001839BC">
              <w:rPr>
                <w:rFonts w:cstheme="minorHAnsi"/>
              </w:rPr>
              <w:t xml:space="preserve"> dias</w:t>
            </w:r>
          </w:p>
        </w:tc>
        <w:tc>
          <w:tcPr>
            <w:tcW w:w="2124" w:type="dxa"/>
            <w:vAlign w:val="center"/>
          </w:tcPr>
          <w:p w14:paraId="3D7883BE" w14:textId="70F534F2" w:rsidR="007E385C" w:rsidRPr="001839BC" w:rsidRDefault="007E385C" w:rsidP="00C7481A">
            <w:pPr>
              <w:spacing w:before="40" w:after="40"/>
              <w:jc w:val="center"/>
              <w:rPr>
                <w:rFonts w:cstheme="minorHAnsi"/>
              </w:rPr>
            </w:pPr>
            <w:r w:rsidRPr="001839BC">
              <w:rPr>
                <w:rFonts w:cstheme="minorHAnsi"/>
              </w:rPr>
              <w:t>R$</w:t>
            </w:r>
            <w:r>
              <w:rPr>
                <w:rFonts w:cstheme="minorHAnsi"/>
              </w:rPr>
              <w:t xml:space="preserve"> </w:t>
            </w:r>
            <w:r w:rsidR="00686D08">
              <w:rPr>
                <w:rFonts w:cstheme="minorHAnsi"/>
              </w:rPr>
              <w:t>1</w:t>
            </w:r>
            <w:r w:rsidR="009D5C11">
              <w:rPr>
                <w:rFonts w:cstheme="minorHAnsi"/>
              </w:rPr>
              <w:t>5.500,00</w:t>
            </w:r>
          </w:p>
        </w:tc>
        <w:tc>
          <w:tcPr>
            <w:tcW w:w="2124" w:type="dxa"/>
            <w:vAlign w:val="center"/>
          </w:tcPr>
          <w:p w14:paraId="5362E06C" w14:textId="243206AE" w:rsidR="007E385C" w:rsidRPr="001839BC" w:rsidRDefault="009D5C11" w:rsidP="00C7481A">
            <w:pPr>
              <w:spacing w:before="40" w:after="40"/>
              <w:jc w:val="center"/>
              <w:rPr>
                <w:rFonts w:cstheme="minorHAnsi"/>
              </w:rPr>
            </w:pPr>
            <w:r>
              <w:rPr>
                <w:rFonts w:cstheme="minorHAnsi"/>
              </w:rPr>
              <w:t>19,8%</w:t>
            </w:r>
          </w:p>
        </w:tc>
      </w:tr>
      <w:tr w:rsidR="007E385C" w:rsidRPr="001839BC" w14:paraId="3619DB5E" w14:textId="77777777" w:rsidTr="153DD359">
        <w:tc>
          <w:tcPr>
            <w:tcW w:w="2123" w:type="dxa"/>
            <w:vAlign w:val="center"/>
          </w:tcPr>
          <w:p w14:paraId="5B61362B" w14:textId="77777777" w:rsidR="007E385C" w:rsidRPr="001839BC" w:rsidRDefault="007E385C" w:rsidP="00C7481A">
            <w:pPr>
              <w:spacing w:before="40" w:after="40"/>
              <w:jc w:val="center"/>
              <w:rPr>
                <w:rFonts w:cstheme="minorHAnsi"/>
              </w:rPr>
            </w:pPr>
            <w:r w:rsidRPr="001839BC">
              <w:rPr>
                <w:rFonts w:cstheme="minorHAnsi"/>
              </w:rPr>
              <w:t>Produto 2</w:t>
            </w:r>
          </w:p>
        </w:tc>
        <w:tc>
          <w:tcPr>
            <w:tcW w:w="2123" w:type="dxa"/>
            <w:vAlign w:val="center"/>
          </w:tcPr>
          <w:p w14:paraId="3B67FB5E" w14:textId="572C76CB" w:rsidR="007E385C" w:rsidRPr="001839BC" w:rsidRDefault="007E385C" w:rsidP="00C7481A">
            <w:pPr>
              <w:spacing w:before="40" w:after="40"/>
              <w:jc w:val="center"/>
              <w:rPr>
                <w:rFonts w:cstheme="minorHAnsi"/>
              </w:rPr>
            </w:pPr>
            <w:r>
              <w:rPr>
                <w:rFonts w:cstheme="minorHAnsi"/>
              </w:rPr>
              <w:t>9</w:t>
            </w:r>
            <w:r w:rsidR="00494B05">
              <w:rPr>
                <w:rFonts w:cstheme="minorHAnsi"/>
              </w:rPr>
              <w:t>5</w:t>
            </w:r>
            <w:r w:rsidRPr="001839BC">
              <w:rPr>
                <w:rFonts w:cstheme="minorHAnsi"/>
              </w:rPr>
              <w:t xml:space="preserve"> dias</w:t>
            </w:r>
          </w:p>
        </w:tc>
        <w:tc>
          <w:tcPr>
            <w:tcW w:w="2124" w:type="dxa"/>
            <w:vAlign w:val="center"/>
          </w:tcPr>
          <w:p w14:paraId="1F2326A2" w14:textId="5D6C47BF" w:rsidR="007E385C" w:rsidRPr="001839BC" w:rsidRDefault="007E385C" w:rsidP="00C7481A">
            <w:pPr>
              <w:spacing w:before="40" w:after="40"/>
              <w:jc w:val="center"/>
              <w:rPr>
                <w:rFonts w:cstheme="minorHAnsi"/>
              </w:rPr>
            </w:pPr>
            <w:r w:rsidRPr="001839BC">
              <w:rPr>
                <w:rFonts w:cstheme="minorHAnsi"/>
              </w:rPr>
              <w:t>R$</w:t>
            </w:r>
            <w:r>
              <w:rPr>
                <w:rFonts w:cstheme="minorHAnsi"/>
              </w:rPr>
              <w:t xml:space="preserve"> </w:t>
            </w:r>
            <w:r w:rsidR="009D5C11">
              <w:rPr>
                <w:rFonts w:cstheme="minorHAnsi"/>
              </w:rPr>
              <w:t>20.745,00</w:t>
            </w:r>
          </w:p>
        </w:tc>
        <w:tc>
          <w:tcPr>
            <w:tcW w:w="2124" w:type="dxa"/>
            <w:vAlign w:val="center"/>
          </w:tcPr>
          <w:p w14:paraId="228DD465" w14:textId="493D7AD0" w:rsidR="007E385C" w:rsidRPr="001839BC" w:rsidRDefault="009D5C11" w:rsidP="00C7481A">
            <w:pPr>
              <w:spacing w:before="40" w:after="40"/>
              <w:jc w:val="center"/>
              <w:rPr>
                <w:rFonts w:cstheme="minorHAnsi"/>
              </w:rPr>
            </w:pPr>
            <w:r>
              <w:rPr>
                <w:rFonts w:cstheme="minorHAnsi"/>
              </w:rPr>
              <w:t>26</w:t>
            </w:r>
          </w:p>
        </w:tc>
      </w:tr>
      <w:tr w:rsidR="007E385C" w:rsidRPr="001839BC" w14:paraId="2A20B151" w14:textId="77777777" w:rsidTr="153DD359">
        <w:tc>
          <w:tcPr>
            <w:tcW w:w="2123" w:type="dxa"/>
            <w:vAlign w:val="center"/>
          </w:tcPr>
          <w:p w14:paraId="1901733A" w14:textId="77777777" w:rsidR="007E385C" w:rsidRPr="001839BC" w:rsidRDefault="007E385C" w:rsidP="00C7481A">
            <w:pPr>
              <w:spacing w:before="40" w:after="40"/>
              <w:jc w:val="center"/>
              <w:rPr>
                <w:rFonts w:cstheme="minorHAnsi"/>
              </w:rPr>
            </w:pPr>
            <w:r>
              <w:rPr>
                <w:rFonts w:cstheme="minorHAnsi"/>
              </w:rPr>
              <w:t>Produto 3</w:t>
            </w:r>
          </w:p>
        </w:tc>
        <w:tc>
          <w:tcPr>
            <w:tcW w:w="2123" w:type="dxa"/>
            <w:vAlign w:val="center"/>
          </w:tcPr>
          <w:p w14:paraId="67AE35E2" w14:textId="2AA2A7EF" w:rsidR="007E385C" w:rsidRPr="001839BC" w:rsidRDefault="007E385C" w:rsidP="00C7481A">
            <w:pPr>
              <w:spacing w:before="40" w:after="40"/>
              <w:jc w:val="center"/>
              <w:rPr>
                <w:rFonts w:cstheme="minorHAnsi"/>
              </w:rPr>
            </w:pPr>
            <w:r>
              <w:rPr>
                <w:rFonts w:cstheme="minorHAnsi"/>
              </w:rPr>
              <w:t>1</w:t>
            </w:r>
            <w:r w:rsidR="00494B05">
              <w:rPr>
                <w:rFonts w:cstheme="minorHAnsi"/>
              </w:rPr>
              <w:t>45</w:t>
            </w:r>
            <w:r>
              <w:rPr>
                <w:rFonts w:cstheme="minorHAnsi"/>
              </w:rPr>
              <w:t xml:space="preserve"> dias</w:t>
            </w:r>
          </w:p>
        </w:tc>
        <w:tc>
          <w:tcPr>
            <w:tcW w:w="2124" w:type="dxa"/>
            <w:vAlign w:val="center"/>
          </w:tcPr>
          <w:p w14:paraId="215619B0" w14:textId="625ED203" w:rsidR="007E385C" w:rsidRPr="001839BC" w:rsidRDefault="007E385C" w:rsidP="00C7481A">
            <w:pPr>
              <w:spacing w:before="40" w:after="40"/>
              <w:jc w:val="center"/>
              <w:rPr>
                <w:rFonts w:cstheme="minorHAnsi"/>
              </w:rPr>
            </w:pPr>
            <w:r w:rsidRPr="001839BC">
              <w:rPr>
                <w:rFonts w:cstheme="minorHAnsi"/>
              </w:rPr>
              <w:t>R$</w:t>
            </w:r>
            <w:r>
              <w:rPr>
                <w:rFonts w:cstheme="minorHAnsi"/>
              </w:rPr>
              <w:t xml:space="preserve"> </w:t>
            </w:r>
            <w:r w:rsidR="00686D08">
              <w:rPr>
                <w:rFonts w:cstheme="minorHAnsi"/>
              </w:rPr>
              <w:t>2</w:t>
            </w:r>
            <w:r w:rsidR="009D5C11">
              <w:rPr>
                <w:rFonts w:cstheme="minorHAnsi"/>
              </w:rPr>
              <w:t>2.745,00</w:t>
            </w:r>
          </w:p>
        </w:tc>
        <w:tc>
          <w:tcPr>
            <w:tcW w:w="2124" w:type="dxa"/>
            <w:vAlign w:val="center"/>
          </w:tcPr>
          <w:p w14:paraId="7F242EB4" w14:textId="548B8A10" w:rsidR="007E385C" w:rsidRPr="001839BC" w:rsidRDefault="009D5C11" w:rsidP="00C7481A">
            <w:pPr>
              <w:spacing w:before="40" w:after="40"/>
              <w:jc w:val="center"/>
              <w:rPr>
                <w:rFonts w:cstheme="minorHAnsi"/>
              </w:rPr>
            </w:pPr>
            <w:r>
              <w:rPr>
                <w:rFonts w:cstheme="minorHAnsi"/>
              </w:rPr>
              <w:t>29%</w:t>
            </w:r>
          </w:p>
        </w:tc>
      </w:tr>
      <w:tr w:rsidR="007E385C" w:rsidRPr="001839BC" w14:paraId="5E56B62E" w14:textId="77777777" w:rsidTr="153DD359">
        <w:tc>
          <w:tcPr>
            <w:tcW w:w="2123" w:type="dxa"/>
            <w:vAlign w:val="center"/>
          </w:tcPr>
          <w:p w14:paraId="433F4911" w14:textId="77777777" w:rsidR="007E385C" w:rsidRPr="001839BC" w:rsidRDefault="007E385C" w:rsidP="00C7481A">
            <w:pPr>
              <w:spacing w:before="40" w:after="40"/>
              <w:jc w:val="center"/>
              <w:rPr>
                <w:rFonts w:cstheme="minorHAnsi"/>
              </w:rPr>
            </w:pPr>
            <w:r>
              <w:rPr>
                <w:rFonts w:cstheme="minorHAnsi"/>
              </w:rPr>
              <w:t>Produto 4</w:t>
            </w:r>
          </w:p>
        </w:tc>
        <w:tc>
          <w:tcPr>
            <w:tcW w:w="2123" w:type="dxa"/>
            <w:vAlign w:val="center"/>
          </w:tcPr>
          <w:p w14:paraId="6DE2E671" w14:textId="77777777" w:rsidR="007E385C" w:rsidRPr="001839BC" w:rsidRDefault="007E385C" w:rsidP="00C7481A">
            <w:pPr>
              <w:spacing w:before="40" w:after="40"/>
              <w:jc w:val="center"/>
              <w:rPr>
                <w:rFonts w:cstheme="minorHAnsi"/>
              </w:rPr>
            </w:pPr>
            <w:r>
              <w:rPr>
                <w:rFonts w:cstheme="minorHAnsi"/>
              </w:rPr>
              <w:t>180 dias</w:t>
            </w:r>
          </w:p>
        </w:tc>
        <w:tc>
          <w:tcPr>
            <w:tcW w:w="2124" w:type="dxa"/>
            <w:vAlign w:val="center"/>
          </w:tcPr>
          <w:p w14:paraId="34AF7204" w14:textId="4AFBAE7D" w:rsidR="007E385C" w:rsidRPr="001839BC" w:rsidRDefault="007E385C" w:rsidP="00C7481A">
            <w:pPr>
              <w:spacing w:before="40" w:after="40"/>
              <w:jc w:val="center"/>
              <w:rPr>
                <w:rFonts w:cstheme="minorHAnsi"/>
              </w:rPr>
            </w:pPr>
            <w:r w:rsidRPr="001839BC">
              <w:rPr>
                <w:rFonts w:cstheme="minorHAnsi"/>
              </w:rPr>
              <w:t>R$</w:t>
            </w:r>
            <w:r>
              <w:rPr>
                <w:rFonts w:cstheme="minorHAnsi"/>
              </w:rPr>
              <w:t xml:space="preserve"> </w:t>
            </w:r>
            <w:r w:rsidR="009D5C11">
              <w:rPr>
                <w:rFonts w:cstheme="minorHAnsi"/>
              </w:rPr>
              <w:t>19.460,00</w:t>
            </w:r>
          </w:p>
        </w:tc>
        <w:tc>
          <w:tcPr>
            <w:tcW w:w="2124" w:type="dxa"/>
            <w:vAlign w:val="center"/>
          </w:tcPr>
          <w:p w14:paraId="49B5CBC2" w14:textId="41675B89" w:rsidR="007E385C" w:rsidRPr="001839BC" w:rsidRDefault="009D5C11" w:rsidP="00C7481A">
            <w:pPr>
              <w:spacing w:before="40" w:after="40"/>
              <w:jc w:val="center"/>
              <w:rPr>
                <w:rFonts w:cstheme="minorHAnsi"/>
              </w:rPr>
            </w:pPr>
            <w:r>
              <w:rPr>
                <w:rFonts w:cstheme="minorHAnsi"/>
              </w:rPr>
              <w:t>25</w:t>
            </w:r>
            <w:r w:rsidR="007E385C">
              <w:rPr>
                <w:rFonts w:cstheme="minorHAnsi"/>
              </w:rPr>
              <w:t>%</w:t>
            </w:r>
          </w:p>
        </w:tc>
      </w:tr>
      <w:tr w:rsidR="007E385C" w:rsidRPr="001839BC" w14:paraId="5D61F06D" w14:textId="77777777" w:rsidTr="153DD359">
        <w:tc>
          <w:tcPr>
            <w:tcW w:w="2123" w:type="dxa"/>
            <w:vAlign w:val="center"/>
          </w:tcPr>
          <w:p w14:paraId="3F97E159" w14:textId="77777777" w:rsidR="007E385C" w:rsidRPr="001839BC" w:rsidRDefault="007E385C" w:rsidP="00C7481A">
            <w:pPr>
              <w:spacing w:before="40" w:after="40"/>
              <w:jc w:val="center"/>
              <w:rPr>
                <w:rFonts w:cstheme="minorHAnsi"/>
              </w:rPr>
            </w:pPr>
            <w:r w:rsidRPr="001839BC">
              <w:rPr>
                <w:rFonts w:cstheme="minorHAnsi"/>
              </w:rPr>
              <w:t>Total</w:t>
            </w:r>
          </w:p>
        </w:tc>
        <w:tc>
          <w:tcPr>
            <w:tcW w:w="2123" w:type="dxa"/>
            <w:vAlign w:val="center"/>
          </w:tcPr>
          <w:p w14:paraId="40ACD69E" w14:textId="77777777" w:rsidR="007E385C" w:rsidRPr="001839BC" w:rsidRDefault="007E385C" w:rsidP="00C7481A">
            <w:pPr>
              <w:spacing w:before="40" w:after="40"/>
              <w:jc w:val="center"/>
              <w:rPr>
                <w:rFonts w:cstheme="minorHAnsi"/>
              </w:rPr>
            </w:pPr>
            <w:r w:rsidRPr="001839BC">
              <w:rPr>
                <w:rFonts w:cstheme="minorHAnsi"/>
              </w:rPr>
              <w:t>--</w:t>
            </w:r>
          </w:p>
        </w:tc>
        <w:tc>
          <w:tcPr>
            <w:tcW w:w="2124" w:type="dxa"/>
            <w:vAlign w:val="center"/>
          </w:tcPr>
          <w:p w14:paraId="41B24995" w14:textId="797E60F6" w:rsidR="007E385C" w:rsidRPr="001839BC" w:rsidRDefault="4AF4EC10" w:rsidP="153DD359">
            <w:pPr>
              <w:spacing w:before="40" w:after="40"/>
              <w:jc w:val="center"/>
              <w:rPr>
                <w:highlight w:val="yellow"/>
              </w:rPr>
            </w:pPr>
            <w:r w:rsidRPr="00686D08">
              <w:t xml:space="preserve">R$ </w:t>
            </w:r>
            <w:r w:rsidR="00494B05" w:rsidRPr="00686D08">
              <w:t>7</w:t>
            </w:r>
            <w:r w:rsidR="00686D08" w:rsidRPr="00686D08">
              <w:t>8.450,00</w:t>
            </w:r>
          </w:p>
        </w:tc>
        <w:tc>
          <w:tcPr>
            <w:tcW w:w="2124" w:type="dxa"/>
            <w:vAlign w:val="center"/>
          </w:tcPr>
          <w:p w14:paraId="6FBDBF54" w14:textId="77777777" w:rsidR="007E385C" w:rsidRPr="001839BC" w:rsidRDefault="007E385C" w:rsidP="00C7481A">
            <w:pPr>
              <w:spacing w:before="40" w:after="40"/>
              <w:jc w:val="center"/>
              <w:rPr>
                <w:rFonts w:cstheme="minorHAnsi"/>
              </w:rPr>
            </w:pPr>
            <w:r w:rsidRPr="001839BC">
              <w:rPr>
                <w:rFonts w:cstheme="minorHAnsi"/>
              </w:rPr>
              <w:t>100%</w:t>
            </w:r>
          </w:p>
        </w:tc>
      </w:tr>
    </w:tbl>
    <w:p w14:paraId="4E2A6AA3" w14:textId="0DBDE3D5" w:rsidR="00790A17" w:rsidRPr="00E44865" w:rsidRDefault="187BB65E" w:rsidP="5DD3EADD">
      <w:pPr>
        <w:spacing w:after="120"/>
        <w:jc w:val="both"/>
        <w:rPr>
          <w:rFonts w:cstheme="minorHAnsi"/>
        </w:rPr>
      </w:pPr>
      <w:r w:rsidRPr="00E44865">
        <w:rPr>
          <w:rFonts w:cstheme="minorHAnsi"/>
        </w:rPr>
        <w:t>Obs</w:t>
      </w:r>
      <w:r w:rsidR="656916DA" w:rsidRPr="00E44865">
        <w:rPr>
          <w:rFonts w:cstheme="minorHAnsi"/>
        </w:rPr>
        <w:t>ervações</w:t>
      </w:r>
      <w:r w:rsidRPr="00E44865">
        <w:rPr>
          <w:rFonts w:cstheme="minorHAnsi"/>
        </w:rPr>
        <w:t xml:space="preserve">: </w:t>
      </w:r>
    </w:p>
    <w:p w14:paraId="45B400F0" w14:textId="57D04C25" w:rsidR="00790A17" w:rsidRPr="00E44865" w:rsidRDefault="5D604D83" w:rsidP="5DD3EADD">
      <w:pPr>
        <w:spacing w:after="120"/>
        <w:jc w:val="both"/>
        <w:rPr>
          <w:rFonts w:cstheme="minorHAnsi"/>
        </w:rPr>
      </w:pPr>
      <w:r w:rsidRPr="00E44865">
        <w:rPr>
          <w:rFonts w:cstheme="minorHAnsi"/>
        </w:rPr>
        <w:t>A) É</w:t>
      </w:r>
      <w:r w:rsidR="187BB65E" w:rsidRPr="00E44865">
        <w:rPr>
          <w:rFonts w:cstheme="minorHAnsi"/>
        </w:rPr>
        <w:t xml:space="preserve"> facultado ao Supervisor Técnico solicitar a entrega </w:t>
      </w:r>
      <w:r w:rsidR="277D99C5" w:rsidRPr="00E44865">
        <w:rPr>
          <w:rFonts w:cstheme="minorHAnsi"/>
        </w:rPr>
        <w:t>de uma versão prévia do produto antes</w:t>
      </w:r>
      <w:r w:rsidR="7F97DF85" w:rsidRPr="00E44865">
        <w:rPr>
          <w:rFonts w:cstheme="minorHAnsi"/>
        </w:rPr>
        <w:t xml:space="preserve"> das datas acima estipuladas para acompanhamento e orientação do trabalho.</w:t>
      </w:r>
    </w:p>
    <w:p w14:paraId="4EB8E776" w14:textId="3AC95D6C" w:rsidR="6CC2DB04" w:rsidRPr="00E44865" w:rsidRDefault="6CC2DB04" w:rsidP="5DD3EADD">
      <w:pPr>
        <w:spacing w:after="120"/>
        <w:jc w:val="both"/>
        <w:rPr>
          <w:rFonts w:cstheme="minorHAnsi"/>
        </w:rPr>
      </w:pPr>
      <w:r w:rsidRPr="00E44865">
        <w:rPr>
          <w:rFonts w:cstheme="minorHAnsi"/>
        </w:rPr>
        <w:t>B) As datas da tabela se referem ao p</w:t>
      </w:r>
      <w:r w:rsidR="0858ACF1" w:rsidRPr="00E44865">
        <w:rPr>
          <w:rFonts w:cstheme="minorHAnsi"/>
        </w:rPr>
        <w:t>razo máximo para entrega dos produtos. O pagamento é realizado somente após a</w:t>
      </w:r>
      <w:r w:rsidR="790A969A" w:rsidRPr="00E44865">
        <w:rPr>
          <w:rFonts w:cstheme="minorHAnsi"/>
        </w:rPr>
        <w:t>teste de conformidade e</w:t>
      </w:r>
      <w:r w:rsidR="0858ACF1" w:rsidRPr="00E44865">
        <w:rPr>
          <w:rFonts w:cstheme="minorHAnsi"/>
        </w:rPr>
        <w:t xml:space="preserve"> aprovação</w:t>
      </w:r>
      <w:r w:rsidR="25CBD299" w:rsidRPr="00E44865">
        <w:rPr>
          <w:rFonts w:cstheme="minorHAnsi"/>
        </w:rPr>
        <w:t xml:space="preserve"> do </w:t>
      </w:r>
      <w:r w:rsidR="770798D6" w:rsidRPr="00E44865">
        <w:rPr>
          <w:rFonts w:cstheme="minorHAnsi"/>
        </w:rPr>
        <w:t>MDH</w:t>
      </w:r>
      <w:r w:rsidR="003B1830">
        <w:rPr>
          <w:rFonts w:cstheme="minorHAnsi"/>
        </w:rPr>
        <w:t>C</w:t>
      </w:r>
      <w:r w:rsidR="25CBD299" w:rsidRPr="00E44865">
        <w:rPr>
          <w:rFonts w:cstheme="minorHAnsi"/>
        </w:rPr>
        <w:t>.</w:t>
      </w:r>
    </w:p>
    <w:p w14:paraId="4F38C97F" w14:textId="0D5DA714" w:rsidR="5DD3EADD" w:rsidRPr="001839BC" w:rsidRDefault="5DD3EADD" w:rsidP="5DD3EADD">
      <w:pPr>
        <w:spacing w:after="120"/>
        <w:rPr>
          <w:rFonts w:cstheme="minorHAnsi"/>
          <w:sz w:val="24"/>
          <w:szCs w:val="24"/>
        </w:rPr>
      </w:pPr>
    </w:p>
    <w:p w14:paraId="2594D4DA"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13.</w:t>
      </w:r>
      <w:r w:rsidRPr="001839BC">
        <w:rPr>
          <w:rFonts w:asciiTheme="minorHAnsi" w:hAnsiTheme="minorHAnsi" w:cstheme="minorHAnsi"/>
          <w:sz w:val="24"/>
          <w:szCs w:val="24"/>
        </w:rPr>
        <w:tab/>
        <w:t xml:space="preserve"> Valor Total do Contrato</w:t>
      </w:r>
    </w:p>
    <w:p w14:paraId="3AB56EA2" w14:textId="77777777" w:rsidR="007E385C" w:rsidRPr="007E385C" w:rsidRDefault="007E385C" w:rsidP="007E385C">
      <w:pPr>
        <w:pStyle w:val="PargrafodaLista"/>
        <w:numPr>
          <w:ilvl w:val="0"/>
          <w:numId w:val="5"/>
        </w:numPr>
        <w:tabs>
          <w:tab w:val="left" w:pos="1134"/>
        </w:tabs>
        <w:spacing w:after="120"/>
        <w:jc w:val="both"/>
        <w:rPr>
          <w:rFonts w:cstheme="minorHAnsi"/>
          <w:vanish/>
          <w:sz w:val="24"/>
          <w:szCs w:val="24"/>
        </w:rPr>
      </w:pPr>
    </w:p>
    <w:p w14:paraId="1344A18F" w14:textId="77777777" w:rsidR="007E385C" w:rsidRPr="007E385C" w:rsidRDefault="007E385C" w:rsidP="007E385C">
      <w:pPr>
        <w:pStyle w:val="PargrafodaLista"/>
        <w:numPr>
          <w:ilvl w:val="0"/>
          <w:numId w:val="5"/>
        </w:numPr>
        <w:tabs>
          <w:tab w:val="left" w:pos="1134"/>
        </w:tabs>
        <w:spacing w:after="120"/>
        <w:jc w:val="both"/>
        <w:rPr>
          <w:rFonts w:cstheme="minorHAnsi"/>
          <w:vanish/>
          <w:sz w:val="24"/>
          <w:szCs w:val="24"/>
        </w:rPr>
      </w:pPr>
    </w:p>
    <w:p w14:paraId="0475577E" w14:textId="2C07482C" w:rsidR="00D977E4" w:rsidRPr="00F8476C" w:rsidRDefault="00D977E4" w:rsidP="153DD359">
      <w:pPr>
        <w:pStyle w:val="PargrafodaLista"/>
        <w:numPr>
          <w:ilvl w:val="1"/>
          <w:numId w:val="5"/>
        </w:numPr>
        <w:tabs>
          <w:tab w:val="left" w:pos="1134"/>
        </w:tabs>
        <w:spacing w:after="120"/>
        <w:jc w:val="both"/>
      </w:pPr>
      <w:r w:rsidRPr="153DD359">
        <w:rPr>
          <w:sz w:val="24"/>
          <w:szCs w:val="24"/>
        </w:rPr>
        <w:t xml:space="preserve">O valor da hora trabalhada considerada para esta consultoria é de: </w:t>
      </w:r>
      <w:r w:rsidRPr="00686D08">
        <w:rPr>
          <w:sz w:val="24"/>
          <w:szCs w:val="24"/>
        </w:rPr>
        <w:t xml:space="preserve">R$ </w:t>
      </w:r>
      <w:r w:rsidR="59EE4AA6" w:rsidRPr="00686D08">
        <w:rPr>
          <w:sz w:val="24"/>
          <w:szCs w:val="24"/>
        </w:rPr>
        <w:t>70,38</w:t>
      </w:r>
      <w:r w:rsidRPr="153DD359">
        <w:rPr>
          <w:sz w:val="24"/>
          <w:szCs w:val="24"/>
        </w:rPr>
        <w:t xml:space="preserve"> totalizando: R$ </w:t>
      </w:r>
      <w:r w:rsidR="00494B05" w:rsidRPr="153DD359">
        <w:rPr>
          <w:sz w:val="24"/>
          <w:szCs w:val="24"/>
        </w:rPr>
        <w:t>7</w:t>
      </w:r>
      <w:r w:rsidR="00686D08">
        <w:rPr>
          <w:sz w:val="24"/>
          <w:szCs w:val="24"/>
        </w:rPr>
        <w:t>8.450,00</w:t>
      </w:r>
      <w:r w:rsidRPr="153DD359">
        <w:rPr>
          <w:sz w:val="24"/>
          <w:szCs w:val="24"/>
        </w:rPr>
        <w:t xml:space="preserve"> (</w:t>
      </w:r>
      <w:r w:rsidR="00686D08">
        <w:rPr>
          <w:sz w:val="24"/>
          <w:szCs w:val="24"/>
        </w:rPr>
        <w:t>setenta e oito mil e quatrocentos e cinquenta reais</w:t>
      </w:r>
      <w:r w:rsidRPr="153DD359">
        <w:rPr>
          <w:sz w:val="24"/>
          <w:szCs w:val="24"/>
        </w:rPr>
        <w:t>).</w:t>
      </w:r>
    </w:p>
    <w:p w14:paraId="1A5BC315" w14:textId="751F8A62" w:rsidR="00790A17" w:rsidRPr="00CD5852" w:rsidRDefault="00790A17" w:rsidP="009B3F31">
      <w:pPr>
        <w:pStyle w:val="PargrafodaLista"/>
        <w:numPr>
          <w:ilvl w:val="1"/>
          <w:numId w:val="5"/>
        </w:numPr>
        <w:tabs>
          <w:tab w:val="left" w:pos="1134"/>
        </w:tabs>
        <w:spacing w:after="120"/>
        <w:ind w:left="426" w:hanging="66"/>
        <w:jc w:val="both"/>
        <w:rPr>
          <w:rFonts w:cstheme="minorHAnsi"/>
          <w:sz w:val="24"/>
          <w:szCs w:val="24"/>
        </w:rPr>
      </w:pPr>
      <w:r w:rsidRPr="00CD5852">
        <w:rPr>
          <w:rFonts w:cstheme="minorHAnsi"/>
          <w:sz w:val="24"/>
          <w:szCs w:val="24"/>
        </w:rPr>
        <w:t>Observação:</w:t>
      </w:r>
      <w:r w:rsidR="00AD7DF1" w:rsidRPr="00CD5852">
        <w:rPr>
          <w:rFonts w:cstheme="minorHAnsi"/>
          <w:sz w:val="24"/>
          <w:szCs w:val="24"/>
        </w:rPr>
        <w:t xml:space="preserve"> </w:t>
      </w:r>
      <w:r w:rsidRPr="00CD5852">
        <w:rPr>
          <w:rFonts w:cstheme="minorHAnsi"/>
          <w:sz w:val="24"/>
          <w:szCs w:val="24"/>
        </w:rPr>
        <w:t>O valor total do contrato é definido pela área técnica considerando a complexidade do trabalho a ser executado, o tempo necessário para sua realização e a Portaria nº 3133/2019.</w:t>
      </w:r>
    </w:p>
    <w:p w14:paraId="3146B11F" w14:textId="77777777" w:rsidR="00AD7DF1" w:rsidRPr="001839BC" w:rsidRDefault="00AD7DF1" w:rsidP="00AD7DF1">
      <w:pPr>
        <w:spacing w:after="0" w:line="240" w:lineRule="auto"/>
        <w:rPr>
          <w:rFonts w:cstheme="minorHAnsi"/>
          <w:sz w:val="24"/>
          <w:szCs w:val="24"/>
        </w:rPr>
      </w:pPr>
    </w:p>
    <w:p w14:paraId="6C2AD4BC" w14:textId="02DA345A" w:rsidR="00D14430"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14.</w:t>
      </w:r>
      <w:r w:rsidRPr="001839BC">
        <w:rPr>
          <w:rFonts w:asciiTheme="minorHAnsi" w:hAnsiTheme="minorHAnsi" w:cstheme="minorHAnsi"/>
          <w:sz w:val="24"/>
          <w:szCs w:val="24"/>
        </w:rPr>
        <w:tab/>
      </w:r>
      <w:r w:rsidR="00D14430" w:rsidRPr="001839BC">
        <w:rPr>
          <w:rFonts w:asciiTheme="minorHAnsi" w:hAnsiTheme="minorHAnsi" w:cstheme="minorHAnsi"/>
          <w:sz w:val="24"/>
          <w:szCs w:val="24"/>
        </w:rPr>
        <w:t>Forma de Pagamento</w:t>
      </w:r>
    </w:p>
    <w:p w14:paraId="56D4C5F5" w14:textId="77777777" w:rsidR="00C46B1D" w:rsidRPr="00C46B1D" w:rsidRDefault="00C46B1D" w:rsidP="00C46B1D">
      <w:pPr>
        <w:pStyle w:val="PargrafodaLista"/>
        <w:numPr>
          <w:ilvl w:val="0"/>
          <w:numId w:val="5"/>
        </w:numPr>
        <w:tabs>
          <w:tab w:val="left" w:pos="1134"/>
        </w:tabs>
        <w:spacing w:after="120"/>
        <w:jc w:val="both"/>
        <w:rPr>
          <w:rFonts w:cstheme="minorHAnsi"/>
          <w:vanish/>
          <w:sz w:val="24"/>
          <w:szCs w:val="24"/>
        </w:rPr>
      </w:pPr>
    </w:p>
    <w:p w14:paraId="5EDCA952" w14:textId="136940C4" w:rsidR="00D14430" w:rsidRPr="00C46B1D" w:rsidRDefault="00D14430" w:rsidP="007900D1">
      <w:pPr>
        <w:pStyle w:val="PargrafodaLista"/>
        <w:numPr>
          <w:ilvl w:val="1"/>
          <w:numId w:val="5"/>
        </w:numPr>
        <w:tabs>
          <w:tab w:val="left" w:pos="1134"/>
        </w:tabs>
        <w:ind w:left="425" w:hanging="68"/>
        <w:jc w:val="both"/>
        <w:rPr>
          <w:rFonts w:cstheme="minorHAnsi"/>
          <w:sz w:val="24"/>
          <w:szCs w:val="24"/>
        </w:rPr>
      </w:pPr>
      <w:r w:rsidRPr="00C46B1D">
        <w:rPr>
          <w:rFonts w:cstheme="minorHAnsi"/>
          <w:sz w:val="24"/>
          <w:szCs w:val="24"/>
        </w:rPr>
        <w:t>Os serviços serão remunerados em moeda nacional corrente, após aprovação do</w:t>
      </w:r>
      <w:r w:rsidR="005304DF">
        <w:rPr>
          <w:rFonts w:cstheme="minorHAnsi"/>
          <w:sz w:val="24"/>
          <w:szCs w:val="24"/>
        </w:rPr>
        <w:t xml:space="preserve"> </w:t>
      </w:r>
      <w:r w:rsidRPr="00C46B1D">
        <w:rPr>
          <w:rFonts w:cstheme="minorHAnsi"/>
          <w:sz w:val="24"/>
          <w:szCs w:val="24"/>
        </w:rPr>
        <w:t>produto pelo(a) Supervisor(a) do contrato e pelo(a) Diretor(a) Nacional de Projetos.</w:t>
      </w:r>
    </w:p>
    <w:p w14:paraId="5258A9F8" w14:textId="1A1B5315" w:rsidR="00D14430" w:rsidRPr="001839BC" w:rsidRDefault="00D14430" w:rsidP="007900D1">
      <w:pPr>
        <w:pStyle w:val="PargrafodaLista"/>
        <w:numPr>
          <w:ilvl w:val="1"/>
          <w:numId w:val="5"/>
        </w:numPr>
        <w:tabs>
          <w:tab w:val="left" w:pos="1134"/>
        </w:tabs>
        <w:ind w:left="425" w:hanging="68"/>
        <w:jc w:val="both"/>
        <w:rPr>
          <w:rFonts w:cstheme="minorHAnsi"/>
          <w:sz w:val="24"/>
          <w:szCs w:val="24"/>
        </w:rPr>
      </w:pPr>
      <w:r w:rsidRPr="001839BC">
        <w:rPr>
          <w:rFonts w:cstheme="minorHAnsi"/>
          <w:sz w:val="24"/>
          <w:szCs w:val="24"/>
        </w:rPr>
        <w:t>Os produtos serão recebidos e homologados pelo Supervisor Técnico, que poderá aprová-los, mediante análise, considerando a plena concordância dos produtos com os preceitos metodológicos vigentes e os critérios de qualidade.</w:t>
      </w:r>
    </w:p>
    <w:p w14:paraId="2E7D809D" w14:textId="6610F775" w:rsidR="00D14430" w:rsidRPr="001839BC" w:rsidRDefault="00D14430" w:rsidP="00D440D6">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Arquivos corrompidos ou com defeitos que impeçam a sua visualização não serão considerados até que sejam repostos pelo(a) consultor(a). A aprovação do produto ficará condicionada a essa reposição.</w:t>
      </w:r>
    </w:p>
    <w:p w14:paraId="1FBBC1A2" w14:textId="7267CFAC" w:rsidR="00D14430" w:rsidRPr="001839BC" w:rsidRDefault="00D14430" w:rsidP="00D440D6">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Qualquer serviço realizado, mas não aceito ou não homologado deverá ser refeito, não eximindo o(a) consultor(a) das penalidades de outras sanções previstas em contra.</w:t>
      </w:r>
    </w:p>
    <w:p w14:paraId="7BCB0057" w14:textId="7E5DB891" w:rsidR="00D14430" w:rsidRPr="00C46B1D" w:rsidRDefault="27E9AF08" w:rsidP="00D440D6">
      <w:pPr>
        <w:pStyle w:val="PargrafodaLista"/>
        <w:numPr>
          <w:ilvl w:val="1"/>
          <w:numId w:val="5"/>
        </w:numPr>
        <w:tabs>
          <w:tab w:val="left" w:pos="1134"/>
        </w:tabs>
        <w:spacing w:after="120"/>
        <w:ind w:left="426" w:hanging="66"/>
        <w:jc w:val="both"/>
        <w:rPr>
          <w:rFonts w:cstheme="minorHAnsi"/>
          <w:sz w:val="24"/>
          <w:szCs w:val="24"/>
        </w:rPr>
      </w:pPr>
      <w:r w:rsidRPr="00C46B1D">
        <w:rPr>
          <w:rFonts w:cstheme="minorHAnsi"/>
          <w:sz w:val="24"/>
          <w:szCs w:val="24"/>
        </w:rPr>
        <w:lastRenderedPageBreak/>
        <w:t>Ao</w:t>
      </w:r>
      <w:r w:rsidR="00D14430" w:rsidRPr="00C46B1D">
        <w:rPr>
          <w:rFonts w:cstheme="minorHAnsi"/>
          <w:sz w:val="24"/>
          <w:szCs w:val="24"/>
        </w:rPr>
        <w:t xml:space="preserve"> Diretor do Projeto reserva-se o direito de não autorizar o pagamento se, no ato do atesto pelo Supervisor técnico, os serviços prestados estiverem em desacordo com as especificações pactuadas com o(a) consultor(a).</w:t>
      </w:r>
    </w:p>
    <w:p w14:paraId="582E1A7F" w14:textId="47E66227" w:rsidR="00AD7DF1" w:rsidRDefault="00E537DF" w:rsidP="00D440D6">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Os pagamentos recebidos pelo(a) consultor(a) são passíveis de tributação, de acordo com a legislação brasileira vigente. É responsabilidade do contratado efetuar os devidos recolhimentos.</w:t>
      </w:r>
    </w:p>
    <w:p w14:paraId="6C50442D" w14:textId="309F512F" w:rsidR="005304DF" w:rsidRPr="001839BC" w:rsidRDefault="005304DF" w:rsidP="00D440D6">
      <w:pPr>
        <w:pStyle w:val="PargrafodaLista"/>
        <w:numPr>
          <w:ilvl w:val="1"/>
          <w:numId w:val="5"/>
        </w:numPr>
        <w:tabs>
          <w:tab w:val="left" w:pos="1134"/>
        </w:tabs>
        <w:spacing w:after="120"/>
        <w:ind w:left="426" w:hanging="66"/>
        <w:jc w:val="both"/>
        <w:rPr>
          <w:rFonts w:cstheme="minorHAnsi"/>
          <w:sz w:val="24"/>
          <w:szCs w:val="24"/>
        </w:rPr>
      </w:pPr>
      <w:r w:rsidRPr="005304DF">
        <w:rPr>
          <w:rFonts w:cstheme="minorHAnsi"/>
          <w:sz w:val="24"/>
          <w:szCs w:val="24"/>
        </w:rPr>
        <w:t>Os pagamentos serão realizados somente após o processo de aceite e atesto.</w:t>
      </w:r>
    </w:p>
    <w:p w14:paraId="63E65452" w14:textId="77777777" w:rsidR="00AD7DF1" w:rsidRPr="001839BC" w:rsidRDefault="00AD7DF1" w:rsidP="00AD7DF1">
      <w:pPr>
        <w:spacing w:after="0" w:line="240" w:lineRule="auto"/>
        <w:rPr>
          <w:rFonts w:cstheme="minorHAnsi"/>
          <w:sz w:val="24"/>
          <w:szCs w:val="24"/>
        </w:rPr>
      </w:pPr>
    </w:p>
    <w:p w14:paraId="6562F213" w14:textId="77777777" w:rsidR="00E537DF" w:rsidRPr="001839BC" w:rsidRDefault="00790A17" w:rsidP="00E537D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15.</w:t>
      </w:r>
      <w:r w:rsidRPr="001839BC">
        <w:rPr>
          <w:rFonts w:asciiTheme="minorHAnsi" w:hAnsiTheme="minorHAnsi" w:cstheme="minorHAnsi"/>
          <w:sz w:val="24"/>
          <w:szCs w:val="24"/>
        </w:rPr>
        <w:tab/>
      </w:r>
      <w:r w:rsidR="00E537DF" w:rsidRPr="001839BC">
        <w:rPr>
          <w:rFonts w:asciiTheme="minorHAnsi" w:hAnsiTheme="minorHAnsi" w:cstheme="minorHAnsi"/>
          <w:sz w:val="24"/>
          <w:szCs w:val="24"/>
        </w:rPr>
        <w:t>Duração do Contrato</w:t>
      </w:r>
    </w:p>
    <w:p w14:paraId="2C635F56" w14:textId="77777777" w:rsidR="009A1FFE" w:rsidRPr="009A1FFE" w:rsidRDefault="009A1FFE" w:rsidP="009A1FFE">
      <w:pPr>
        <w:pStyle w:val="PargrafodaLista"/>
        <w:numPr>
          <w:ilvl w:val="0"/>
          <w:numId w:val="5"/>
        </w:numPr>
        <w:tabs>
          <w:tab w:val="left" w:pos="1134"/>
        </w:tabs>
        <w:spacing w:after="120"/>
        <w:jc w:val="both"/>
        <w:rPr>
          <w:rFonts w:cstheme="minorHAnsi"/>
          <w:vanish/>
          <w:sz w:val="24"/>
          <w:szCs w:val="24"/>
        </w:rPr>
      </w:pPr>
    </w:p>
    <w:p w14:paraId="1FEDBC70" w14:textId="7DBC48EE" w:rsidR="00E537DF" w:rsidRPr="009A1FFE" w:rsidRDefault="00E537DF" w:rsidP="009A1FFE">
      <w:pPr>
        <w:pStyle w:val="PargrafodaLista"/>
        <w:numPr>
          <w:ilvl w:val="1"/>
          <w:numId w:val="5"/>
        </w:numPr>
        <w:tabs>
          <w:tab w:val="left" w:pos="1134"/>
        </w:tabs>
        <w:spacing w:after="120"/>
        <w:jc w:val="both"/>
        <w:rPr>
          <w:rFonts w:cstheme="minorHAnsi"/>
          <w:sz w:val="24"/>
          <w:szCs w:val="24"/>
        </w:rPr>
      </w:pPr>
      <w:r w:rsidRPr="009A1FFE">
        <w:rPr>
          <w:rFonts w:cstheme="minorHAnsi"/>
          <w:sz w:val="24"/>
          <w:szCs w:val="24"/>
        </w:rPr>
        <w:t xml:space="preserve">A duração do contrato é de </w:t>
      </w:r>
      <w:r w:rsidR="002B298C">
        <w:rPr>
          <w:rFonts w:cstheme="minorHAnsi"/>
          <w:sz w:val="24"/>
          <w:szCs w:val="24"/>
        </w:rPr>
        <w:t>180</w:t>
      </w:r>
      <w:r w:rsidRPr="009A1FFE">
        <w:rPr>
          <w:rFonts w:cstheme="minorHAnsi"/>
          <w:sz w:val="24"/>
          <w:szCs w:val="24"/>
        </w:rPr>
        <w:t xml:space="preserve"> dias após assinatura do contrato</w:t>
      </w:r>
      <w:r w:rsidR="00494B05">
        <w:rPr>
          <w:rFonts w:cstheme="minorHAnsi"/>
          <w:sz w:val="24"/>
          <w:szCs w:val="24"/>
        </w:rPr>
        <w:t>.</w:t>
      </w:r>
    </w:p>
    <w:p w14:paraId="5D3610D9" w14:textId="77777777" w:rsidR="00E537DF" w:rsidRPr="001839BC" w:rsidRDefault="00790A17" w:rsidP="00E537D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16.</w:t>
      </w:r>
      <w:r w:rsidRPr="001839BC">
        <w:rPr>
          <w:rFonts w:asciiTheme="minorHAnsi" w:hAnsiTheme="minorHAnsi" w:cstheme="minorHAnsi"/>
          <w:sz w:val="24"/>
          <w:szCs w:val="24"/>
        </w:rPr>
        <w:tab/>
        <w:t xml:space="preserve"> </w:t>
      </w:r>
      <w:r w:rsidR="00E537DF" w:rsidRPr="001839BC">
        <w:rPr>
          <w:rFonts w:asciiTheme="minorHAnsi" w:hAnsiTheme="minorHAnsi" w:cstheme="minorHAnsi"/>
          <w:sz w:val="24"/>
          <w:szCs w:val="24"/>
        </w:rPr>
        <w:t>Insumos</w:t>
      </w:r>
    </w:p>
    <w:p w14:paraId="7E313F4D" w14:textId="331BD1D7" w:rsidR="00E537DF" w:rsidRPr="00C6718D" w:rsidRDefault="00C6718D" w:rsidP="00E537DF">
      <w:pPr>
        <w:spacing w:after="120"/>
        <w:jc w:val="both"/>
        <w:rPr>
          <w:rFonts w:cstheme="minorHAnsi"/>
          <w:sz w:val="24"/>
          <w:szCs w:val="24"/>
        </w:rPr>
      </w:pPr>
      <w:r w:rsidRPr="00C6718D">
        <w:rPr>
          <w:rFonts w:cstheme="minorHAnsi"/>
          <w:sz w:val="24"/>
          <w:szCs w:val="24"/>
        </w:rPr>
        <w:t>A equipe técnica da SNDPD fornecerá subsídios técnicos e legais necessários à atuação da consultoria. Dentre os insumos cumpre destacar que serão leis, decretos, portarias, estatutos, assim como documentos provenientes de consultorias anteriores referentes ao</w:t>
      </w:r>
      <w:r w:rsidR="00554BD6">
        <w:rPr>
          <w:rFonts w:cstheme="minorHAnsi"/>
          <w:sz w:val="24"/>
          <w:szCs w:val="24"/>
        </w:rPr>
        <w:t xml:space="preserve"> combate ao</w:t>
      </w:r>
      <w:r w:rsidRPr="00C6718D">
        <w:rPr>
          <w:rFonts w:cstheme="minorHAnsi"/>
          <w:sz w:val="24"/>
          <w:szCs w:val="24"/>
        </w:rPr>
        <w:t xml:space="preserve"> preconceito e às violências contra pessoas com deficiência.</w:t>
      </w:r>
    </w:p>
    <w:p w14:paraId="7F889208" w14:textId="77777777" w:rsidR="00E537DF" w:rsidRPr="001839BC" w:rsidRDefault="00E537DF" w:rsidP="00E537DF">
      <w:pPr>
        <w:pStyle w:val="PargrafodaLista"/>
        <w:spacing w:after="120"/>
        <w:jc w:val="both"/>
        <w:rPr>
          <w:rFonts w:cstheme="minorHAnsi"/>
          <w:sz w:val="24"/>
          <w:szCs w:val="24"/>
        </w:rPr>
      </w:pPr>
    </w:p>
    <w:p w14:paraId="583E2949" w14:textId="659DE449" w:rsidR="00790A17" w:rsidRPr="001839BC" w:rsidRDefault="00E537DF" w:rsidP="00E537D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17.</w:t>
      </w:r>
      <w:r w:rsidRPr="001839BC">
        <w:rPr>
          <w:rFonts w:asciiTheme="minorHAnsi" w:hAnsiTheme="minorHAnsi" w:cstheme="minorHAnsi"/>
          <w:sz w:val="24"/>
          <w:szCs w:val="24"/>
        </w:rPr>
        <w:tab/>
      </w:r>
      <w:r w:rsidR="00790A17" w:rsidRPr="001839BC">
        <w:rPr>
          <w:rFonts w:asciiTheme="minorHAnsi" w:hAnsiTheme="minorHAnsi" w:cstheme="minorHAnsi"/>
          <w:sz w:val="24"/>
          <w:szCs w:val="24"/>
        </w:rPr>
        <w:t>Previsão de Viagens</w:t>
      </w:r>
    </w:p>
    <w:p w14:paraId="5AB8B1B6" w14:textId="77777777" w:rsidR="009A1FFE" w:rsidRPr="009A1FFE" w:rsidRDefault="009A1FFE" w:rsidP="009A1FFE">
      <w:pPr>
        <w:pStyle w:val="PargrafodaLista"/>
        <w:numPr>
          <w:ilvl w:val="0"/>
          <w:numId w:val="5"/>
        </w:numPr>
        <w:tabs>
          <w:tab w:val="left" w:pos="1134"/>
        </w:tabs>
        <w:spacing w:after="120"/>
        <w:jc w:val="both"/>
        <w:rPr>
          <w:rFonts w:cstheme="minorHAnsi"/>
          <w:vanish/>
          <w:sz w:val="24"/>
          <w:szCs w:val="24"/>
        </w:rPr>
      </w:pPr>
    </w:p>
    <w:p w14:paraId="140B8DCA" w14:textId="77777777" w:rsidR="009A1FFE" w:rsidRPr="009A1FFE" w:rsidRDefault="009A1FFE" w:rsidP="009A1FFE">
      <w:pPr>
        <w:pStyle w:val="PargrafodaLista"/>
        <w:numPr>
          <w:ilvl w:val="0"/>
          <w:numId w:val="5"/>
        </w:numPr>
        <w:tabs>
          <w:tab w:val="left" w:pos="1134"/>
        </w:tabs>
        <w:spacing w:after="120"/>
        <w:jc w:val="both"/>
        <w:rPr>
          <w:rFonts w:cstheme="minorHAnsi"/>
          <w:vanish/>
          <w:sz w:val="24"/>
          <w:szCs w:val="24"/>
        </w:rPr>
      </w:pPr>
    </w:p>
    <w:p w14:paraId="27EDBE1D" w14:textId="5D23E71D" w:rsidR="00064284" w:rsidRPr="001839BC" w:rsidRDefault="0050682F" w:rsidP="009A1FFE">
      <w:pPr>
        <w:pStyle w:val="PargrafodaLista"/>
        <w:numPr>
          <w:ilvl w:val="1"/>
          <w:numId w:val="5"/>
        </w:numPr>
        <w:tabs>
          <w:tab w:val="left" w:pos="1134"/>
        </w:tabs>
        <w:spacing w:after="120"/>
        <w:ind w:left="426" w:hanging="66"/>
        <w:jc w:val="both"/>
        <w:rPr>
          <w:rFonts w:cstheme="minorHAnsi"/>
          <w:color w:val="FF0000"/>
          <w:sz w:val="24"/>
          <w:szCs w:val="24"/>
        </w:rPr>
      </w:pPr>
      <w:r w:rsidRPr="001839BC">
        <w:rPr>
          <w:rFonts w:cstheme="minorHAnsi"/>
          <w:sz w:val="24"/>
          <w:szCs w:val="24"/>
        </w:rPr>
        <w:t>O(A) consultor(a) deve ter disponibilidade para participar de eventuais reuniões na Secretaria Temática, que ocorrerão preferencialmente por videoconferência.</w:t>
      </w:r>
      <w:r w:rsidR="00064284" w:rsidRPr="001839BC">
        <w:rPr>
          <w:rFonts w:cstheme="minorHAnsi"/>
          <w:sz w:val="24"/>
          <w:szCs w:val="24"/>
        </w:rPr>
        <w:t xml:space="preserve"> Passagens e diárias para eventuais reuniões presenciais</w:t>
      </w:r>
      <w:r w:rsidR="001A4F67">
        <w:rPr>
          <w:rFonts w:cstheme="minorHAnsi"/>
          <w:sz w:val="24"/>
          <w:szCs w:val="24"/>
        </w:rPr>
        <w:t xml:space="preserve"> não</w:t>
      </w:r>
      <w:r w:rsidR="00064284" w:rsidRPr="001839BC">
        <w:rPr>
          <w:rFonts w:cstheme="minorHAnsi"/>
          <w:sz w:val="24"/>
          <w:szCs w:val="24"/>
        </w:rPr>
        <w:t> serão custeadas pelo Projeto,</w:t>
      </w:r>
      <w:r w:rsidR="009A1FFE">
        <w:rPr>
          <w:rFonts w:cstheme="minorHAnsi"/>
          <w:sz w:val="24"/>
          <w:szCs w:val="24"/>
        </w:rPr>
        <w:t xml:space="preserve"> </w:t>
      </w:r>
      <w:r w:rsidR="00064284" w:rsidRPr="001839BC">
        <w:rPr>
          <w:rFonts w:cstheme="minorHAnsi"/>
          <w:sz w:val="24"/>
          <w:szCs w:val="24"/>
        </w:rPr>
        <w:t>caso o(a) selecionado(a) não resida no Distrito Federal.</w:t>
      </w:r>
    </w:p>
    <w:p w14:paraId="40244111" w14:textId="4C99D752" w:rsidR="0050682F" w:rsidRPr="001839BC" w:rsidRDefault="0050682F" w:rsidP="009A1FFE">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Estão previstas, ao longo do contrato, a realização de viagens que subsidi</w:t>
      </w:r>
      <w:r w:rsidR="00064284" w:rsidRPr="001839BC">
        <w:rPr>
          <w:rFonts w:cstheme="minorHAnsi"/>
          <w:sz w:val="24"/>
          <w:szCs w:val="24"/>
        </w:rPr>
        <w:t>arão</w:t>
      </w:r>
      <w:r w:rsidRPr="001839BC">
        <w:rPr>
          <w:rFonts w:cstheme="minorHAnsi"/>
          <w:sz w:val="24"/>
          <w:szCs w:val="24"/>
        </w:rPr>
        <w:t xml:space="preserve"> o objetivo da consultoria</w:t>
      </w:r>
      <w:r w:rsidR="00064284" w:rsidRPr="001839BC">
        <w:rPr>
          <w:rFonts w:cstheme="minorHAnsi"/>
          <w:sz w:val="24"/>
          <w:szCs w:val="24"/>
        </w:rPr>
        <w:t xml:space="preserve"> e o desenvolvimento dos produtos</w:t>
      </w:r>
      <w:r w:rsidRPr="001839BC">
        <w:rPr>
          <w:rFonts w:cstheme="minorHAnsi"/>
          <w:sz w:val="24"/>
          <w:szCs w:val="24"/>
        </w:rPr>
        <w:t>. As despesas relativas a passagens e diárias serão custeadas pelo Projeto.</w:t>
      </w:r>
    </w:p>
    <w:p w14:paraId="3F07AB82" w14:textId="77777777" w:rsidR="00790A17" w:rsidRPr="001839BC" w:rsidRDefault="00790A17" w:rsidP="00FC2F95">
      <w:pPr>
        <w:spacing w:after="0" w:line="240" w:lineRule="auto"/>
        <w:rPr>
          <w:rFonts w:cstheme="minorHAnsi"/>
          <w:sz w:val="24"/>
          <w:szCs w:val="24"/>
        </w:rPr>
      </w:pPr>
    </w:p>
    <w:p w14:paraId="244B6DEC" w14:textId="72BBED6F"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w:t>
      </w:r>
      <w:r w:rsidR="00E537DF" w:rsidRPr="001839BC">
        <w:rPr>
          <w:rFonts w:asciiTheme="minorHAnsi" w:hAnsiTheme="minorHAnsi" w:cstheme="minorHAnsi"/>
          <w:sz w:val="24"/>
          <w:szCs w:val="24"/>
        </w:rPr>
        <w:t>8</w:t>
      </w:r>
      <w:r w:rsidRPr="001839BC">
        <w:rPr>
          <w:rFonts w:asciiTheme="minorHAnsi" w:hAnsiTheme="minorHAnsi" w:cstheme="minorHAnsi"/>
          <w:sz w:val="24"/>
          <w:szCs w:val="24"/>
        </w:rPr>
        <w:t>.</w:t>
      </w:r>
      <w:r w:rsidRPr="001839BC">
        <w:rPr>
          <w:rFonts w:asciiTheme="minorHAnsi" w:hAnsiTheme="minorHAnsi" w:cstheme="minorHAnsi"/>
          <w:sz w:val="24"/>
          <w:szCs w:val="24"/>
        </w:rPr>
        <w:tab/>
        <w:t xml:space="preserve"> Localidade do Trabalho</w:t>
      </w:r>
    </w:p>
    <w:p w14:paraId="7CC4CC73" w14:textId="2330AFD5" w:rsidR="00790A17" w:rsidRPr="001839BC" w:rsidRDefault="007900D1" w:rsidP="153DD359">
      <w:pPr>
        <w:spacing w:after="120"/>
        <w:jc w:val="both"/>
        <w:rPr>
          <w:sz w:val="24"/>
          <w:szCs w:val="24"/>
        </w:rPr>
      </w:pPr>
      <w:r w:rsidRPr="153DD359">
        <w:rPr>
          <w:sz w:val="24"/>
          <w:szCs w:val="24"/>
        </w:rPr>
        <w:t xml:space="preserve">18.1 </w:t>
      </w:r>
      <w:r w:rsidR="00554BD6" w:rsidRPr="153DD359">
        <w:rPr>
          <w:sz w:val="24"/>
          <w:szCs w:val="24"/>
        </w:rPr>
        <w:t>Brasília, Distrito Federal</w:t>
      </w:r>
    </w:p>
    <w:p w14:paraId="55E97385" w14:textId="77777777" w:rsidR="00FD2268" w:rsidRPr="001839BC" w:rsidRDefault="00FD2268" w:rsidP="00FC2F95">
      <w:pPr>
        <w:spacing w:after="0" w:line="240" w:lineRule="auto"/>
        <w:rPr>
          <w:rFonts w:cstheme="minorHAnsi"/>
          <w:sz w:val="24"/>
          <w:szCs w:val="24"/>
        </w:rPr>
      </w:pPr>
    </w:p>
    <w:p w14:paraId="24E45030" w14:textId="6CC7E466"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1</w:t>
      </w:r>
      <w:r w:rsidR="00E537DF" w:rsidRPr="001839BC">
        <w:rPr>
          <w:rFonts w:asciiTheme="minorHAnsi" w:hAnsiTheme="minorHAnsi" w:cstheme="minorHAnsi"/>
          <w:sz w:val="24"/>
          <w:szCs w:val="24"/>
        </w:rPr>
        <w:t>9</w:t>
      </w:r>
      <w:r w:rsidRPr="001839BC">
        <w:rPr>
          <w:rFonts w:asciiTheme="minorHAnsi" w:hAnsiTheme="minorHAnsi" w:cstheme="minorHAnsi"/>
          <w:sz w:val="24"/>
          <w:szCs w:val="24"/>
        </w:rPr>
        <w:t>.</w:t>
      </w:r>
      <w:r w:rsidRPr="001839BC">
        <w:rPr>
          <w:rFonts w:asciiTheme="minorHAnsi" w:hAnsiTheme="minorHAnsi" w:cstheme="minorHAnsi"/>
          <w:sz w:val="24"/>
          <w:szCs w:val="24"/>
        </w:rPr>
        <w:tab/>
        <w:t xml:space="preserve"> Número de Vagas</w:t>
      </w:r>
    </w:p>
    <w:p w14:paraId="65E51761" w14:textId="1566C809" w:rsidR="00790A17" w:rsidRPr="001839BC" w:rsidRDefault="007900D1" w:rsidP="00C9318B">
      <w:pPr>
        <w:spacing w:after="120"/>
        <w:jc w:val="both"/>
        <w:rPr>
          <w:rFonts w:cstheme="minorHAnsi"/>
          <w:sz w:val="24"/>
          <w:szCs w:val="24"/>
        </w:rPr>
      </w:pPr>
      <w:r>
        <w:rPr>
          <w:rFonts w:cstheme="minorHAnsi"/>
          <w:sz w:val="24"/>
          <w:szCs w:val="24"/>
        </w:rPr>
        <w:t xml:space="preserve">19.1 </w:t>
      </w:r>
      <w:r w:rsidR="00790A17" w:rsidRPr="001839BC">
        <w:rPr>
          <w:rFonts w:cstheme="minorHAnsi"/>
          <w:sz w:val="24"/>
          <w:szCs w:val="24"/>
        </w:rPr>
        <w:t xml:space="preserve">Número de Vagas: </w:t>
      </w:r>
      <w:r w:rsidR="0089414C">
        <w:rPr>
          <w:rFonts w:cstheme="minorHAnsi"/>
          <w:sz w:val="24"/>
          <w:szCs w:val="24"/>
        </w:rPr>
        <w:t>01 (uma) vaga</w:t>
      </w:r>
      <w:r w:rsidR="00790A17" w:rsidRPr="001839BC">
        <w:rPr>
          <w:rFonts w:cstheme="minorHAnsi"/>
          <w:sz w:val="24"/>
          <w:szCs w:val="24"/>
        </w:rPr>
        <w:t>.</w:t>
      </w:r>
    </w:p>
    <w:p w14:paraId="3E1CEE5D" w14:textId="77777777" w:rsidR="00E60FF8" w:rsidRPr="001839BC" w:rsidRDefault="00E60FF8" w:rsidP="00E60FF8">
      <w:pPr>
        <w:spacing w:after="0" w:line="240" w:lineRule="auto"/>
        <w:rPr>
          <w:rFonts w:cstheme="minorHAnsi"/>
          <w:sz w:val="24"/>
          <w:szCs w:val="24"/>
        </w:rPr>
      </w:pPr>
    </w:p>
    <w:p w14:paraId="25771CFE"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20.</w:t>
      </w:r>
      <w:r w:rsidRPr="001839BC">
        <w:rPr>
          <w:rFonts w:asciiTheme="minorHAnsi" w:hAnsiTheme="minorHAnsi" w:cstheme="minorHAnsi"/>
          <w:sz w:val="24"/>
          <w:szCs w:val="24"/>
        </w:rPr>
        <w:tab/>
        <w:t>Inscrições</w:t>
      </w:r>
    </w:p>
    <w:p w14:paraId="4CEBA8DF" w14:textId="77777777" w:rsidR="007900D1" w:rsidRPr="007900D1" w:rsidRDefault="007900D1" w:rsidP="007900D1">
      <w:pPr>
        <w:pStyle w:val="PargrafodaLista"/>
        <w:numPr>
          <w:ilvl w:val="0"/>
          <w:numId w:val="5"/>
        </w:numPr>
        <w:tabs>
          <w:tab w:val="left" w:pos="1134"/>
        </w:tabs>
        <w:spacing w:after="120"/>
        <w:jc w:val="both"/>
        <w:rPr>
          <w:rFonts w:cstheme="minorHAnsi"/>
          <w:vanish/>
          <w:sz w:val="24"/>
          <w:szCs w:val="24"/>
        </w:rPr>
      </w:pPr>
    </w:p>
    <w:p w14:paraId="145C13C1" w14:textId="77777777" w:rsidR="007900D1" w:rsidRPr="007900D1" w:rsidRDefault="007900D1" w:rsidP="007900D1">
      <w:pPr>
        <w:pStyle w:val="PargrafodaLista"/>
        <w:numPr>
          <w:ilvl w:val="0"/>
          <w:numId w:val="5"/>
        </w:numPr>
        <w:tabs>
          <w:tab w:val="left" w:pos="1134"/>
        </w:tabs>
        <w:spacing w:after="120"/>
        <w:jc w:val="both"/>
        <w:rPr>
          <w:rFonts w:cstheme="minorHAnsi"/>
          <w:vanish/>
          <w:sz w:val="24"/>
          <w:szCs w:val="24"/>
        </w:rPr>
      </w:pPr>
    </w:p>
    <w:p w14:paraId="4B16F60D" w14:textId="77777777" w:rsidR="007900D1" w:rsidRPr="007900D1" w:rsidRDefault="007900D1" w:rsidP="007900D1">
      <w:pPr>
        <w:pStyle w:val="PargrafodaLista"/>
        <w:numPr>
          <w:ilvl w:val="0"/>
          <w:numId w:val="5"/>
        </w:numPr>
        <w:tabs>
          <w:tab w:val="left" w:pos="1134"/>
        </w:tabs>
        <w:spacing w:after="120"/>
        <w:jc w:val="both"/>
        <w:rPr>
          <w:rFonts w:cstheme="minorHAnsi"/>
          <w:vanish/>
          <w:sz w:val="24"/>
          <w:szCs w:val="24"/>
        </w:rPr>
      </w:pPr>
    </w:p>
    <w:p w14:paraId="65A00E9E" w14:textId="3C60AB46" w:rsidR="00790A17" w:rsidRPr="001839BC" w:rsidRDefault="00790A17" w:rsidP="007900D1">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 xml:space="preserve">Os interessados em participar do certame deverão </w:t>
      </w:r>
      <w:r w:rsidR="00B8753A" w:rsidRPr="00B8753A">
        <w:rPr>
          <w:rFonts w:cstheme="minorHAnsi"/>
          <w:sz w:val="24"/>
          <w:szCs w:val="24"/>
        </w:rPr>
        <w:t xml:space="preserve">inscrever-se por meio do envio </w:t>
      </w:r>
      <w:r w:rsidR="00B8753A">
        <w:rPr>
          <w:rFonts w:cstheme="minorHAnsi"/>
          <w:sz w:val="24"/>
          <w:szCs w:val="24"/>
        </w:rPr>
        <w:t>d</w:t>
      </w:r>
      <w:r w:rsidRPr="001839BC">
        <w:rPr>
          <w:rFonts w:cstheme="minorHAnsi"/>
          <w:sz w:val="24"/>
          <w:szCs w:val="24"/>
        </w:rPr>
        <w:t xml:space="preserve">o </w:t>
      </w:r>
      <w:r w:rsidR="00E60FF8" w:rsidRPr="001839BC">
        <w:rPr>
          <w:rFonts w:cstheme="minorHAnsi"/>
          <w:sz w:val="24"/>
          <w:szCs w:val="24"/>
        </w:rPr>
        <w:t>currículo</w:t>
      </w:r>
      <w:r w:rsidRPr="001839BC">
        <w:rPr>
          <w:rFonts w:cstheme="minorHAnsi"/>
          <w:sz w:val="24"/>
          <w:szCs w:val="24"/>
        </w:rPr>
        <w:t xml:space="preserve"> </w:t>
      </w:r>
      <w:r w:rsidR="00B8753A">
        <w:rPr>
          <w:rFonts w:cstheme="minorHAnsi"/>
          <w:sz w:val="24"/>
          <w:szCs w:val="24"/>
        </w:rPr>
        <w:t xml:space="preserve">padrão </w:t>
      </w:r>
      <w:r w:rsidRPr="001839BC">
        <w:rPr>
          <w:rFonts w:cstheme="minorHAnsi"/>
          <w:sz w:val="24"/>
          <w:szCs w:val="24"/>
        </w:rPr>
        <w:t>para</w:t>
      </w:r>
      <w:r w:rsidR="007900D1">
        <w:rPr>
          <w:rFonts w:cstheme="minorHAnsi"/>
          <w:sz w:val="24"/>
          <w:szCs w:val="24"/>
        </w:rPr>
        <w:t xml:space="preserve"> </w:t>
      </w:r>
      <w:hyperlink r:id="rId11" w:history="1">
        <w:r w:rsidR="00E5242B" w:rsidRPr="006E2DB6">
          <w:rPr>
            <w:rStyle w:val="Hyperlink"/>
            <w:rFonts w:cstheme="minorHAnsi"/>
            <w:sz w:val="24"/>
            <w:szCs w:val="24"/>
          </w:rPr>
          <w:t>editais.sndpd@mdh.gov.br</w:t>
        </w:r>
      </w:hyperlink>
      <w:r w:rsidR="00E5242B">
        <w:rPr>
          <w:rFonts w:cstheme="minorHAnsi"/>
          <w:sz w:val="24"/>
          <w:szCs w:val="24"/>
        </w:rPr>
        <w:t xml:space="preserve"> </w:t>
      </w:r>
      <w:r w:rsidR="00022A6A" w:rsidRPr="001839BC">
        <w:rPr>
          <w:rFonts w:cstheme="minorHAnsi"/>
          <w:sz w:val="24"/>
          <w:szCs w:val="24"/>
        </w:rPr>
        <w:t xml:space="preserve"> até a data limite para inscrição</w:t>
      </w:r>
      <w:r w:rsidRPr="001839BC">
        <w:rPr>
          <w:rFonts w:cstheme="minorHAnsi"/>
          <w:sz w:val="24"/>
          <w:szCs w:val="24"/>
        </w:rPr>
        <w:t xml:space="preserve">. </w:t>
      </w:r>
    </w:p>
    <w:p w14:paraId="485DB524" w14:textId="6CEEE596" w:rsidR="00790A17" w:rsidRPr="009E3CB4" w:rsidRDefault="00790A17" w:rsidP="004E16C5">
      <w:pPr>
        <w:pStyle w:val="PargrafodaLista"/>
        <w:numPr>
          <w:ilvl w:val="1"/>
          <w:numId w:val="5"/>
        </w:numPr>
        <w:tabs>
          <w:tab w:val="left" w:pos="1134"/>
        </w:tabs>
        <w:spacing w:after="120"/>
        <w:ind w:left="426" w:hanging="66"/>
        <w:jc w:val="both"/>
        <w:rPr>
          <w:rFonts w:cstheme="minorHAnsi"/>
          <w:sz w:val="24"/>
          <w:szCs w:val="24"/>
        </w:rPr>
      </w:pPr>
      <w:r w:rsidRPr="009E3CB4">
        <w:rPr>
          <w:rFonts w:cstheme="minorHAnsi"/>
          <w:sz w:val="24"/>
          <w:szCs w:val="24"/>
        </w:rPr>
        <w:t xml:space="preserve">O </w:t>
      </w:r>
      <w:r w:rsidR="00E60FF8" w:rsidRPr="009E3CB4">
        <w:rPr>
          <w:rFonts w:cstheme="minorHAnsi"/>
          <w:sz w:val="24"/>
          <w:szCs w:val="24"/>
        </w:rPr>
        <w:t xml:space="preserve">currículo </w:t>
      </w:r>
      <w:r w:rsidRPr="009E3CB4">
        <w:rPr>
          <w:rFonts w:cstheme="minorHAnsi"/>
          <w:sz w:val="24"/>
          <w:szCs w:val="24"/>
        </w:rPr>
        <w:t xml:space="preserve">deverá </w:t>
      </w:r>
      <w:r w:rsidR="009E3CB4" w:rsidRPr="009E3CB4">
        <w:rPr>
          <w:rFonts w:cstheme="minorHAnsi"/>
          <w:sz w:val="24"/>
          <w:szCs w:val="24"/>
        </w:rPr>
        <w:t>ser, obrigatoriamente, conforme o modelo do Anexo IV,</w:t>
      </w:r>
      <w:r w:rsidR="009E3CB4">
        <w:rPr>
          <w:rFonts w:cstheme="minorHAnsi"/>
          <w:sz w:val="24"/>
          <w:szCs w:val="24"/>
        </w:rPr>
        <w:t xml:space="preserve"> </w:t>
      </w:r>
      <w:r w:rsidR="009E3CB4" w:rsidRPr="009E3CB4">
        <w:rPr>
          <w:rFonts w:cstheme="minorHAnsi"/>
          <w:sz w:val="24"/>
          <w:szCs w:val="24"/>
        </w:rPr>
        <w:t xml:space="preserve">contendo no máximo 4 (quatro) páginas, </w:t>
      </w:r>
      <w:r w:rsidRPr="009E3CB4">
        <w:rPr>
          <w:rFonts w:cstheme="minorHAnsi"/>
          <w:sz w:val="24"/>
          <w:szCs w:val="24"/>
        </w:rPr>
        <w:t>em PDF</w:t>
      </w:r>
      <w:r w:rsidR="009E3CB4" w:rsidRPr="009E3CB4">
        <w:rPr>
          <w:rFonts w:cstheme="minorHAnsi"/>
          <w:sz w:val="24"/>
          <w:szCs w:val="24"/>
        </w:rPr>
        <w:t xml:space="preserve"> </w:t>
      </w:r>
      <w:r w:rsidRPr="009E3CB4">
        <w:rPr>
          <w:rFonts w:cstheme="minorHAnsi"/>
          <w:sz w:val="24"/>
          <w:szCs w:val="24"/>
        </w:rPr>
        <w:t>e em língua portuguesa</w:t>
      </w:r>
      <w:r w:rsidR="00E60FF8" w:rsidRPr="009E3CB4">
        <w:rPr>
          <w:rFonts w:cstheme="minorHAnsi"/>
          <w:sz w:val="24"/>
          <w:szCs w:val="24"/>
        </w:rPr>
        <w:t>;</w:t>
      </w:r>
      <w:r w:rsidRPr="009E3CB4">
        <w:rPr>
          <w:rFonts w:cstheme="minorHAnsi"/>
          <w:sz w:val="24"/>
          <w:szCs w:val="24"/>
        </w:rPr>
        <w:t xml:space="preserve"> arquivos corrompidos ou com defeitos que impeçam a sua visualização não serão considerados.</w:t>
      </w:r>
    </w:p>
    <w:p w14:paraId="4DFAF594" w14:textId="504E0C6C" w:rsidR="00790A17" w:rsidRPr="007900D1" w:rsidRDefault="00790A17" w:rsidP="007900D1">
      <w:pPr>
        <w:pStyle w:val="PargrafodaLista"/>
        <w:numPr>
          <w:ilvl w:val="1"/>
          <w:numId w:val="5"/>
        </w:numPr>
        <w:tabs>
          <w:tab w:val="left" w:pos="1134"/>
        </w:tabs>
        <w:spacing w:after="120"/>
        <w:ind w:left="426" w:hanging="66"/>
        <w:jc w:val="both"/>
        <w:rPr>
          <w:rFonts w:cstheme="minorHAnsi"/>
          <w:sz w:val="24"/>
          <w:szCs w:val="24"/>
        </w:rPr>
      </w:pPr>
      <w:r w:rsidRPr="007900D1">
        <w:rPr>
          <w:rFonts w:cstheme="minorHAnsi"/>
          <w:sz w:val="24"/>
          <w:szCs w:val="24"/>
        </w:rPr>
        <w:t xml:space="preserve">No e-mail deve constar </w:t>
      </w:r>
      <w:r w:rsidR="54BCEDA6" w:rsidRPr="007900D1">
        <w:rPr>
          <w:rFonts w:cstheme="minorHAnsi"/>
          <w:sz w:val="24"/>
          <w:szCs w:val="24"/>
        </w:rPr>
        <w:t>o nome</w:t>
      </w:r>
      <w:r w:rsidRPr="007900D1">
        <w:rPr>
          <w:rFonts w:cstheme="minorHAnsi"/>
          <w:sz w:val="24"/>
          <w:szCs w:val="24"/>
        </w:rPr>
        <w:t xml:space="preserve"> </w:t>
      </w:r>
      <w:r w:rsidR="00494B05">
        <w:rPr>
          <w:rFonts w:cstheme="minorHAnsi"/>
          <w:sz w:val="24"/>
          <w:szCs w:val="24"/>
        </w:rPr>
        <w:t xml:space="preserve">Projeto PNUD BRA/18/008 </w:t>
      </w:r>
      <w:r w:rsidR="00E537DF" w:rsidRPr="007900D1">
        <w:rPr>
          <w:rFonts w:cstheme="minorHAnsi"/>
          <w:sz w:val="24"/>
          <w:szCs w:val="24"/>
        </w:rPr>
        <w:t>–</w:t>
      </w:r>
      <w:r w:rsidRPr="007900D1">
        <w:rPr>
          <w:rFonts w:cstheme="minorHAnsi"/>
          <w:sz w:val="24"/>
          <w:szCs w:val="24"/>
        </w:rPr>
        <w:t xml:space="preserve"> Edital </w:t>
      </w:r>
      <w:r w:rsidR="00EE1F98">
        <w:rPr>
          <w:rFonts w:cstheme="minorHAnsi"/>
          <w:sz w:val="24"/>
          <w:szCs w:val="24"/>
        </w:rPr>
        <w:t xml:space="preserve">nº </w:t>
      </w:r>
      <w:r w:rsidR="00A57267">
        <w:rPr>
          <w:rFonts w:cstheme="minorHAnsi"/>
          <w:sz w:val="24"/>
          <w:szCs w:val="24"/>
        </w:rPr>
        <w:t>0</w:t>
      </w:r>
      <w:r w:rsidR="00DE0A74">
        <w:rPr>
          <w:rFonts w:cstheme="minorHAnsi"/>
          <w:sz w:val="24"/>
          <w:szCs w:val="24"/>
        </w:rPr>
        <w:t>1</w:t>
      </w:r>
      <w:r w:rsidR="00A57267" w:rsidRPr="00A57267">
        <w:rPr>
          <w:rFonts w:cstheme="minorHAnsi"/>
          <w:sz w:val="24"/>
          <w:szCs w:val="24"/>
        </w:rPr>
        <w:t>/2024</w:t>
      </w:r>
      <w:r w:rsidR="00A57267" w:rsidRPr="001839BC">
        <w:rPr>
          <w:rFonts w:cstheme="minorHAnsi"/>
          <w:sz w:val="24"/>
          <w:szCs w:val="24"/>
        </w:rPr>
        <w:t xml:space="preserve"> </w:t>
      </w:r>
      <w:r w:rsidR="280C5720" w:rsidRPr="007900D1">
        <w:rPr>
          <w:rFonts w:cstheme="minorHAnsi"/>
          <w:sz w:val="24"/>
          <w:szCs w:val="24"/>
        </w:rPr>
        <w:t>para identificação da vaga a que se candidata</w:t>
      </w:r>
      <w:r w:rsidRPr="007900D1">
        <w:rPr>
          <w:rFonts w:cstheme="minorHAnsi"/>
          <w:sz w:val="24"/>
          <w:szCs w:val="24"/>
        </w:rPr>
        <w:t>.</w:t>
      </w:r>
    </w:p>
    <w:p w14:paraId="176AC194" w14:textId="694C89F6" w:rsidR="00E60FF8" w:rsidRPr="004E16C5" w:rsidRDefault="004E16C5" w:rsidP="004E16C5">
      <w:pPr>
        <w:pStyle w:val="PargrafodaLista"/>
        <w:numPr>
          <w:ilvl w:val="1"/>
          <w:numId w:val="5"/>
        </w:numPr>
        <w:tabs>
          <w:tab w:val="left" w:pos="1134"/>
        </w:tabs>
        <w:spacing w:after="120"/>
        <w:ind w:left="426" w:hanging="66"/>
        <w:jc w:val="both"/>
        <w:rPr>
          <w:rFonts w:cstheme="minorHAnsi"/>
          <w:sz w:val="24"/>
          <w:szCs w:val="24"/>
        </w:rPr>
      </w:pPr>
      <w:r w:rsidRPr="004E16C5">
        <w:rPr>
          <w:rFonts w:cstheme="minorHAnsi"/>
          <w:sz w:val="24"/>
          <w:szCs w:val="24"/>
        </w:rPr>
        <w:lastRenderedPageBreak/>
        <w:t>As inscrições que não atenderem a tais requisitos serão consideradas inválidas,</w:t>
      </w:r>
      <w:r>
        <w:rPr>
          <w:rFonts w:cstheme="minorHAnsi"/>
          <w:sz w:val="24"/>
          <w:szCs w:val="24"/>
        </w:rPr>
        <w:t xml:space="preserve"> </w:t>
      </w:r>
      <w:r w:rsidRPr="004E16C5">
        <w:rPr>
          <w:rFonts w:cstheme="minorHAnsi"/>
          <w:sz w:val="24"/>
          <w:szCs w:val="24"/>
        </w:rPr>
        <w:t>sendo os candidatos desconsiderados na continuidade do certame.</w:t>
      </w:r>
      <w:r w:rsidRPr="004E16C5">
        <w:rPr>
          <w:rFonts w:cstheme="minorHAnsi"/>
          <w:sz w:val="24"/>
          <w:szCs w:val="24"/>
        </w:rPr>
        <w:cr/>
      </w:r>
    </w:p>
    <w:p w14:paraId="2F62B1C8"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21.</w:t>
      </w:r>
      <w:r w:rsidRPr="001839BC">
        <w:rPr>
          <w:rFonts w:asciiTheme="minorHAnsi" w:hAnsiTheme="minorHAnsi" w:cstheme="minorHAnsi"/>
          <w:sz w:val="24"/>
          <w:szCs w:val="24"/>
        </w:rPr>
        <w:tab/>
        <w:t xml:space="preserve"> Observações Importantes</w:t>
      </w:r>
    </w:p>
    <w:p w14:paraId="2DF6638D" w14:textId="77777777" w:rsidR="00E15803" w:rsidRPr="00E15803" w:rsidRDefault="00E15803" w:rsidP="00E15803">
      <w:pPr>
        <w:pStyle w:val="PargrafodaLista"/>
        <w:numPr>
          <w:ilvl w:val="0"/>
          <w:numId w:val="5"/>
        </w:numPr>
        <w:tabs>
          <w:tab w:val="left" w:pos="1134"/>
        </w:tabs>
        <w:spacing w:after="120"/>
        <w:jc w:val="both"/>
        <w:rPr>
          <w:rFonts w:cstheme="minorHAnsi"/>
          <w:vanish/>
          <w:sz w:val="24"/>
          <w:szCs w:val="24"/>
        </w:rPr>
      </w:pPr>
    </w:p>
    <w:p w14:paraId="784B2436" w14:textId="4C7E3F0A" w:rsidR="00790A17" w:rsidRPr="001839BC" w:rsidRDefault="00790A17" w:rsidP="00E15803">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Os produtos deverão ser encaminhados ao Supervisor Técnico para sua avaliação</w:t>
      </w:r>
      <w:r w:rsidR="00E15803">
        <w:rPr>
          <w:rFonts w:cstheme="minorHAnsi"/>
          <w:sz w:val="24"/>
          <w:szCs w:val="24"/>
        </w:rPr>
        <w:t xml:space="preserve"> </w:t>
      </w:r>
      <w:r w:rsidR="00B142E8" w:rsidRPr="001839BC">
        <w:rPr>
          <w:rFonts w:cstheme="minorHAnsi"/>
          <w:sz w:val="24"/>
          <w:szCs w:val="24"/>
        </w:rPr>
        <w:t>até a</w:t>
      </w:r>
      <w:r w:rsidRPr="001839BC">
        <w:rPr>
          <w:rFonts w:cstheme="minorHAnsi"/>
          <w:sz w:val="24"/>
          <w:szCs w:val="24"/>
        </w:rPr>
        <w:t xml:space="preserve"> data prevista no contrato.</w:t>
      </w:r>
    </w:p>
    <w:p w14:paraId="75B934A8" w14:textId="56E58BD7" w:rsidR="00790A17" w:rsidRPr="001839BC" w:rsidRDefault="00790A17" w:rsidP="00E15803">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Os produtos a serem entregues durante a consultoria deverão seguir o Manual de Redação Oficial da Presidência da República, cabendo à consultoria a revisão e a adequação, conforme prevê a ABNT.</w:t>
      </w:r>
    </w:p>
    <w:p w14:paraId="5D2619C6" w14:textId="151CE0FD" w:rsidR="00790A17" w:rsidRPr="001839BC" w:rsidRDefault="00790A17" w:rsidP="00E15803">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Os arquivos que compõem o produto deverão estar adequadamente organizados, com nomes padronizados que induzam o seu conteúdo.</w:t>
      </w:r>
    </w:p>
    <w:p w14:paraId="19B7ADCE" w14:textId="0839C9B7" w:rsidR="00790A17" w:rsidRPr="001839BC" w:rsidRDefault="00790A17" w:rsidP="00E15803">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Cada produto deverá compor-se de formatos editáveis, preferencialmente, em MSOffice (Word e Excel), além de PDF.</w:t>
      </w:r>
    </w:p>
    <w:p w14:paraId="36936864" w14:textId="0125D392" w:rsidR="00790A17" w:rsidRPr="001839BC" w:rsidRDefault="00790A17" w:rsidP="00E15803">
      <w:pPr>
        <w:pStyle w:val="PargrafodaLista"/>
        <w:numPr>
          <w:ilvl w:val="1"/>
          <w:numId w:val="5"/>
        </w:numPr>
        <w:tabs>
          <w:tab w:val="left" w:pos="1134"/>
        </w:tabs>
        <w:spacing w:after="120"/>
        <w:ind w:left="426" w:hanging="66"/>
        <w:jc w:val="both"/>
        <w:rPr>
          <w:rFonts w:cstheme="minorHAnsi"/>
          <w:sz w:val="24"/>
          <w:szCs w:val="24"/>
        </w:rPr>
      </w:pPr>
      <w:r w:rsidRPr="001839BC">
        <w:rPr>
          <w:rFonts w:cstheme="minorHAnsi"/>
          <w:sz w:val="24"/>
          <w:szCs w:val="24"/>
        </w:rPr>
        <w:t>O(A) consultor(a) deverá solicitar comprovante de recebimento do produto pela área técnica.</w:t>
      </w:r>
      <w:r w:rsidR="008159F0" w:rsidRPr="001839BC">
        <w:rPr>
          <w:rFonts w:cstheme="minorHAnsi"/>
          <w:sz w:val="24"/>
          <w:szCs w:val="24"/>
        </w:rPr>
        <w:t xml:space="preserve"> A mera entrega não implica a obrigatoriedade de pagamento até que haja aprovação do produto apresentado.</w:t>
      </w:r>
    </w:p>
    <w:p w14:paraId="68C80EB4" w14:textId="77777777" w:rsidR="002D14CE" w:rsidRPr="001839BC" w:rsidRDefault="002D14CE" w:rsidP="00C9318B">
      <w:pPr>
        <w:spacing w:after="120"/>
        <w:jc w:val="both"/>
        <w:rPr>
          <w:rFonts w:cstheme="minorHAnsi"/>
          <w:sz w:val="24"/>
          <w:szCs w:val="24"/>
        </w:rPr>
      </w:pPr>
    </w:p>
    <w:p w14:paraId="501892C7" w14:textId="77777777" w:rsidR="00790A17" w:rsidRPr="001839BC" w:rsidRDefault="00790A17" w:rsidP="00EB226F">
      <w:pPr>
        <w:pStyle w:val="Ttulo2"/>
        <w:spacing w:before="0" w:after="120"/>
        <w:rPr>
          <w:rFonts w:asciiTheme="minorHAnsi" w:hAnsiTheme="minorHAnsi" w:cstheme="minorHAnsi"/>
          <w:sz w:val="24"/>
          <w:szCs w:val="24"/>
        </w:rPr>
      </w:pPr>
      <w:r w:rsidRPr="001839BC">
        <w:rPr>
          <w:rFonts w:asciiTheme="minorHAnsi" w:hAnsiTheme="minorHAnsi" w:cstheme="minorHAnsi"/>
          <w:sz w:val="24"/>
          <w:szCs w:val="24"/>
        </w:rPr>
        <w:t>22.</w:t>
      </w:r>
      <w:r w:rsidRPr="001839BC">
        <w:rPr>
          <w:rFonts w:asciiTheme="minorHAnsi" w:hAnsiTheme="minorHAnsi" w:cstheme="minorHAnsi"/>
          <w:sz w:val="24"/>
          <w:szCs w:val="24"/>
        </w:rPr>
        <w:tab/>
        <w:t>Disposições Finais</w:t>
      </w:r>
    </w:p>
    <w:p w14:paraId="0B92387A" w14:textId="77777777" w:rsidR="00DA4069" w:rsidRPr="00DA4069" w:rsidRDefault="00DA4069" w:rsidP="00DA4069">
      <w:pPr>
        <w:pStyle w:val="PargrafodaLista"/>
        <w:numPr>
          <w:ilvl w:val="0"/>
          <w:numId w:val="5"/>
        </w:numPr>
        <w:tabs>
          <w:tab w:val="left" w:pos="1134"/>
        </w:tabs>
        <w:spacing w:after="120"/>
        <w:jc w:val="both"/>
        <w:rPr>
          <w:rFonts w:cstheme="minorHAnsi"/>
          <w:vanish/>
          <w:sz w:val="24"/>
          <w:szCs w:val="24"/>
        </w:rPr>
      </w:pPr>
    </w:p>
    <w:p w14:paraId="59C3BCF3" w14:textId="07B0AF38" w:rsidR="00790A17" w:rsidRPr="001839BC" w:rsidRDefault="00790A17" w:rsidP="00DA4069">
      <w:pPr>
        <w:pStyle w:val="PargrafodaLista"/>
        <w:numPr>
          <w:ilvl w:val="1"/>
          <w:numId w:val="5"/>
        </w:numPr>
        <w:tabs>
          <w:tab w:val="left" w:pos="1134"/>
        </w:tabs>
        <w:spacing w:after="120"/>
        <w:jc w:val="both"/>
        <w:rPr>
          <w:rFonts w:cstheme="minorHAnsi"/>
          <w:sz w:val="24"/>
          <w:szCs w:val="24"/>
        </w:rPr>
      </w:pPr>
      <w:r w:rsidRPr="001839BC">
        <w:rPr>
          <w:rFonts w:cstheme="minorHAnsi"/>
          <w:sz w:val="24"/>
          <w:szCs w:val="24"/>
        </w:rPr>
        <w:t>Conforme</w:t>
      </w:r>
      <w:r w:rsidR="3D0B8427" w:rsidRPr="001839BC">
        <w:rPr>
          <w:rFonts w:cstheme="minorHAnsi"/>
          <w:sz w:val="24"/>
          <w:szCs w:val="24"/>
        </w:rPr>
        <w:t xml:space="preserve"> o artigo 7º do</w:t>
      </w:r>
      <w:r w:rsidRPr="001839BC">
        <w:rPr>
          <w:rFonts w:cstheme="minorHAnsi"/>
          <w:sz w:val="24"/>
          <w:szCs w:val="24"/>
        </w:rPr>
        <w:t xml:space="preserve"> Decreto nº 5.151</w:t>
      </w:r>
      <w:r w:rsidR="5FFFB07D" w:rsidRPr="001839BC">
        <w:rPr>
          <w:rFonts w:cstheme="minorHAnsi"/>
          <w:sz w:val="24"/>
          <w:szCs w:val="24"/>
        </w:rPr>
        <w:t>,</w:t>
      </w:r>
      <w:r w:rsidRPr="001839BC">
        <w:rPr>
          <w:rFonts w:cstheme="minorHAnsi"/>
          <w:sz w:val="24"/>
          <w:szCs w:val="24"/>
        </w:rPr>
        <w:t xml:space="preserve"> de 22</w:t>
      </w:r>
      <w:r w:rsidR="04B02E75" w:rsidRPr="001839BC">
        <w:rPr>
          <w:rFonts w:cstheme="minorHAnsi"/>
          <w:sz w:val="24"/>
          <w:szCs w:val="24"/>
        </w:rPr>
        <w:t xml:space="preserve"> de julho de</w:t>
      </w:r>
      <w:r w:rsidR="00DA4069">
        <w:rPr>
          <w:rFonts w:cstheme="minorHAnsi"/>
          <w:sz w:val="24"/>
          <w:szCs w:val="24"/>
        </w:rPr>
        <w:t xml:space="preserve"> </w:t>
      </w:r>
      <w:r w:rsidRPr="001839BC">
        <w:rPr>
          <w:rFonts w:cstheme="minorHAnsi"/>
          <w:sz w:val="24"/>
          <w:szCs w:val="24"/>
        </w:rPr>
        <w:t>2004</w:t>
      </w:r>
      <w:r w:rsidR="00DA4069">
        <w:rPr>
          <w:rFonts w:cstheme="minorHAnsi"/>
          <w:sz w:val="24"/>
          <w:szCs w:val="24"/>
        </w:rPr>
        <w:t>,</w:t>
      </w:r>
      <w:r w:rsidRPr="001839BC">
        <w:rPr>
          <w:rFonts w:cstheme="minorHAnsi"/>
          <w:sz w:val="24"/>
          <w:szCs w:val="24"/>
        </w:rPr>
        <w:t xml:space="preserve"> “É vedada a contratação, a qualquer título, de servidores da Administração Pública Federal, Estadual, do Distrito Federal ou Municipal, direta ou indireta, bem como de empregados de suas subsidiárias e controladas”</w:t>
      </w:r>
      <w:r w:rsidR="1D922632" w:rsidRPr="001839BC">
        <w:rPr>
          <w:rFonts w:cstheme="minorHAnsi"/>
          <w:sz w:val="24"/>
          <w:szCs w:val="24"/>
        </w:rPr>
        <w:t xml:space="preserve">, </w:t>
      </w:r>
      <w:r w:rsidR="1D922632" w:rsidRPr="001839BC">
        <w:rPr>
          <w:rFonts w:eastAsia="Calibri" w:cstheme="minorHAnsi"/>
          <w:color w:val="000000" w:themeColor="text1"/>
          <w:sz w:val="24"/>
          <w:szCs w:val="24"/>
        </w:rPr>
        <w:t>com exceção, durante a vigência da Lei de Diretrizes Orçamentárias – LDO 202</w:t>
      </w:r>
      <w:r w:rsidR="009F031C">
        <w:rPr>
          <w:rFonts w:eastAsia="Calibri" w:cstheme="minorHAnsi"/>
          <w:color w:val="000000" w:themeColor="text1"/>
          <w:sz w:val="24"/>
          <w:szCs w:val="24"/>
        </w:rPr>
        <w:t>4</w:t>
      </w:r>
      <w:r w:rsidR="1D922632" w:rsidRPr="001839BC">
        <w:rPr>
          <w:rFonts w:eastAsia="Calibri" w:cstheme="minorHAnsi"/>
          <w:color w:val="000000" w:themeColor="text1"/>
          <w:sz w:val="24"/>
          <w:szCs w:val="24"/>
        </w:rPr>
        <w:t xml:space="preserve">, de servidor que se encontre em licença sem remuneração para tratar de interesse particular ou de professor universitário, desde que </w:t>
      </w:r>
      <w:r w:rsidR="5ACDDB24" w:rsidRPr="001839BC">
        <w:rPr>
          <w:rFonts w:eastAsia="Calibri" w:cstheme="minorHAnsi"/>
          <w:color w:val="000000" w:themeColor="text1"/>
          <w:sz w:val="24"/>
          <w:szCs w:val="24"/>
        </w:rPr>
        <w:t xml:space="preserve">apresente </w:t>
      </w:r>
      <w:r w:rsidR="1D922632" w:rsidRPr="001839BC">
        <w:rPr>
          <w:rFonts w:eastAsia="Calibri" w:cstheme="minorHAnsi"/>
          <w:color w:val="000000" w:themeColor="text1"/>
          <w:sz w:val="24"/>
          <w:szCs w:val="24"/>
        </w:rPr>
        <w:t>declaração do chefe imediato e do dirigente máximo do órgão de origem da inexistência de incompatibilidade de horários e de comprometimento</w:t>
      </w:r>
      <w:r w:rsidR="00F155FD">
        <w:rPr>
          <w:rFonts w:eastAsia="Calibri" w:cstheme="minorHAnsi"/>
          <w:color w:val="000000" w:themeColor="text1"/>
          <w:sz w:val="24"/>
          <w:szCs w:val="24"/>
        </w:rPr>
        <w:t xml:space="preserve"> </w:t>
      </w:r>
      <w:r w:rsidR="1D922632" w:rsidRPr="001839BC">
        <w:rPr>
          <w:rFonts w:eastAsia="Calibri" w:cstheme="minorHAnsi"/>
          <w:color w:val="000000" w:themeColor="text1"/>
          <w:sz w:val="24"/>
          <w:szCs w:val="24"/>
        </w:rPr>
        <w:t>das atividades que lhes forem atribuídas</w:t>
      </w:r>
      <w:r w:rsidRPr="001839BC">
        <w:rPr>
          <w:rFonts w:cstheme="minorHAnsi"/>
          <w:sz w:val="24"/>
          <w:szCs w:val="24"/>
        </w:rPr>
        <w:t>.</w:t>
      </w:r>
    </w:p>
    <w:p w14:paraId="45349C41" w14:textId="58A18F0E" w:rsidR="00790A17" w:rsidRPr="001839BC" w:rsidRDefault="00790A17" w:rsidP="001F4A21">
      <w:pPr>
        <w:pStyle w:val="PargrafodaLista"/>
        <w:numPr>
          <w:ilvl w:val="1"/>
          <w:numId w:val="5"/>
        </w:numPr>
        <w:tabs>
          <w:tab w:val="left" w:pos="1134"/>
        </w:tabs>
        <w:spacing w:after="120"/>
        <w:jc w:val="both"/>
        <w:rPr>
          <w:rFonts w:cstheme="minorHAnsi"/>
          <w:sz w:val="24"/>
          <w:szCs w:val="24"/>
        </w:rPr>
      </w:pPr>
      <w:r w:rsidRPr="001839BC">
        <w:rPr>
          <w:rFonts w:cstheme="minorHAnsi"/>
          <w:sz w:val="24"/>
          <w:szCs w:val="24"/>
        </w:rPr>
        <w:t>A execução dos trabalhos previstos neste Termo de Referência não implica qualquer relação de emprego ou vínculo trabalhista</w:t>
      </w:r>
      <w:r w:rsidR="32FFB6B5" w:rsidRPr="001839BC">
        <w:rPr>
          <w:rFonts w:cstheme="minorHAnsi"/>
          <w:sz w:val="24"/>
          <w:szCs w:val="24"/>
        </w:rPr>
        <w:t xml:space="preserve"> com o MDH</w:t>
      </w:r>
      <w:r w:rsidR="00F155FD">
        <w:rPr>
          <w:rFonts w:cstheme="minorHAnsi"/>
          <w:sz w:val="24"/>
          <w:szCs w:val="24"/>
        </w:rPr>
        <w:t>C</w:t>
      </w:r>
      <w:r w:rsidR="32FFB6B5" w:rsidRPr="001839BC">
        <w:rPr>
          <w:rFonts w:cstheme="minorHAnsi"/>
          <w:sz w:val="24"/>
          <w:szCs w:val="24"/>
        </w:rPr>
        <w:t xml:space="preserve"> ou o organismo internacional</w:t>
      </w:r>
      <w:r w:rsidRPr="001839BC">
        <w:rPr>
          <w:rFonts w:cstheme="minorHAnsi"/>
          <w:sz w:val="24"/>
          <w:szCs w:val="24"/>
        </w:rPr>
        <w:t xml:space="preserve">, sendo, portanto, regido sem subordinação jurídica, conforme prevê o parágrafo 9º do </w:t>
      </w:r>
      <w:r w:rsidR="2AE0253F" w:rsidRPr="001839BC">
        <w:rPr>
          <w:rFonts w:cstheme="minorHAnsi"/>
          <w:sz w:val="24"/>
          <w:szCs w:val="24"/>
        </w:rPr>
        <w:t>a</w:t>
      </w:r>
      <w:r w:rsidRPr="001839BC">
        <w:rPr>
          <w:rFonts w:cstheme="minorHAnsi"/>
          <w:sz w:val="24"/>
          <w:szCs w:val="24"/>
        </w:rPr>
        <w:t>rt. 4º do Decreto nº 5.151</w:t>
      </w:r>
      <w:r w:rsidR="5FD05E0C" w:rsidRPr="001839BC">
        <w:rPr>
          <w:rFonts w:cstheme="minorHAnsi"/>
          <w:sz w:val="24"/>
          <w:szCs w:val="24"/>
        </w:rPr>
        <w:t>,</w:t>
      </w:r>
      <w:r w:rsidRPr="001839BC">
        <w:rPr>
          <w:rFonts w:cstheme="minorHAnsi"/>
          <w:sz w:val="24"/>
          <w:szCs w:val="24"/>
        </w:rPr>
        <w:t xml:space="preserve"> de 22</w:t>
      </w:r>
      <w:r w:rsidR="0D7A84B4" w:rsidRPr="001839BC">
        <w:rPr>
          <w:rFonts w:cstheme="minorHAnsi"/>
          <w:sz w:val="24"/>
          <w:szCs w:val="24"/>
        </w:rPr>
        <w:t xml:space="preserve"> de julho de </w:t>
      </w:r>
      <w:r w:rsidRPr="001839BC">
        <w:rPr>
          <w:rFonts w:cstheme="minorHAnsi"/>
          <w:sz w:val="24"/>
          <w:szCs w:val="24"/>
        </w:rPr>
        <w:t>2004.</w:t>
      </w:r>
    </w:p>
    <w:p w14:paraId="0E5B4B9F" w14:textId="420ECE46" w:rsidR="00790A17" w:rsidRPr="001839BC" w:rsidRDefault="00790A17" w:rsidP="001F4A21">
      <w:pPr>
        <w:pStyle w:val="PargrafodaLista"/>
        <w:numPr>
          <w:ilvl w:val="1"/>
          <w:numId w:val="5"/>
        </w:numPr>
        <w:tabs>
          <w:tab w:val="left" w:pos="1134"/>
        </w:tabs>
        <w:spacing w:after="120"/>
        <w:jc w:val="both"/>
        <w:rPr>
          <w:rFonts w:cstheme="minorHAnsi"/>
          <w:sz w:val="24"/>
          <w:szCs w:val="24"/>
        </w:rPr>
      </w:pPr>
      <w:r w:rsidRPr="001839BC">
        <w:rPr>
          <w:rFonts w:cstheme="minorHAnsi"/>
          <w:sz w:val="24"/>
          <w:szCs w:val="24"/>
        </w:rPr>
        <w:t>Os direitos autorais ou quaisquer outros direitos, de qualquer natureza, sobre os materiais (especificações, desenhos, mapas, projetos, originais, arquivos, programas, relatórios e demais documentos) produzidos no âmbito do contrato</w:t>
      </w:r>
      <w:r w:rsidR="00F35CCD" w:rsidRPr="001839BC">
        <w:rPr>
          <w:rFonts w:cstheme="minorHAnsi"/>
          <w:sz w:val="24"/>
          <w:szCs w:val="24"/>
        </w:rPr>
        <w:t xml:space="preserve"> ou dele derivados</w:t>
      </w:r>
      <w:r w:rsidRPr="001839BC">
        <w:rPr>
          <w:rFonts w:cstheme="minorHAnsi"/>
          <w:sz w:val="24"/>
          <w:szCs w:val="24"/>
        </w:rPr>
        <w:t xml:space="preserve"> </w:t>
      </w:r>
      <w:r w:rsidR="00F35CCD" w:rsidRPr="001839BC">
        <w:rPr>
          <w:rFonts w:cstheme="minorHAnsi"/>
          <w:sz w:val="24"/>
          <w:szCs w:val="24"/>
        </w:rPr>
        <w:t xml:space="preserve">são de propriedade </w:t>
      </w:r>
      <w:r w:rsidRPr="001839BC">
        <w:rPr>
          <w:rFonts w:cstheme="minorHAnsi"/>
          <w:sz w:val="24"/>
          <w:szCs w:val="24"/>
        </w:rPr>
        <w:t xml:space="preserve">do </w:t>
      </w:r>
      <w:r w:rsidR="003B1830" w:rsidRPr="001839BC">
        <w:rPr>
          <w:rFonts w:cstheme="minorHAnsi"/>
          <w:sz w:val="24"/>
          <w:szCs w:val="24"/>
        </w:rPr>
        <w:t>MDH</w:t>
      </w:r>
      <w:r w:rsidR="003B1830">
        <w:rPr>
          <w:rFonts w:cstheme="minorHAnsi"/>
          <w:sz w:val="24"/>
          <w:szCs w:val="24"/>
        </w:rPr>
        <w:t>C</w:t>
      </w:r>
      <w:r w:rsidRPr="001839BC">
        <w:rPr>
          <w:rFonts w:cstheme="minorHAnsi"/>
          <w:sz w:val="24"/>
          <w:szCs w:val="24"/>
        </w:rPr>
        <w:t>.</w:t>
      </w:r>
    </w:p>
    <w:p w14:paraId="5F70DCB7" w14:textId="670663AD" w:rsidR="00790A17" w:rsidRPr="001839BC" w:rsidRDefault="00790A17" w:rsidP="001F4A21">
      <w:pPr>
        <w:pStyle w:val="PargrafodaLista"/>
        <w:numPr>
          <w:ilvl w:val="1"/>
          <w:numId w:val="5"/>
        </w:numPr>
        <w:tabs>
          <w:tab w:val="left" w:pos="1134"/>
        </w:tabs>
        <w:spacing w:after="120"/>
        <w:jc w:val="both"/>
        <w:rPr>
          <w:rFonts w:cstheme="minorHAnsi"/>
          <w:sz w:val="24"/>
          <w:szCs w:val="24"/>
        </w:rPr>
      </w:pPr>
      <w:r w:rsidRPr="001839BC">
        <w:rPr>
          <w:rFonts w:cstheme="minorHAnsi"/>
          <w:sz w:val="24"/>
          <w:szCs w:val="24"/>
        </w:rPr>
        <w:t xml:space="preserve">O contratado poderá reter cópia dos produtos indicados, mas sua utilização para fins diferentes do objeto deste instrumento e sua reprodução total ou parcial dependerá de autorização prévia e expressa do </w:t>
      </w:r>
      <w:r w:rsidR="003B1830" w:rsidRPr="001839BC">
        <w:rPr>
          <w:rFonts w:cstheme="minorHAnsi"/>
          <w:sz w:val="24"/>
          <w:szCs w:val="24"/>
        </w:rPr>
        <w:t>MDH</w:t>
      </w:r>
      <w:r w:rsidR="003B1830">
        <w:rPr>
          <w:rFonts w:cstheme="minorHAnsi"/>
          <w:sz w:val="24"/>
          <w:szCs w:val="24"/>
        </w:rPr>
        <w:t>C</w:t>
      </w:r>
      <w:r w:rsidRPr="001839BC">
        <w:rPr>
          <w:rFonts w:cstheme="minorHAnsi"/>
          <w:sz w:val="24"/>
          <w:szCs w:val="24"/>
        </w:rPr>
        <w:t>, mesmo depois de encerrado</w:t>
      </w:r>
      <w:r w:rsidR="00F155FD">
        <w:rPr>
          <w:rFonts w:cstheme="minorHAnsi"/>
          <w:sz w:val="24"/>
          <w:szCs w:val="24"/>
        </w:rPr>
        <w:t xml:space="preserve"> </w:t>
      </w:r>
      <w:r w:rsidRPr="001839BC">
        <w:rPr>
          <w:rFonts w:cstheme="minorHAnsi"/>
          <w:sz w:val="24"/>
          <w:szCs w:val="24"/>
        </w:rPr>
        <w:t>o contrato.</w:t>
      </w:r>
    </w:p>
    <w:p w14:paraId="5AC252F7" w14:textId="13D253DE" w:rsidR="00790A17" w:rsidRPr="001839BC" w:rsidRDefault="098D9298" w:rsidP="001F4A21">
      <w:pPr>
        <w:pStyle w:val="PargrafodaLista"/>
        <w:numPr>
          <w:ilvl w:val="1"/>
          <w:numId w:val="5"/>
        </w:numPr>
        <w:tabs>
          <w:tab w:val="left" w:pos="1134"/>
        </w:tabs>
        <w:spacing w:after="120"/>
        <w:jc w:val="both"/>
        <w:rPr>
          <w:rFonts w:eastAsia="Calibri" w:cstheme="minorHAnsi"/>
          <w:color w:val="000000" w:themeColor="text1"/>
          <w:sz w:val="24"/>
          <w:szCs w:val="24"/>
        </w:rPr>
      </w:pPr>
      <w:r w:rsidRPr="001839BC">
        <w:rPr>
          <w:rFonts w:eastAsia="Calibri" w:cstheme="minorHAnsi"/>
          <w:color w:val="000000" w:themeColor="text1"/>
          <w:sz w:val="24"/>
          <w:szCs w:val="24"/>
        </w:rPr>
        <w:t xml:space="preserve">De acordo com o Art. 22, § 5º, da Portaria nº 8/2017 MRE, é vedada a contratação de consultor que já esteja cumprindo contrato de consultoria por produto vinculado </w:t>
      </w:r>
      <w:r w:rsidRPr="001839BC">
        <w:rPr>
          <w:rFonts w:eastAsia="Calibri" w:cstheme="minorHAnsi"/>
          <w:color w:val="000000" w:themeColor="text1"/>
          <w:sz w:val="24"/>
          <w:szCs w:val="24"/>
        </w:rPr>
        <w:lastRenderedPageBreak/>
        <w:t>a projeto de cooperação técnica internacional</w:t>
      </w:r>
      <w:r w:rsidR="211E53FE" w:rsidRPr="001839BC">
        <w:rPr>
          <w:rFonts w:eastAsia="Calibri" w:cstheme="minorHAnsi"/>
          <w:color w:val="000000" w:themeColor="text1"/>
          <w:sz w:val="24"/>
          <w:szCs w:val="24"/>
        </w:rPr>
        <w:t xml:space="preserve"> ou que esteja em </w:t>
      </w:r>
      <w:r w:rsidR="767559D4" w:rsidRPr="001839BC">
        <w:rPr>
          <w:rFonts w:eastAsia="Calibri" w:cstheme="minorHAnsi"/>
          <w:color w:val="000000" w:themeColor="text1"/>
          <w:sz w:val="24"/>
          <w:szCs w:val="24"/>
        </w:rPr>
        <w:t>período de interstício, observados os prazos estabelecidos na legislação correspondente.</w:t>
      </w:r>
    </w:p>
    <w:p w14:paraId="499C5045" w14:textId="09843723" w:rsidR="00E60FF8" w:rsidRPr="001839BC" w:rsidRDefault="00E60FF8">
      <w:pPr>
        <w:rPr>
          <w:rFonts w:cstheme="minorHAnsi"/>
          <w:sz w:val="24"/>
          <w:szCs w:val="24"/>
        </w:rPr>
      </w:pPr>
    </w:p>
    <w:tbl>
      <w:tblPr>
        <w:tblStyle w:val="TabeladeGrade2-nfase1"/>
        <w:tblW w:w="9072" w:type="dxa"/>
        <w:tblLook w:val="04A0" w:firstRow="1" w:lastRow="0" w:firstColumn="1" w:lastColumn="0" w:noHBand="0" w:noVBand="1"/>
      </w:tblPr>
      <w:tblGrid>
        <w:gridCol w:w="9072"/>
      </w:tblGrid>
      <w:tr w:rsidR="0037742B" w:rsidRPr="001839BC" w14:paraId="0679E9F0" w14:textId="77777777" w:rsidTr="00D2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2D1D234" w14:textId="23B3F3CA" w:rsidR="0037742B" w:rsidRPr="001839BC" w:rsidRDefault="0037742B" w:rsidP="0037742B">
            <w:pPr>
              <w:pStyle w:val="Ttulo2"/>
              <w:spacing w:after="40"/>
              <w:jc w:val="center"/>
              <w:outlineLvl w:val="1"/>
              <w:rPr>
                <w:rFonts w:asciiTheme="minorHAnsi" w:hAnsiTheme="minorHAnsi" w:cstheme="minorHAnsi"/>
                <w:b w:val="0"/>
                <w:bCs w:val="0"/>
                <w:sz w:val="24"/>
                <w:szCs w:val="24"/>
              </w:rPr>
            </w:pPr>
            <w:r w:rsidRPr="001839BC">
              <w:rPr>
                <w:rFonts w:asciiTheme="minorHAnsi" w:hAnsiTheme="minorHAnsi" w:cstheme="minorHAnsi"/>
                <w:b w:val="0"/>
                <w:bCs w:val="0"/>
                <w:sz w:val="24"/>
                <w:szCs w:val="24"/>
              </w:rPr>
              <w:t>ANEXO I - CRITÉRIOS E ETAPAS DE SELEÇÃO</w:t>
            </w:r>
          </w:p>
        </w:tc>
      </w:tr>
    </w:tbl>
    <w:p w14:paraId="0DC620C2" w14:textId="77777777" w:rsidR="00FD034D" w:rsidRPr="0088191B" w:rsidRDefault="00FD034D" w:rsidP="00FD034D">
      <w:p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Os currículos recebidos serão avaliados em duas fases, como segue.</w:t>
      </w:r>
    </w:p>
    <w:p w14:paraId="04E37D55" w14:textId="77777777" w:rsidR="00FD034D" w:rsidRPr="0088191B" w:rsidRDefault="00FD034D" w:rsidP="00FD034D">
      <w:p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Para efeito desse edital, considerar-se-á a inscrição como:</w:t>
      </w:r>
    </w:p>
    <w:p w14:paraId="264BEAF7"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válida – aquela que atende aos requisitos do item 20;</w:t>
      </w:r>
    </w:p>
    <w:p w14:paraId="4981CB57"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inabilitada – aquela que não atende aos requisitos obrigatórios do item 9.1; e</w:t>
      </w:r>
    </w:p>
    <w:p w14:paraId="136298A2"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habilitada – aquela que atende aos requisitos obrigatórios do item 9.1.</w:t>
      </w:r>
    </w:p>
    <w:p w14:paraId="48863207"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classificada – aquela que apresentou nota igual ou superior à Nota de Corte;</w:t>
      </w:r>
    </w:p>
    <w:p w14:paraId="5F3A12B4" w14:textId="48BEDE08"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desclassificada – aquela que apresentou nota inferior à Nota de Corte</w:t>
      </w:r>
      <w:r w:rsidR="00DA3B61" w:rsidRPr="0088191B">
        <w:rPr>
          <w:rFonts w:eastAsiaTheme="minorEastAsia"/>
          <w:color w:val="000000" w:themeColor="text1"/>
          <w:sz w:val="24"/>
          <w:szCs w:val="24"/>
        </w:rPr>
        <w:t xml:space="preserve"> ou não atende aos requisitos obrigatórios do item 9.1</w:t>
      </w:r>
      <w:r w:rsidRPr="0088191B">
        <w:rPr>
          <w:rFonts w:eastAsiaTheme="minorEastAsia"/>
          <w:color w:val="000000" w:themeColor="text1"/>
          <w:sz w:val="24"/>
          <w:szCs w:val="24"/>
        </w:rPr>
        <w:t>;</w:t>
      </w:r>
    </w:p>
    <w:p w14:paraId="51EC6D43"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aprovada – aquela apta para a Fase II – Entrevista;</w:t>
      </w:r>
    </w:p>
    <w:p w14:paraId="7628966D" w14:textId="77777777" w:rsidR="00FD034D" w:rsidRPr="0088191B" w:rsidRDefault="00FD034D" w:rsidP="00FD034D">
      <w:pPr>
        <w:pStyle w:val="PargrafodaLista"/>
        <w:numPr>
          <w:ilvl w:val="0"/>
          <w:numId w:val="14"/>
        </w:num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selecionada – pessoa candidata selecionada para contratação.</w:t>
      </w:r>
    </w:p>
    <w:p w14:paraId="0E1FD3CE" w14:textId="77777777" w:rsidR="00FD034D" w:rsidRPr="0088191B" w:rsidRDefault="00FD034D" w:rsidP="00FD034D">
      <w:p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 xml:space="preserve">Após a pontuação, as pessoas candidatas habilitados poderão ser desclassificadas, caso sua pontuação fique abaixo da Nota de Corte, conforme </w:t>
      </w:r>
      <w:r w:rsidRPr="0088191B">
        <w:rPr>
          <w:rFonts w:eastAsiaTheme="minorEastAsia"/>
          <w:b/>
          <w:bCs/>
          <w:color w:val="000000" w:themeColor="text1"/>
          <w:sz w:val="24"/>
          <w:szCs w:val="24"/>
        </w:rPr>
        <w:t>item i</w:t>
      </w:r>
      <w:r w:rsidRPr="0088191B">
        <w:rPr>
          <w:rFonts w:eastAsiaTheme="minorEastAsia"/>
          <w:color w:val="000000" w:themeColor="text1"/>
          <w:sz w:val="24"/>
          <w:szCs w:val="24"/>
        </w:rPr>
        <w:t xml:space="preserve"> da FASE I – Análise Curricular, deste anexo.</w:t>
      </w:r>
    </w:p>
    <w:p w14:paraId="760D3137" w14:textId="77777777" w:rsidR="00FD034D" w:rsidRPr="0088191B" w:rsidRDefault="00FD034D" w:rsidP="00FD034D">
      <w:pPr>
        <w:spacing w:after="120" w:line="360" w:lineRule="auto"/>
        <w:jc w:val="both"/>
        <w:rPr>
          <w:rFonts w:eastAsiaTheme="minorEastAsia"/>
          <w:color w:val="000000" w:themeColor="text1"/>
          <w:sz w:val="24"/>
          <w:szCs w:val="24"/>
        </w:rPr>
      </w:pPr>
      <w:r w:rsidRPr="0088191B">
        <w:rPr>
          <w:rFonts w:eastAsiaTheme="minorEastAsia"/>
          <w:color w:val="000000" w:themeColor="text1"/>
          <w:sz w:val="24"/>
          <w:szCs w:val="24"/>
        </w:rPr>
        <w:t>A fim de facilitar o entendimento, encontra-se apresentado de forma resumida, abaixo o fluxograma do processo de seleção:</w:t>
      </w:r>
    </w:p>
    <w:p w14:paraId="6BF5BF9E" w14:textId="045D113A" w:rsidR="00790A17" w:rsidRPr="001839BC" w:rsidRDefault="00FD034D" w:rsidP="00790A17">
      <w:pPr>
        <w:spacing w:after="120"/>
        <w:rPr>
          <w:rFonts w:cstheme="minorHAnsi"/>
          <w:sz w:val="24"/>
          <w:szCs w:val="24"/>
        </w:rPr>
      </w:pPr>
      <w:r w:rsidRPr="00FF23E8">
        <w:rPr>
          <w:noProof/>
        </w:rPr>
        <w:drawing>
          <wp:inline distT="0" distB="0" distL="0" distR="0" wp14:anchorId="016A9C57" wp14:editId="14626CCA">
            <wp:extent cx="5759450" cy="1538507"/>
            <wp:effectExtent l="0" t="0" r="0" b="5080"/>
            <wp:docPr id="2" name="Picture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a&#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5759450" cy="1538507"/>
                    </a:xfrm>
                    <a:prstGeom prst="rect">
                      <a:avLst/>
                    </a:prstGeom>
                  </pic:spPr>
                </pic:pic>
              </a:graphicData>
            </a:graphic>
          </wp:inline>
        </w:drawing>
      </w:r>
      <w:r w:rsidR="00790A17" w:rsidRPr="001839BC">
        <w:rPr>
          <w:rFonts w:cstheme="minorHAnsi"/>
          <w:sz w:val="24"/>
          <w:szCs w:val="24"/>
        </w:rPr>
        <w:t> </w:t>
      </w:r>
    </w:p>
    <w:p w14:paraId="7CD83715" w14:textId="77777777" w:rsidR="00FD034D" w:rsidRDefault="00FD034D" w:rsidP="00C9318B">
      <w:pPr>
        <w:spacing w:after="120"/>
        <w:jc w:val="both"/>
        <w:rPr>
          <w:rFonts w:cstheme="minorHAnsi"/>
          <w:sz w:val="24"/>
          <w:szCs w:val="24"/>
        </w:rPr>
      </w:pPr>
    </w:p>
    <w:p w14:paraId="79998469" w14:textId="5E30451C" w:rsidR="00790A17" w:rsidRPr="001839BC" w:rsidRDefault="00790A17" w:rsidP="00C9318B">
      <w:pPr>
        <w:spacing w:after="120"/>
        <w:jc w:val="both"/>
        <w:rPr>
          <w:rFonts w:cstheme="minorHAnsi"/>
          <w:sz w:val="24"/>
          <w:szCs w:val="24"/>
        </w:rPr>
      </w:pPr>
      <w:r w:rsidRPr="001839BC">
        <w:rPr>
          <w:rFonts w:cstheme="minorHAnsi"/>
          <w:sz w:val="24"/>
          <w:szCs w:val="24"/>
        </w:rPr>
        <w:t>Os currículos recebidos dentro do prazo previsto e no formato exigido serão avaliados em duas etapas, de acordo com as fases e critérios pré-estabelecidos que se seguem.</w:t>
      </w:r>
    </w:p>
    <w:p w14:paraId="72832A64" w14:textId="77777777" w:rsidR="00A60CDC" w:rsidRPr="001839BC" w:rsidRDefault="00A60CDC" w:rsidP="00C9318B">
      <w:pPr>
        <w:spacing w:after="120"/>
        <w:jc w:val="both"/>
        <w:rPr>
          <w:rFonts w:cstheme="minorHAnsi"/>
          <w:sz w:val="24"/>
          <w:szCs w:val="24"/>
        </w:rPr>
      </w:pPr>
    </w:p>
    <w:p w14:paraId="1179AE54" w14:textId="0C9FA617" w:rsidR="00790A17" w:rsidRPr="001839BC" w:rsidRDefault="00F35CCD" w:rsidP="00C9318B">
      <w:pPr>
        <w:spacing w:after="120"/>
        <w:jc w:val="both"/>
        <w:rPr>
          <w:rFonts w:cstheme="minorHAnsi"/>
          <w:sz w:val="24"/>
          <w:szCs w:val="24"/>
        </w:rPr>
      </w:pPr>
      <w:r w:rsidRPr="001839BC">
        <w:rPr>
          <w:rFonts w:cstheme="minorHAnsi"/>
          <w:sz w:val="24"/>
          <w:szCs w:val="24"/>
        </w:rPr>
        <w:t>1</w:t>
      </w:r>
      <w:r w:rsidR="00790A17" w:rsidRPr="001839BC">
        <w:rPr>
          <w:rFonts w:cstheme="minorHAnsi"/>
          <w:sz w:val="24"/>
          <w:szCs w:val="24"/>
        </w:rPr>
        <w:t>.</w:t>
      </w:r>
      <w:r w:rsidR="00790A17" w:rsidRPr="001839BC">
        <w:rPr>
          <w:rFonts w:cstheme="minorHAnsi"/>
          <w:sz w:val="24"/>
          <w:szCs w:val="24"/>
        </w:rPr>
        <w:tab/>
      </w:r>
      <w:r w:rsidR="00790A17" w:rsidRPr="00FD034D">
        <w:rPr>
          <w:rFonts w:cstheme="minorHAnsi"/>
          <w:b/>
          <w:bCs/>
          <w:sz w:val="24"/>
          <w:szCs w:val="24"/>
          <w:u w:val="single"/>
        </w:rPr>
        <w:t xml:space="preserve">FASE I </w:t>
      </w:r>
      <w:r w:rsidR="00281467" w:rsidRPr="00FD034D">
        <w:rPr>
          <w:rFonts w:cstheme="minorHAnsi"/>
          <w:b/>
          <w:bCs/>
          <w:sz w:val="24"/>
          <w:szCs w:val="24"/>
          <w:u w:val="single"/>
        </w:rPr>
        <w:t>–</w:t>
      </w:r>
      <w:r w:rsidR="00790A17" w:rsidRPr="00FD034D">
        <w:rPr>
          <w:rFonts w:cstheme="minorHAnsi"/>
          <w:b/>
          <w:bCs/>
          <w:sz w:val="24"/>
          <w:szCs w:val="24"/>
          <w:u w:val="single"/>
        </w:rPr>
        <w:t xml:space="preserve"> Análise Curricular</w:t>
      </w:r>
      <w:r w:rsidR="00790A17" w:rsidRPr="001839BC">
        <w:rPr>
          <w:rFonts w:cstheme="minorHAnsi"/>
          <w:sz w:val="24"/>
          <w:szCs w:val="24"/>
        </w:rPr>
        <w:t xml:space="preserve"> </w:t>
      </w:r>
    </w:p>
    <w:p w14:paraId="2E51C724" w14:textId="77777777" w:rsidR="00DA3B61" w:rsidRDefault="00FD034D" w:rsidP="00A83F08">
      <w:pPr>
        <w:pStyle w:val="PargrafodaLista"/>
        <w:numPr>
          <w:ilvl w:val="0"/>
          <w:numId w:val="15"/>
        </w:numPr>
        <w:spacing w:after="120"/>
        <w:ind w:left="0" w:firstLine="0"/>
        <w:jc w:val="both"/>
        <w:rPr>
          <w:rFonts w:cstheme="minorHAnsi"/>
          <w:sz w:val="24"/>
          <w:szCs w:val="24"/>
        </w:rPr>
      </w:pPr>
      <w:r w:rsidRPr="00DA3B61">
        <w:rPr>
          <w:rFonts w:cstheme="minorHAnsi"/>
          <w:sz w:val="24"/>
          <w:szCs w:val="24"/>
        </w:rPr>
        <w:lastRenderedPageBreak/>
        <w:t>As inscrições válidas terão, inicialmente, os seus currículos analisados quanto ao cumprimento ou não dos requisitos obrigatórios do item 9.1.</w:t>
      </w:r>
    </w:p>
    <w:p w14:paraId="5A8B617F" w14:textId="77777777" w:rsidR="00DA3B61" w:rsidRPr="00DA3B61" w:rsidRDefault="00DA3B61" w:rsidP="00EA19AC">
      <w:pPr>
        <w:pStyle w:val="PargrafodaLista"/>
        <w:numPr>
          <w:ilvl w:val="0"/>
          <w:numId w:val="15"/>
        </w:numPr>
        <w:spacing w:after="120"/>
        <w:ind w:left="0" w:firstLine="0"/>
        <w:jc w:val="both"/>
        <w:rPr>
          <w:sz w:val="24"/>
          <w:szCs w:val="24"/>
        </w:rPr>
      </w:pPr>
      <w:r w:rsidRPr="00DA3B61">
        <w:rPr>
          <w:rFonts w:cstheme="minorHAnsi"/>
          <w:sz w:val="24"/>
          <w:szCs w:val="24"/>
        </w:rPr>
        <w:t>As inscrições que não cumprirem algum dos requisitos obrigatórios do item 9.1 serão consideradas inabilitadas.</w:t>
      </w:r>
    </w:p>
    <w:p w14:paraId="5A5282C8" w14:textId="30282725" w:rsidR="00DA3B61" w:rsidRDefault="00DA3B61" w:rsidP="00EA19AC">
      <w:pPr>
        <w:pStyle w:val="PargrafodaLista"/>
        <w:numPr>
          <w:ilvl w:val="0"/>
          <w:numId w:val="15"/>
        </w:numPr>
        <w:spacing w:after="120"/>
        <w:ind w:left="0" w:firstLine="0"/>
        <w:jc w:val="both"/>
        <w:rPr>
          <w:sz w:val="24"/>
          <w:szCs w:val="24"/>
        </w:rPr>
      </w:pPr>
      <w:r w:rsidRPr="00DA3B61">
        <w:rPr>
          <w:sz w:val="24"/>
          <w:szCs w:val="24"/>
        </w:rPr>
        <w:t xml:space="preserve">Apenas as inscrições habilitadas serão pontuadas com base nos critérios estabelecidos nesse edital. Quanto maior o tempo de experiência comprovado, maior a pontuação (até o limite estabelecido neste Edital). </w:t>
      </w:r>
      <w:r w:rsidR="58630844" w:rsidRPr="00DA3B61">
        <w:rPr>
          <w:sz w:val="24"/>
          <w:szCs w:val="24"/>
        </w:rPr>
        <w:t>Não haverá sobreposição de tempo para efeitos de contagem de tempo de experiência prévia.</w:t>
      </w:r>
    </w:p>
    <w:p w14:paraId="0F728066" w14:textId="1E5DA7B4" w:rsidR="00DA3B61" w:rsidRPr="00DA3B61" w:rsidRDefault="00DA3B61" w:rsidP="00DA3B61">
      <w:pPr>
        <w:pStyle w:val="PargrafodaLista"/>
        <w:numPr>
          <w:ilvl w:val="0"/>
          <w:numId w:val="15"/>
        </w:numPr>
        <w:ind w:left="0" w:firstLine="0"/>
        <w:rPr>
          <w:sz w:val="24"/>
          <w:szCs w:val="24"/>
        </w:rPr>
      </w:pPr>
      <w:r w:rsidRPr="00DA3B61">
        <w:rPr>
          <w:sz w:val="24"/>
          <w:szCs w:val="24"/>
        </w:rPr>
        <w:t>A pessoa candidata classificada nessa fase deverá encaminhar os comprovantes dos requisitos declarados no currículo antes da fase de entrevista, em data a ser definida, sob pena de inabilitação.</w:t>
      </w:r>
    </w:p>
    <w:p w14:paraId="374A5F65" w14:textId="0D3BB64A" w:rsidR="00790A17" w:rsidRPr="00DA3B61" w:rsidRDefault="00790A17" w:rsidP="00DA3B61">
      <w:pPr>
        <w:pStyle w:val="PargrafodaLista"/>
        <w:numPr>
          <w:ilvl w:val="0"/>
          <w:numId w:val="15"/>
        </w:numPr>
        <w:spacing w:after="120"/>
        <w:ind w:left="0" w:firstLine="0"/>
        <w:jc w:val="both"/>
        <w:rPr>
          <w:rFonts w:cstheme="minorHAnsi"/>
          <w:sz w:val="24"/>
          <w:szCs w:val="24"/>
        </w:rPr>
      </w:pPr>
      <w:r w:rsidRPr="00DA3B61">
        <w:rPr>
          <w:rFonts w:cstheme="minorHAnsi"/>
          <w:sz w:val="24"/>
          <w:szCs w:val="24"/>
        </w:rPr>
        <w:t xml:space="preserve">Serão aceitos como comprovantes de experiência os seguintes documentos: certificados, </w:t>
      </w:r>
      <w:r w:rsidR="006E5532" w:rsidRPr="00DA3B61">
        <w:rPr>
          <w:rFonts w:cstheme="minorHAnsi"/>
          <w:sz w:val="24"/>
          <w:szCs w:val="24"/>
        </w:rPr>
        <w:t>declarações</w:t>
      </w:r>
      <w:r w:rsidR="00472972" w:rsidRPr="00DA3B61">
        <w:rPr>
          <w:rFonts w:cstheme="minorHAnsi"/>
          <w:sz w:val="24"/>
          <w:szCs w:val="24"/>
        </w:rPr>
        <w:t xml:space="preserve"> em papel timbrado</w:t>
      </w:r>
      <w:r w:rsidR="006E5532" w:rsidRPr="00DA3B61">
        <w:rPr>
          <w:rFonts w:cstheme="minorHAnsi"/>
          <w:sz w:val="24"/>
          <w:szCs w:val="24"/>
        </w:rPr>
        <w:t xml:space="preserve">, </w:t>
      </w:r>
      <w:r w:rsidRPr="00DA3B61">
        <w:rPr>
          <w:rFonts w:cstheme="minorHAnsi"/>
          <w:sz w:val="24"/>
          <w:szCs w:val="24"/>
        </w:rPr>
        <w:t>atas, contrato/carteira de trabalho, portaria de nomeação em diários oficiais (municipais, estaduais ou da União)</w:t>
      </w:r>
      <w:r w:rsidR="006E5532" w:rsidRPr="00DA3B61">
        <w:rPr>
          <w:rFonts w:cstheme="minorHAnsi"/>
          <w:sz w:val="24"/>
          <w:szCs w:val="24"/>
        </w:rPr>
        <w:t>, desde que seja possível identificar o período (início e fim) e a atuação na temática exigida</w:t>
      </w:r>
      <w:r w:rsidRPr="00DA3B61">
        <w:rPr>
          <w:rFonts w:cstheme="minorHAnsi"/>
          <w:sz w:val="24"/>
          <w:szCs w:val="24"/>
        </w:rPr>
        <w:t>.</w:t>
      </w:r>
      <w:r w:rsidR="00DA3B61" w:rsidRPr="00DA3B61">
        <w:rPr>
          <w:rFonts w:cstheme="minorHAnsi"/>
          <w:sz w:val="24"/>
          <w:szCs w:val="24"/>
        </w:rPr>
        <w:t xml:space="preserve"> A Comissão Temporária de Seleção pode solicitar complementação de informações.</w:t>
      </w:r>
    </w:p>
    <w:p w14:paraId="03892795" w14:textId="77777777" w:rsidR="00DA3B61" w:rsidRPr="00DA3B61" w:rsidRDefault="00DA3B61" w:rsidP="00DA3B61">
      <w:pPr>
        <w:pStyle w:val="PargrafodaLista"/>
        <w:numPr>
          <w:ilvl w:val="0"/>
          <w:numId w:val="15"/>
        </w:numPr>
        <w:ind w:left="0" w:firstLine="0"/>
        <w:rPr>
          <w:rFonts w:cstheme="minorHAnsi"/>
          <w:sz w:val="24"/>
          <w:szCs w:val="24"/>
        </w:rPr>
      </w:pPr>
      <w:r w:rsidRPr="00DA3B61">
        <w:rPr>
          <w:rFonts w:cstheme="minorHAnsi"/>
          <w:sz w:val="24"/>
          <w:szCs w:val="24"/>
        </w:rPr>
        <w:t>No caso de formação acadêmica, a comprovação será feita pela cópia do diploma e/ou certificado em questão; documentos expedidos por instituições estrangeiras de educação superior e pesquisa devem ser revalidados ou reconhecidos por instituição de educação superior brasileira, nos termos da Portaria Normativa MEC nº 22/2016.</w:t>
      </w:r>
    </w:p>
    <w:p w14:paraId="687E2E73" w14:textId="77777777" w:rsidR="00DA3B61" w:rsidRDefault="00DA3B61" w:rsidP="00DA3B61">
      <w:pPr>
        <w:pStyle w:val="PargrafodaLista"/>
        <w:numPr>
          <w:ilvl w:val="0"/>
          <w:numId w:val="15"/>
        </w:numPr>
        <w:ind w:left="0" w:firstLine="0"/>
        <w:rPr>
          <w:rFonts w:cstheme="minorHAnsi"/>
          <w:sz w:val="24"/>
          <w:szCs w:val="24"/>
        </w:rPr>
      </w:pPr>
      <w:r w:rsidRPr="00DA3B61">
        <w:rPr>
          <w:rFonts w:cstheme="minorHAnsi"/>
          <w:sz w:val="24"/>
          <w:szCs w:val="24"/>
        </w:rPr>
        <w:t>Caso a pessoa candidata não comprove a experiência declarada no currículo, total ou parcialmente, ela pode ser inabilitada ou desclassificada, respectivamente.</w:t>
      </w:r>
    </w:p>
    <w:p w14:paraId="15251910" w14:textId="4BC8E2EB" w:rsidR="00DA3B61" w:rsidRDefault="00790A17" w:rsidP="00DA3B61">
      <w:pPr>
        <w:pStyle w:val="PargrafodaLista"/>
        <w:numPr>
          <w:ilvl w:val="0"/>
          <w:numId w:val="15"/>
        </w:numPr>
        <w:ind w:left="0" w:firstLine="0"/>
        <w:rPr>
          <w:rFonts w:cstheme="minorHAnsi"/>
          <w:sz w:val="24"/>
          <w:szCs w:val="24"/>
        </w:rPr>
      </w:pPr>
      <w:r w:rsidRPr="00DA3B61">
        <w:rPr>
          <w:rFonts w:cstheme="minorHAnsi"/>
          <w:sz w:val="24"/>
          <w:szCs w:val="24"/>
        </w:rPr>
        <w:t xml:space="preserve">Obrigatório: mínimo de 03 (três) </w:t>
      </w:r>
      <w:r w:rsidR="006E5532" w:rsidRPr="00DA3B61">
        <w:rPr>
          <w:rFonts w:cstheme="minorHAnsi"/>
          <w:sz w:val="24"/>
          <w:szCs w:val="24"/>
        </w:rPr>
        <w:t>candidatos</w:t>
      </w:r>
      <w:r w:rsidRPr="00DA3B61">
        <w:rPr>
          <w:rFonts w:cstheme="minorHAnsi"/>
          <w:sz w:val="24"/>
          <w:szCs w:val="24"/>
        </w:rPr>
        <w:t xml:space="preserve"> </w:t>
      </w:r>
      <w:r w:rsidR="55C2802E" w:rsidRPr="00DA3B61">
        <w:rPr>
          <w:rFonts w:cstheme="minorHAnsi"/>
          <w:sz w:val="24"/>
          <w:szCs w:val="24"/>
        </w:rPr>
        <w:t xml:space="preserve">aptos </w:t>
      </w:r>
      <w:r w:rsidRPr="00DA3B61">
        <w:rPr>
          <w:rFonts w:cstheme="minorHAnsi"/>
          <w:sz w:val="24"/>
          <w:szCs w:val="24"/>
        </w:rPr>
        <w:t xml:space="preserve">para a </w:t>
      </w:r>
      <w:r w:rsidR="62E626AE" w:rsidRPr="00DA3B61">
        <w:rPr>
          <w:rFonts w:cstheme="minorHAnsi"/>
          <w:sz w:val="24"/>
          <w:szCs w:val="24"/>
        </w:rPr>
        <w:t>entrevista</w:t>
      </w:r>
      <w:r w:rsidRPr="00DA3B61">
        <w:rPr>
          <w:rFonts w:cstheme="minorHAnsi"/>
          <w:sz w:val="24"/>
          <w:szCs w:val="24"/>
        </w:rPr>
        <w:t xml:space="preserve">, ou seja, que cumpriram os requisitos mínimos obrigatórios. </w:t>
      </w:r>
      <w:r w:rsidR="00DA3B61" w:rsidRPr="00DA3B61">
        <w:rPr>
          <w:rFonts w:cstheme="minorHAnsi"/>
          <w:sz w:val="24"/>
          <w:szCs w:val="24"/>
        </w:rPr>
        <w:t>Na falta da quantidade mínima estabelecida, devem ser convocadas para apresentação da documentação as próximas pessoas candidatas da classificação, até a quantidade mínima.</w:t>
      </w:r>
    </w:p>
    <w:p w14:paraId="1BB54136" w14:textId="77777777" w:rsidR="00DA3B61" w:rsidRPr="00DA3B61" w:rsidRDefault="00DA3B61" w:rsidP="00402B8B">
      <w:pPr>
        <w:pStyle w:val="PargrafodaLista"/>
        <w:numPr>
          <w:ilvl w:val="0"/>
          <w:numId w:val="15"/>
        </w:numPr>
        <w:spacing w:after="120"/>
        <w:ind w:left="0" w:firstLine="0"/>
        <w:jc w:val="both"/>
        <w:rPr>
          <w:rFonts w:cstheme="minorHAnsi"/>
          <w:color w:val="4472C4" w:themeColor="accent1"/>
          <w:sz w:val="24"/>
          <w:szCs w:val="24"/>
        </w:rPr>
      </w:pPr>
      <w:r w:rsidRPr="00DA3B61">
        <w:rPr>
          <w:rFonts w:cstheme="minorHAnsi"/>
          <w:sz w:val="24"/>
          <w:szCs w:val="24"/>
        </w:rPr>
        <w:t>Persistindo a falta da quantidade mínima de pessoas candidatas para a entrevista, o referido edital deverá ser republicado ou cancelado – a critério da área técnica. Se houver republicação, fica dispensada a obrigatoriedade mínima de classificados.</w:t>
      </w:r>
    </w:p>
    <w:p w14:paraId="4F0A4CC4" w14:textId="3ACE6995" w:rsidR="00790A17" w:rsidRPr="00DA3B61" w:rsidRDefault="00790A17" w:rsidP="00402B8B">
      <w:pPr>
        <w:pStyle w:val="PargrafodaLista"/>
        <w:numPr>
          <w:ilvl w:val="0"/>
          <w:numId w:val="15"/>
        </w:numPr>
        <w:spacing w:after="120"/>
        <w:ind w:left="0" w:firstLine="0"/>
        <w:jc w:val="both"/>
        <w:rPr>
          <w:rFonts w:cstheme="minorHAnsi"/>
          <w:color w:val="4472C4" w:themeColor="accent1"/>
          <w:sz w:val="24"/>
          <w:szCs w:val="24"/>
        </w:rPr>
      </w:pPr>
      <w:r w:rsidRPr="00DA3B61">
        <w:rPr>
          <w:rFonts w:cstheme="minorHAnsi"/>
          <w:sz w:val="24"/>
          <w:szCs w:val="24"/>
        </w:rPr>
        <w:t>Nota de Corte: é facultada tal prerrogativa à</w:t>
      </w:r>
      <w:r w:rsidR="00D66BC7" w:rsidRPr="00DA3B61">
        <w:rPr>
          <w:rFonts w:cstheme="minorHAnsi"/>
          <w:sz w:val="24"/>
          <w:szCs w:val="24"/>
        </w:rPr>
        <w:t xml:space="preserve"> Comissão de Seleção</w:t>
      </w:r>
      <w:r w:rsidR="5E764167" w:rsidRPr="00DA3B61">
        <w:rPr>
          <w:rFonts w:cstheme="minorHAnsi"/>
          <w:sz w:val="24"/>
          <w:szCs w:val="24"/>
        </w:rPr>
        <w:t>, que</w:t>
      </w:r>
      <w:r w:rsidR="00D66BC7" w:rsidRPr="00DA3B61">
        <w:rPr>
          <w:rFonts w:cstheme="minorHAnsi"/>
          <w:sz w:val="24"/>
          <w:szCs w:val="24"/>
        </w:rPr>
        <w:t xml:space="preserve"> pode entrevistar todos os candidatos habilitados ou estabelecer nota de corte,</w:t>
      </w:r>
      <w:r w:rsidRPr="00DA3B61">
        <w:rPr>
          <w:rFonts w:cstheme="minorHAnsi"/>
          <w:sz w:val="24"/>
          <w:szCs w:val="24"/>
        </w:rPr>
        <w:t xml:space="preserve"> torna</w:t>
      </w:r>
      <w:r w:rsidR="00D66BC7" w:rsidRPr="00DA3B61">
        <w:rPr>
          <w:rFonts w:cstheme="minorHAnsi"/>
          <w:sz w:val="24"/>
          <w:szCs w:val="24"/>
        </w:rPr>
        <w:t>ndo</w:t>
      </w:r>
      <w:r w:rsidRPr="00DA3B61">
        <w:rPr>
          <w:rFonts w:cstheme="minorHAnsi"/>
          <w:sz w:val="24"/>
          <w:szCs w:val="24"/>
        </w:rPr>
        <w:t xml:space="preserve">-se obrigatório o mínimo de 05 (cinco) </w:t>
      </w:r>
      <w:r w:rsidR="00824E27" w:rsidRPr="00DA3B61">
        <w:rPr>
          <w:rFonts w:cstheme="minorHAnsi"/>
          <w:sz w:val="24"/>
          <w:szCs w:val="24"/>
        </w:rPr>
        <w:t>candidatos</w:t>
      </w:r>
      <w:r w:rsidRPr="00DA3B61">
        <w:rPr>
          <w:rFonts w:cstheme="minorHAnsi"/>
          <w:sz w:val="24"/>
          <w:szCs w:val="24"/>
        </w:rPr>
        <w:t xml:space="preserve"> classificados para a Fase II. </w:t>
      </w:r>
    </w:p>
    <w:p w14:paraId="6CF5BF04" w14:textId="77777777" w:rsidR="00A60CDC" w:rsidRPr="001839BC" w:rsidRDefault="00A60CDC" w:rsidP="00C9318B">
      <w:pPr>
        <w:spacing w:after="120"/>
        <w:jc w:val="both"/>
        <w:rPr>
          <w:rFonts w:cstheme="minorHAnsi"/>
          <w:sz w:val="24"/>
          <w:szCs w:val="24"/>
        </w:rPr>
      </w:pPr>
    </w:p>
    <w:p w14:paraId="592FDEC8" w14:textId="5273B30E" w:rsidR="00790A17" w:rsidRPr="001839BC" w:rsidRDefault="00281467" w:rsidP="00C9318B">
      <w:pPr>
        <w:spacing w:after="120"/>
        <w:jc w:val="both"/>
        <w:rPr>
          <w:rFonts w:cstheme="minorHAnsi"/>
          <w:sz w:val="24"/>
          <w:szCs w:val="24"/>
        </w:rPr>
      </w:pPr>
      <w:r w:rsidRPr="001839BC">
        <w:rPr>
          <w:rFonts w:cstheme="minorHAnsi"/>
          <w:sz w:val="24"/>
          <w:szCs w:val="24"/>
        </w:rPr>
        <w:t>2</w:t>
      </w:r>
      <w:r w:rsidR="00790A17" w:rsidRPr="001839BC">
        <w:rPr>
          <w:rFonts w:cstheme="minorHAnsi"/>
          <w:sz w:val="24"/>
          <w:szCs w:val="24"/>
        </w:rPr>
        <w:t>.</w:t>
      </w:r>
      <w:r w:rsidR="00790A17" w:rsidRPr="001839BC">
        <w:rPr>
          <w:rFonts w:cstheme="minorHAnsi"/>
          <w:sz w:val="24"/>
          <w:szCs w:val="24"/>
        </w:rPr>
        <w:tab/>
      </w:r>
      <w:r w:rsidR="00790A17" w:rsidRPr="00DA3B61">
        <w:rPr>
          <w:rFonts w:cstheme="minorHAnsi"/>
          <w:b/>
          <w:bCs/>
          <w:sz w:val="24"/>
          <w:szCs w:val="24"/>
          <w:u w:val="single"/>
        </w:rPr>
        <w:t>FASE II</w:t>
      </w:r>
      <w:r w:rsidRPr="00DA3B61">
        <w:rPr>
          <w:rFonts w:cstheme="minorHAnsi"/>
          <w:b/>
          <w:bCs/>
          <w:sz w:val="24"/>
          <w:szCs w:val="24"/>
          <w:u w:val="single"/>
        </w:rPr>
        <w:t xml:space="preserve"> –</w:t>
      </w:r>
      <w:r w:rsidR="00790A17" w:rsidRPr="00DA3B61">
        <w:rPr>
          <w:rFonts w:cstheme="minorHAnsi"/>
          <w:b/>
          <w:bCs/>
          <w:sz w:val="24"/>
          <w:szCs w:val="24"/>
          <w:u w:val="single"/>
        </w:rPr>
        <w:t xml:space="preserve"> Entrevista</w:t>
      </w:r>
      <w:r w:rsidR="00790A17" w:rsidRPr="001839BC">
        <w:rPr>
          <w:rFonts w:cstheme="minorHAnsi"/>
          <w:sz w:val="24"/>
          <w:szCs w:val="24"/>
        </w:rPr>
        <w:t xml:space="preserve"> </w:t>
      </w:r>
    </w:p>
    <w:p w14:paraId="2B9FA1E3" w14:textId="77777777" w:rsidR="0053536D" w:rsidRDefault="00281467" w:rsidP="00702086">
      <w:pPr>
        <w:pStyle w:val="PargrafodaLista"/>
        <w:numPr>
          <w:ilvl w:val="0"/>
          <w:numId w:val="16"/>
        </w:numPr>
        <w:spacing w:after="120"/>
        <w:ind w:left="0" w:firstLine="0"/>
        <w:jc w:val="both"/>
        <w:rPr>
          <w:rFonts w:cstheme="minorHAnsi"/>
          <w:sz w:val="24"/>
          <w:szCs w:val="24"/>
        </w:rPr>
      </w:pPr>
      <w:r w:rsidRPr="0053536D">
        <w:rPr>
          <w:rFonts w:cstheme="minorHAnsi"/>
          <w:sz w:val="24"/>
          <w:szCs w:val="24"/>
        </w:rPr>
        <w:t xml:space="preserve">IMPORTANTE: </w:t>
      </w:r>
      <w:r w:rsidR="00DA3B61" w:rsidRPr="0053536D">
        <w:rPr>
          <w:rFonts w:cstheme="minorHAnsi"/>
          <w:sz w:val="24"/>
          <w:szCs w:val="24"/>
        </w:rPr>
        <w:t>Conforme item “d” do item anterior</w:t>
      </w:r>
      <w:r w:rsidRPr="0053536D">
        <w:rPr>
          <w:rFonts w:cstheme="minorHAnsi"/>
          <w:sz w:val="24"/>
          <w:szCs w:val="24"/>
        </w:rPr>
        <w:t xml:space="preserve">, o Supervisor do Contrato solicitará aos candidatos que apresentem as cópias dos documentos comprobatórios no prazo a ser estabelecido pela área responsável. Caso o candidato não comprove a experiência declarada no currículo, </w:t>
      </w:r>
      <w:r w:rsidR="00046822" w:rsidRPr="0053536D">
        <w:rPr>
          <w:rFonts w:cstheme="minorHAnsi"/>
          <w:sz w:val="24"/>
          <w:szCs w:val="24"/>
        </w:rPr>
        <w:t xml:space="preserve">pode </w:t>
      </w:r>
      <w:r w:rsidRPr="0053536D">
        <w:rPr>
          <w:rFonts w:cstheme="minorHAnsi"/>
          <w:sz w:val="24"/>
          <w:szCs w:val="24"/>
        </w:rPr>
        <w:t xml:space="preserve">ser </w:t>
      </w:r>
      <w:r w:rsidR="00DA3B61" w:rsidRPr="0053536D">
        <w:rPr>
          <w:rFonts w:cstheme="minorHAnsi"/>
          <w:sz w:val="24"/>
          <w:szCs w:val="24"/>
        </w:rPr>
        <w:t>inabilitado ou desclassificado</w:t>
      </w:r>
      <w:r w:rsidRPr="0053536D">
        <w:rPr>
          <w:rFonts w:cstheme="minorHAnsi"/>
          <w:sz w:val="24"/>
          <w:szCs w:val="24"/>
        </w:rPr>
        <w:t>.</w:t>
      </w:r>
    </w:p>
    <w:p w14:paraId="1E6BEBE4" w14:textId="77777777" w:rsidR="0053536D" w:rsidRPr="0053536D" w:rsidRDefault="00281467" w:rsidP="004A4C52">
      <w:pPr>
        <w:pStyle w:val="PargrafodaLista"/>
        <w:numPr>
          <w:ilvl w:val="0"/>
          <w:numId w:val="16"/>
        </w:numPr>
        <w:spacing w:after="120"/>
        <w:ind w:left="0" w:firstLine="0"/>
        <w:jc w:val="both"/>
        <w:rPr>
          <w:rFonts w:cstheme="minorHAnsi"/>
          <w:color w:val="4472C4" w:themeColor="accent1"/>
          <w:sz w:val="24"/>
          <w:szCs w:val="24"/>
        </w:rPr>
      </w:pPr>
      <w:r w:rsidRPr="0053536D">
        <w:rPr>
          <w:rFonts w:cstheme="minorHAnsi"/>
          <w:sz w:val="24"/>
          <w:szCs w:val="24"/>
        </w:rPr>
        <w:t xml:space="preserve">Duração estimada: até 30 minutos por candidato. </w:t>
      </w:r>
      <w:r w:rsidR="00790A17" w:rsidRPr="0053536D">
        <w:rPr>
          <w:rFonts w:cstheme="minorHAnsi"/>
          <w:sz w:val="24"/>
          <w:szCs w:val="24"/>
        </w:rPr>
        <w:t xml:space="preserve">Poderá ser realizada por telefone, presencial ou videoconferência </w:t>
      </w:r>
      <w:r w:rsidRPr="0053536D">
        <w:rPr>
          <w:rFonts w:cstheme="minorHAnsi"/>
          <w:sz w:val="24"/>
          <w:szCs w:val="24"/>
        </w:rPr>
        <w:t>–</w:t>
      </w:r>
      <w:r w:rsidR="00790A17" w:rsidRPr="0053536D">
        <w:rPr>
          <w:rFonts w:cstheme="minorHAnsi"/>
          <w:sz w:val="24"/>
          <w:szCs w:val="24"/>
        </w:rPr>
        <w:t xml:space="preserve"> a</w:t>
      </w:r>
      <w:r w:rsidRPr="0053536D">
        <w:rPr>
          <w:rFonts w:cstheme="minorHAnsi"/>
          <w:sz w:val="24"/>
          <w:szCs w:val="24"/>
        </w:rPr>
        <w:t xml:space="preserve"> </w:t>
      </w:r>
      <w:r w:rsidR="00790A17" w:rsidRPr="0053536D">
        <w:rPr>
          <w:rFonts w:cstheme="minorHAnsi"/>
          <w:sz w:val="24"/>
          <w:szCs w:val="24"/>
        </w:rPr>
        <w:t xml:space="preserve">critério da </w:t>
      </w:r>
      <w:r w:rsidRPr="0053536D">
        <w:rPr>
          <w:rFonts w:cstheme="minorHAnsi"/>
          <w:sz w:val="24"/>
          <w:szCs w:val="24"/>
        </w:rPr>
        <w:t>Comissão de Seleção</w:t>
      </w:r>
      <w:r w:rsidR="00790A17" w:rsidRPr="0053536D">
        <w:rPr>
          <w:rFonts w:cstheme="minorHAnsi"/>
          <w:sz w:val="24"/>
          <w:szCs w:val="24"/>
        </w:rPr>
        <w:t>.</w:t>
      </w:r>
      <w:r w:rsidR="004211AD" w:rsidRPr="0053536D">
        <w:rPr>
          <w:rFonts w:cstheme="minorHAnsi"/>
          <w:sz w:val="24"/>
          <w:szCs w:val="24"/>
        </w:rPr>
        <w:t xml:space="preserve"> As perguntas, obrigatoriamente, serão as mesmas a todos os candidatos classificados para a Fase II.</w:t>
      </w:r>
    </w:p>
    <w:p w14:paraId="01FFD35B" w14:textId="77777777" w:rsidR="0053536D" w:rsidRDefault="00586DD0" w:rsidP="00FE14E0">
      <w:pPr>
        <w:pStyle w:val="PargrafodaLista"/>
        <w:numPr>
          <w:ilvl w:val="0"/>
          <w:numId w:val="16"/>
        </w:numPr>
        <w:spacing w:after="120"/>
        <w:ind w:left="0" w:firstLine="0"/>
        <w:jc w:val="both"/>
        <w:rPr>
          <w:rFonts w:cstheme="minorHAnsi"/>
          <w:sz w:val="24"/>
          <w:szCs w:val="24"/>
        </w:rPr>
      </w:pPr>
      <w:r w:rsidRPr="0053536D">
        <w:rPr>
          <w:rFonts w:cstheme="minorHAnsi"/>
          <w:sz w:val="24"/>
          <w:szCs w:val="24"/>
        </w:rPr>
        <w:lastRenderedPageBreak/>
        <w:t>A Comissão</w:t>
      </w:r>
      <w:r w:rsidR="3AA94621" w:rsidRPr="0053536D">
        <w:rPr>
          <w:rFonts w:cstheme="minorHAnsi"/>
          <w:sz w:val="24"/>
          <w:szCs w:val="24"/>
        </w:rPr>
        <w:t xml:space="preserve"> Temporária de Seleção de </w:t>
      </w:r>
      <w:r w:rsidR="441794C8" w:rsidRPr="0053536D">
        <w:rPr>
          <w:rFonts w:cstheme="minorHAnsi"/>
          <w:sz w:val="24"/>
          <w:szCs w:val="24"/>
        </w:rPr>
        <w:t>Serviços</w:t>
      </w:r>
      <w:r w:rsidR="3AA94621" w:rsidRPr="0053536D">
        <w:rPr>
          <w:rFonts w:cstheme="minorHAnsi"/>
          <w:sz w:val="24"/>
          <w:szCs w:val="24"/>
        </w:rPr>
        <w:t xml:space="preserve"> Técnicos de Consultoria</w:t>
      </w:r>
      <w:r w:rsidRPr="0053536D">
        <w:rPr>
          <w:rFonts w:cstheme="minorHAnsi"/>
          <w:sz w:val="24"/>
          <w:szCs w:val="24"/>
        </w:rPr>
        <w:t xml:space="preserve"> será composta por, no mínimo, 03 (três) servidores.</w:t>
      </w:r>
    </w:p>
    <w:p w14:paraId="25E399EF" w14:textId="792BEE6C" w:rsidR="00790A17" w:rsidRPr="007217A3" w:rsidRDefault="004211AD" w:rsidP="00FE14E0">
      <w:pPr>
        <w:pStyle w:val="PargrafodaLista"/>
        <w:numPr>
          <w:ilvl w:val="0"/>
          <w:numId w:val="16"/>
        </w:numPr>
        <w:spacing w:after="120"/>
        <w:ind w:left="0" w:firstLine="0"/>
        <w:jc w:val="both"/>
        <w:rPr>
          <w:rFonts w:cstheme="minorHAnsi"/>
          <w:sz w:val="24"/>
          <w:szCs w:val="24"/>
        </w:rPr>
      </w:pPr>
      <w:r w:rsidRPr="007217A3">
        <w:rPr>
          <w:rFonts w:cstheme="minorHAnsi"/>
          <w:sz w:val="24"/>
          <w:szCs w:val="24"/>
        </w:rPr>
        <w:t>P</w:t>
      </w:r>
      <w:r w:rsidR="00790A17" w:rsidRPr="007217A3">
        <w:rPr>
          <w:rFonts w:cstheme="minorHAnsi"/>
          <w:sz w:val="24"/>
          <w:szCs w:val="24"/>
        </w:rPr>
        <w:t xml:space="preserve">rincipais temas: experiência profissional apresentada no currículo; interesse, disponibilidade de tempo e dedicação para a consultoria, incluindo viagens, se previstas; conhecimentos sobre políticas públicas </w:t>
      </w:r>
      <w:r w:rsidR="007217A3" w:rsidRPr="007217A3">
        <w:rPr>
          <w:rFonts w:cstheme="minorHAnsi"/>
          <w:sz w:val="24"/>
          <w:szCs w:val="24"/>
        </w:rPr>
        <w:t>de pessoas com deficiência</w:t>
      </w:r>
      <w:r w:rsidR="00790A17" w:rsidRPr="007217A3">
        <w:rPr>
          <w:rFonts w:cstheme="minorHAnsi"/>
          <w:sz w:val="24"/>
          <w:szCs w:val="24"/>
        </w:rPr>
        <w:t>; conhecimentos sobre o perfil da população atendida pela área temática</w:t>
      </w:r>
      <w:r w:rsidR="007217A3" w:rsidRPr="007217A3">
        <w:rPr>
          <w:rFonts w:cstheme="minorHAnsi"/>
          <w:sz w:val="24"/>
          <w:szCs w:val="24"/>
        </w:rPr>
        <w:t>; conhecimento sobre preconceito e violências contra pessoas com deficiência</w:t>
      </w:r>
      <w:r w:rsidR="007217A3">
        <w:rPr>
          <w:rFonts w:cstheme="minorHAnsi"/>
          <w:sz w:val="24"/>
          <w:szCs w:val="24"/>
        </w:rPr>
        <w:t xml:space="preserve">; </w:t>
      </w:r>
      <w:r w:rsidR="00790A17" w:rsidRPr="007217A3">
        <w:rPr>
          <w:rFonts w:cstheme="minorHAnsi"/>
          <w:sz w:val="24"/>
          <w:szCs w:val="24"/>
        </w:rPr>
        <w:t xml:space="preserve">etc.  </w:t>
      </w:r>
    </w:p>
    <w:p w14:paraId="4408B2AA" w14:textId="1F0A8F9D" w:rsidR="00E60FF8" w:rsidRPr="001839BC" w:rsidRDefault="00E60FF8">
      <w:pPr>
        <w:rPr>
          <w:rFonts w:cstheme="minorHAnsi"/>
          <w:sz w:val="24"/>
          <w:szCs w:val="24"/>
        </w:rPr>
      </w:pPr>
    </w:p>
    <w:tbl>
      <w:tblPr>
        <w:tblStyle w:val="TabeladeGrade2-nfase1"/>
        <w:tblW w:w="9072" w:type="dxa"/>
        <w:tblLook w:val="04A0" w:firstRow="1" w:lastRow="0" w:firstColumn="1" w:lastColumn="0" w:noHBand="0" w:noVBand="1"/>
      </w:tblPr>
      <w:tblGrid>
        <w:gridCol w:w="9072"/>
      </w:tblGrid>
      <w:tr w:rsidR="0037742B" w:rsidRPr="001839BC" w14:paraId="60DC7B6E" w14:textId="77777777" w:rsidTr="00D2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16AFF99" w14:textId="0187EF46" w:rsidR="0037742B" w:rsidRPr="001839BC" w:rsidRDefault="0037742B" w:rsidP="00A814DD">
            <w:pPr>
              <w:pStyle w:val="Ttulo2"/>
              <w:spacing w:after="40"/>
              <w:jc w:val="center"/>
              <w:outlineLvl w:val="1"/>
              <w:rPr>
                <w:rFonts w:asciiTheme="minorHAnsi" w:hAnsiTheme="minorHAnsi" w:cstheme="minorHAnsi"/>
                <w:b w:val="0"/>
                <w:bCs w:val="0"/>
                <w:sz w:val="24"/>
                <w:szCs w:val="24"/>
              </w:rPr>
            </w:pPr>
            <w:r w:rsidRPr="001839BC">
              <w:rPr>
                <w:rFonts w:asciiTheme="minorHAnsi" w:hAnsiTheme="minorHAnsi" w:cstheme="minorHAnsi"/>
                <w:b w:val="0"/>
                <w:bCs w:val="0"/>
                <w:sz w:val="24"/>
                <w:szCs w:val="24"/>
              </w:rPr>
              <w:t>ANEXO II – PONTUAÇÃO MÁXIMA POR FASE</w:t>
            </w:r>
          </w:p>
        </w:tc>
      </w:tr>
    </w:tbl>
    <w:p w14:paraId="279522BE" w14:textId="0AD62223" w:rsidR="00790A17" w:rsidRPr="001839BC" w:rsidRDefault="0037742B" w:rsidP="00790A17">
      <w:pPr>
        <w:spacing w:after="120"/>
        <w:rPr>
          <w:rFonts w:cstheme="minorHAnsi"/>
          <w:sz w:val="24"/>
          <w:szCs w:val="24"/>
        </w:rPr>
      </w:pPr>
      <w:r w:rsidRPr="001839BC">
        <w:rPr>
          <w:rFonts w:cstheme="minorHAnsi"/>
          <w:sz w:val="24"/>
          <w:szCs w:val="24"/>
        </w:rPr>
        <w:t> </w:t>
      </w:r>
      <w:r w:rsidR="00790A17" w:rsidRPr="001839BC">
        <w:rPr>
          <w:rFonts w:cstheme="minorHAnsi"/>
          <w:sz w:val="24"/>
          <w:szCs w:val="24"/>
        </w:rPr>
        <w:t> </w:t>
      </w:r>
    </w:p>
    <w:p w14:paraId="25AE618E" w14:textId="1544B22B" w:rsidR="00790A17" w:rsidRPr="001839BC" w:rsidRDefault="00790A17" w:rsidP="22A264BD">
      <w:pPr>
        <w:spacing w:after="120"/>
        <w:jc w:val="both"/>
        <w:rPr>
          <w:rFonts w:cstheme="minorHAnsi"/>
          <w:sz w:val="24"/>
          <w:szCs w:val="24"/>
        </w:rPr>
      </w:pPr>
      <w:r w:rsidRPr="001839BC">
        <w:rPr>
          <w:rFonts w:cstheme="minorHAnsi"/>
          <w:sz w:val="24"/>
          <w:szCs w:val="24"/>
        </w:rPr>
        <w:t>1.</w:t>
      </w:r>
      <w:r w:rsidRPr="001839BC">
        <w:rPr>
          <w:rFonts w:cstheme="minorHAnsi"/>
          <w:sz w:val="24"/>
          <w:szCs w:val="24"/>
        </w:rPr>
        <w:tab/>
        <w:t xml:space="preserve">FASE I: Até </w:t>
      </w:r>
      <w:r w:rsidR="000C4882">
        <w:rPr>
          <w:rFonts w:cstheme="minorHAnsi"/>
          <w:sz w:val="24"/>
          <w:szCs w:val="24"/>
        </w:rPr>
        <w:t>70</w:t>
      </w:r>
      <w:r w:rsidRPr="001839BC">
        <w:rPr>
          <w:rFonts w:cstheme="minorHAnsi"/>
          <w:sz w:val="24"/>
          <w:szCs w:val="24"/>
        </w:rPr>
        <w:t xml:space="preserve"> </w:t>
      </w:r>
      <w:r w:rsidR="4947D5EB" w:rsidRPr="001839BC">
        <w:rPr>
          <w:rFonts w:cstheme="minorHAnsi"/>
          <w:sz w:val="24"/>
          <w:szCs w:val="24"/>
        </w:rPr>
        <w:t>p</w:t>
      </w:r>
      <w:r w:rsidRPr="001839BC">
        <w:rPr>
          <w:rFonts w:cstheme="minorHAnsi"/>
          <w:sz w:val="24"/>
          <w:szCs w:val="24"/>
        </w:rPr>
        <w:t>ontos (</w:t>
      </w:r>
      <w:r w:rsidR="57E6BEDE" w:rsidRPr="001839BC">
        <w:rPr>
          <w:rFonts w:cstheme="minorHAnsi"/>
          <w:sz w:val="24"/>
          <w:szCs w:val="24"/>
        </w:rPr>
        <w:t xml:space="preserve">nota </w:t>
      </w:r>
      <w:r w:rsidRPr="001839BC">
        <w:rPr>
          <w:rFonts w:cstheme="minorHAnsi"/>
          <w:sz w:val="24"/>
          <w:szCs w:val="24"/>
        </w:rPr>
        <w:t xml:space="preserve">máxima da </w:t>
      </w:r>
      <w:r w:rsidR="000C4882">
        <w:rPr>
          <w:rFonts w:cstheme="minorHAnsi"/>
          <w:sz w:val="24"/>
          <w:szCs w:val="24"/>
        </w:rPr>
        <w:t>fase de análise curricular</w:t>
      </w:r>
      <w:r w:rsidRPr="001839BC">
        <w:rPr>
          <w:rFonts w:cstheme="minorHAnsi"/>
          <w:sz w:val="24"/>
          <w:szCs w:val="24"/>
        </w:rPr>
        <w:t xml:space="preserve">) </w:t>
      </w:r>
    </w:p>
    <w:p w14:paraId="74A3D052" w14:textId="77777777" w:rsidR="00261A02" w:rsidRPr="001839BC" w:rsidRDefault="00261A02" w:rsidP="00261A02">
      <w:pPr>
        <w:ind w:left="708"/>
        <w:contextualSpacing/>
        <w:jc w:val="both"/>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404"/>
      </w:tblGrid>
      <w:tr w:rsidR="00261A02" w:rsidRPr="001839BC" w14:paraId="57ED168B"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BD233" w14:textId="60AD18E2" w:rsidR="00261A02" w:rsidRPr="00C10B84" w:rsidRDefault="00261A02">
            <w:pPr>
              <w:jc w:val="both"/>
              <w:rPr>
                <w:rFonts w:cstheme="minorHAnsi"/>
                <w:sz w:val="24"/>
                <w:szCs w:val="24"/>
              </w:rPr>
            </w:pPr>
            <w:r w:rsidRPr="00C10B84">
              <w:rPr>
                <w:rFonts w:cstheme="minorHAnsi"/>
                <w:sz w:val="24"/>
                <w:szCs w:val="24"/>
              </w:rPr>
              <w:t>Formação Acadêmica</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BC478" w14:textId="564FBC4B" w:rsidR="00261A02" w:rsidRPr="00DF4753" w:rsidRDefault="40EB2D98" w:rsidP="22A264BD">
            <w:pPr>
              <w:jc w:val="center"/>
              <w:rPr>
                <w:rFonts w:cstheme="minorHAnsi"/>
                <w:sz w:val="24"/>
                <w:szCs w:val="24"/>
                <w:u w:val="single"/>
              </w:rPr>
            </w:pPr>
            <w:r w:rsidRPr="00DF4753">
              <w:rPr>
                <w:rFonts w:cstheme="minorHAnsi"/>
                <w:sz w:val="24"/>
                <w:szCs w:val="24"/>
                <w:u w:val="single"/>
              </w:rPr>
              <w:t xml:space="preserve">Até </w:t>
            </w:r>
            <w:r w:rsidR="007770FC" w:rsidRPr="00DF4753">
              <w:rPr>
                <w:rFonts w:cstheme="minorHAnsi"/>
                <w:sz w:val="24"/>
                <w:szCs w:val="24"/>
                <w:u w:val="single"/>
              </w:rPr>
              <w:t>35</w:t>
            </w:r>
            <w:r w:rsidRPr="00DF4753">
              <w:rPr>
                <w:rFonts w:cstheme="minorHAnsi"/>
                <w:sz w:val="24"/>
                <w:szCs w:val="24"/>
                <w:u w:val="single"/>
              </w:rPr>
              <w:t xml:space="preserve"> pontos</w:t>
            </w:r>
          </w:p>
        </w:tc>
      </w:tr>
      <w:tr w:rsidR="00261A02" w:rsidRPr="001839BC" w14:paraId="78D4F640"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14:paraId="3D86C25D" w14:textId="23615966" w:rsidR="00261A02" w:rsidRPr="00C10B84" w:rsidRDefault="00DE3614">
            <w:pPr>
              <w:jc w:val="both"/>
              <w:rPr>
                <w:rFonts w:cstheme="minorHAnsi"/>
                <w:sz w:val="24"/>
                <w:szCs w:val="24"/>
              </w:rPr>
            </w:pPr>
            <w:r w:rsidRPr="00492D5B">
              <w:rPr>
                <w:rFonts w:cstheme="minorHAnsi"/>
                <w:sz w:val="24"/>
                <w:szCs w:val="24"/>
              </w:rPr>
              <w:t>Mestrado e/ou Doutorado em Políticas Públicas, Saúde Coletiva/Pública, Antropologia ou Serviço Social, em instituição reconhecida pelo Ministério da Educação.</w:t>
            </w:r>
            <w:r>
              <w:rPr>
                <w:rFonts w:cstheme="minorHAnsi"/>
                <w:sz w:val="24"/>
                <w:szCs w:val="24"/>
              </w:rPr>
              <w:t xml:space="preserve"> (obrigatório)</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026011C" w14:textId="77777777" w:rsidR="00DE3614" w:rsidRPr="00DF4753" w:rsidRDefault="09D77DEB" w:rsidP="00DE3614">
            <w:pPr>
              <w:jc w:val="center"/>
              <w:rPr>
                <w:rFonts w:cstheme="minorHAnsi"/>
                <w:sz w:val="24"/>
                <w:szCs w:val="24"/>
                <w:u w:val="single"/>
              </w:rPr>
            </w:pPr>
            <w:r w:rsidRPr="153DD359">
              <w:rPr>
                <w:sz w:val="24"/>
                <w:szCs w:val="24"/>
                <w:u w:val="single"/>
              </w:rPr>
              <w:t>Até 20 pontos</w:t>
            </w:r>
          </w:p>
          <w:p w14:paraId="153F611C" w14:textId="77777777" w:rsidR="00DE3614" w:rsidRPr="00291891" w:rsidRDefault="00DE3614" w:rsidP="00DE3614">
            <w:pPr>
              <w:jc w:val="center"/>
              <w:rPr>
                <w:rFonts w:cstheme="minorHAnsi"/>
                <w:sz w:val="24"/>
                <w:szCs w:val="24"/>
              </w:rPr>
            </w:pPr>
            <w:r w:rsidRPr="00291891">
              <w:rPr>
                <w:rFonts w:cstheme="minorHAnsi"/>
                <w:sz w:val="24"/>
                <w:szCs w:val="24"/>
              </w:rPr>
              <w:t>Mestrado: 8 pontos;</w:t>
            </w:r>
          </w:p>
          <w:p w14:paraId="75DB4AE4" w14:textId="0DA32350" w:rsidR="00261A02" w:rsidRPr="00291891" w:rsidRDefault="00DE3614" w:rsidP="22A264BD">
            <w:pPr>
              <w:spacing w:after="0"/>
              <w:jc w:val="center"/>
              <w:rPr>
                <w:rFonts w:cstheme="minorHAnsi"/>
                <w:sz w:val="24"/>
                <w:szCs w:val="24"/>
              </w:rPr>
            </w:pPr>
            <w:r w:rsidRPr="00291891">
              <w:rPr>
                <w:rFonts w:cstheme="minorHAnsi"/>
                <w:sz w:val="24"/>
                <w:szCs w:val="24"/>
              </w:rPr>
              <w:t>Doutorado: 12 pontos.</w:t>
            </w:r>
          </w:p>
        </w:tc>
      </w:tr>
      <w:tr w:rsidR="00DE3614" w:rsidRPr="001839BC" w14:paraId="0B048FF6"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tcPr>
          <w:p w14:paraId="636E410A" w14:textId="2F6EFF74" w:rsidR="00DE3614" w:rsidRPr="00492D5B" w:rsidRDefault="00DE3614" w:rsidP="22A264BD">
            <w:pPr>
              <w:jc w:val="both"/>
              <w:rPr>
                <w:rFonts w:cstheme="minorHAnsi"/>
                <w:sz w:val="24"/>
                <w:szCs w:val="24"/>
              </w:rPr>
            </w:pPr>
            <w:r w:rsidRPr="00B5183A">
              <w:rPr>
                <w:rFonts w:cstheme="minorHAnsi"/>
                <w:sz w:val="24"/>
                <w:szCs w:val="24"/>
              </w:rPr>
              <w:t xml:space="preserve">Graduação nas grandes áreas de ciências humanas ou da saúde </w:t>
            </w:r>
            <w:r w:rsidRPr="00C10B84">
              <w:rPr>
                <w:rFonts w:cstheme="minorHAnsi"/>
                <w:sz w:val="24"/>
                <w:szCs w:val="24"/>
              </w:rPr>
              <w:t>(</w:t>
            </w:r>
            <w:r>
              <w:rPr>
                <w:rFonts w:cstheme="minorHAnsi"/>
                <w:sz w:val="24"/>
                <w:szCs w:val="24"/>
              </w:rPr>
              <w:t>desejável</w:t>
            </w:r>
            <w:r w:rsidRPr="00C10B84">
              <w:rPr>
                <w:rFonts w:cstheme="minorHAnsi"/>
                <w:sz w:val="24"/>
                <w:szCs w:val="24"/>
              </w:rPr>
              <w:t>)</w:t>
            </w:r>
          </w:p>
        </w:tc>
        <w:tc>
          <w:tcPr>
            <w:tcW w:w="2404" w:type="dxa"/>
            <w:tcBorders>
              <w:top w:val="single" w:sz="4" w:space="0" w:color="auto"/>
              <w:left w:val="single" w:sz="4" w:space="0" w:color="auto"/>
              <w:bottom w:val="single" w:sz="4" w:space="0" w:color="auto"/>
              <w:right w:val="single" w:sz="4" w:space="0" w:color="auto"/>
            </w:tcBorders>
            <w:vAlign w:val="center"/>
          </w:tcPr>
          <w:p w14:paraId="22166EEC" w14:textId="32DD9C0D" w:rsidR="00DE3614" w:rsidRPr="009863B5" w:rsidRDefault="09D77DEB" w:rsidP="153DD359">
            <w:pPr>
              <w:spacing w:after="0"/>
              <w:jc w:val="center"/>
              <w:rPr>
                <w:sz w:val="24"/>
                <w:szCs w:val="24"/>
                <w:u w:val="single"/>
              </w:rPr>
            </w:pPr>
            <w:r w:rsidRPr="009863B5">
              <w:rPr>
                <w:sz w:val="24"/>
                <w:szCs w:val="24"/>
                <w:u w:val="single"/>
              </w:rPr>
              <w:t>Até 10 pontos</w:t>
            </w:r>
          </w:p>
          <w:p w14:paraId="17C210A0" w14:textId="7ABADC51" w:rsidR="00DE3614" w:rsidRPr="00DF4753" w:rsidRDefault="00EA7C0F" w:rsidP="153DD359">
            <w:pPr>
              <w:jc w:val="center"/>
              <w:rPr>
                <w:sz w:val="24"/>
                <w:szCs w:val="24"/>
                <w:u w:val="single"/>
              </w:rPr>
            </w:pPr>
            <w:r w:rsidRPr="009863B5">
              <w:rPr>
                <w:sz w:val="24"/>
                <w:szCs w:val="24"/>
              </w:rPr>
              <w:t xml:space="preserve">(Só </w:t>
            </w:r>
            <w:r w:rsidR="09D77DEB" w:rsidRPr="009863B5">
              <w:rPr>
                <w:sz w:val="24"/>
                <w:szCs w:val="24"/>
              </w:rPr>
              <w:t xml:space="preserve">será pontuada </w:t>
            </w:r>
            <w:r w:rsidRPr="009863B5">
              <w:rPr>
                <w:sz w:val="24"/>
                <w:szCs w:val="24"/>
              </w:rPr>
              <w:t>uma graduação)</w:t>
            </w:r>
          </w:p>
        </w:tc>
      </w:tr>
      <w:tr w:rsidR="00DF4753" w:rsidRPr="001839BC" w14:paraId="3A1C7428"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tcPr>
          <w:p w14:paraId="252D1BD4" w14:textId="74DDE514" w:rsidR="00DF4753" w:rsidRPr="00C10B84" w:rsidRDefault="00AB6E3C" w:rsidP="22A264BD">
            <w:pPr>
              <w:jc w:val="both"/>
              <w:rPr>
                <w:rFonts w:cstheme="minorHAnsi"/>
                <w:sz w:val="24"/>
                <w:szCs w:val="24"/>
              </w:rPr>
            </w:pPr>
            <w:r w:rsidRPr="00AB6E3C">
              <w:rPr>
                <w:rFonts w:cstheme="minorHAnsi"/>
                <w:sz w:val="24"/>
                <w:szCs w:val="24"/>
              </w:rPr>
              <w:t xml:space="preserve">Cursos de atualização, capacitação ou qualificação com diálogo ou produção sobre </w:t>
            </w:r>
            <w:r>
              <w:rPr>
                <w:rFonts w:cstheme="minorHAnsi"/>
                <w:sz w:val="24"/>
                <w:szCs w:val="24"/>
              </w:rPr>
              <w:t xml:space="preserve">combate ao </w:t>
            </w:r>
            <w:r w:rsidRPr="00AB6E3C">
              <w:rPr>
                <w:rFonts w:cstheme="minorHAnsi"/>
                <w:sz w:val="24"/>
                <w:szCs w:val="24"/>
              </w:rPr>
              <w:t>capacitismo</w:t>
            </w:r>
            <w:r>
              <w:rPr>
                <w:rFonts w:cstheme="minorHAnsi"/>
                <w:sz w:val="24"/>
                <w:szCs w:val="24"/>
              </w:rPr>
              <w:t xml:space="preserve"> e violência contra pessoas com deficiência</w:t>
            </w:r>
            <w:r w:rsidRPr="00AB6E3C">
              <w:rPr>
                <w:rFonts w:cstheme="minorHAnsi"/>
                <w:sz w:val="24"/>
                <w:szCs w:val="24"/>
              </w:rPr>
              <w:t>; realização de cursos sobre a temática (com certificação e carga horária mínima 40 horas) (desejável)</w:t>
            </w:r>
          </w:p>
        </w:tc>
        <w:tc>
          <w:tcPr>
            <w:tcW w:w="2404" w:type="dxa"/>
            <w:tcBorders>
              <w:top w:val="single" w:sz="4" w:space="0" w:color="auto"/>
              <w:left w:val="single" w:sz="4" w:space="0" w:color="auto"/>
              <w:bottom w:val="single" w:sz="4" w:space="0" w:color="auto"/>
              <w:right w:val="single" w:sz="4" w:space="0" w:color="auto"/>
            </w:tcBorders>
            <w:vAlign w:val="center"/>
          </w:tcPr>
          <w:p w14:paraId="63430BE0" w14:textId="77777777" w:rsidR="00DF4753" w:rsidRDefault="00DF4753" w:rsidP="00DF4753">
            <w:pPr>
              <w:jc w:val="center"/>
              <w:rPr>
                <w:rFonts w:cstheme="minorHAnsi"/>
                <w:sz w:val="24"/>
                <w:szCs w:val="24"/>
                <w:u w:val="single"/>
              </w:rPr>
            </w:pPr>
            <w:r>
              <w:rPr>
                <w:rFonts w:cstheme="minorHAnsi"/>
                <w:sz w:val="24"/>
                <w:szCs w:val="24"/>
                <w:u w:val="single"/>
              </w:rPr>
              <w:t>Até 5 pontos</w:t>
            </w:r>
          </w:p>
          <w:p w14:paraId="4E915FFE" w14:textId="1E2B7B00" w:rsidR="00DF4753" w:rsidRPr="00DF4753" w:rsidRDefault="00DF4753" w:rsidP="00DF4753">
            <w:pPr>
              <w:jc w:val="center"/>
              <w:rPr>
                <w:rFonts w:cstheme="minorHAnsi"/>
                <w:sz w:val="24"/>
                <w:szCs w:val="24"/>
                <w:u w:val="single"/>
              </w:rPr>
            </w:pPr>
            <w:r>
              <w:rPr>
                <w:rFonts w:cstheme="minorHAnsi"/>
                <w:sz w:val="24"/>
                <w:szCs w:val="24"/>
              </w:rPr>
              <w:t>0,5 por cada curso.</w:t>
            </w:r>
          </w:p>
        </w:tc>
      </w:tr>
      <w:tr w:rsidR="00261A02" w:rsidRPr="001839BC" w14:paraId="3B4F8D47" w14:textId="77777777" w:rsidTr="153DD359">
        <w:trPr>
          <w:jc w:val="center"/>
        </w:trPr>
        <w:tc>
          <w:tcPr>
            <w:tcW w:w="5950" w:type="dxa"/>
            <w:tcBorders>
              <w:top w:val="single" w:sz="4" w:space="0" w:color="auto"/>
              <w:left w:val="nil"/>
              <w:bottom w:val="single" w:sz="4" w:space="0" w:color="auto"/>
              <w:right w:val="nil"/>
            </w:tcBorders>
            <w:vAlign w:val="center"/>
          </w:tcPr>
          <w:p w14:paraId="7615244B" w14:textId="77777777" w:rsidR="00261A02" w:rsidRPr="001839BC" w:rsidRDefault="00261A02">
            <w:pPr>
              <w:jc w:val="both"/>
              <w:rPr>
                <w:rFonts w:cstheme="minorHAnsi"/>
                <w:sz w:val="24"/>
                <w:szCs w:val="24"/>
              </w:rPr>
            </w:pPr>
          </w:p>
        </w:tc>
        <w:tc>
          <w:tcPr>
            <w:tcW w:w="2404" w:type="dxa"/>
            <w:tcBorders>
              <w:top w:val="single" w:sz="4" w:space="0" w:color="auto"/>
              <w:left w:val="nil"/>
              <w:bottom w:val="single" w:sz="4" w:space="0" w:color="auto"/>
              <w:right w:val="nil"/>
            </w:tcBorders>
            <w:vAlign w:val="center"/>
          </w:tcPr>
          <w:p w14:paraId="241E592B" w14:textId="77777777" w:rsidR="00261A02" w:rsidRPr="001839BC" w:rsidRDefault="00261A02" w:rsidP="22A264BD">
            <w:pPr>
              <w:jc w:val="center"/>
              <w:rPr>
                <w:rFonts w:cstheme="minorHAnsi"/>
                <w:color w:val="4472C4" w:themeColor="accent1"/>
                <w:sz w:val="24"/>
                <w:szCs w:val="24"/>
              </w:rPr>
            </w:pPr>
          </w:p>
        </w:tc>
      </w:tr>
      <w:tr w:rsidR="00261A02" w:rsidRPr="001839BC" w14:paraId="31095A13"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BC1A5" w14:textId="6E1C5C3C" w:rsidR="00261A02" w:rsidRPr="001839BC" w:rsidRDefault="40EB2D98" w:rsidP="22A264BD">
            <w:pPr>
              <w:jc w:val="both"/>
              <w:rPr>
                <w:rFonts w:cstheme="minorHAnsi"/>
                <w:sz w:val="24"/>
                <w:szCs w:val="24"/>
              </w:rPr>
            </w:pPr>
            <w:r w:rsidRPr="001839BC">
              <w:rPr>
                <w:rFonts w:cstheme="minorHAnsi"/>
                <w:sz w:val="24"/>
                <w:szCs w:val="24"/>
              </w:rPr>
              <w:t>Experiência Profissional</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70C383" w14:textId="4D0E3ABC" w:rsidR="00261A02" w:rsidRPr="006D202C" w:rsidRDefault="40EB2D98" w:rsidP="22A264BD">
            <w:pPr>
              <w:jc w:val="center"/>
              <w:rPr>
                <w:rFonts w:cstheme="minorHAnsi"/>
                <w:sz w:val="24"/>
                <w:szCs w:val="24"/>
                <w:u w:val="single"/>
              </w:rPr>
            </w:pPr>
            <w:r w:rsidRPr="006D202C">
              <w:rPr>
                <w:rFonts w:cstheme="minorHAnsi"/>
                <w:sz w:val="24"/>
                <w:szCs w:val="24"/>
                <w:u w:val="single"/>
              </w:rPr>
              <w:t xml:space="preserve">Até </w:t>
            </w:r>
            <w:r w:rsidR="007770FC" w:rsidRPr="006D202C">
              <w:rPr>
                <w:rFonts w:cstheme="minorHAnsi"/>
                <w:sz w:val="24"/>
                <w:szCs w:val="24"/>
                <w:u w:val="single"/>
              </w:rPr>
              <w:t>35</w:t>
            </w:r>
            <w:r w:rsidRPr="006D202C">
              <w:rPr>
                <w:rFonts w:cstheme="minorHAnsi"/>
                <w:sz w:val="24"/>
                <w:szCs w:val="24"/>
                <w:u w:val="single"/>
              </w:rPr>
              <w:t xml:space="preserve"> pontos</w:t>
            </w:r>
          </w:p>
        </w:tc>
      </w:tr>
      <w:tr w:rsidR="00261A02" w:rsidRPr="001839BC" w14:paraId="6B1A2652"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14:paraId="4ED14A84" w14:textId="75FBF3FD" w:rsidR="00261A02" w:rsidRPr="001839BC" w:rsidRDefault="00261A02">
            <w:pPr>
              <w:jc w:val="both"/>
              <w:rPr>
                <w:rFonts w:cstheme="minorHAnsi"/>
                <w:sz w:val="24"/>
                <w:szCs w:val="24"/>
              </w:rPr>
            </w:pPr>
            <w:r w:rsidRPr="001839BC">
              <w:rPr>
                <w:rFonts w:cstheme="minorHAnsi"/>
                <w:sz w:val="24"/>
                <w:szCs w:val="24"/>
              </w:rPr>
              <w:t>Experiência profissional, mínima de</w:t>
            </w:r>
            <w:r w:rsidR="008D5F00">
              <w:rPr>
                <w:rFonts w:cstheme="minorHAnsi"/>
                <w:sz w:val="24"/>
                <w:szCs w:val="24"/>
              </w:rPr>
              <w:t xml:space="preserve"> </w:t>
            </w:r>
            <w:r w:rsidR="00D3697C">
              <w:rPr>
                <w:rFonts w:cstheme="minorHAnsi"/>
                <w:sz w:val="24"/>
                <w:szCs w:val="24"/>
              </w:rPr>
              <w:t>3</w:t>
            </w:r>
            <w:r w:rsidRPr="001839BC">
              <w:rPr>
                <w:rFonts w:cstheme="minorHAnsi"/>
                <w:sz w:val="24"/>
                <w:szCs w:val="24"/>
              </w:rPr>
              <w:t xml:space="preserve"> (</w:t>
            </w:r>
            <w:r w:rsidR="00D3697C">
              <w:rPr>
                <w:rFonts w:cstheme="minorHAnsi"/>
                <w:sz w:val="24"/>
                <w:szCs w:val="24"/>
              </w:rPr>
              <w:t>três</w:t>
            </w:r>
            <w:r w:rsidRPr="001839BC">
              <w:rPr>
                <w:rFonts w:cstheme="minorHAnsi"/>
                <w:sz w:val="24"/>
                <w:szCs w:val="24"/>
              </w:rPr>
              <w:t>) anos,</w:t>
            </w:r>
            <w:r w:rsidR="002566C9">
              <w:rPr>
                <w:rFonts w:cstheme="minorHAnsi"/>
                <w:sz w:val="24"/>
                <w:szCs w:val="24"/>
              </w:rPr>
              <w:t xml:space="preserve"> em </w:t>
            </w:r>
            <w:r w:rsidR="007206F2">
              <w:rPr>
                <w:rFonts w:cstheme="minorHAnsi"/>
                <w:sz w:val="24"/>
                <w:szCs w:val="24"/>
              </w:rPr>
              <w:t>planejamento e gestão de</w:t>
            </w:r>
            <w:r w:rsidR="008D5F00">
              <w:rPr>
                <w:rFonts w:cstheme="minorHAnsi"/>
                <w:sz w:val="24"/>
                <w:szCs w:val="24"/>
              </w:rPr>
              <w:t xml:space="preserve"> políticas públicas da pessoa com deficiência</w:t>
            </w:r>
            <w:r w:rsidRPr="001839BC">
              <w:rPr>
                <w:rFonts w:cstheme="minorHAnsi"/>
                <w:sz w:val="24"/>
                <w:szCs w:val="24"/>
              </w:rPr>
              <w:t xml:space="preserve"> (obrigatória):</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FC915E3" w14:textId="75D03CF2" w:rsidR="00261A02" w:rsidRPr="00927FE8" w:rsidRDefault="40EB2D98" w:rsidP="22A264BD">
            <w:pPr>
              <w:jc w:val="center"/>
              <w:rPr>
                <w:rFonts w:cstheme="minorHAnsi"/>
                <w:sz w:val="24"/>
                <w:szCs w:val="24"/>
                <w:u w:val="single"/>
              </w:rPr>
            </w:pPr>
            <w:r w:rsidRPr="00927FE8">
              <w:rPr>
                <w:rFonts w:cstheme="minorHAnsi"/>
                <w:sz w:val="24"/>
                <w:szCs w:val="24"/>
                <w:u w:val="single"/>
              </w:rPr>
              <w:t xml:space="preserve">Até </w:t>
            </w:r>
            <w:r w:rsidR="008D5F00" w:rsidRPr="00927FE8">
              <w:rPr>
                <w:rFonts w:cstheme="minorHAnsi"/>
                <w:sz w:val="24"/>
                <w:szCs w:val="24"/>
                <w:u w:val="single"/>
              </w:rPr>
              <w:t>1</w:t>
            </w:r>
            <w:r w:rsidR="00927FE8" w:rsidRPr="00927FE8">
              <w:rPr>
                <w:rFonts w:cstheme="minorHAnsi"/>
                <w:sz w:val="24"/>
                <w:szCs w:val="24"/>
                <w:u w:val="single"/>
              </w:rPr>
              <w:t>0</w:t>
            </w:r>
            <w:r w:rsidRPr="00927FE8">
              <w:rPr>
                <w:rFonts w:cstheme="minorHAnsi"/>
                <w:sz w:val="24"/>
                <w:szCs w:val="24"/>
                <w:u w:val="single"/>
              </w:rPr>
              <w:t xml:space="preserve"> pontos</w:t>
            </w:r>
          </w:p>
          <w:p w14:paraId="4E248BF5" w14:textId="2A40C999" w:rsidR="00BE0795" w:rsidRPr="00291891" w:rsidRDefault="00BE0795" w:rsidP="22A264BD">
            <w:pPr>
              <w:jc w:val="center"/>
              <w:rPr>
                <w:rFonts w:cstheme="minorHAnsi"/>
                <w:sz w:val="24"/>
                <w:szCs w:val="24"/>
              </w:rPr>
            </w:pPr>
            <w:r>
              <w:rPr>
                <w:rFonts w:cstheme="minorHAnsi"/>
                <w:sz w:val="24"/>
                <w:szCs w:val="24"/>
              </w:rPr>
              <w:t>1,0 ponto por ano completo de experiência</w:t>
            </w:r>
          </w:p>
        </w:tc>
      </w:tr>
      <w:tr w:rsidR="00261A02" w:rsidRPr="001839BC" w14:paraId="568C0764"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14:paraId="653CFC57" w14:textId="677355BF" w:rsidR="00261A02" w:rsidRPr="001839BC" w:rsidRDefault="00261A02">
            <w:pPr>
              <w:jc w:val="both"/>
              <w:rPr>
                <w:rFonts w:cstheme="minorHAnsi"/>
                <w:sz w:val="24"/>
                <w:szCs w:val="24"/>
              </w:rPr>
            </w:pPr>
            <w:r w:rsidRPr="001839BC">
              <w:rPr>
                <w:rFonts w:cstheme="minorHAnsi"/>
                <w:sz w:val="24"/>
                <w:szCs w:val="24"/>
              </w:rPr>
              <w:t xml:space="preserve">Experiência </w:t>
            </w:r>
            <w:r w:rsidR="008D5F00">
              <w:rPr>
                <w:rFonts w:cstheme="minorHAnsi"/>
                <w:sz w:val="24"/>
                <w:szCs w:val="24"/>
              </w:rPr>
              <w:t xml:space="preserve">profissional nos últimos 10 (dez) anos </w:t>
            </w:r>
            <w:r w:rsidR="002566C9" w:rsidRPr="002566C9">
              <w:rPr>
                <w:rFonts w:cstheme="minorHAnsi"/>
                <w:sz w:val="24"/>
                <w:szCs w:val="24"/>
              </w:rPr>
              <w:t>nas áreas de pesquisa, ensino, atendimento e extensão voltados a pessoas com deficiência (desejável</w:t>
            </w:r>
            <w:r w:rsidR="002566C9">
              <w:rPr>
                <w:rFonts w:cstheme="minorHAnsi"/>
                <w:sz w:val="24"/>
                <w:szCs w:val="24"/>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B5FE7AE" w14:textId="40427D25" w:rsidR="00261A02" w:rsidRPr="00927FE8" w:rsidRDefault="40EB2D98" w:rsidP="22A264BD">
            <w:pPr>
              <w:jc w:val="center"/>
              <w:rPr>
                <w:rFonts w:cstheme="minorHAnsi"/>
                <w:sz w:val="24"/>
                <w:szCs w:val="24"/>
                <w:u w:val="single"/>
              </w:rPr>
            </w:pPr>
            <w:r w:rsidRPr="00927FE8">
              <w:rPr>
                <w:rFonts w:cstheme="minorHAnsi"/>
                <w:sz w:val="24"/>
                <w:szCs w:val="24"/>
                <w:u w:val="single"/>
              </w:rPr>
              <w:t xml:space="preserve">Até </w:t>
            </w:r>
            <w:r w:rsidR="00927FE8" w:rsidRPr="00927FE8">
              <w:rPr>
                <w:rFonts w:cstheme="minorHAnsi"/>
                <w:sz w:val="24"/>
                <w:szCs w:val="24"/>
                <w:u w:val="single"/>
              </w:rPr>
              <w:t>10</w:t>
            </w:r>
            <w:r w:rsidRPr="00927FE8">
              <w:rPr>
                <w:rFonts w:cstheme="minorHAnsi"/>
                <w:sz w:val="24"/>
                <w:szCs w:val="24"/>
                <w:u w:val="single"/>
              </w:rPr>
              <w:t xml:space="preserve"> pontos</w:t>
            </w:r>
          </w:p>
          <w:p w14:paraId="6FA98CD0" w14:textId="1BFC8733" w:rsidR="00BB59EF" w:rsidRPr="00291891" w:rsidRDefault="00BB59EF" w:rsidP="22A264BD">
            <w:pPr>
              <w:jc w:val="center"/>
              <w:rPr>
                <w:rFonts w:cstheme="minorHAnsi"/>
                <w:sz w:val="24"/>
                <w:szCs w:val="24"/>
              </w:rPr>
            </w:pPr>
            <w:r w:rsidRPr="00291891">
              <w:rPr>
                <w:rFonts w:cstheme="minorHAnsi"/>
                <w:sz w:val="24"/>
                <w:szCs w:val="24"/>
              </w:rPr>
              <w:t>1,0 ponto por ano</w:t>
            </w:r>
            <w:r w:rsidR="00BE0795">
              <w:rPr>
                <w:rFonts w:cstheme="minorHAnsi"/>
                <w:sz w:val="24"/>
                <w:szCs w:val="24"/>
              </w:rPr>
              <w:t xml:space="preserve"> completo de experiência</w:t>
            </w:r>
          </w:p>
        </w:tc>
      </w:tr>
      <w:tr w:rsidR="00261A02" w:rsidRPr="001839BC" w14:paraId="4F95C532"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hideMark/>
          </w:tcPr>
          <w:p w14:paraId="55045CAC" w14:textId="00505B6C" w:rsidR="00261A02" w:rsidRPr="001839BC" w:rsidRDefault="5264A1EC" w:rsidP="22A264BD">
            <w:pPr>
              <w:jc w:val="both"/>
              <w:rPr>
                <w:rFonts w:cstheme="minorHAnsi"/>
                <w:sz w:val="24"/>
                <w:szCs w:val="24"/>
              </w:rPr>
            </w:pPr>
            <w:r w:rsidRPr="001839BC">
              <w:rPr>
                <w:rFonts w:cstheme="minorHAnsi"/>
                <w:sz w:val="24"/>
                <w:szCs w:val="24"/>
              </w:rPr>
              <w:lastRenderedPageBreak/>
              <w:t xml:space="preserve">Publicações </w:t>
            </w:r>
            <w:r w:rsidR="00575C0F" w:rsidRPr="00575C0F">
              <w:rPr>
                <w:rFonts w:cstheme="minorHAnsi"/>
                <w:sz w:val="24"/>
                <w:szCs w:val="24"/>
              </w:rPr>
              <w:t>em revistas e periódicos</w:t>
            </w:r>
            <w:r w:rsidR="00575C0F">
              <w:rPr>
                <w:rFonts w:cstheme="minorHAnsi"/>
                <w:sz w:val="24"/>
                <w:szCs w:val="24"/>
              </w:rPr>
              <w:t xml:space="preserve"> </w:t>
            </w:r>
            <w:r w:rsidR="00575C0F" w:rsidRPr="00575C0F">
              <w:rPr>
                <w:rFonts w:cstheme="minorHAnsi"/>
                <w:sz w:val="24"/>
                <w:szCs w:val="24"/>
              </w:rPr>
              <w:t xml:space="preserve">de reconhecimento científico, revisado por pares, sobre a categoria da deficiência, preconceitos e violências e marcadores de gênero, raça/etnia, orientação e identidades sexuais dissidentes; e sobre interseccionalidade, em </w:t>
            </w:r>
            <w:r w:rsidR="00575C0F">
              <w:rPr>
                <w:rFonts w:cstheme="minorHAnsi"/>
                <w:sz w:val="24"/>
                <w:szCs w:val="24"/>
              </w:rPr>
              <w:t>veículos</w:t>
            </w:r>
            <w:r w:rsidR="00575C0F" w:rsidRPr="00575C0F">
              <w:rPr>
                <w:rFonts w:cstheme="minorHAnsi"/>
                <w:sz w:val="24"/>
                <w:szCs w:val="24"/>
              </w:rPr>
              <w:t xml:space="preserve"> vinculados às áreas de Políticas Públicas, Saúde Coletiva e Ciências Humanas</w:t>
            </w:r>
            <w:r w:rsidR="00BB59EF">
              <w:rPr>
                <w:rFonts w:cstheme="minorHAnsi"/>
                <w:sz w:val="24"/>
                <w:szCs w:val="24"/>
              </w:rPr>
              <w:t>, com classificação Qualis (classificação de periódicos do quadriênio de 2017-2020)</w:t>
            </w:r>
            <w:r w:rsidR="00AD2AD7">
              <w:rPr>
                <w:rFonts w:cstheme="minorHAnsi"/>
                <w:sz w:val="24"/>
                <w:szCs w:val="24"/>
              </w:rPr>
              <w:t xml:space="preserve"> </w:t>
            </w:r>
            <w:r w:rsidR="00AD2AD7" w:rsidRPr="00AD2AD7">
              <w:rPr>
                <w:rFonts w:cstheme="minorHAnsi"/>
                <w:sz w:val="24"/>
                <w:szCs w:val="24"/>
              </w:rPr>
              <w:t xml:space="preserve">A1, A2, A3, A4, B1 ou B2 </w:t>
            </w:r>
            <w:r w:rsidR="00291891">
              <w:rPr>
                <w:rFonts w:cstheme="minorHAnsi"/>
                <w:sz w:val="24"/>
                <w:szCs w:val="24"/>
              </w:rPr>
              <w:t>e/ou na Scimago Journal &amp; Country Rank (SJR)</w:t>
            </w:r>
            <w:r w:rsidR="78D717FC" w:rsidRPr="001839BC">
              <w:rPr>
                <w:rFonts w:cstheme="minorHAnsi"/>
                <w:sz w:val="24"/>
                <w:szCs w:val="24"/>
              </w:rPr>
              <w:t xml:space="preserve"> </w:t>
            </w:r>
            <w:r w:rsidR="40EB2D98" w:rsidRPr="001839BC">
              <w:rPr>
                <w:rFonts w:cstheme="minorHAnsi"/>
                <w:sz w:val="24"/>
                <w:szCs w:val="24"/>
              </w:rPr>
              <w:t>(Desejável)</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8375FAC" w14:textId="5A7B7B2B" w:rsidR="00261A02" w:rsidRPr="00927FE8" w:rsidRDefault="40EB2D98" w:rsidP="22A264BD">
            <w:pPr>
              <w:jc w:val="center"/>
              <w:rPr>
                <w:rFonts w:cstheme="minorHAnsi"/>
                <w:sz w:val="24"/>
                <w:szCs w:val="24"/>
                <w:u w:val="single"/>
              </w:rPr>
            </w:pPr>
            <w:r w:rsidRPr="00927FE8">
              <w:rPr>
                <w:rFonts w:cstheme="minorHAnsi"/>
                <w:sz w:val="24"/>
                <w:szCs w:val="24"/>
                <w:u w:val="single"/>
              </w:rPr>
              <w:t xml:space="preserve">Até </w:t>
            </w:r>
            <w:r w:rsidR="008D5F00" w:rsidRPr="00927FE8">
              <w:rPr>
                <w:rFonts w:cstheme="minorHAnsi"/>
                <w:sz w:val="24"/>
                <w:szCs w:val="24"/>
                <w:u w:val="single"/>
              </w:rPr>
              <w:t>1</w:t>
            </w:r>
            <w:r w:rsidR="00CA75B0" w:rsidRPr="00927FE8">
              <w:rPr>
                <w:rFonts w:cstheme="minorHAnsi"/>
                <w:sz w:val="24"/>
                <w:szCs w:val="24"/>
                <w:u w:val="single"/>
              </w:rPr>
              <w:t>0</w:t>
            </w:r>
            <w:r w:rsidRPr="00927FE8">
              <w:rPr>
                <w:rFonts w:cstheme="minorHAnsi"/>
                <w:sz w:val="24"/>
                <w:szCs w:val="24"/>
                <w:u w:val="single"/>
              </w:rPr>
              <w:t xml:space="preserve"> pontos</w:t>
            </w:r>
          </w:p>
          <w:p w14:paraId="56761CC2" w14:textId="494E2E4B" w:rsidR="0065539E" w:rsidRDefault="0065539E" w:rsidP="22A264BD">
            <w:pPr>
              <w:jc w:val="center"/>
              <w:rPr>
                <w:rFonts w:cstheme="minorHAnsi"/>
                <w:sz w:val="24"/>
                <w:szCs w:val="24"/>
              </w:rPr>
            </w:pPr>
            <w:r>
              <w:rPr>
                <w:rFonts w:cstheme="minorHAnsi"/>
                <w:sz w:val="24"/>
                <w:szCs w:val="24"/>
              </w:rPr>
              <w:t xml:space="preserve">4 pontos </w:t>
            </w:r>
            <w:r w:rsidR="00F62A30">
              <w:rPr>
                <w:rFonts w:cstheme="minorHAnsi"/>
                <w:sz w:val="24"/>
                <w:szCs w:val="24"/>
              </w:rPr>
              <w:t>por cada</w:t>
            </w:r>
            <w:r>
              <w:rPr>
                <w:rFonts w:cstheme="minorHAnsi"/>
                <w:sz w:val="24"/>
                <w:szCs w:val="24"/>
              </w:rPr>
              <w:t xml:space="preserve"> publicação A1, A2</w:t>
            </w:r>
          </w:p>
          <w:p w14:paraId="70834C20" w14:textId="31965A7D" w:rsidR="0065539E" w:rsidRDefault="0065539E" w:rsidP="22A264BD">
            <w:pPr>
              <w:jc w:val="center"/>
              <w:rPr>
                <w:rFonts w:cstheme="minorHAnsi"/>
                <w:sz w:val="24"/>
                <w:szCs w:val="24"/>
              </w:rPr>
            </w:pPr>
            <w:r>
              <w:rPr>
                <w:rFonts w:cstheme="minorHAnsi"/>
                <w:sz w:val="24"/>
                <w:szCs w:val="24"/>
              </w:rPr>
              <w:t xml:space="preserve">3 pontos </w:t>
            </w:r>
            <w:r w:rsidR="00F62A30">
              <w:rPr>
                <w:rFonts w:cstheme="minorHAnsi"/>
                <w:sz w:val="24"/>
                <w:szCs w:val="24"/>
              </w:rPr>
              <w:t>por</w:t>
            </w:r>
            <w:r>
              <w:rPr>
                <w:rFonts w:cstheme="minorHAnsi"/>
                <w:sz w:val="24"/>
                <w:szCs w:val="24"/>
              </w:rPr>
              <w:t xml:space="preserve"> publicação A3, A4</w:t>
            </w:r>
          </w:p>
          <w:p w14:paraId="310563D9" w14:textId="75B17CA8" w:rsidR="0065539E" w:rsidRDefault="0065539E" w:rsidP="22A264BD">
            <w:pPr>
              <w:jc w:val="center"/>
              <w:rPr>
                <w:rFonts w:cstheme="minorHAnsi"/>
                <w:sz w:val="24"/>
                <w:szCs w:val="24"/>
              </w:rPr>
            </w:pPr>
            <w:r>
              <w:rPr>
                <w:rFonts w:cstheme="minorHAnsi"/>
                <w:sz w:val="24"/>
                <w:szCs w:val="24"/>
              </w:rPr>
              <w:t xml:space="preserve">2 pontos </w:t>
            </w:r>
            <w:r w:rsidR="00F62A30">
              <w:rPr>
                <w:rFonts w:cstheme="minorHAnsi"/>
                <w:sz w:val="24"/>
                <w:szCs w:val="24"/>
              </w:rPr>
              <w:t>por</w:t>
            </w:r>
            <w:r>
              <w:rPr>
                <w:rFonts w:cstheme="minorHAnsi"/>
                <w:sz w:val="24"/>
                <w:szCs w:val="24"/>
              </w:rPr>
              <w:t xml:space="preserve"> publicação B1, B2</w:t>
            </w:r>
          </w:p>
          <w:p w14:paraId="2364080E" w14:textId="0C28C52F" w:rsidR="00BB59EF" w:rsidRPr="00291891" w:rsidRDefault="00BB59EF" w:rsidP="22A264BD">
            <w:pPr>
              <w:jc w:val="center"/>
              <w:rPr>
                <w:rFonts w:cstheme="minorHAnsi"/>
                <w:sz w:val="24"/>
                <w:szCs w:val="24"/>
              </w:rPr>
            </w:pPr>
            <w:r w:rsidRPr="00291891">
              <w:rPr>
                <w:rFonts w:cstheme="minorHAnsi"/>
                <w:sz w:val="24"/>
                <w:szCs w:val="24"/>
              </w:rPr>
              <w:t xml:space="preserve">1,0 ponto </w:t>
            </w:r>
            <w:r w:rsidR="00F62A30">
              <w:rPr>
                <w:rFonts w:cstheme="minorHAnsi"/>
                <w:sz w:val="24"/>
                <w:szCs w:val="24"/>
              </w:rPr>
              <w:t>por</w:t>
            </w:r>
            <w:r w:rsidR="00291891" w:rsidRPr="00291891">
              <w:rPr>
                <w:rFonts w:cstheme="minorHAnsi"/>
                <w:sz w:val="24"/>
                <w:szCs w:val="24"/>
              </w:rPr>
              <w:t xml:space="preserve"> publicação nos últimos 10 anos</w:t>
            </w:r>
          </w:p>
        </w:tc>
      </w:tr>
      <w:tr w:rsidR="00F62A30" w:rsidRPr="001839BC" w14:paraId="08DB885C" w14:textId="77777777" w:rsidTr="153DD359">
        <w:trPr>
          <w:jc w:val="center"/>
        </w:trPr>
        <w:tc>
          <w:tcPr>
            <w:tcW w:w="5950" w:type="dxa"/>
            <w:tcBorders>
              <w:top w:val="single" w:sz="4" w:space="0" w:color="auto"/>
              <w:left w:val="single" w:sz="4" w:space="0" w:color="auto"/>
              <w:bottom w:val="single" w:sz="4" w:space="0" w:color="auto"/>
              <w:right w:val="single" w:sz="4" w:space="0" w:color="auto"/>
            </w:tcBorders>
            <w:vAlign w:val="center"/>
          </w:tcPr>
          <w:p w14:paraId="491FCCCD" w14:textId="57F502E7" w:rsidR="00F62A30" w:rsidRPr="001839BC" w:rsidRDefault="00F62A30" w:rsidP="22A264BD">
            <w:pPr>
              <w:jc w:val="both"/>
              <w:rPr>
                <w:rFonts w:cstheme="minorHAnsi"/>
                <w:sz w:val="24"/>
                <w:szCs w:val="24"/>
              </w:rPr>
            </w:pPr>
            <w:r>
              <w:rPr>
                <w:rFonts w:cstheme="minorHAnsi"/>
                <w:sz w:val="24"/>
                <w:szCs w:val="24"/>
              </w:rPr>
              <w:t>Publicações de artigos em plataformas digitais, assim como em veículos de mídia independente,</w:t>
            </w:r>
            <w:r w:rsidR="002E03C8">
              <w:rPr>
                <w:rFonts w:cstheme="minorHAnsi"/>
                <w:sz w:val="24"/>
                <w:szCs w:val="24"/>
              </w:rPr>
              <w:t xml:space="preserve"> em jornais e revistas eletrônicas, produção</w:t>
            </w:r>
            <w:r>
              <w:rPr>
                <w:rFonts w:cstheme="minorHAnsi"/>
                <w:sz w:val="24"/>
                <w:szCs w:val="24"/>
              </w:rPr>
              <w:t xml:space="preserve"> </w:t>
            </w:r>
            <w:r w:rsidR="00A85EC2">
              <w:rPr>
                <w:rFonts w:cstheme="minorHAnsi"/>
                <w:sz w:val="24"/>
                <w:szCs w:val="24"/>
              </w:rPr>
              <w:t>de cartilhas</w:t>
            </w:r>
            <w:r w:rsidR="002E03C8">
              <w:rPr>
                <w:rFonts w:cstheme="minorHAnsi"/>
                <w:sz w:val="24"/>
                <w:szCs w:val="24"/>
              </w:rPr>
              <w:t>;</w:t>
            </w:r>
            <w:r w:rsidR="00A85EC2">
              <w:rPr>
                <w:rFonts w:cstheme="minorHAnsi"/>
                <w:sz w:val="24"/>
                <w:szCs w:val="24"/>
              </w:rPr>
              <w:t xml:space="preserve"> </w:t>
            </w:r>
            <w:r>
              <w:rPr>
                <w:rFonts w:cstheme="minorHAnsi"/>
                <w:sz w:val="24"/>
                <w:szCs w:val="24"/>
              </w:rPr>
              <w:t>sem revisão por pares.</w:t>
            </w:r>
          </w:p>
        </w:tc>
        <w:tc>
          <w:tcPr>
            <w:tcW w:w="2404" w:type="dxa"/>
            <w:tcBorders>
              <w:top w:val="single" w:sz="4" w:space="0" w:color="auto"/>
              <w:left w:val="single" w:sz="4" w:space="0" w:color="auto"/>
              <w:bottom w:val="single" w:sz="4" w:space="0" w:color="auto"/>
              <w:right w:val="single" w:sz="4" w:space="0" w:color="auto"/>
            </w:tcBorders>
            <w:vAlign w:val="center"/>
          </w:tcPr>
          <w:p w14:paraId="7421F57F" w14:textId="77777777" w:rsidR="00F62A30" w:rsidRPr="00927FE8" w:rsidRDefault="00F62A30" w:rsidP="22A264BD">
            <w:pPr>
              <w:jc w:val="center"/>
              <w:rPr>
                <w:rFonts w:cstheme="minorHAnsi"/>
                <w:sz w:val="24"/>
                <w:szCs w:val="24"/>
                <w:u w:val="single"/>
              </w:rPr>
            </w:pPr>
            <w:r w:rsidRPr="00927FE8">
              <w:rPr>
                <w:rFonts w:cstheme="minorHAnsi"/>
                <w:sz w:val="24"/>
                <w:szCs w:val="24"/>
                <w:u w:val="single"/>
              </w:rPr>
              <w:t>Até 5 pontos</w:t>
            </w:r>
          </w:p>
          <w:p w14:paraId="6400AC36" w14:textId="2CBB28D7" w:rsidR="00F62A30" w:rsidRPr="00291891" w:rsidRDefault="00A85EC2" w:rsidP="22A264BD">
            <w:pPr>
              <w:jc w:val="center"/>
              <w:rPr>
                <w:rFonts w:cstheme="minorHAnsi"/>
                <w:sz w:val="24"/>
                <w:szCs w:val="24"/>
              </w:rPr>
            </w:pPr>
            <w:r>
              <w:rPr>
                <w:rFonts w:cstheme="minorHAnsi"/>
                <w:sz w:val="24"/>
                <w:szCs w:val="24"/>
              </w:rPr>
              <w:t>1</w:t>
            </w:r>
            <w:r w:rsidR="00F62A30">
              <w:rPr>
                <w:rFonts w:cstheme="minorHAnsi"/>
                <w:sz w:val="24"/>
                <w:szCs w:val="24"/>
              </w:rPr>
              <w:t>,</w:t>
            </w:r>
            <w:r>
              <w:rPr>
                <w:rFonts w:cstheme="minorHAnsi"/>
                <w:sz w:val="24"/>
                <w:szCs w:val="24"/>
              </w:rPr>
              <w:t>0</w:t>
            </w:r>
            <w:r w:rsidR="00F62A30">
              <w:rPr>
                <w:rFonts w:cstheme="minorHAnsi"/>
                <w:sz w:val="24"/>
                <w:szCs w:val="24"/>
              </w:rPr>
              <w:t xml:space="preserve"> ponto </w:t>
            </w:r>
            <w:r>
              <w:rPr>
                <w:rFonts w:cstheme="minorHAnsi"/>
                <w:sz w:val="24"/>
                <w:szCs w:val="24"/>
              </w:rPr>
              <w:t>por</w:t>
            </w:r>
            <w:r w:rsidR="00F62A30">
              <w:rPr>
                <w:rFonts w:cstheme="minorHAnsi"/>
                <w:sz w:val="24"/>
                <w:szCs w:val="24"/>
              </w:rPr>
              <w:t xml:space="preserve"> cada publicação</w:t>
            </w:r>
          </w:p>
        </w:tc>
      </w:tr>
    </w:tbl>
    <w:p w14:paraId="3FBAED46" w14:textId="77777777" w:rsidR="00261A02" w:rsidRPr="001839BC" w:rsidRDefault="00261A02" w:rsidP="00261A02">
      <w:pPr>
        <w:ind w:left="708"/>
        <w:contextualSpacing/>
        <w:jc w:val="both"/>
        <w:rPr>
          <w:rFonts w:cstheme="minorHAnsi"/>
          <w:sz w:val="24"/>
          <w:szCs w:val="24"/>
        </w:rPr>
      </w:pPr>
    </w:p>
    <w:p w14:paraId="23FD7807" w14:textId="68B6449E" w:rsidR="002474EC" w:rsidRDefault="002474EC" w:rsidP="002474EC">
      <w:pPr>
        <w:spacing w:after="120"/>
        <w:jc w:val="both"/>
        <w:rPr>
          <w:rFonts w:cstheme="minorHAnsi"/>
          <w:sz w:val="24"/>
          <w:szCs w:val="24"/>
        </w:rPr>
      </w:pPr>
    </w:p>
    <w:p w14:paraId="5D836AA1" w14:textId="3202798A" w:rsidR="00F71383" w:rsidRPr="00F71383" w:rsidRDefault="00F71383" w:rsidP="00F71383">
      <w:pPr>
        <w:spacing w:after="120"/>
        <w:jc w:val="both"/>
        <w:rPr>
          <w:rFonts w:cstheme="minorHAnsi"/>
          <w:sz w:val="24"/>
          <w:szCs w:val="24"/>
        </w:rPr>
      </w:pPr>
      <w:r w:rsidRPr="00F71383">
        <w:rPr>
          <w:rFonts w:cstheme="minorHAnsi"/>
          <w:sz w:val="24"/>
          <w:szCs w:val="24"/>
        </w:rPr>
        <w:t>Obs.:</w:t>
      </w:r>
    </w:p>
    <w:p w14:paraId="159E9787" w14:textId="77777777" w:rsidR="00F71383" w:rsidRPr="00F71383" w:rsidRDefault="00F71383" w:rsidP="00F71383">
      <w:pPr>
        <w:spacing w:after="120"/>
        <w:jc w:val="both"/>
        <w:rPr>
          <w:rFonts w:cstheme="minorHAnsi"/>
          <w:sz w:val="24"/>
          <w:szCs w:val="24"/>
        </w:rPr>
      </w:pPr>
      <w:r w:rsidRPr="00F71383">
        <w:rPr>
          <w:rFonts w:cstheme="minorHAnsi"/>
          <w:sz w:val="24"/>
          <w:szCs w:val="24"/>
        </w:rPr>
        <w:t>I - serão considerados anos completos na avaliação do tempo total da experiência</w:t>
      </w:r>
    </w:p>
    <w:p w14:paraId="0027E53F" w14:textId="77777777" w:rsidR="00F71383" w:rsidRPr="00F71383" w:rsidRDefault="00F71383" w:rsidP="00F71383">
      <w:pPr>
        <w:spacing w:after="120"/>
        <w:jc w:val="both"/>
        <w:rPr>
          <w:rFonts w:cstheme="minorHAnsi"/>
          <w:sz w:val="24"/>
          <w:szCs w:val="24"/>
        </w:rPr>
      </w:pPr>
      <w:r w:rsidRPr="00F71383">
        <w:rPr>
          <w:rFonts w:cstheme="minorHAnsi"/>
          <w:sz w:val="24"/>
          <w:szCs w:val="24"/>
        </w:rPr>
        <w:t>profissional, sem sobreposição de períodos caso tenham sido executados contratos</w:t>
      </w:r>
    </w:p>
    <w:p w14:paraId="15925524" w14:textId="77777777" w:rsidR="00F71383" w:rsidRPr="00F71383" w:rsidRDefault="00F71383" w:rsidP="00F71383">
      <w:pPr>
        <w:spacing w:after="120"/>
        <w:jc w:val="both"/>
        <w:rPr>
          <w:rFonts w:cstheme="minorHAnsi"/>
          <w:sz w:val="24"/>
          <w:szCs w:val="24"/>
        </w:rPr>
      </w:pPr>
      <w:r w:rsidRPr="00F71383">
        <w:rPr>
          <w:rFonts w:cstheme="minorHAnsi"/>
          <w:sz w:val="24"/>
          <w:szCs w:val="24"/>
        </w:rPr>
        <w:t>de consultoria simultaneamente.</w:t>
      </w:r>
    </w:p>
    <w:p w14:paraId="29D902D9" w14:textId="77777777" w:rsidR="00F71383" w:rsidRPr="00F71383" w:rsidRDefault="00F71383" w:rsidP="00F71383">
      <w:pPr>
        <w:spacing w:after="120"/>
        <w:jc w:val="both"/>
        <w:rPr>
          <w:rFonts w:cstheme="minorHAnsi"/>
          <w:sz w:val="24"/>
          <w:szCs w:val="24"/>
        </w:rPr>
      </w:pPr>
      <w:r w:rsidRPr="00F71383">
        <w:rPr>
          <w:rFonts w:cstheme="minorHAnsi"/>
          <w:sz w:val="24"/>
          <w:szCs w:val="24"/>
        </w:rPr>
        <w:t>II – experiências em contratos de consultoria com organismos internacionais serão</w:t>
      </w:r>
    </w:p>
    <w:p w14:paraId="00554E61" w14:textId="1F8DA3FF" w:rsidR="00790A17" w:rsidRDefault="00F71383" w:rsidP="00F71383">
      <w:pPr>
        <w:spacing w:after="120"/>
        <w:jc w:val="both"/>
        <w:rPr>
          <w:rFonts w:cstheme="minorHAnsi"/>
          <w:sz w:val="24"/>
          <w:szCs w:val="24"/>
        </w:rPr>
      </w:pPr>
      <w:r w:rsidRPr="00F71383">
        <w:rPr>
          <w:rFonts w:cstheme="minorHAnsi"/>
          <w:sz w:val="24"/>
          <w:szCs w:val="24"/>
        </w:rPr>
        <w:t>consideradas, no máximo, 12 meses cada</w:t>
      </w:r>
      <w:r w:rsidR="00E14942">
        <w:rPr>
          <w:rFonts w:cstheme="minorHAnsi"/>
          <w:sz w:val="24"/>
          <w:szCs w:val="24"/>
        </w:rPr>
        <w:t>.</w:t>
      </w:r>
    </w:p>
    <w:p w14:paraId="006AC09E" w14:textId="77777777" w:rsidR="00E14942" w:rsidRPr="001839BC" w:rsidRDefault="00E14942" w:rsidP="00F71383">
      <w:pPr>
        <w:spacing w:after="120"/>
        <w:jc w:val="both"/>
        <w:rPr>
          <w:rFonts w:cstheme="minorHAnsi"/>
          <w:sz w:val="24"/>
          <w:szCs w:val="24"/>
        </w:rPr>
      </w:pPr>
    </w:p>
    <w:p w14:paraId="63AC7E42" w14:textId="0FFC5B75" w:rsidR="00790A17" w:rsidRPr="001839BC" w:rsidRDefault="00790A17" w:rsidP="0C3390E3">
      <w:pPr>
        <w:spacing w:after="120"/>
        <w:jc w:val="both"/>
        <w:rPr>
          <w:rFonts w:cstheme="minorHAnsi"/>
          <w:sz w:val="24"/>
          <w:szCs w:val="24"/>
        </w:rPr>
      </w:pPr>
      <w:r w:rsidRPr="001839BC">
        <w:rPr>
          <w:rFonts w:cstheme="minorHAnsi"/>
          <w:sz w:val="24"/>
          <w:szCs w:val="24"/>
        </w:rPr>
        <w:t>2.</w:t>
      </w:r>
      <w:r w:rsidRPr="001839BC">
        <w:rPr>
          <w:rFonts w:cstheme="minorHAnsi"/>
          <w:sz w:val="24"/>
          <w:szCs w:val="24"/>
        </w:rPr>
        <w:tab/>
        <w:t xml:space="preserve">FASE II: </w:t>
      </w:r>
      <w:bookmarkStart w:id="0" w:name="_Hlk136437294"/>
      <w:r w:rsidR="28724DC4" w:rsidRPr="001839BC">
        <w:rPr>
          <w:rFonts w:cstheme="minorHAnsi"/>
          <w:sz w:val="24"/>
          <w:szCs w:val="24"/>
        </w:rPr>
        <w:t>A</w:t>
      </w:r>
      <w:r w:rsidRPr="001839BC">
        <w:rPr>
          <w:rFonts w:cstheme="minorHAnsi"/>
          <w:sz w:val="24"/>
          <w:szCs w:val="24"/>
        </w:rPr>
        <w:t xml:space="preserve">té </w:t>
      </w:r>
      <w:r w:rsidR="000C4882">
        <w:rPr>
          <w:rFonts w:cstheme="minorHAnsi"/>
          <w:sz w:val="24"/>
          <w:szCs w:val="24"/>
        </w:rPr>
        <w:t>3</w:t>
      </w:r>
      <w:r w:rsidRPr="001839BC">
        <w:rPr>
          <w:rFonts w:cstheme="minorHAnsi"/>
          <w:sz w:val="24"/>
          <w:szCs w:val="24"/>
        </w:rPr>
        <w:t xml:space="preserve">0 pontos </w:t>
      </w:r>
      <w:r w:rsidR="000C4882" w:rsidRPr="001839BC">
        <w:rPr>
          <w:rFonts w:cstheme="minorHAnsi"/>
          <w:sz w:val="24"/>
          <w:szCs w:val="24"/>
        </w:rPr>
        <w:t xml:space="preserve">(nota máxima da </w:t>
      </w:r>
      <w:r w:rsidR="000C4882">
        <w:rPr>
          <w:rFonts w:cstheme="minorHAnsi"/>
          <w:sz w:val="24"/>
          <w:szCs w:val="24"/>
        </w:rPr>
        <w:t xml:space="preserve">fase de </w:t>
      </w:r>
      <w:r w:rsidR="76D7468F" w:rsidRPr="001839BC">
        <w:rPr>
          <w:rFonts w:cstheme="minorHAnsi"/>
          <w:sz w:val="24"/>
          <w:szCs w:val="24"/>
        </w:rPr>
        <w:t>entrevista</w:t>
      </w:r>
      <w:r w:rsidR="000C4882">
        <w:rPr>
          <w:rFonts w:cstheme="minorHAnsi"/>
          <w:sz w:val="24"/>
          <w:szCs w:val="24"/>
        </w:rPr>
        <w:t>)</w:t>
      </w:r>
    </w:p>
    <w:p w14:paraId="16765616" w14:textId="38DD7EDD" w:rsidR="00D2186B" w:rsidRDefault="00D2186B" w:rsidP="00D2186B">
      <w:pPr>
        <w:spacing w:after="120"/>
        <w:jc w:val="both"/>
        <w:rPr>
          <w:rFonts w:cstheme="minorHAnsi"/>
          <w:sz w:val="24"/>
          <w:szCs w:val="24"/>
        </w:rPr>
      </w:pPr>
      <w:bookmarkStart w:id="1" w:name="_Hlk136437312"/>
      <w:bookmarkEnd w:id="0"/>
      <w:r w:rsidRPr="00D2186B">
        <w:rPr>
          <w:rFonts w:cstheme="minorHAnsi"/>
          <w:sz w:val="24"/>
          <w:szCs w:val="24"/>
        </w:rPr>
        <w:t xml:space="preserve">2.1 A pontuação máxima da Fase II </w:t>
      </w:r>
      <w:r w:rsidRPr="00E14942">
        <w:rPr>
          <w:rFonts w:cstheme="minorHAnsi"/>
          <w:b/>
          <w:bCs/>
          <w:sz w:val="24"/>
          <w:szCs w:val="24"/>
          <w:u w:val="single"/>
        </w:rPr>
        <w:t>é 30 pontos</w:t>
      </w:r>
      <w:r w:rsidRPr="00D2186B">
        <w:rPr>
          <w:rFonts w:cstheme="minorHAnsi"/>
          <w:sz w:val="24"/>
          <w:szCs w:val="24"/>
        </w:rPr>
        <w:t>, distribuídos conforme a quantidade de perguntas realizadas na entrevista, a ser definida pela Comissão de Seleção.</w:t>
      </w:r>
    </w:p>
    <w:tbl>
      <w:tblPr>
        <w:tblStyle w:val="Tabelacomgrade"/>
        <w:tblW w:w="0" w:type="auto"/>
        <w:tblLook w:val="04A0" w:firstRow="1" w:lastRow="0" w:firstColumn="1" w:lastColumn="0" w:noHBand="0" w:noVBand="1"/>
      </w:tblPr>
      <w:tblGrid>
        <w:gridCol w:w="4530"/>
        <w:gridCol w:w="4530"/>
      </w:tblGrid>
      <w:tr w:rsidR="001D157E" w14:paraId="2D55E919" w14:textId="77777777" w:rsidTr="001D157E">
        <w:tc>
          <w:tcPr>
            <w:tcW w:w="4530" w:type="dxa"/>
          </w:tcPr>
          <w:bookmarkEnd w:id="1"/>
          <w:p w14:paraId="0302D12C" w14:textId="38D77405" w:rsidR="001D157E" w:rsidRPr="001D157E" w:rsidRDefault="001D157E" w:rsidP="00C9318B">
            <w:pPr>
              <w:spacing w:after="120"/>
              <w:jc w:val="both"/>
              <w:rPr>
                <w:rFonts w:cstheme="minorHAnsi"/>
                <w:b/>
                <w:bCs/>
                <w:sz w:val="24"/>
                <w:szCs w:val="24"/>
              </w:rPr>
            </w:pPr>
            <w:r w:rsidRPr="001D157E">
              <w:rPr>
                <w:rFonts w:cstheme="minorHAnsi"/>
                <w:b/>
                <w:bCs/>
                <w:sz w:val="24"/>
                <w:szCs w:val="24"/>
              </w:rPr>
              <w:t>ITEM</w:t>
            </w:r>
          </w:p>
        </w:tc>
        <w:tc>
          <w:tcPr>
            <w:tcW w:w="4530" w:type="dxa"/>
          </w:tcPr>
          <w:p w14:paraId="1E1F2EDF" w14:textId="3CB6C716" w:rsidR="001D157E" w:rsidRPr="001D157E" w:rsidRDefault="001D157E" w:rsidP="00C9318B">
            <w:pPr>
              <w:spacing w:after="120"/>
              <w:jc w:val="both"/>
              <w:rPr>
                <w:rFonts w:cstheme="minorHAnsi"/>
                <w:b/>
                <w:bCs/>
                <w:sz w:val="24"/>
                <w:szCs w:val="24"/>
              </w:rPr>
            </w:pPr>
            <w:r w:rsidRPr="001D157E">
              <w:rPr>
                <w:rFonts w:cstheme="minorHAnsi"/>
                <w:b/>
                <w:bCs/>
                <w:sz w:val="24"/>
                <w:szCs w:val="24"/>
              </w:rPr>
              <w:t>ATÉ 30 PONTOS</w:t>
            </w:r>
          </w:p>
        </w:tc>
      </w:tr>
      <w:tr w:rsidR="001D157E" w14:paraId="0F4E2E3D" w14:textId="77777777" w:rsidTr="001D157E">
        <w:tc>
          <w:tcPr>
            <w:tcW w:w="4530" w:type="dxa"/>
          </w:tcPr>
          <w:p w14:paraId="53DC2485" w14:textId="5B2D9943" w:rsidR="001D157E" w:rsidRDefault="001D157E" w:rsidP="00C9318B">
            <w:pPr>
              <w:spacing w:after="120"/>
              <w:jc w:val="both"/>
              <w:rPr>
                <w:rFonts w:cstheme="minorHAnsi"/>
                <w:sz w:val="24"/>
                <w:szCs w:val="24"/>
              </w:rPr>
            </w:pPr>
            <w:r>
              <w:rPr>
                <w:rFonts w:cstheme="minorHAnsi"/>
                <w:sz w:val="24"/>
                <w:szCs w:val="24"/>
              </w:rPr>
              <w:t>6 perguntas específicas relacionadas à temática do preconceito e das violências contra pessoas com deficiência no Brasil, assim como de estratégias de combate a estas opressões.</w:t>
            </w:r>
          </w:p>
        </w:tc>
        <w:tc>
          <w:tcPr>
            <w:tcW w:w="4530" w:type="dxa"/>
          </w:tcPr>
          <w:p w14:paraId="3F71E43F" w14:textId="75F6CB8E" w:rsidR="001D157E" w:rsidRDefault="001D157E" w:rsidP="00C9318B">
            <w:pPr>
              <w:spacing w:after="120"/>
              <w:jc w:val="both"/>
              <w:rPr>
                <w:rFonts w:cstheme="minorHAnsi"/>
                <w:sz w:val="24"/>
                <w:szCs w:val="24"/>
              </w:rPr>
            </w:pPr>
            <w:r>
              <w:rPr>
                <w:rFonts w:cstheme="minorHAnsi"/>
                <w:sz w:val="24"/>
                <w:szCs w:val="24"/>
              </w:rPr>
              <w:t>30 pontos (5 pontos por pergunta).</w:t>
            </w:r>
          </w:p>
        </w:tc>
      </w:tr>
    </w:tbl>
    <w:p w14:paraId="46E033D9" w14:textId="6BE17EA1" w:rsidR="0088191B" w:rsidRDefault="0088191B" w:rsidP="00C9318B">
      <w:pPr>
        <w:spacing w:after="120"/>
        <w:jc w:val="both"/>
        <w:rPr>
          <w:rFonts w:cstheme="minorHAnsi"/>
          <w:sz w:val="24"/>
          <w:szCs w:val="24"/>
        </w:rPr>
      </w:pPr>
    </w:p>
    <w:p w14:paraId="44C3C652" w14:textId="259C1DEB" w:rsidR="0088191B" w:rsidRDefault="0088191B" w:rsidP="00C9318B">
      <w:pPr>
        <w:spacing w:after="120"/>
        <w:jc w:val="both"/>
        <w:rPr>
          <w:rFonts w:cstheme="minorHAnsi"/>
          <w:sz w:val="24"/>
          <w:szCs w:val="24"/>
        </w:rPr>
      </w:pPr>
    </w:p>
    <w:p w14:paraId="713489F3" w14:textId="77777777" w:rsidR="0088191B" w:rsidRDefault="0088191B" w:rsidP="00C9318B">
      <w:pPr>
        <w:spacing w:after="120"/>
        <w:jc w:val="both"/>
        <w:rPr>
          <w:rFonts w:cstheme="minorHAnsi"/>
          <w:sz w:val="24"/>
          <w:szCs w:val="24"/>
        </w:rPr>
      </w:pPr>
    </w:p>
    <w:p w14:paraId="72818D2A" w14:textId="77777777" w:rsidR="005A393E" w:rsidRDefault="005A393E" w:rsidP="005A393E">
      <w:pPr>
        <w:spacing w:after="120"/>
        <w:rPr>
          <w:rFonts w:cstheme="minorHAnsi"/>
          <w:sz w:val="24"/>
          <w:szCs w:val="24"/>
        </w:rPr>
      </w:pPr>
      <w:r>
        <w:rPr>
          <w:rFonts w:cstheme="minorHAnsi"/>
          <w:sz w:val="24"/>
          <w:szCs w:val="24"/>
        </w:rPr>
        <w:lastRenderedPageBreak/>
        <w:t>3.</w:t>
      </w:r>
      <w:r>
        <w:rPr>
          <w:rFonts w:cstheme="minorHAnsi"/>
          <w:sz w:val="24"/>
          <w:szCs w:val="24"/>
        </w:rPr>
        <w:tab/>
        <w:t>Cronograma do processo seletivo</w:t>
      </w:r>
    </w:p>
    <w:tbl>
      <w:tblPr>
        <w:tblW w:w="8647" w:type="dxa"/>
        <w:jc w:val="center"/>
        <w:tblLayout w:type="fixed"/>
        <w:tblCellMar>
          <w:left w:w="10" w:type="dxa"/>
          <w:right w:w="10" w:type="dxa"/>
        </w:tblCellMar>
        <w:tblLook w:val="04A0" w:firstRow="1" w:lastRow="0" w:firstColumn="1" w:lastColumn="0" w:noHBand="0" w:noVBand="1"/>
      </w:tblPr>
      <w:tblGrid>
        <w:gridCol w:w="4111"/>
        <w:gridCol w:w="4536"/>
      </w:tblGrid>
      <w:tr w:rsidR="005A393E" w:rsidRPr="00DE2D51" w14:paraId="56901412" w14:textId="77777777" w:rsidTr="00756710">
        <w:trPr>
          <w:jc w:val="center"/>
        </w:trPr>
        <w:tc>
          <w:tcPr>
            <w:tcW w:w="411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6F118296" w14:textId="77777777" w:rsidR="005A393E" w:rsidRPr="00DE2D51" w:rsidRDefault="005A393E" w:rsidP="00756710">
            <w:pPr>
              <w:pStyle w:val="Standard"/>
              <w:jc w:val="center"/>
              <w:rPr>
                <w:rFonts w:asciiTheme="minorHAnsi" w:hAnsiTheme="minorHAnsi" w:cstheme="minorHAnsi"/>
                <w:b/>
                <w:bCs/>
                <w:sz w:val="22"/>
                <w:szCs w:val="22"/>
                <w:lang w:val="pt-BR"/>
              </w:rPr>
            </w:pPr>
            <w:r w:rsidRPr="00DE2D51">
              <w:rPr>
                <w:rFonts w:asciiTheme="minorHAnsi" w:hAnsiTheme="minorHAnsi" w:cstheme="minorHAnsi"/>
                <w:b/>
                <w:bCs/>
                <w:sz w:val="22"/>
                <w:szCs w:val="22"/>
                <w:lang w:val="pt-BR"/>
              </w:rPr>
              <w:t>ATIVIDADE/AÇÃO</w:t>
            </w:r>
          </w:p>
        </w:tc>
        <w:tc>
          <w:tcPr>
            <w:tcW w:w="4536"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DCB97ED" w14:textId="77777777" w:rsidR="005A393E" w:rsidRPr="00DE2D51" w:rsidRDefault="005A393E" w:rsidP="00756710">
            <w:pPr>
              <w:pStyle w:val="Standard"/>
              <w:jc w:val="center"/>
              <w:rPr>
                <w:rFonts w:asciiTheme="minorHAnsi" w:hAnsiTheme="minorHAnsi" w:cstheme="minorHAnsi"/>
                <w:b/>
                <w:bCs/>
                <w:sz w:val="22"/>
                <w:szCs w:val="22"/>
                <w:lang w:val="pt-BR"/>
              </w:rPr>
            </w:pPr>
            <w:r w:rsidRPr="00DE2D51">
              <w:rPr>
                <w:rFonts w:asciiTheme="minorHAnsi" w:hAnsiTheme="minorHAnsi" w:cstheme="minorHAnsi"/>
                <w:b/>
                <w:bCs/>
                <w:sz w:val="22"/>
                <w:szCs w:val="22"/>
                <w:lang w:val="pt-BR"/>
              </w:rPr>
              <w:t>DATAS PROVÁVEIS</w:t>
            </w:r>
          </w:p>
        </w:tc>
      </w:tr>
      <w:tr w:rsidR="005A393E" w:rsidRPr="00DE2D51" w14:paraId="0A9FB49B" w14:textId="77777777" w:rsidTr="00756710">
        <w:trPr>
          <w:jc w:val="center"/>
        </w:trPr>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14:paraId="705EE07C" w14:textId="77777777" w:rsidR="005A393E" w:rsidRPr="001D157E" w:rsidRDefault="005A393E" w:rsidP="005A393E">
            <w:pPr>
              <w:pStyle w:val="PargrafodaLista"/>
              <w:numPr>
                <w:ilvl w:val="0"/>
                <w:numId w:val="9"/>
              </w:numPr>
              <w:spacing w:after="120"/>
              <w:ind w:left="507"/>
              <w:jc w:val="both"/>
              <w:rPr>
                <w:rFonts w:cstheme="minorHAnsi"/>
              </w:rPr>
            </w:pPr>
            <w:r w:rsidRPr="001D157E">
              <w:rPr>
                <w:rFonts w:cstheme="minorHAnsi"/>
              </w:rPr>
              <w:t>Inscrições</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6EF1C" w14:textId="133C717A" w:rsidR="005A393E" w:rsidRPr="001D157E" w:rsidRDefault="001D157E" w:rsidP="00756710">
            <w:pPr>
              <w:spacing w:after="120"/>
              <w:ind w:left="84" w:right="91"/>
              <w:jc w:val="both"/>
              <w:rPr>
                <w:rFonts w:cstheme="minorHAnsi"/>
              </w:rPr>
            </w:pPr>
            <w:r w:rsidRPr="001D157E">
              <w:rPr>
                <w:rFonts w:cstheme="minorHAnsi"/>
              </w:rPr>
              <w:t>14 dias corridos</w:t>
            </w:r>
            <w:r w:rsidR="005A393E" w:rsidRPr="001D157E">
              <w:rPr>
                <w:rFonts w:cstheme="minorHAnsi"/>
              </w:rPr>
              <w:t>.</w:t>
            </w:r>
          </w:p>
        </w:tc>
      </w:tr>
      <w:tr w:rsidR="005A393E" w:rsidRPr="00DE2D51" w14:paraId="1DB8B838"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E050F7" w14:textId="77777777"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 xml:space="preserve">Habilitação, análise e pontuação das qualificações classificatórias (Fase I) </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8ED61B" w14:textId="71A9534A" w:rsidR="005A393E" w:rsidRPr="001D157E" w:rsidRDefault="005A393E" w:rsidP="009E6831">
            <w:pPr>
              <w:spacing w:after="120"/>
              <w:ind w:left="84" w:right="91"/>
              <w:jc w:val="both"/>
              <w:rPr>
                <w:rFonts w:cstheme="minorHAnsi"/>
              </w:rPr>
            </w:pPr>
            <w:r w:rsidRPr="001D157E">
              <w:rPr>
                <w:rFonts w:cstheme="minorHAnsi"/>
              </w:rPr>
              <w:t xml:space="preserve">Até </w:t>
            </w:r>
            <w:r w:rsidR="001D157E" w:rsidRPr="001D157E">
              <w:rPr>
                <w:rFonts w:cstheme="minorHAnsi"/>
              </w:rPr>
              <w:t>14</w:t>
            </w:r>
            <w:r w:rsidRPr="001D157E">
              <w:rPr>
                <w:rFonts w:cstheme="minorHAnsi"/>
              </w:rPr>
              <w:t xml:space="preserve"> dias úteis após o fim das inscrições.</w:t>
            </w:r>
          </w:p>
        </w:tc>
      </w:tr>
      <w:tr w:rsidR="005A393E" w:rsidRPr="00DE2D51" w14:paraId="66A4E88E"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7FF570" w14:textId="56F64024"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Agendamento para a Fase II – entrevistas individuais por telefone/v</w:t>
            </w:r>
            <w:r w:rsidR="001D157E">
              <w:rPr>
                <w:rFonts w:cstheme="minorHAnsi"/>
              </w:rPr>
              <w:t>i</w:t>
            </w:r>
            <w:r w:rsidRPr="001D157E">
              <w:rPr>
                <w:rFonts w:cstheme="minorHAnsi"/>
              </w:rPr>
              <w:t>deochamada.</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F7B344" w14:textId="4019EE44" w:rsidR="005A393E" w:rsidRPr="001D157E" w:rsidRDefault="005A393E" w:rsidP="009E6831">
            <w:pPr>
              <w:spacing w:after="120"/>
              <w:ind w:left="84" w:right="91"/>
              <w:jc w:val="both"/>
              <w:rPr>
                <w:rFonts w:cstheme="minorHAnsi"/>
              </w:rPr>
            </w:pPr>
            <w:r w:rsidRPr="001D157E">
              <w:rPr>
                <w:rFonts w:cstheme="minorHAnsi"/>
              </w:rPr>
              <w:t xml:space="preserve">Até 2 dias úteis </w:t>
            </w:r>
            <w:r w:rsidR="007C64D0" w:rsidRPr="001D157E">
              <w:rPr>
                <w:rFonts w:cstheme="minorHAnsi"/>
              </w:rPr>
              <w:t>após a fase de classificação.</w:t>
            </w:r>
          </w:p>
        </w:tc>
      </w:tr>
      <w:tr w:rsidR="005A393E" w:rsidRPr="00DE2D51" w14:paraId="3A9CCC67"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7A79E8" w14:textId="779F6259"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 xml:space="preserve">Realização </w:t>
            </w:r>
            <w:r w:rsidR="007E3472" w:rsidRPr="001D157E">
              <w:rPr>
                <w:rFonts w:cstheme="minorHAnsi"/>
              </w:rPr>
              <w:t>das entrevistas (Fase II)</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A3AFD1" w14:textId="41A88068" w:rsidR="005A393E" w:rsidRPr="001D157E" w:rsidRDefault="005A393E" w:rsidP="009E6831">
            <w:pPr>
              <w:spacing w:after="120"/>
              <w:ind w:left="84" w:right="91"/>
              <w:jc w:val="both"/>
              <w:rPr>
                <w:rFonts w:cstheme="minorHAnsi"/>
              </w:rPr>
            </w:pPr>
            <w:r w:rsidRPr="001D157E">
              <w:rPr>
                <w:rFonts w:cstheme="minorHAnsi"/>
              </w:rPr>
              <w:t>Até 3 dias úteis</w:t>
            </w:r>
            <w:r w:rsidR="007C64D0" w:rsidRPr="001D157E">
              <w:rPr>
                <w:rFonts w:cstheme="minorHAnsi"/>
              </w:rPr>
              <w:t xml:space="preserve"> após o agendamento</w:t>
            </w:r>
            <w:r w:rsidR="009E6831" w:rsidRPr="001D157E">
              <w:rPr>
                <w:rFonts w:cstheme="minorHAnsi"/>
              </w:rPr>
              <w:t xml:space="preserve"> de entrevistas.</w:t>
            </w:r>
          </w:p>
        </w:tc>
      </w:tr>
      <w:tr w:rsidR="005A393E" w:rsidRPr="00DE2D51" w14:paraId="22598439"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5A5F6A" w14:textId="77777777"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Divulgação do resultado final</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0B30BD" w14:textId="406F2CA5" w:rsidR="005A393E" w:rsidRPr="001D157E" w:rsidRDefault="005A393E" w:rsidP="009E6831">
            <w:pPr>
              <w:spacing w:after="120"/>
              <w:ind w:left="84" w:right="91"/>
              <w:jc w:val="both"/>
              <w:rPr>
                <w:rFonts w:cstheme="minorHAnsi"/>
              </w:rPr>
            </w:pPr>
            <w:r w:rsidRPr="001D157E">
              <w:rPr>
                <w:rFonts w:cstheme="minorHAnsi"/>
              </w:rPr>
              <w:t>Até 15 dias úteis</w:t>
            </w:r>
            <w:r w:rsidR="009E6831" w:rsidRPr="001D157E">
              <w:rPr>
                <w:rFonts w:cstheme="minorHAnsi"/>
              </w:rPr>
              <w:t xml:space="preserve"> após a realização de entrevistas.</w:t>
            </w:r>
          </w:p>
        </w:tc>
      </w:tr>
      <w:tr w:rsidR="005A393E" w:rsidRPr="00DE2D51" w14:paraId="551BC867"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325612" w14:textId="77777777"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Processo de contratação pelo PNUD</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1CE8CD" w14:textId="77777777" w:rsidR="005A393E" w:rsidRPr="001D157E" w:rsidRDefault="005A393E" w:rsidP="00756710">
            <w:pPr>
              <w:spacing w:after="120"/>
              <w:ind w:left="84" w:right="91"/>
              <w:jc w:val="both"/>
              <w:rPr>
                <w:rFonts w:cstheme="minorHAnsi"/>
              </w:rPr>
            </w:pPr>
            <w:r w:rsidRPr="001D157E">
              <w:rPr>
                <w:rFonts w:cstheme="minorHAnsi"/>
              </w:rPr>
              <w:t>Até 15 dias úteis da divulgação da candidatura selecionada.</w:t>
            </w:r>
          </w:p>
        </w:tc>
      </w:tr>
      <w:tr w:rsidR="005A393E" w:rsidRPr="00DE2D51" w14:paraId="5DF81EB3" w14:textId="77777777" w:rsidTr="00756710">
        <w:trPr>
          <w:jc w:val="center"/>
        </w:trPr>
        <w:tc>
          <w:tcPr>
            <w:tcW w:w="41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E3FFA5" w14:textId="77777777" w:rsidR="005A393E" w:rsidRPr="001D157E" w:rsidRDefault="005A393E" w:rsidP="005A393E">
            <w:pPr>
              <w:pStyle w:val="PargrafodaLista"/>
              <w:numPr>
                <w:ilvl w:val="0"/>
                <w:numId w:val="9"/>
              </w:numPr>
              <w:spacing w:after="120"/>
              <w:ind w:left="507" w:right="96"/>
              <w:jc w:val="both"/>
              <w:rPr>
                <w:rFonts w:cstheme="minorHAnsi"/>
              </w:rPr>
            </w:pPr>
            <w:r w:rsidRPr="001D157E">
              <w:rPr>
                <w:rFonts w:cstheme="minorHAnsi"/>
              </w:rPr>
              <w:t>Início da consultoria</w:t>
            </w:r>
          </w:p>
        </w:tc>
        <w:tc>
          <w:tcPr>
            <w:tcW w:w="4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D329D2" w14:textId="77777777" w:rsidR="005A393E" w:rsidRPr="001D157E" w:rsidRDefault="005A393E" w:rsidP="00756710">
            <w:pPr>
              <w:spacing w:after="120"/>
              <w:ind w:firstLine="92"/>
              <w:jc w:val="both"/>
              <w:rPr>
                <w:rFonts w:cstheme="minorHAnsi"/>
              </w:rPr>
            </w:pPr>
            <w:r w:rsidRPr="001D157E">
              <w:rPr>
                <w:rFonts w:cstheme="minorHAnsi"/>
              </w:rPr>
              <w:t>Assinatura do contrato</w:t>
            </w:r>
          </w:p>
        </w:tc>
      </w:tr>
    </w:tbl>
    <w:p w14:paraId="12BEA8D3" w14:textId="77777777" w:rsidR="005A393E" w:rsidRPr="001839BC" w:rsidRDefault="005A393E" w:rsidP="005A393E">
      <w:pPr>
        <w:spacing w:after="120"/>
        <w:jc w:val="both"/>
        <w:rPr>
          <w:rFonts w:cstheme="minorHAnsi"/>
          <w:sz w:val="24"/>
          <w:szCs w:val="24"/>
        </w:rPr>
      </w:pPr>
    </w:p>
    <w:p w14:paraId="42813957" w14:textId="77777777" w:rsidR="005A393E" w:rsidRPr="001839BC" w:rsidRDefault="005A393E" w:rsidP="00C9318B">
      <w:pPr>
        <w:spacing w:after="120"/>
        <w:jc w:val="both"/>
        <w:rPr>
          <w:rFonts w:cstheme="minorHAnsi"/>
          <w:sz w:val="24"/>
          <w:szCs w:val="24"/>
        </w:rPr>
      </w:pPr>
    </w:p>
    <w:p w14:paraId="1E978CBC" w14:textId="7F9181DE" w:rsidR="00E7116E" w:rsidRPr="001839BC" w:rsidRDefault="00E7116E" w:rsidP="008216EE">
      <w:pPr>
        <w:spacing w:after="120"/>
        <w:jc w:val="both"/>
        <w:rPr>
          <w:rFonts w:cstheme="minorHAnsi"/>
          <w:sz w:val="24"/>
          <w:szCs w:val="24"/>
        </w:rPr>
      </w:pPr>
    </w:p>
    <w:tbl>
      <w:tblPr>
        <w:tblStyle w:val="TabeladeGrade2-nfase1"/>
        <w:tblW w:w="9072" w:type="dxa"/>
        <w:tblLook w:val="04A0" w:firstRow="1" w:lastRow="0" w:firstColumn="1" w:lastColumn="0" w:noHBand="0" w:noVBand="1"/>
      </w:tblPr>
      <w:tblGrid>
        <w:gridCol w:w="9072"/>
      </w:tblGrid>
      <w:tr w:rsidR="00E7116E" w:rsidRPr="001839BC" w14:paraId="65498817" w14:textId="77777777" w:rsidTr="00D2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B40F024" w14:textId="07032463" w:rsidR="00E7116E" w:rsidRPr="001839BC" w:rsidRDefault="00790A17" w:rsidP="0042497D">
            <w:pPr>
              <w:pStyle w:val="Ttulo2"/>
              <w:spacing w:after="40"/>
              <w:jc w:val="center"/>
              <w:outlineLvl w:val="1"/>
              <w:rPr>
                <w:rFonts w:asciiTheme="minorHAnsi" w:hAnsiTheme="minorHAnsi" w:cstheme="minorHAnsi"/>
                <w:b w:val="0"/>
                <w:bCs w:val="0"/>
                <w:sz w:val="24"/>
                <w:szCs w:val="24"/>
              </w:rPr>
            </w:pPr>
            <w:r w:rsidRPr="001839BC">
              <w:rPr>
                <w:rFonts w:asciiTheme="minorHAnsi" w:hAnsiTheme="minorHAnsi" w:cstheme="minorHAnsi"/>
                <w:b w:val="0"/>
                <w:sz w:val="24"/>
                <w:szCs w:val="24"/>
              </w:rPr>
              <w:t>ANEXO III – CONSIDERAÇÕES IMPORTANTES</w:t>
            </w:r>
          </w:p>
        </w:tc>
      </w:tr>
    </w:tbl>
    <w:p w14:paraId="372B8564" w14:textId="45D988ED" w:rsidR="00790A17" w:rsidRPr="001839BC" w:rsidRDefault="00E7116E" w:rsidP="00046822">
      <w:pPr>
        <w:spacing w:after="120"/>
        <w:rPr>
          <w:rFonts w:cstheme="minorHAnsi"/>
          <w:sz w:val="24"/>
          <w:szCs w:val="24"/>
        </w:rPr>
      </w:pPr>
      <w:r w:rsidRPr="001839BC">
        <w:rPr>
          <w:rFonts w:cstheme="minorHAnsi"/>
          <w:sz w:val="24"/>
          <w:szCs w:val="24"/>
        </w:rPr>
        <w:t> </w:t>
      </w:r>
    </w:p>
    <w:p w14:paraId="2BE5ABCE" w14:textId="77777777" w:rsidR="0053536D" w:rsidRPr="00FF23E8" w:rsidRDefault="00790A17" w:rsidP="0053536D">
      <w:pPr>
        <w:spacing w:after="120" w:line="360" w:lineRule="auto"/>
        <w:jc w:val="both"/>
        <w:rPr>
          <w:rFonts w:eastAsiaTheme="minorEastAsia"/>
          <w:color w:val="000000" w:themeColor="text1"/>
        </w:rPr>
      </w:pPr>
      <w:r w:rsidRPr="001839BC">
        <w:rPr>
          <w:rFonts w:cstheme="minorHAnsi"/>
          <w:sz w:val="24"/>
          <w:szCs w:val="24"/>
        </w:rPr>
        <w:t>1.</w:t>
      </w:r>
      <w:r w:rsidRPr="001839BC">
        <w:rPr>
          <w:rFonts w:cstheme="minorHAnsi"/>
          <w:sz w:val="24"/>
          <w:szCs w:val="24"/>
        </w:rPr>
        <w:tab/>
      </w:r>
      <w:r w:rsidR="0053536D" w:rsidRPr="00FF23E8">
        <w:rPr>
          <w:rFonts w:eastAsiaTheme="minorEastAsia"/>
          <w:color w:val="000000" w:themeColor="text1"/>
        </w:rPr>
        <w:t>MOTIVOS DE INVALIDAÇÃO, INABILITAÇÃO, DESCLASSIFICAÇÃO E VEDAÇÕES LEGAIS</w:t>
      </w:r>
    </w:p>
    <w:p w14:paraId="24FCD2E2" w14:textId="77777777" w:rsidR="0053536D" w:rsidRPr="00FF23E8" w:rsidRDefault="0053536D" w:rsidP="0053536D">
      <w:pPr>
        <w:pStyle w:val="PargrafodaLista"/>
        <w:numPr>
          <w:ilvl w:val="1"/>
          <w:numId w:val="17"/>
        </w:numPr>
        <w:spacing w:after="120" w:line="360" w:lineRule="auto"/>
        <w:jc w:val="both"/>
        <w:rPr>
          <w:rFonts w:eastAsiaTheme="minorEastAsia"/>
          <w:color w:val="000000" w:themeColor="text1"/>
        </w:rPr>
      </w:pPr>
      <w:r w:rsidRPr="00FF23E8">
        <w:rPr>
          <w:rFonts w:eastAsiaTheme="minorEastAsia"/>
          <w:color w:val="000000" w:themeColor="text1"/>
        </w:rPr>
        <w:t>INVALIDAÇÃO</w:t>
      </w:r>
    </w:p>
    <w:p w14:paraId="1232E1CD" w14:textId="77777777" w:rsidR="0053536D" w:rsidRPr="00FF23E8" w:rsidRDefault="0053536D" w:rsidP="0053536D">
      <w:pPr>
        <w:pStyle w:val="PargrafodaLista"/>
        <w:spacing w:after="120" w:line="360" w:lineRule="auto"/>
        <w:ind w:left="360"/>
        <w:jc w:val="both"/>
        <w:rPr>
          <w:rFonts w:eastAsiaTheme="minorEastAsia"/>
          <w:color w:val="000000" w:themeColor="text1"/>
        </w:rPr>
      </w:pPr>
    </w:p>
    <w:p w14:paraId="450D23B4" w14:textId="77777777" w:rsidR="0053536D" w:rsidRPr="00FF23E8" w:rsidRDefault="0053536D" w:rsidP="0053536D">
      <w:pPr>
        <w:pStyle w:val="PargrafodaLista"/>
        <w:numPr>
          <w:ilvl w:val="0"/>
          <w:numId w:val="18"/>
        </w:numPr>
        <w:spacing w:after="120" w:line="360" w:lineRule="auto"/>
        <w:jc w:val="both"/>
        <w:rPr>
          <w:rFonts w:eastAsiaTheme="minorEastAsia"/>
          <w:color w:val="000000" w:themeColor="text1"/>
        </w:rPr>
      </w:pPr>
      <w:r w:rsidRPr="00FF23E8">
        <w:rPr>
          <w:rFonts w:eastAsiaTheme="minorEastAsia"/>
          <w:color w:val="000000" w:themeColor="text1"/>
        </w:rPr>
        <w:t xml:space="preserve">Não atendimento ao </w:t>
      </w:r>
      <w:r w:rsidRPr="00FF23E8">
        <w:rPr>
          <w:rFonts w:eastAsiaTheme="minorEastAsia"/>
          <w:b/>
          <w:bCs/>
          <w:color w:val="000000" w:themeColor="text1"/>
        </w:rPr>
        <w:t>item 20</w:t>
      </w:r>
      <w:r w:rsidRPr="00FF23E8">
        <w:rPr>
          <w:rFonts w:eastAsiaTheme="minorEastAsia"/>
          <w:color w:val="000000" w:themeColor="text1"/>
        </w:rPr>
        <w:t xml:space="preserve"> deste edital.</w:t>
      </w:r>
    </w:p>
    <w:p w14:paraId="241F8D01" w14:textId="77777777" w:rsidR="0053536D" w:rsidRPr="00FF23E8" w:rsidRDefault="0053536D" w:rsidP="0053536D">
      <w:pPr>
        <w:pStyle w:val="PargrafodaLista"/>
        <w:spacing w:after="120" w:line="360" w:lineRule="auto"/>
        <w:jc w:val="both"/>
        <w:rPr>
          <w:rFonts w:eastAsiaTheme="minorEastAsia"/>
          <w:color w:val="000000" w:themeColor="text1"/>
        </w:rPr>
      </w:pPr>
    </w:p>
    <w:p w14:paraId="69712651" w14:textId="77777777" w:rsidR="0053536D" w:rsidRPr="00FF23E8" w:rsidRDefault="0053536D" w:rsidP="0053536D">
      <w:pPr>
        <w:pStyle w:val="PargrafodaLista"/>
        <w:spacing w:after="120" w:line="360" w:lineRule="auto"/>
        <w:ind w:left="0"/>
        <w:jc w:val="both"/>
        <w:rPr>
          <w:rFonts w:eastAsiaTheme="minorEastAsia"/>
          <w:color w:val="000000" w:themeColor="text1"/>
        </w:rPr>
      </w:pPr>
      <w:r w:rsidRPr="00FF23E8">
        <w:rPr>
          <w:rFonts w:eastAsiaTheme="minorEastAsia"/>
          <w:color w:val="000000" w:themeColor="text1"/>
        </w:rPr>
        <w:t>1.2 INABILITAÇÃO</w:t>
      </w:r>
    </w:p>
    <w:p w14:paraId="34D7F227" w14:textId="77777777" w:rsidR="0053536D" w:rsidRPr="00FF23E8" w:rsidRDefault="0053536D" w:rsidP="0053536D">
      <w:pPr>
        <w:pStyle w:val="PargrafodaLista"/>
        <w:numPr>
          <w:ilvl w:val="0"/>
          <w:numId w:val="18"/>
        </w:numPr>
        <w:spacing w:after="120" w:line="360" w:lineRule="auto"/>
        <w:jc w:val="both"/>
        <w:rPr>
          <w:rFonts w:eastAsiaTheme="minorEastAsia"/>
          <w:color w:val="000000" w:themeColor="text1"/>
        </w:rPr>
      </w:pPr>
      <w:r w:rsidRPr="00FF23E8">
        <w:rPr>
          <w:rFonts w:eastAsiaTheme="minorEastAsia"/>
          <w:color w:val="000000" w:themeColor="text1"/>
        </w:rPr>
        <w:t xml:space="preserve">Não cumprimento de requisito obrigatório do </w:t>
      </w:r>
      <w:r w:rsidRPr="00FF23E8">
        <w:rPr>
          <w:rFonts w:eastAsiaTheme="minorEastAsia"/>
          <w:b/>
          <w:bCs/>
          <w:color w:val="000000" w:themeColor="text1"/>
        </w:rPr>
        <w:t>item 9.1</w:t>
      </w:r>
      <w:r w:rsidRPr="00FF23E8">
        <w:rPr>
          <w:rFonts w:eastAsiaTheme="minorEastAsia"/>
          <w:color w:val="000000" w:themeColor="text1"/>
        </w:rPr>
        <w:t>;</w:t>
      </w:r>
    </w:p>
    <w:p w14:paraId="5B719E41" w14:textId="77777777" w:rsidR="0053536D" w:rsidRPr="00FF23E8" w:rsidRDefault="0053536D" w:rsidP="0053536D">
      <w:pPr>
        <w:pStyle w:val="PargrafodaLista"/>
        <w:numPr>
          <w:ilvl w:val="0"/>
          <w:numId w:val="18"/>
        </w:numPr>
        <w:spacing w:after="120" w:line="360" w:lineRule="auto"/>
        <w:jc w:val="both"/>
        <w:rPr>
          <w:rFonts w:eastAsiaTheme="minorEastAsia"/>
          <w:color w:val="000000" w:themeColor="text1"/>
        </w:rPr>
      </w:pPr>
      <w:r w:rsidRPr="00FF23E8">
        <w:rPr>
          <w:rFonts w:eastAsiaTheme="minorEastAsia"/>
          <w:color w:val="000000" w:themeColor="text1"/>
        </w:rPr>
        <w:t>Não comprovação dos requisitos obrigatórios indicados no currículo.</w:t>
      </w:r>
    </w:p>
    <w:p w14:paraId="30D10685" w14:textId="77777777" w:rsidR="0053536D" w:rsidRPr="00FF23E8" w:rsidRDefault="0053536D" w:rsidP="0053536D">
      <w:pPr>
        <w:pStyle w:val="PargrafodaLista"/>
        <w:spacing w:after="120" w:line="360" w:lineRule="auto"/>
        <w:jc w:val="both"/>
        <w:rPr>
          <w:rFonts w:eastAsiaTheme="minorEastAsia"/>
          <w:color w:val="000000" w:themeColor="text1"/>
        </w:rPr>
      </w:pPr>
    </w:p>
    <w:p w14:paraId="5DF3ED2A" w14:textId="77777777" w:rsidR="0053536D" w:rsidRPr="00FF23E8" w:rsidRDefault="0053536D" w:rsidP="0053536D">
      <w:pPr>
        <w:pStyle w:val="PargrafodaLista"/>
        <w:numPr>
          <w:ilvl w:val="1"/>
          <w:numId w:val="19"/>
        </w:numPr>
        <w:spacing w:after="120" w:line="360" w:lineRule="auto"/>
        <w:jc w:val="both"/>
        <w:rPr>
          <w:rFonts w:eastAsiaTheme="minorEastAsia"/>
          <w:color w:val="000000" w:themeColor="text1"/>
        </w:rPr>
      </w:pPr>
      <w:r w:rsidRPr="00FF23E8">
        <w:rPr>
          <w:rFonts w:eastAsiaTheme="minorEastAsia"/>
          <w:color w:val="000000" w:themeColor="text1"/>
        </w:rPr>
        <w:t>DESCLASSIFICAÇÃO</w:t>
      </w:r>
    </w:p>
    <w:p w14:paraId="71DE3DB8" w14:textId="77777777" w:rsidR="0053536D" w:rsidRPr="00FF23E8" w:rsidRDefault="0053536D" w:rsidP="0053536D">
      <w:pPr>
        <w:pStyle w:val="PargrafodaLista"/>
        <w:numPr>
          <w:ilvl w:val="0"/>
          <w:numId w:val="18"/>
        </w:numPr>
        <w:spacing w:after="120" w:line="360" w:lineRule="auto"/>
        <w:jc w:val="both"/>
        <w:rPr>
          <w:rFonts w:eastAsiaTheme="minorEastAsia"/>
          <w:color w:val="000000" w:themeColor="text1"/>
        </w:rPr>
      </w:pPr>
      <w:r w:rsidRPr="00FF23E8">
        <w:rPr>
          <w:rFonts w:eastAsiaTheme="minorEastAsia"/>
          <w:color w:val="000000" w:themeColor="text1"/>
        </w:rPr>
        <w:t>Nota de Corte: quando for o caso;</w:t>
      </w:r>
    </w:p>
    <w:p w14:paraId="75F2B766" w14:textId="77777777" w:rsidR="0053536D" w:rsidRPr="00FF23E8" w:rsidRDefault="0053536D" w:rsidP="0053536D">
      <w:pPr>
        <w:pStyle w:val="PargrafodaLista"/>
        <w:numPr>
          <w:ilvl w:val="0"/>
          <w:numId w:val="18"/>
        </w:numPr>
        <w:spacing w:after="120" w:line="360" w:lineRule="auto"/>
        <w:jc w:val="both"/>
        <w:rPr>
          <w:rFonts w:eastAsiaTheme="minorEastAsia"/>
          <w:color w:val="000000" w:themeColor="text1"/>
        </w:rPr>
      </w:pPr>
      <w:r w:rsidRPr="00FF23E8">
        <w:rPr>
          <w:rFonts w:eastAsiaTheme="minorEastAsia"/>
          <w:color w:val="000000" w:themeColor="text1"/>
        </w:rPr>
        <w:t>Não comprovação das informações declaradas no currículo.</w:t>
      </w:r>
    </w:p>
    <w:p w14:paraId="7B72B21F" w14:textId="77777777" w:rsidR="0053536D" w:rsidRPr="00FF23E8" w:rsidRDefault="0053536D" w:rsidP="0053536D">
      <w:pPr>
        <w:pStyle w:val="PargrafodaLista"/>
        <w:spacing w:after="120" w:line="360" w:lineRule="auto"/>
        <w:jc w:val="both"/>
        <w:rPr>
          <w:rFonts w:eastAsiaTheme="minorEastAsia"/>
          <w:color w:val="000000" w:themeColor="text1"/>
        </w:rPr>
      </w:pPr>
      <w:r w:rsidRPr="00FF23E8">
        <w:rPr>
          <w:rFonts w:eastAsiaTheme="minorEastAsia"/>
          <w:color w:val="000000" w:themeColor="text1"/>
        </w:rPr>
        <w:t xml:space="preserve"> </w:t>
      </w:r>
    </w:p>
    <w:p w14:paraId="7A284904" w14:textId="77777777" w:rsidR="0053536D" w:rsidRPr="00FF23E8" w:rsidRDefault="0053536D" w:rsidP="0053536D">
      <w:pPr>
        <w:pStyle w:val="PargrafodaLista"/>
        <w:numPr>
          <w:ilvl w:val="1"/>
          <w:numId w:val="19"/>
        </w:numPr>
        <w:spacing w:after="120" w:line="360" w:lineRule="auto"/>
        <w:jc w:val="both"/>
        <w:rPr>
          <w:rFonts w:eastAsiaTheme="minorEastAsia"/>
          <w:color w:val="000000" w:themeColor="text1"/>
        </w:rPr>
      </w:pPr>
      <w:r w:rsidRPr="00FF23E8">
        <w:rPr>
          <w:rFonts w:eastAsiaTheme="minorEastAsia"/>
          <w:color w:val="000000" w:themeColor="text1"/>
        </w:rPr>
        <w:lastRenderedPageBreak/>
        <w:t xml:space="preserve">VEDAÇÕES LEGAIS – MOTIVO DE INABILITAÇÃO </w:t>
      </w:r>
    </w:p>
    <w:p w14:paraId="76862519" w14:textId="77777777" w:rsidR="0053536D" w:rsidRPr="00FF23E8" w:rsidRDefault="0053536D" w:rsidP="0053536D">
      <w:pPr>
        <w:pStyle w:val="PargrafodaLista"/>
        <w:numPr>
          <w:ilvl w:val="0"/>
          <w:numId w:val="20"/>
        </w:numPr>
        <w:spacing w:after="120" w:line="360" w:lineRule="auto"/>
        <w:jc w:val="both"/>
        <w:rPr>
          <w:rFonts w:eastAsiaTheme="minorEastAsia"/>
          <w:color w:val="000000" w:themeColor="text1"/>
        </w:rPr>
      </w:pPr>
      <w:r w:rsidRPr="00FF23E8">
        <w:rPr>
          <w:rFonts w:eastAsiaTheme="minorEastAsia"/>
          <w:color w:val="000000" w:themeColor="text1"/>
        </w:rPr>
        <w:t xml:space="preserve">Vínculo com serviço público ou contrato de consultoria vigente com organismo internacional, conforme </w:t>
      </w:r>
      <w:r w:rsidRPr="00FF23E8">
        <w:rPr>
          <w:rFonts w:eastAsiaTheme="minorEastAsia"/>
          <w:b/>
          <w:bCs/>
          <w:color w:val="000000" w:themeColor="text1"/>
        </w:rPr>
        <w:t>item 22.1</w:t>
      </w:r>
      <w:r w:rsidRPr="00FF23E8">
        <w:rPr>
          <w:rFonts w:eastAsiaTheme="minorEastAsia"/>
          <w:color w:val="000000" w:themeColor="text1"/>
        </w:rPr>
        <w:t xml:space="preserve">; </w:t>
      </w:r>
    </w:p>
    <w:p w14:paraId="134A19A9" w14:textId="77777777" w:rsidR="0053536D" w:rsidRPr="00FF23E8" w:rsidRDefault="0053536D" w:rsidP="0053536D">
      <w:pPr>
        <w:pStyle w:val="PargrafodaLista"/>
        <w:numPr>
          <w:ilvl w:val="0"/>
          <w:numId w:val="20"/>
        </w:numPr>
        <w:spacing w:after="120" w:line="360" w:lineRule="auto"/>
        <w:jc w:val="both"/>
        <w:rPr>
          <w:rFonts w:eastAsiaTheme="minorEastAsia"/>
          <w:color w:val="000000" w:themeColor="text1"/>
        </w:rPr>
      </w:pPr>
      <w:r w:rsidRPr="00FF23E8">
        <w:rPr>
          <w:rFonts w:eastAsiaTheme="minorEastAsia"/>
          <w:color w:val="000000" w:themeColor="text1"/>
        </w:rPr>
        <w:t xml:space="preserve">Cumprimento de interstício, conforme </w:t>
      </w:r>
      <w:r w:rsidRPr="00FF23E8">
        <w:rPr>
          <w:rFonts w:eastAsiaTheme="minorEastAsia"/>
          <w:b/>
          <w:bCs/>
          <w:color w:val="000000" w:themeColor="text1"/>
        </w:rPr>
        <w:t>item 22.5</w:t>
      </w:r>
      <w:r w:rsidRPr="00FF23E8">
        <w:rPr>
          <w:rFonts w:eastAsiaTheme="minorEastAsia"/>
          <w:color w:val="000000" w:themeColor="text1"/>
        </w:rPr>
        <w:t>.</w:t>
      </w:r>
    </w:p>
    <w:p w14:paraId="1CC71953" w14:textId="77777777" w:rsidR="0053536D" w:rsidRPr="00FF23E8" w:rsidRDefault="0053536D" w:rsidP="0053536D">
      <w:pPr>
        <w:spacing w:after="120" w:line="360" w:lineRule="auto"/>
        <w:jc w:val="both"/>
        <w:rPr>
          <w:rFonts w:eastAsiaTheme="minorEastAsia"/>
          <w:color w:val="000000" w:themeColor="text1"/>
        </w:rPr>
      </w:pPr>
      <w:r w:rsidRPr="00FF23E8">
        <w:rPr>
          <w:rFonts w:eastAsiaTheme="minorEastAsia"/>
          <w:color w:val="000000" w:themeColor="text1"/>
        </w:rPr>
        <w:t>2.</w:t>
      </w:r>
      <w:r w:rsidRPr="00FF23E8">
        <w:tab/>
      </w:r>
      <w:r w:rsidRPr="00FF23E8">
        <w:rPr>
          <w:rFonts w:eastAsiaTheme="minorEastAsia"/>
          <w:color w:val="000000" w:themeColor="text1"/>
        </w:rPr>
        <w:t xml:space="preserve">RESULTADO FINAL </w:t>
      </w:r>
    </w:p>
    <w:p w14:paraId="1D235015" w14:textId="77777777" w:rsidR="0053536D" w:rsidRPr="00FF23E8" w:rsidRDefault="0053536D" w:rsidP="0053536D">
      <w:pPr>
        <w:spacing w:after="120" w:line="360" w:lineRule="auto"/>
        <w:ind w:firstLine="708"/>
        <w:jc w:val="both"/>
        <w:rPr>
          <w:rFonts w:eastAsiaTheme="minorEastAsia"/>
          <w:color w:val="000000" w:themeColor="text1"/>
        </w:rPr>
      </w:pPr>
      <w:r w:rsidRPr="00FF23E8">
        <w:rPr>
          <w:rFonts w:eastAsiaTheme="minorEastAsia"/>
          <w:color w:val="000000" w:themeColor="text1"/>
        </w:rPr>
        <w:t>A nota da</w:t>
      </w:r>
      <w:r w:rsidRPr="00FF23E8">
        <w:rPr>
          <w:rFonts w:eastAsiaTheme="minorEastAsia"/>
          <w:b/>
          <w:bCs/>
          <w:color w:val="000000" w:themeColor="text1"/>
        </w:rPr>
        <w:t xml:space="preserve"> Fase I</w:t>
      </w:r>
      <w:r w:rsidRPr="00FF23E8">
        <w:rPr>
          <w:rFonts w:eastAsiaTheme="minorEastAsia"/>
          <w:color w:val="000000" w:themeColor="text1"/>
        </w:rPr>
        <w:t xml:space="preserve"> corresponderá a </w:t>
      </w:r>
      <w:r w:rsidRPr="00FF23E8">
        <w:rPr>
          <w:rFonts w:eastAsiaTheme="minorEastAsia"/>
          <w:b/>
          <w:bCs/>
          <w:color w:val="000000" w:themeColor="text1"/>
        </w:rPr>
        <w:t xml:space="preserve">70% </w:t>
      </w:r>
      <w:r w:rsidRPr="00FF23E8">
        <w:rPr>
          <w:rFonts w:eastAsiaTheme="minorEastAsia"/>
          <w:color w:val="000000" w:themeColor="text1"/>
        </w:rPr>
        <w:t xml:space="preserve">da pontuação final e a nota da </w:t>
      </w:r>
      <w:r w:rsidRPr="00FF23E8">
        <w:rPr>
          <w:rFonts w:eastAsiaTheme="minorEastAsia"/>
          <w:b/>
          <w:bCs/>
          <w:color w:val="000000" w:themeColor="text1"/>
        </w:rPr>
        <w:t>Fase II</w:t>
      </w:r>
      <w:r w:rsidRPr="00FF23E8">
        <w:rPr>
          <w:rFonts w:eastAsiaTheme="minorEastAsia"/>
          <w:color w:val="000000" w:themeColor="text1"/>
        </w:rPr>
        <w:t xml:space="preserve"> será equivalente a </w:t>
      </w:r>
      <w:r w:rsidRPr="00FF23E8">
        <w:rPr>
          <w:rFonts w:eastAsiaTheme="minorEastAsia"/>
          <w:b/>
          <w:bCs/>
          <w:color w:val="000000" w:themeColor="text1"/>
        </w:rPr>
        <w:t xml:space="preserve">30% </w:t>
      </w:r>
      <w:r w:rsidRPr="00FF23E8">
        <w:rPr>
          <w:rFonts w:eastAsiaTheme="minorEastAsia"/>
          <w:color w:val="000000" w:themeColor="text1"/>
        </w:rPr>
        <w:t xml:space="preserve">da pontuação final. A pessoa candidata que obtiver a </w:t>
      </w:r>
      <w:r w:rsidRPr="00FF23E8">
        <w:rPr>
          <w:rFonts w:eastAsiaTheme="minorEastAsia"/>
          <w:b/>
          <w:bCs/>
          <w:color w:val="000000" w:themeColor="text1"/>
        </w:rPr>
        <w:t>maior nota</w:t>
      </w:r>
      <w:r w:rsidRPr="00FF23E8">
        <w:rPr>
          <w:rFonts w:eastAsiaTheme="minorEastAsia"/>
          <w:color w:val="000000" w:themeColor="text1"/>
        </w:rPr>
        <w:t xml:space="preserve">, na soma dos pontos obtidos na análise curricular (Fase 1) e na entrevista (Fase 2), </w:t>
      </w:r>
      <w:r w:rsidRPr="00FF23E8">
        <w:rPr>
          <w:rFonts w:eastAsiaTheme="minorEastAsia"/>
          <w:b/>
          <w:bCs/>
          <w:color w:val="000000" w:themeColor="text1"/>
        </w:rPr>
        <w:t>de acordo com os pesos</w:t>
      </w:r>
      <w:r w:rsidRPr="00FF23E8">
        <w:rPr>
          <w:rFonts w:eastAsiaTheme="minorEastAsia"/>
          <w:color w:val="000000" w:themeColor="text1"/>
        </w:rPr>
        <w:t xml:space="preserve"> descritos acima, será </w:t>
      </w:r>
      <w:r w:rsidRPr="00FF23E8">
        <w:rPr>
          <w:rFonts w:eastAsiaTheme="minorEastAsia"/>
          <w:b/>
          <w:bCs/>
          <w:color w:val="000000" w:themeColor="text1"/>
        </w:rPr>
        <w:t>selecionada</w:t>
      </w:r>
      <w:r w:rsidRPr="00FF23E8">
        <w:rPr>
          <w:rFonts w:eastAsiaTheme="minorEastAsia"/>
          <w:color w:val="000000" w:themeColor="text1"/>
        </w:rPr>
        <w:t xml:space="preserve"> para a vaga ora ofertada. </w:t>
      </w:r>
    </w:p>
    <w:p w14:paraId="6EC401AE" w14:textId="77777777" w:rsidR="0053536D" w:rsidRPr="00FF23E8" w:rsidRDefault="0053536D" w:rsidP="0053536D">
      <w:pPr>
        <w:spacing w:after="120" w:line="360" w:lineRule="auto"/>
        <w:ind w:firstLine="708"/>
        <w:jc w:val="both"/>
        <w:rPr>
          <w:rFonts w:eastAsiaTheme="minorEastAsia"/>
          <w:color w:val="000000" w:themeColor="text1"/>
        </w:rPr>
      </w:pPr>
      <w:r w:rsidRPr="00FF23E8">
        <w:rPr>
          <w:rFonts w:eastAsiaTheme="minorEastAsia"/>
          <w:color w:val="000000" w:themeColor="text1"/>
        </w:rPr>
        <w:t xml:space="preserve">Caso o primeiro colocado não possa assumir a vaga, será </w:t>
      </w:r>
      <w:r w:rsidRPr="00FF23E8">
        <w:rPr>
          <w:rFonts w:eastAsiaTheme="minorEastAsia"/>
          <w:b/>
          <w:bCs/>
          <w:color w:val="000000" w:themeColor="text1"/>
        </w:rPr>
        <w:t xml:space="preserve">convocada a pessoa candidata </w:t>
      </w:r>
      <w:r w:rsidRPr="00FF23E8">
        <w:rPr>
          <w:rFonts w:eastAsiaTheme="minorEastAsia"/>
          <w:color w:val="000000" w:themeColor="text1"/>
        </w:rPr>
        <w:t xml:space="preserve">que obtiver a </w:t>
      </w:r>
      <w:r w:rsidRPr="00FF23E8">
        <w:rPr>
          <w:rFonts w:eastAsiaTheme="minorEastAsia"/>
          <w:b/>
          <w:bCs/>
          <w:color w:val="000000" w:themeColor="text1"/>
        </w:rPr>
        <w:t>segunda maior pontuação</w:t>
      </w:r>
      <w:r w:rsidRPr="00FF23E8">
        <w:rPr>
          <w:rFonts w:eastAsiaTheme="minorEastAsia"/>
          <w:color w:val="000000" w:themeColor="text1"/>
        </w:rPr>
        <w:t xml:space="preserve"> e assim sucessivamente. </w:t>
      </w:r>
    </w:p>
    <w:p w14:paraId="7081580F" w14:textId="77777777" w:rsidR="0053536D" w:rsidRPr="00FF23E8" w:rsidRDefault="0053536D" w:rsidP="0053536D">
      <w:pPr>
        <w:spacing w:after="120" w:line="360" w:lineRule="auto"/>
        <w:rPr>
          <w:rFonts w:eastAsiaTheme="minorEastAsia"/>
          <w:color w:val="000000" w:themeColor="text1"/>
          <w:lang w:eastAsia="pt-BR"/>
        </w:rPr>
      </w:pPr>
      <w:r w:rsidRPr="00FF23E8">
        <w:rPr>
          <w:rFonts w:eastAsiaTheme="minorEastAsia"/>
          <w:color w:val="000000" w:themeColor="text1"/>
        </w:rPr>
        <w:t xml:space="preserve">Na </w:t>
      </w:r>
      <w:r w:rsidRPr="00FF23E8">
        <w:rPr>
          <w:rFonts w:eastAsiaTheme="minorEastAsia"/>
          <w:b/>
          <w:bCs/>
          <w:color w:val="000000" w:themeColor="text1"/>
        </w:rPr>
        <w:t>classificação final</w:t>
      </w:r>
      <w:r w:rsidRPr="00FF23E8">
        <w:rPr>
          <w:rFonts w:eastAsiaTheme="minorEastAsia"/>
          <w:color w:val="000000" w:themeColor="text1"/>
        </w:rPr>
        <w:t xml:space="preserve">, caso duas ou mais candidaturas terminem o certame com a mesma pontuação, considerar-se-á como </w:t>
      </w:r>
      <w:r w:rsidRPr="00FF23E8">
        <w:rPr>
          <w:rFonts w:eastAsiaTheme="minorEastAsia"/>
          <w:b/>
          <w:bCs/>
          <w:color w:val="000000" w:themeColor="text1"/>
        </w:rPr>
        <w:t>desempate</w:t>
      </w:r>
      <w:r w:rsidRPr="00FF23E8">
        <w:rPr>
          <w:rFonts w:eastAsiaTheme="minorEastAsia"/>
          <w:color w:val="000000" w:themeColor="text1"/>
        </w:rPr>
        <w:t xml:space="preserve"> a pontuação no quesito </w:t>
      </w:r>
      <w:r w:rsidRPr="00FF23E8">
        <w:rPr>
          <w:rFonts w:eastAsiaTheme="minorEastAsia"/>
          <w:b/>
          <w:bCs/>
          <w:color w:val="000000" w:themeColor="text1"/>
        </w:rPr>
        <w:t>Experiência Profissional</w:t>
      </w:r>
      <w:r w:rsidRPr="00FF23E8">
        <w:rPr>
          <w:rFonts w:eastAsiaTheme="minorEastAsia"/>
          <w:color w:val="000000" w:themeColor="text1"/>
        </w:rPr>
        <w:t xml:space="preserve">, seguido pela </w:t>
      </w:r>
      <w:r w:rsidRPr="00FF23E8">
        <w:rPr>
          <w:rFonts w:eastAsiaTheme="minorEastAsia"/>
          <w:b/>
          <w:bCs/>
          <w:color w:val="000000" w:themeColor="text1"/>
        </w:rPr>
        <w:t>Entrevista</w:t>
      </w:r>
      <w:r w:rsidRPr="00FF23E8">
        <w:rPr>
          <w:rFonts w:eastAsiaTheme="minorEastAsia"/>
          <w:color w:val="000000" w:themeColor="text1"/>
        </w:rPr>
        <w:t xml:space="preserve"> e, por último, a </w:t>
      </w:r>
      <w:r w:rsidRPr="00FF23E8">
        <w:rPr>
          <w:rFonts w:eastAsiaTheme="minorEastAsia"/>
          <w:b/>
          <w:bCs/>
          <w:color w:val="000000" w:themeColor="text1"/>
        </w:rPr>
        <w:t>idade</w:t>
      </w:r>
      <w:r w:rsidRPr="00FF23E8">
        <w:rPr>
          <w:rFonts w:eastAsiaTheme="minorEastAsia"/>
          <w:color w:val="000000" w:themeColor="text1"/>
          <w:lang w:eastAsia="pt-BR"/>
        </w:rPr>
        <w:t>.</w:t>
      </w:r>
    </w:p>
    <w:p w14:paraId="17CA6488" w14:textId="414B54C9" w:rsidR="00790A17" w:rsidRDefault="00790A17" w:rsidP="0053536D">
      <w:pPr>
        <w:spacing w:after="120"/>
        <w:jc w:val="both"/>
        <w:rPr>
          <w:rFonts w:cstheme="minorHAnsi"/>
          <w:sz w:val="24"/>
          <w:szCs w:val="24"/>
        </w:rPr>
      </w:pPr>
    </w:p>
    <w:p w14:paraId="020079CA" w14:textId="674CFAE5" w:rsidR="0053536D" w:rsidRDefault="0053536D" w:rsidP="0053536D">
      <w:pPr>
        <w:spacing w:after="120"/>
        <w:jc w:val="both"/>
        <w:rPr>
          <w:rFonts w:cstheme="minorHAnsi"/>
          <w:sz w:val="24"/>
          <w:szCs w:val="24"/>
        </w:rPr>
      </w:pPr>
    </w:p>
    <w:p w14:paraId="0F420C19" w14:textId="73D6CA95" w:rsidR="0053536D" w:rsidRDefault="0053536D" w:rsidP="0053536D">
      <w:pPr>
        <w:spacing w:after="120"/>
        <w:jc w:val="both"/>
        <w:rPr>
          <w:rFonts w:cstheme="minorHAnsi"/>
          <w:sz w:val="24"/>
          <w:szCs w:val="24"/>
        </w:rPr>
      </w:pPr>
    </w:p>
    <w:tbl>
      <w:tblPr>
        <w:tblStyle w:val="TabeladeGrade2-nfase11"/>
        <w:tblW w:w="0" w:type="auto"/>
        <w:tblLook w:val="04A0" w:firstRow="1" w:lastRow="0" w:firstColumn="1" w:lastColumn="0" w:noHBand="0" w:noVBand="1"/>
      </w:tblPr>
      <w:tblGrid>
        <w:gridCol w:w="8494"/>
      </w:tblGrid>
      <w:tr w:rsidR="0053536D" w:rsidRPr="00FF23E8" w14:paraId="23553AFF" w14:textId="77777777" w:rsidTr="004A2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hideMark/>
          </w:tcPr>
          <w:p w14:paraId="00C86848" w14:textId="77777777" w:rsidR="0053536D" w:rsidRPr="0088191B" w:rsidRDefault="0053536D" w:rsidP="0088191B">
            <w:pPr>
              <w:pStyle w:val="Ttulo2"/>
              <w:spacing w:after="40"/>
              <w:jc w:val="center"/>
              <w:outlineLvl w:val="1"/>
              <w:rPr>
                <w:rFonts w:asciiTheme="minorHAnsi" w:hAnsiTheme="minorHAnsi" w:cstheme="minorHAnsi"/>
                <w:b w:val="0"/>
                <w:sz w:val="24"/>
                <w:szCs w:val="24"/>
              </w:rPr>
            </w:pPr>
            <w:r w:rsidRPr="0088191B">
              <w:rPr>
                <w:rFonts w:asciiTheme="minorHAnsi" w:hAnsiTheme="minorHAnsi" w:cstheme="minorHAnsi"/>
                <w:b w:val="0"/>
                <w:sz w:val="24"/>
                <w:szCs w:val="24"/>
              </w:rPr>
              <w:t>ANEXO IV – MODELO DE CURRÍCULO</w:t>
            </w:r>
          </w:p>
        </w:tc>
      </w:tr>
    </w:tbl>
    <w:p w14:paraId="17C4FBE4" w14:textId="77777777" w:rsidR="0053536D" w:rsidRPr="00FF23E8" w:rsidRDefault="0053536D" w:rsidP="0053536D">
      <w:pPr>
        <w:spacing w:after="120" w:line="360" w:lineRule="auto"/>
        <w:rPr>
          <w:rFonts w:eastAsiaTheme="minorEastAsia"/>
          <w:color w:val="000000" w:themeColor="text1"/>
        </w:rPr>
      </w:pPr>
      <w:r w:rsidRPr="00FF23E8">
        <w:rPr>
          <w:rFonts w:cstheme="minorHAnsi"/>
          <w:noProof/>
          <w:color w:val="000000" w:themeColor="text1"/>
          <w:lang w:eastAsia="pt-BR"/>
        </w:rPr>
        <mc:AlternateContent>
          <mc:Choice Requires="wps">
            <w:drawing>
              <wp:anchor distT="45720" distB="45720" distL="114300" distR="114300" simplePos="0" relativeHeight="251659264" behindDoc="0" locked="0" layoutInCell="1" allowOverlap="1" wp14:anchorId="1538F2D0" wp14:editId="44C7E24A">
                <wp:simplePos x="0" y="0"/>
                <wp:positionH relativeFrom="margin">
                  <wp:posOffset>12700</wp:posOffset>
                </wp:positionH>
                <wp:positionV relativeFrom="paragraph">
                  <wp:posOffset>219075</wp:posOffset>
                </wp:positionV>
                <wp:extent cx="5379720" cy="14922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92250"/>
                        </a:xfrm>
                        <a:prstGeom prst="rect">
                          <a:avLst/>
                        </a:prstGeom>
                        <a:solidFill>
                          <a:srgbClr val="D0CECE"/>
                        </a:solidFill>
                        <a:ln w="9525">
                          <a:solidFill>
                            <a:srgbClr val="000000"/>
                          </a:solidFill>
                          <a:miter lim="800000"/>
                          <a:headEnd/>
                          <a:tailEnd/>
                        </a:ln>
                      </wps:spPr>
                      <wps:txbx>
                        <w:txbxContent>
                          <w:p w14:paraId="66F1778C" w14:textId="77777777" w:rsidR="0053536D" w:rsidRDefault="0053536D" w:rsidP="0053536D">
                            <w:pPr>
                              <w:jc w:val="center"/>
                              <w:rPr>
                                <w:rFonts w:ascii="Calibri" w:hAnsi="Calibri"/>
                                <w:b/>
                              </w:rPr>
                            </w:pPr>
                            <w:r>
                              <w:rPr>
                                <w:rFonts w:ascii="Calibri" w:hAnsi="Calibri"/>
                                <w:b/>
                              </w:rPr>
                              <w:t>INSTRUÇÕES DE PREENCHIMENTO:</w:t>
                            </w:r>
                          </w:p>
                          <w:p w14:paraId="588427C0" w14:textId="77777777" w:rsidR="0053536D" w:rsidRDefault="0053536D" w:rsidP="0053536D">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Seja </w:t>
                            </w:r>
                            <w:r>
                              <w:rPr>
                                <w:rFonts w:ascii="Calibri" w:hAnsi="Calibri"/>
                                <w:b/>
                              </w:rPr>
                              <w:t>objetiva/o</w:t>
                            </w:r>
                            <w:r>
                              <w:rPr>
                                <w:rFonts w:ascii="Calibri" w:hAnsi="Calibri"/>
                              </w:rPr>
                              <w:t xml:space="preserve">, inclua apenas informações que guardem relação com os requisitos indicados no Termo de Referência. </w:t>
                            </w:r>
                            <w:r>
                              <w:rPr>
                                <w:rFonts w:ascii="Calibri" w:hAnsi="Calibri"/>
                                <w:u w:val="single"/>
                              </w:rPr>
                              <w:t>Informações e experiências excedentes</w:t>
                            </w:r>
                            <w:r>
                              <w:rPr>
                                <w:rFonts w:ascii="Calibri" w:hAnsi="Calibri"/>
                                <w:b/>
                              </w:rPr>
                              <w:t xml:space="preserve"> não são computadas</w:t>
                            </w:r>
                            <w:r>
                              <w:rPr>
                                <w:rFonts w:ascii="Calibri" w:hAnsi="Calibri"/>
                              </w:rPr>
                              <w:t xml:space="preserve"> na análise do currículo.</w:t>
                            </w:r>
                          </w:p>
                          <w:p w14:paraId="60F5CE2F" w14:textId="77777777" w:rsidR="0053536D" w:rsidRDefault="0053536D" w:rsidP="0053536D">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Preencha as informações nos </w:t>
                            </w:r>
                            <w:r>
                              <w:rPr>
                                <w:rFonts w:ascii="Calibri" w:hAnsi="Calibri"/>
                                <w:u w:val="single"/>
                              </w:rPr>
                              <w:t>campos indicados</w:t>
                            </w:r>
                            <w:r>
                              <w:rPr>
                                <w:rFonts w:ascii="Calibri" w:hAnsi="Calibri"/>
                              </w:rPr>
                              <w:t>, com atenção para o que está sendo requisitado.</w:t>
                            </w:r>
                          </w:p>
                          <w:p w14:paraId="50F3CE52" w14:textId="77777777" w:rsidR="0053536D" w:rsidRDefault="0053536D" w:rsidP="0053536D">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Limite de </w:t>
                            </w:r>
                            <w:r>
                              <w:rPr>
                                <w:rFonts w:ascii="Calibri" w:hAnsi="Calibri"/>
                                <w:b/>
                              </w:rPr>
                              <w:t>5 páginas</w:t>
                            </w:r>
                            <w:r>
                              <w:rPr>
                                <w:rFonts w:ascii="Calibri" w:hAnsi="Calibri"/>
                              </w:rPr>
                              <w:t xml:space="preserve"> por currículo, </w:t>
                            </w:r>
                            <w:r>
                              <w:rPr>
                                <w:rFonts w:ascii="Calibri" w:hAnsi="Calibri"/>
                                <w:b/>
                                <w:bCs/>
                                <w:u w:val="single"/>
                              </w:rPr>
                              <w:t>não</w:t>
                            </w:r>
                            <w:r>
                              <w:rPr>
                                <w:rFonts w:ascii="Calibri" w:hAnsi="Calibri"/>
                              </w:rPr>
                              <w:t xml:space="preserve"> exceda essa quantidade.</w:t>
                            </w:r>
                          </w:p>
                          <w:p w14:paraId="343EF32F" w14:textId="77777777" w:rsidR="0053536D" w:rsidRDefault="0053536D" w:rsidP="0053536D">
                            <w:pPr>
                              <w:pStyle w:val="PargrafodaLista"/>
                              <w:jc w:val="both"/>
                              <w:rPr>
                                <w:rFonts w:ascii="Calibri" w:hAnsi="Calibri"/>
                                <w:b/>
                                <w:sz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DC97C88">
              <v:shapetype id="_x0000_t202" coordsize="21600,21600" o:spt="202" path="m,l,21600r21600,l21600,xe" w14:anchorId="1538F2D0">
                <v:stroke joinstyle="miter"/>
                <v:path gradientshapeok="t" o:connecttype="rect"/>
              </v:shapetype>
              <v:shape id="Text Box 1" style="position:absolute;margin-left:1pt;margin-top:17.25pt;width:423.6pt;height:1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d0cec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">
                <v:textbox>
                  <w:txbxContent>
                    <w:p w:rsidR="0053536D" w:rsidP="0053536D" w:rsidRDefault="0053536D" w14:paraId="0A341A11" w14:textId="77777777">
                      <w:pPr>
                        <w:jc w:val="center"/>
                        <w:rPr>
                          <w:rFonts w:ascii="Calibri" w:hAnsi="Calibri"/>
                          <w:b/>
                        </w:rPr>
                      </w:pPr>
                      <w:r>
                        <w:rPr>
                          <w:rFonts w:ascii="Calibri" w:hAnsi="Calibri"/>
                          <w:b/>
                        </w:rPr>
                        <w:t>INSTRUÇÕES DE PREENCHIMENTO:</w:t>
                      </w:r>
                    </w:p>
                    <w:p w:rsidR="0053536D" w:rsidP="0053536D" w:rsidRDefault="0053536D" w14:paraId="16CCFA9F" w14:textId="77777777">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Seja </w:t>
                      </w:r>
                      <w:r>
                        <w:rPr>
                          <w:rFonts w:ascii="Calibri" w:hAnsi="Calibri"/>
                          <w:b/>
                        </w:rPr>
                        <w:t>objetiva/o</w:t>
                      </w:r>
                      <w:r>
                        <w:rPr>
                          <w:rFonts w:ascii="Calibri" w:hAnsi="Calibri"/>
                        </w:rPr>
                        <w:t xml:space="preserve">, inclua apenas informações que guardem relação com os requisitos indicados no Termo de Referência. </w:t>
                      </w:r>
                      <w:r>
                        <w:rPr>
                          <w:rFonts w:ascii="Calibri" w:hAnsi="Calibri"/>
                          <w:u w:val="single"/>
                        </w:rPr>
                        <w:t>Informações e experiências excedentes</w:t>
                      </w:r>
                      <w:r>
                        <w:rPr>
                          <w:rFonts w:ascii="Calibri" w:hAnsi="Calibri"/>
                          <w:b/>
                        </w:rPr>
                        <w:t xml:space="preserve"> não são computadas</w:t>
                      </w:r>
                      <w:r>
                        <w:rPr>
                          <w:rFonts w:ascii="Calibri" w:hAnsi="Calibri"/>
                        </w:rPr>
                        <w:t xml:space="preserve"> na análise do currículo.</w:t>
                      </w:r>
                    </w:p>
                    <w:p w:rsidR="0053536D" w:rsidP="0053536D" w:rsidRDefault="0053536D" w14:paraId="036979D1" w14:textId="77777777">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Preencha as informações nos </w:t>
                      </w:r>
                      <w:r>
                        <w:rPr>
                          <w:rFonts w:ascii="Calibri" w:hAnsi="Calibri"/>
                          <w:u w:val="single"/>
                        </w:rPr>
                        <w:t>campos indicados</w:t>
                      </w:r>
                      <w:r>
                        <w:rPr>
                          <w:rFonts w:ascii="Calibri" w:hAnsi="Calibri"/>
                        </w:rPr>
                        <w:t>, com atenção para o que está sendo requisitado.</w:t>
                      </w:r>
                    </w:p>
                    <w:p w:rsidR="0053536D" w:rsidP="0053536D" w:rsidRDefault="0053536D" w14:paraId="374D3C96" w14:textId="77777777">
                      <w:pPr>
                        <w:pStyle w:val="PargrafodaLista"/>
                        <w:widowControl w:val="0"/>
                        <w:numPr>
                          <w:ilvl w:val="0"/>
                          <w:numId w:val="21"/>
                        </w:numPr>
                        <w:autoSpaceDE w:val="0"/>
                        <w:autoSpaceDN w:val="0"/>
                        <w:spacing w:after="0" w:line="240" w:lineRule="auto"/>
                        <w:ind w:left="426"/>
                        <w:jc w:val="both"/>
                        <w:rPr>
                          <w:rFonts w:ascii="Calibri" w:hAnsi="Calibri"/>
                          <w:b/>
                        </w:rPr>
                      </w:pPr>
                      <w:r>
                        <w:rPr>
                          <w:rFonts w:ascii="Calibri" w:hAnsi="Calibri"/>
                        </w:rPr>
                        <w:t xml:space="preserve">Limite de </w:t>
                      </w:r>
                      <w:r>
                        <w:rPr>
                          <w:rFonts w:ascii="Calibri" w:hAnsi="Calibri"/>
                          <w:b/>
                        </w:rPr>
                        <w:t>5 páginas</w:t>
                      </w:r>
                      <w:r>
                        <w:rPr>
                          <w:rFonts w:ascii="Calibri" w:hAnsi="Calibri"/>
                        </w:rPr>
                        <w:t xml:space="preserve"> por currículo, </w:t>
                      </w:r>
                      <w:r>
                        <w:rPr>
                          <w:rFonts w:ascii="Calibri" w:hAnsi="Calibri"/>
                          <w:b/>
                          <w:bCs/>
                          <w:u w:val="single"/>
                        </w:rPr>
                        <w:t>não</w:t>
                      </w:r>
                      <w:r>
                        <w:rPr>
                          <w:rFonts w:ascii="Calibri" w:hAnsi="Calibri"/>
                        </w:rPr>
                        <w:t xml:space="preserve"> exceda essa quantidade.</w:t>
                      </w:r>
                    </w:p>
                    <w:p w:rsidR="0053536D" w:rsidP="0053536D" w:rsidRDefault="0053536D" w14:paraId="672A6659" w14:textId="77777777">
                      <w:pPr>
                        <w:pStyle w:val="PargrafodaLista"/>
                        <w:jc w:val="both"/>
                        <w:rPr>
                          <w:rFonts w:ascii="Calibri" w:hAnsi="Calibri"/>
                          <w:b/>
                          <w:sz w:val="24"/>
                        </w:rPr>
                      </w:pPr>
                    </w:p>
                  </w:txbxContent>
                </v:textbox>
                <w10:wrap type="square" anchorx="margin"/>
              </v:shape>
            </w:pict>
          </mc:Fallback>
        </mc:AlternateContent>
      </w:r>
    </w:p>
    <w:p w14:paraId="7B002218" w14:textId="77777777" w:rsidR="0053536D" w:rsidRPr="00FF23E8" w:rsidRDefault="0053536D" w:rsidP="0053536D">
      <w:pPr>
        <w:ind w:left="-284"/>
        <w:rPr>
          <w:rFonts w:eastAsiaTheme="minorEastAsia"/>
          <w:b/>
          <w:bCs/>
          <w:color w:val="000000" w:themeColor="text1"/>
        </w:rPr>
      </w:pPr>
      <w:r w:rsidRPr="00FF23E8">
        <w:rPr>
          <w:rFonts w:eastAsiaTheme="minorEastAsia"/>
          <w:b/>
          <w:bCs/>
          <w:color w:val="000000" w:themeColor="text1"/>
        </w:rPr>
        <w:t xml:space="preserve">Consultor Individual - Currículo Padrão </w:t>
      </w:r>
    </w:p>
    <w:p w14:paraId="4F28E71F" w14:textId="77777777" w:rsidR="0053536D" w:rsidRPr="00FF23E8" w:rsidRDefault="0053536D" w:rsidP="0053536D">
      <w:pPr>
        <w:widowControl w:val="0"/>
        <w:autoSpaceDE w:val="0"/>
        <w:autoSpaceDN w:val="0"/>
        <w:spacing w:after="120" w:line="360" w:lineRule="auto"/>
        <w:rPr>
          <w:rFonts w:eastAsiaTheme="minorEastAsia"/>
          <w:b/>
          <w:bCs/>
          <w:color w:val="000000" w:themeColor="text1"/>
        </w:rPr>
      </w:pPr>
    </w:p>
    <w:p w14:paraId="6F375DCF" w14:textId="77777777" w:rsidR="0053536D" w:rsidRPr="00FF23E8" w:rsidRDefault="0053536D" w:rsidP="0053536D">
      <w:pPr>
        <w:widowControl w:val="0"/>
        <w:numPr>
          <w:ilvl w:val="0"/>
          <w:numId w:val="22"/>
        </w:numPr>
        <w:autoSpaceDE w:val="0"/>
        <w:autoSpaceDN w:val="0"/>
        <w:spacing w:after="120" w:line="360" w:lineRule="auto"/>
        <w:ind w:left="0"/>
        <w:outlineLvl w:val="0"/>
        <w:rPr>
          <w:rFonts w:eastAsiaTheme="minorEastAsia"/>
          <w:b/>
          <w:bCs/>
          <w:color w:val="000000" w:themeColor="text1"/>
        </w:rPr>
      </w:pPr>
      <w:r w:rsidRPr="00FF23E8">
        <w:rPr>
          <w:rFonts w:eastAsiaTheme="minorEastAsia"/>
          <w:b/>
          <w:bCs/>
          <w:color w:val="000000" w:themeColor="text1"/>
        </w:rPr>
        <w:t>VAGA PRETENDIDA</w:t>
      </w:r>
    </w:p>
    <w:p w14:paraId="3A16CE54" w14:textId="77777777" w:rsidR="0053536D" w:rsidRPr="00FF23E8" w:rsidRDefault="0053536D" w:rsidP="0053536D">
      <w:pPr>
        <w:widowControl w:val="0"/>
        <w:autoSpaceDE w:val="0"/>
        <w:autoSpaceDN w:val="0"/>
        <w:spacing w:after="120" w:line="360" w:lineRule="auto"/>
        <w:rPr>
          <w:rFonts w:eastAsiaTheme="minorEastAsia"/>
          <w:b/>
          <w:bCs/>
          <w:color w:val="000000" w:themeColor="text1"/>
        </w:rPr>
      </w:pPr>
    </w:p>
    <w:tbl>
      <w:tblPr>
        <w:tblStyle w:val="NormalTable0"/>
        <w:tblW w:w="5254" w:type="pct"/>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172"/>
        <w:gridCol w:w="6343"/>
      </w:tblGrid>
      <w:tr w:rsidR="0053536D" w:rsidRPr="00FF23E8" w14:paraId="16053F31" w14:textId="77777777" w:rsidTr="004A204D">
        <w:trPr>
          <w:trHeight w:val="360"/>
        </w:trPr>
        <w:tc>
          <w:tcPr>
            <w:tcW w:w="1667" w:type="pct"/>
            <w:tcBorders>
              <w:top w:val="single" w:sz="8" w:space="0" w:color="000000" w:themeColor="text1"/>
              <w:left w:val="single" w:sz="4" w:space="0" w:color="auto"/>
              <w:bottom w:val="single" w:sz="4" w:space="0" w:color="auto"/>
              <w:right w:val="single" w:sz="8" w:space="0" w:color="000000" w:themeColor="text1"/>
            </w:tcBorders>
            <w:shd w:val="clear" w:color="auto" w:fill="D0CECE" w:themeFill="background2" w:themeFillShade="E6"/>
            <w:hideMark/>
          </w:tcPr>
          <w:p w14:paraId="17F6375F"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Número do Edital</w:t>
            </w:r>
          </w:p>
        </w:tc>
        <w:tc>
          <w:tcPr>
            <w:tcW w:w="3333"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hideMark/>
          </w:tcPr>
          <w:p w14:paraId="5BB6FC98"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Perfil</w:t>
            </w:r>
          </w:p>
        </w:tc>
      </w:tr>
      <w:tr w:rsidR="0053536D" w:rsidRPr="00FF23E8" w14:paraId="44FBA5F6" w14:textId="77777777" w:rsidTr="004A204D">
        <w:trPr>
          <w:trHeight w:val="379"/>
        </w:trPr>
        <w:tc>
          <w:tcPr>
            <w:tcW w:w="1667" w:type="pct"/>
            <w:tcBorders>
              <w:top w:val="single" w:sz="4" w:space="0" w:color="auto"/>
              <w:left w:val="single" w:sz="4" w:space="0" w:color="auto"/>
              <w:bottom w:val="single" w:sz="8" w:space="0" w:color="000000" w:themeColor="text1"/>
              <w:right w:val="single" w:sz="8" w:space="0" w:color="000000" w:themeColor="text1"/>
            </w:tcBorders>
            <w:vAlign w:val="center"/>
          </w:tcPr>
          <w:p w14:paraId="62560AD3" w14:textId="77777777" w:rsidR="0053536D" w:rsidRPr="00FF23E8" w:rsidRDefault="0053536D" w:rsidP="004A204D">
            <w:pPr>
              <w:spacing w:after="120" w:line="360" w:lineRule="auto"/>
              <w:rPr>
                <w:rFonts w:eastAsiaTheme="minorEastAsia"/>
                <w:color w:val="000000" w:themeColor="text1"/>
                <w:lang w:val="pt-BR"/>
              </w:rPr>
            </w:pPr>
          </w:p>
        </w:tc>
        <w:tc>
          <w:tcPr>
            <w:tcW w:w="3333" w:type="pct"/>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9EA1A32" w14:textId="77777777" w:rsidR="0053536D" w:rsidRPr="00FF23E8" w:rsidRDefault="0053536D" w:rsidP="004A204D">
            <w:pPr>
              <w:spacing w:after="120" w:line="360" w:lineRule="auto"/>
              <w:rPr>
                <w:rFonts w:eastAsiaTheme="minorEastAsia"/>
                <w:color w:val="000000" w:themeColor="text1"/>
                <w:lang w:val="pt-BR"/>
              </w:rPr>
            </w:pPr>
          </w:p>
        </w:tc>
      </w:tr>
    </w:tbl>
    <w:p w14:paraId="051AB83F" w14:textId="77777777" w:rsidR="0053536D" w:rsidRPr="00FF23E8" w:rsidRDefault="0053536D" w:rsidP="0053536D">
      <w:pPr>
        <w:widowControl w:val="0"/>
        <w:numPr>
          <w:ilvl w:val="0"/>
          <w:numId w:val="22"/>
        </w:numPr>
        <w:autoSpaceDE w:val="0"/>
        <w:autoSpaceDN w:val="0"/>
        <w:spacing w:after="120" w:line="360" w:lineRule="auto"/>
        <w:ind w:left="0"/>
        <w:rPr>
          <w:rFonts w:eastAsiaTheme="minorEastAsia"/>
          <w:b/>
          <w:bCs/>
          <w:color w:val="000000" w:themeColor="text1"/>
        </w:rPr>
      </w:pPr>
      <w:r w:rsidRPr="00FF23E8">
        <w:rPr>
          <w:rFonts w:eastAsiaTheme="minorEastAsia"/>
          <w:b/>
          <w:bCs/>
          <w:color w:val="000000" w:themeColor="text1"/>
        </w:rPr>
        <w:lastRenderedPageBreak/>
        <w:t>INFORMAÇÕES PESSOAIS</w:t>
      </w:r>
    </w:p>
    <w:p w14:paraId="6D1AEF3F" w14:textId="77777777" w:rsidR="0053536D" w:rsidRPr="00FF23E8" w:rsidRDefault="0053536D" w:rsidP="0053536D">
      <w:pPr>
        <w:widowControl w:val="0"/>
        <w:autoSpaceDE w:val="0"/>
        <w:autoSpaceDN w:val="0"/>
        <w:spacing w:after="120" w:line="360" w:lineRule="auto"/>
        <w:rPr>
          <w:rFonts w:eastAsiaTheme="minorEastAsia"/>
          <w:b/>
          <w:bCs/>
          <w:color w:val="000000" w:themeColor="text1"/>
        </w:rPr>
      </w:pPr>
    </w:p>
    <w:tbl>
      <w:tblPr>
        <w:tblStyle w:val="NormalTable0"/>
        <w:tblW w:w="5254" w:type="pct"/>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281"/>
        <w:gridCol w:w="3239"/>
      </w:tblGrid>
      <w:tr w:rsidR="0053536D" w:rsidRPr="00FF23E8" w14:paraId="285BDDCE" w14:textId="77777777" w:rsidTr="004A204D">
        <w:trPr>
          <w:trHeight w:val="363"/>
        </w:trPr>
        <w:tc>
          <w:tcPr>
            <w:tcW w:w="3299" w:type="pct"/>
            <w:tcBorders>
              <w:top w:val="single" w:sz="8" w:space="0" w:color="000000" w:themeColor="text1"/>
              <w:left w:val="single" w:sz="4" w:space="0" w:color="auto"/>
              <w:bottom w:val="single" w:sz="4" w:space="0" w:color="auto"/>
              <w:right w:val="single" w:sz="8" w:space="0" w:color="000000" w:themeColor="text1"/>
            </w:tcBorders>
            <w:shd w:val="clear" w:color="auto" w:fill="D0CECE" w:themeFill="background2" w:themeFillShade="E6"/>
            <w:vAlign w:val="center"/>
            <w:hideMark/>
          </w:tcPr>
          <w:p w14:paraId="3D594417"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 xml:space="preserve">Nome Completo </w:t>
            </w:r>
          </w:p>
        </w:tc>
        <w:tc>
          <w:tcPr>
            <w:tcW w:w="1701" w:type="pct"/>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2495F81B"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Data de Nascimento</w:t>
            </w:r>
          </w:p>
        </w:tc>
      </w:tr>
      <w:tr w:rsidR="0053536D" w:rsidRPr="00FF23E8" w14:paraId="5C43B9AA" w14:textId="77777777" w:rsidTr="004A204D">
        <w:trPr>
          <w:trHeight w:val="428"/>
        </w:trPr>
        <w:tc>
          <w:tcPr>
            <w:tcW w:w="3299" w:type="pct"/>
            <w:tcBorders>
              <w:top w:val="single" w:sz="4" w:space="0" w:color="auto"/>
              <w:left w:val="single" w:sz="4" w:space="0" w:color="auto"/>
              <w:bottom w:val="single" w:sz="8" w:space="0" w:color="000000" w:themeColor="text1"/>
              <w:right w:val="single" w:sz="8" w:space="0" w:color="000000" w:themeColor="text1"/>
            </w:tcBorders>
            <w:vAlign w:val="center"/>
            <w:hideMark/>
          </w:tcPr>
          <w:p w14:paraId="6758F1F0" w14:textId="77777777" w:rsidR="0053536D" w:rsidRPr="00FF23E8" w:rsidRDefault="0053536D" w:rsidP="004A204D">
            <w:pPr>
              <w:spacing w:after="120" w:line="360" w:lineRule="auto"/>
              <w:rPr>
                <w:rFonts w:eastAsiaTheme="minorEastAsia"/>
                <w:color w:val="000000" w:themeColor="text1"/>
                <w:lang w:val="pt-BR"/>
              </w:rPr>
            </w:pPr>
          </w:p>
        </w:tc>
        <w:tc>
          <w:tcPr>
            <w:tcW w:w="1701" w:type="pct"/>
            <w:tcBorders>
              <w:top w:val="single" w:sz="4" w:space="0" w:color="auto"/>
              <w:left w:val="single" w:sz="8" w:space="0" w:color="000000" w:themeColor="text1"/>
              <w:bottom w:val="single" w:sz="8" w:space="0" w:color="000000" w:themeColor="text1"/>
              <w:right w:val="single" w:sz="4" w:space="0" w:color="auto"/>
            </w:tcBorders>
            <w:vAlign w:val="center"/>
          </w:tcPr>
          <w:p w14:paraId="5A4676AD" w14:textId="77777777" w:rsidR="0053536D" w:rsidRPr="00FF23E8" w:rsidRDefault="0053536D" w:rsidP="004A204D">
            <w:pPr>
              <w:spacing w:after="120" w:line="360" w:lineRule="auto"/>
              <w:rPr>
                <w:rFonts w:eastAsiaTheme="minorEastAsia"/>
                <w:color w:val="000000" w:themeColor="text1"/>
                <w:lang w:val="pt-BR"/>
              </w:rPr>
            </w:pPr>
          </w:p>
        </w:tc>
      </w:tr>
      <w:tr w:rsidR="0053536D" w:rsidRPr="00FF23E8" w14:paraId="14B0ABD1" w14:textId="77777777" w:rsidTr="004A204D">
        <w:trPr>
          <w:trHeight w:val="363"/>
        </w:trPr>
        <w:tc>
          <w:tcPr>
            <w:tcW w:w="3299" w:type="pct"/>
            <w:tcBorders>
              <w:top w:val="single" w:sz="8" w:space="0" w:color="000000" w:themeColor="text1"/>
              <w:left w:val="single" w:sz="4" w:space="0" w:color="auto"/>
              <w:bottom w:val="single" w:sz="4" w:space="0" w:color="auto"/>
              <w:right w:val="single" w:sz="8" w:space="0" w:color="000000" w:themeColor="text1"/>
            </w:tcBorders>
            <w:shd w:val="clear" w:color="auto" w:fill="D0CECE" w:themeFill="background2" w:themeFillShade="E6"/>
            <w:vAlign w:val="center"/>
            <w:hideMark/>
          </w:tcPr>
          <w:p w14:paraId="2D36A166"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E-mail</w:t>
            </w:r>
          </w:p>
        </w:tc>
        <w:tc>
          <w:tcPr>
            <w:tcW w:w="1701" w:type="pct"/>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23DA9C73"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Telefone Celular / Fixo</w:t>
            </w:r>
          </w:p>
        </w:tc>
      </w:tr>
      <w:tr w:rsidR="0053536D" w:rsidRPr="00FF23E8" w14:paraId="125F48AF" w14:textId="77777777" w:rsidTr="004A204D">
        <w:trPr>
          <w:trHeight w:val="440"/>
        </w:trPr>
        <w:tc>
          <w:tcPr>
            <w:tcW w:w="3299" w:type="pct"/>
            <w:tcBorders>
              <w:top w:val="single" w:sz="4" w:space="0" w:color="auto"/>
              <w:left w:val="single" w:sz="4" w:space="0" w:color="auto"/>
              <w:bottom w:val="single" w:sz="8" w:space="0" w:color="000000" w:themeColor="text1"/>
              <w:right w:val="single" w:sz="8" w:space="0" w:color="000000" w:themeColor="text1"/>
            </w:tcBorders>
            <w:vAlign w:val="center"/>
          </w:tcPr>
          <w:p w14:paraId="58BC21B4" w14:textId="77777777" w:rsidR="0053536D" w:rsidRPr="00FF23E8" w:rsidRDefault="0053536D" w:rsidP="004A204D">
            <w:pPr>
              <w:spacing w:after="120" w:line="360" w:lineRule="auto"/>
              <w:rPr>
                <w:rFonts w:eastAsiaTheme="minorEastAsia"/>
                <w:color w:val="000000" w:themeColor="text1"/>
                <w:lang w:val="pt-BR"/>
              </w:rPr>
            </w:pPr>
          </w:p>
        </w:tc>
        <w:tc>
          <w:tcPr>
            <w:tcW w:w="1701" w:type="pct"/>
            <w:tcBorders>
              <w:top w:val="single" w:sz="4" w:space="0" w:color="auto"/>
              <w:left w:val="single" w:sz="8" w:space="0" w:color="000000" w:themeColor="text1"/>
              <w:bottom w:val="single" w:sz="8" w:space="0" w:color="000000" w:themeColor="text1"/>
              <w:right w:val="single" w:sz="4" w:space="0" w:color="auto"/>
            </w:tcBorders>
            <w:vAlign w:val="center"/>
          </w:tcPr>
          <w:p w14:paraId="4465D9BF" w14:textId="77777777" w:rsidR="0053536D" w:rsidRPr="00FF23E8" w:rsidRDefault="0053536D" w:rsidP="004A204D">
            <w:pPr>
              <w:spacing w:after="120" w:line="360" w:lineRule="auto"/>
              <w:rPr>
                <w:rFonts w:eastAsiaTheme="minorEastAsia"/>
                <w:color w:val="000000" w:themeColor="text1"/>
                <w:lang w:val="pt-BR"/>
              </w:rPr>
            </w:pPr>
          </w:p>
        </w:tc>
      </w:tr>
      <w:tr w:rsidR="0053536D" w:rsidRPr="00FF23E8" w14:paraId="3E552E81" w14:textId="77777777" w:rsidTr="004A204D">
        <w:trPr>
          <w:trHeight w:val="360"/>
        </w:trPr>
        <w:tc>
          <w:tcPr>
            <w:tcW w:w="5000" w:type="pct"/>
            <w:gridSpan w:val="2"/>
            <w:tcBorders>
              <w:top w:val="single" w:sz="8" w:space="0" w:color="000000" w:themeColor="text1"/>
              <w:left w:val="single" w:sz="4" w:space="0" w:color="auto"/>
              <w:bottom w:val="single" w:sz="4" w:space="0" w:color="auto"/>
              <w:right w:val="single" w:sz="4" w:space="0" w:color="auto"/>
            </w:tcBorders>
            <w:shd w:val="clear" w:color="auto" w:fill="D0CECE" w:themeFill="background2" w:themeFillShade="E6"/>
            <w:hideMark/>
          </w:tcPr>
          <w:p w14:paraId="6C74224F" w14:textId="77777777" w:rsidR="0053536D" w:rsidRPr="00FF23E8" w:rsidRDefault="0053536D" w:rsidP="004A204D">
            <w:pPr>
              <w:spacing w:after="120" w:line="360" w:lineRule="auto"/>
              <w:rPr>
                <w:rFonts w:eastAsiaTheme="minorEastAsia"/>
                <w:color w:val="000000" w:themeColor="text1"/>
                <w:lang w:val="pt-BR"/>
              </w:rPr>
            </w:pPr>
            <w:r w:rsidRPr="00FF23E8">
              <w:rPr>
                <w:rFonts w:eastAsiaTheme="minorEastAsia"/>
                <w:color w:val="000000" w:themeColor="text1"/>
                <w:lang w:val="pt-BR"/>
              </w:rPr>
              <w:t>Endereço Completo</w:t>
            </w:r>
          </w:p>
        </w:tc>
      </w:tr>
      <w:tr w:rsidR="0053536D" w:rsidRPr="00FF23E8" w14:paraId="6261209D" w14:textId="77777777" w:rsidTr="004A204D">
        <w:trPr>
          <w:trHeight w:val="466"/>
        </w:trPr>
        <w:tc>
          <w:tcPr>
            <w:tcW w:w="5000" w:type="pct"/>
            <w:gridSpan w:val="2"/>
            <w:tcBorders>
              <w:top w:val="single" w:sz="4" w:space="0" w:color="auto"/>
              <w:left w:val="single" w:sz="4" w:space="0" w:color="auto"/>
              <w:bottom w:val="single" w:sz="8" w:space="0" w:color="000000" w:themeColor="text1"/>
              <w:right w:val="single" w:sz="4" w:space="0" w:color="auto"/>
            </w:tcBorders>
          </w:tcPr>
          <w:p w14:paraId="64E5E3CD" w14:textId="77777777" w:rsidR="0053536D" w:rsidRPr="00FF23E8" w:rsidRDefault="0053536D" w:rsidP="004A204D">
            <w:pPr>
              <w:spacing w:after="120" w:line="360" w:lineRule="auto"/>
              <w:rPr>
                <w:rFonts w:eastAsiaTheme="minorEastAsia"/>
                <w:color w:val="000000" w:themeColor="text1"/>
                <w:lang w:val="pt-BR"/>
              </w:rPr>
            </w:pPr>
          </w:p>
        </w:tc>
      </w:tr>
    </w:tbl>
    <w:p w14:paraId="432D0B84"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p w14:paraId="321F90AF" w14:textId="77777777" w:rsidR="0053536D" w:rsidRPr="00FF23E8" w:rsidRDefault="0053536D" w:rsidP="0053536D">
      <w:pPr>
        <w:widowControl w:val="0"/>
        <w:numPr>
          <w:ilvl w:val="0"/>
          <w:numId w:val="22"/>
        </w:numPr>
        <w:autoSpaceDE w:val="0"/>
        <w:autoSpaceDN w:val="0"/>
        <w:spacing w:after="120" w:line="360" w:lineRule="auto"/>
        <w:ind w:left="0"/>
        <w:rPr>
          <w:rFonts w:eastAsiaTheme="minorEastAsia"/>
          <w:b/>
          <w:bCs/>
          <w:color w:val="000000" w:themeColor="text1"/>
        </w:rPr>
      </w:pPr>
      <w:r w:rsidRPr="00FF23E8">
        <w:rPr>
          <w:rFonts w:eastAsiaTheme="minorEastAsia"/>
          <w:b/>
          <w:bCs/>
          <w:color w:val="000000" w:themeColor="text1"/>
        </w:rPr>
        <w:t>FORMAÇÃO ACADÊMICA OBRIGATÓRIA</w:t>
      </w:r>
    </w:p>
    <w:p w14:paraId="7FFE5938" w14:textId="77777777" w:rsidR="0053536D" w:rsidRPr="00FF23E8" w:rsidRDefault="0053536D" w:rsidP="0053536D">
      <w:pPr>
        <w:widowControl w:val="0"/>
        <w:autoSpaceDE w:val="0"/>
        <w:autoSpaceDN w:val="0"/>
        <w:spacing w:after="120" w:line="360" w:lineRule="auto"/>
        <w:ind w:left="-284"/>
        <w:jc w:val="both"/>
        <w:rPr>
          <w:rFonts w:eastAsiaTheme="minorEastAsia"/>
          <w:color w:val="000000" w:themeColor="text1"/>
        </w:rPr>
      </w:pPr>
      <w:r w:rsidRPr="00FF23E8">
        <w:rPr>
          <w:rFonts w:eastAsiaTheme="minorEastAsia"/>
          <w:b/>
          <w:bCs/>
          <w:color w:val="000000" w:themeColor="text1"/>
        </w:rPr>
        <w:t>Detalhar somente os títulos de formação acadêmica obrigatória</w:t>
      </w:r>
      <w:r w:rsidRPr="00FF23E8">
        <w:rPr>
          <w:rFonts w:eastAsiaTheme="minorEastAsia"/>
          <w:color w:val="000000" w:themeColor="text1"/>
        </w:rPr>
        <w:t xml:space="preserve"> requisitada pelo Edital (caso mais de um, colocar em ordem cronológica inversa - do atual para o mais antigo).</w:t>
      </w:r>
    </w:p>
    <w:tbl>
      <w:tblPr>
        <w:tblStyle w:val="NormalTable0"/>
        <w:tblW w:w="0" w:type="auto"/>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34"/>
        <w:gridCol w:w="2004"/>
        <w:gridCol w:w="2902"/>
        <w:gridCol w:w="1385"/>
      </w:tblGrid>
      <w:tr w:rsidR="0053536D" w:rsidRPr="00FF23E8" w14:paraId="3930EB45" w14:textId="77777777" w:rsidTr="004A204D">
        <w:trPr>
          <w:trHeight w:val="270"/>
        </w:trPr>
        <w:tc>
          <w:tcPr>
            <w:tcW w:w="2634" w:type="dxa"/>
            <w:tcBorders>
              <w:top w:val="single" w:sz="8" w:space="0" w:color="000000" w:themeColor="text1"/>
              <w:left w:val="single" w:sz="4" w:space="0" w:color="auto"/>
              <w:bottom w:val="single" w:sz="4" w:space="0" w:color="auto"/>
              <w:right w:val="single" w:sz="8" w:space="0" w:color="000000" w:themeColor="text1"/>
            </w:tcBorders>
            <w:shd w:val="clear" w:color="auto" w:fill="D0CECE" w:themeFill="background2" w:themeFillShade="E6"/>
            <w:vAlign w:val="center"/>
            <w:hideMark/>
          </w:tcPr>
          <w:p w14:paraId="5BB1BCC4"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TÍTULO ACADÊMICO</w:t>
            </w:r>
          </w:p>
        </w:tc>
        <w:tc>
          <w:tcPr>
            <w:tcW w:w="200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4CA39C1F"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INSTITUIÇÃO DE ENSINO</w:t>
            </w:r>
          </w:p>
        </w:tc>
        <w:tc>
          <w:tcPr>
            <w:tcW w:w="2902" w:type="dxa"/>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3BA920D6"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TÍTULO DO TRABALHO DE CONCLUSÃO DE CURSO</w:t>
            </w:r>
          </w:p>
        </w:tc>
        <w:tc>
          <w:tcPr>
            <w:tcW w:w="1385" w:type="dxa"/>
            <w:tcBorders>
              <w:top w:val="single" w:sz="8" w:space="0" w:color="000000" w:themeColor="text1"/>
              <w:left w:val="single" w:sz="4" w:space="0" w:color="auto"/>
              <w:bottom w:val="single" w:sz="4" w:space="0" w:color="auto"/>
              <w:right w:val="single" w:sz="4" w:space="0" w:color="auto"/>
            </w:tcBorders>
            <w:shd w:val="clear" w:color="auto" w:fill="D0CECE" w:themeFill="background2" w:themeFillShade="E6"/>
            <w:vAlign w:val="center"/>
            <w:hideMark/>
          </w:tcPr>
          <w:p w14:paraId="625D87D5"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ANO DE CONCLUSÃO</w:t>
            </w:r>
          </w:p>
        </w:tc>
      </w:tr>
      <w:tr w:rsidR="0053536D" w:rsidRPr="00FF23E8" w14:paraId="7EBA3212" w14:textId="77777777" w:rsidTr="004A204D">
        <w:trPr>
          <w:trHeight w:val="838"/>
        </w:trPr>
        <w:tc>
          <w:tcPr>
            <w:tcW w:w="2634" w:type="dxa"/>
            <w:tcBorders>
              <w:top w:val="single" w:sz="4" w:space="0" w:color="auto"/>
              <w:left w:val="single" w:sz="4" w:space="0" w:color="auto"/>
              <w:bottom w:val="single" w:sz="8" w:space="0" w:color="000000" w:themeColor="text1"/>
              <w:right w:val="single" w:sz="8" w:space="0" w:color="000000" w:themeColor="text1"/>
            </w:tcBorders>
            <w:vAlign w:val="center"/>
            <w:hideMark/>
          </w:tcPr>
          <w:p w14:paraId="24BE7755"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em cada linha: graduação, especialização; mestrado stricto sensu; doutorado e pós-doutorado.</w:t>
            </w:r>
          </w:p>
        </w:tc>
        <w:tc>
          <w:tcPr>
            <w:tcW w:w="2004"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39F4B35F"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Insira o nome e o local da instituição.</w:t>
            </w:r>
          </w:p>
        </w:tc>
        <w:tc>
          <w:tcPr>
            <w:tcW w:w="2902" w:type="dxa"/>
            <w:tcBorders>
              <w:top w:val="single" w:sz="4" w:space="0" w:color="auto"/>
              <w:left w:val="single" w:sz="8" w:space="0" w:color="000000" w:themeColor="text1"/>
              <w:bottom w:val="single" w:sz="4" w:space="0" w:color="auto"/>
              <w:right w:val="single" w:sz="4" w:space="0" w:color="auto"/>
            </w:tcBorders>
            <w:vAlign w:val="center"/>
            <w:hideMark/>
          </w:tcPr>
          <w:p w14:paraId="7B9225E4"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o título do trabalho de sua conclusão de curso.</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C488A0"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o mês e o ano de término.</w:t>
            </w:r>
          </w:p>
        </w:tc>
      </w:tr>
      <w:tr w:rsidR="0053536D" w:rsidRPr="00FF23E8" w14:paraId="1E8EFD6E" w14:textId="77777777" w:rsidTr="004A204D">
        <w:trPr>
          <w:trHeight w:val="539"/>
        </w:trPr>
        <w:tc>
          <w:tcPr>
            <w:tcW w:w="2634"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81FD579" w14:textId="77777777" w:rsidR="0053536D" w:rsidRPr="00FF23E8" w:rsidRDefault="0053536D" w:rsidP="004A204D">
            <w:pPr>
              <w:spacing w:after="120" w:line="360" w:lineRule="auto"/>
              <w:rPr>
                <w:rFonts w:eastAsiaTheme="minorEastAsia"/>
                <w:color w:val="000000" w:themeColor="text1"/>
                <w:lang w:val="pt-BR"/>
              </w:rPr>
            </w:pPr>
          </w:p>
        </w:tc>
        <w:tc>
          <w:tcPr>
            <w:tcW w:w="20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D6365" w14:textId="77777777" w:rsidR="0053536D" w:rsidRPr="00FF23E8" w:rsidRDefault="0053536D" w:rsidP="004A204D">
            <w:pPr>
              <w:spacing w:after="120" w:line="360" w:lineRule="auto"/>
              <w:rPr>
                <w:rFonts w:eastAsiaTheme="minorEastAsia"/>
                <w:color w:val="000000" w:themeColor="text1"/>
                <w:lang w:val="pt-BR"/>
              </w:rPr>
            </w:pPr>
          </w:p>
        </w:tc>
        <w:tc>
          <w:tcPr>
            <w:tcW w:w="2902" w:type="dxa"/>
            <w:tcBorders>
              <w:top w:val="single" w:sz="4" w:space="0" w:color="auto"/>
              <w:left w:val="single" w:sz="8" w:space="0" w:color="000000" w:themeColor="text1"/>
              <w:bottom w:val="single" w:sz="4" w:space="0" w:color="auto"/>
              <w:right w:val="single" w:sz="8" w:space="0" w:color="000000" w:themeColor="text1"/>
            </w:tcBorders>
            <w:vAlign w:val="center"/>
          </w:tcPr>
          <w:p w14:paraId="1BEAC467" w14:textId="77777777" w:rsidR="0053536D" w:rsidRPr="00FF23E8" w:rsidRDefault="0053536D" w:rsidP="004A204D">
            <w:pPr>
              <w:spacing w:after="120" w:line="360" w:lineRule="auto"/>
              <w:rPr>
                <w:rFonts w:eastAsiaTheme="minorEastAsia"/>
                <w:color w:val="000000" w:themeColor="text1"/>
                <w:lang w:val="pt-BR"/>
              </w:rPr>
            </w:pPr>
          </w:p>
        </w:tc>
        <w:tc>
          <w:tcPr>
            <w:tcW w:w="1385" w:type="dxa"/>
            <w:tcBorders>
              <w:top w:val="single" w:sz="4" w:space="0" w:color="auto"/>
              <w:left w:val="single" w:sz="8" w:space="0" w:color="000000" w:themeColor="text1"/>
              <w:bottom w:val="single" w:sz="4" w:space="0" w:color="auto"/>
              <w:right w:val="single" w:sz="4" w:space="0" w:color="auto"/>
            </w:tcBorders>
            <w:vAlign w:val="center"/>
          </w:tcPr>
          <w:p w14:paraId="187D6B6D" w14:textId="77777777" w:rsidR="0053536D" w:rsidRPr="00FF23E8" w:rsidRDefault="0053536D" w:rsidP="004A204D">
            <w:pPr>
              <w:spacing w:after="120" w:line="360" w:lineRule="auto"/>
              <w:rPr>
                <w:rFonts w:eastAsiaTheme="minorEastAsia"/>
                <w:color w:val="000000" w:themeColor="text1"/>
                <w:lang w:val="pt-BR"/>
              </w:rPr>
            </w:pPr>
          </w:p>
        </w:tc>
      </w:tr>
    </w:tbl>
    <w:p w14:paraId="6E9D2DB7"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p w14:paraId="1EEFADA2"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p w14:paraId="6BE4E5E8" w14:textId="77777777" w:rsidR="0053536D" w:rsidRPr="00FF23E8" w:rsidRDefault="0053536D" w:rsidP="0053536D">
      <w:pPr>
        <w:widowControl w:val="0"/>
        <w:numPr>
          <w:ilvl w:val="0"/>
          <w:numId w:val="22"/>
        </w:numPr>
        <w:autoSpaceDE w:val="0"/>
        <w:autoSpaceDN w:val="0"/>
        <w:spacing w:after="120" w:line="360" w:lineRule="auto"/>
        <w:ind w:left="0"/>
        <w:rPr>
          <w:rFonts w:eastAsiaTheme="minorEastAsia"/>
          <w:b/>
          <w:bCs/>
          <w:color w:val="000000" w:themeColor="text1"/>
        </w:rPr>
      </w:pPr>
      <w:r w:rsidRPr="00FF23E8">
        <w:rPr>
          <w:rFonts w:eastAsiaTheme="minorEastAsia"/>
          <w:b/>
          <w:bCs/>
          <w:color w:val="000000" w:themeColor="text1"/>
        </w:rPr>
        <w:t>FORMAÇÃO ACADÊMICA DESEJÁVEL</w:t>
      </w:r>
    </w:p>
    <w:p w14:paraId="4754EF1D" w14:textId="77777777" w:rsidR="0053536D" w:rsidRPr="00FF23E8" w:rsidRDefault="0053536D" w:rsidP="0053536D">
      <w:pPr>
        <w:widowControl w:val="0"/>
        <w:autoSpaceDE w:val="0"/>
        <w:autoSpaceDN w:val="0"/>
        <w:spacing w:after="120" w:line="360" w:lineRule="auto"/>
        <w:ind w:left="-284"/>
        <w:jc w:val="both"/>
        <w:rPr>
          <w:rFonts w:eastAsiaTheme="minorEastAsia"/>
          <w:color w:val="000000" w:themeColor="text1"/>
        </w:rPr>
      </w:pPr>
      <w:r w:rsidRPr="00FF23E8">
        <w:rPr>
          <w:rFonts w:eastAsiaTheme="minorEastAsia"/>
          <w:b/>
          <w:bCs/>
          <w:color w:val="000000" w:themeColor="text1"/>
        </w:rPr>
        <w:t>Detalhar somente os títulos de formação acadêmica desejável</w:t>
      </w:r>
      <w:r w:rsidRPr="00FF23E8">
        <w:rPr>
          <w:rFonts w:eastAsiaTheme="minorEastAsia"/>
          <w:color w:val="000000" w:themeColor="text1"/>
        </w:rPr>
        <w:t xml:space="preserve"> requisitadas pelo Edital (caso mais de um, colocar em ordem cronológica inversa - do atual para o mais antigo.</w:t>
      </w:r>
    </w:p>
    <w:p w14:paraId="206612DD"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tbl>
      <w:tblPr>
        <w:tblStyle w:val="NormalTable0"/>
        <w:tblW w:w="0" w:type="auto"/>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34"/>
        <w:gridCol w:w="2004"/>
        <w:gridCol w:w="2902"/>
        <w:gridCol w:w="1385"/>
      </w:tblGrid>
      <w:tr w:rsidR="0053536D" w:rsidRPr="00FF23E8" w14:paraId="36E87A1D" w14:textId="77777777" w:rsidTr="004A204D">
        <w:trPr>
          <w:trHeight w:val="270"/>
        </w:trPr>
        <w:tc>
          <w:tcPr>
            <w:tcW w:w="2634" w:type="dxa"/>
            <w:tcBorders>
              <w:top w:val="single" w:sz="8" w:space="0" w:color="000000" w:themeColor="text1"/>
              <w:left w:val="single" w:sz="4" w:space="0" w:color="auto"/>
              <w:bottom w:val="single" w:sz="4" w:space="0" w:color="auto"/>
              <w:right w:val="single" w:sz="8" w:space="0" w:color="000000" w:themeColor="text1"/>
            </w:tcBorders>
            <w:shd w:val="clear" w:color="auto" w:fill="D0CECE" w:themeFill="background2" w:themeFillShade="E6"/>
            <w:vAlign w:val="center"/>
            <w:hideMark/>
          </w:tcPr>
          <w:p w14:paraId="06EE6E46"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TÍTULO ACADÊMICO</w:t>
            </w:r>
          </w:p>
        </w:tc>
        <w:tc>
          <w:tcPr>
            <w:tcW w:w="200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04091992"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INSTITUIÇÃO DE ENSINO</w:t>
            </w:r>
          </w:p>
        </w:tc>
        <w:tc>
          <w:tcPr>
            <w:tcW w:w="2902" w:type="dxa"/>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6C26BAF9"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TÍTULO DO TRABALHO DE CONCLUSÃO DE CURSO</w:t>
            </w:r>
          </w:p>
        </w:tc>
        <w:tc>
          <w:tcPr>
            <w:tcW w:w="1385" w:type="dxa"/>
            <w:tcBorders>
              <w:top w:val="single" w:sz="8" w:space="0" w:color="000000" w:themeColor="text1"/>
              <w:left w:val="single" w:sz="4" w:space="0" w:color="auto"/>
              <w:bottom w:val="single" w:sz="4" w:space="0" w:color="auto"/>
              <w:right w:val="single" w:sz="4" w:space="0" w:color="auto"/>
            </w:tcBorders>
            <w:shd w:val="clear" w:color="auto" w:fill="D0CECE" w:themeFill="background2" w:themeFillShade="E6"/>
            <w:vAlign w:val="center"/>
            <w:hideMark/>
          </w:tcPr>
          <w:p w14:paraId="24DFC07E"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ANO DE CONCLUSÃO</w:t>
            </w:r>
          </w:p>
        </w:tc>
      </w:tr>
      <w:tr w:rsidR="0053536D" w:rsidRPr="00FF23E8" w14:paraId="2716773A" w14:textId="77777777" w:rsidTr="004A204D">
        <w:trPr>
          <w:trHeight w:val="838"/>
        </w:trPr>
        <w:tc>
          <w:tcPr>
            <w:tcW w:w="2634" w:type="dxa"/>
            <w:tcBorders>
              <w:top w:val="single" w:sz="4" w:space="0" w:color="auto"/>
              <w:left w:val="single" w:sz="4" w:space="0" w:color="auto"/>
              <w:bottom w:val="single" w:sz="8" w:space="0" w:color="000000" w:themeColor="text1"/>
              <w:right w:val="single" w:sz="8" w:space="0" w:color="000000" w:themeColor="text1"/>
            </w:tcBorders>
            <w:vAlign w:val="center"/>
            <w:hideMark/>
          </w:tcPr>
          <w:p w14:paraId="0FA18A4C"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lastRenderedPageBreak/>
              <w:t>Indique em cada linha: graduação, especialização; mestrado stricto sensu; doutorado e pós-doutorado.</w:t>
            </w:r>
          </w:p>
        </w:tc>
        <w:tc>
          <w:tcPr>
            <w:tcW w:w="2004"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43433E55"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Insira o nome e o local da instituição.</w:t>
            </w:r>
          </w:p>
        </w:tc>
        <w:tc>
          <w:tcPr>
            <w:tcW w:w="2902" w:type="dxa"/>
            <w:tcBorders>
              <w:top w:val="single" w:sz="4" w:space="0" w:color="auto"/>
              <w:left w:val="single" w:sz="8" w:space="0" w:color="000000" w:themeColor="text1"/>
              <w:bottom w:val="single" w:sz="4" w:space="0" w:color="auto"/>
              <w:right w:val="single" w:sz="4" w:space="0" w:color="auto"/>
            </w:tcBorders>
            <w:vAlign w:val="center"/>
            <w:hideMark/>
          </w:tcPr>
          <w:p w14:paraId="05BB099D"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o título do trabalho de sua conclusão de curso.</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36C917E"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o mês e o ano de término.</w:t>
            </w:r>
          </w:p>
        </w:tc>
      </w:tr>
      <w:tr w:rsidR="0053536D" w:rsidRPr="00FF23E8" w14:paraId="2CCABFD9" w14:textId="77777777" w:rsidTr="004A204D">
        <w:trPr>
          <w:trHeight w:val="539"/>
        </w:trPr>
        <w:tc>
          <w:tcPr>
            <w:tcW w:w="2634"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3E8A7A4" w14:textId="77777777" w:rsidR="0053536D" w:rsidRPr="00FF23E8" w:rsidRDefault="0053536D" w:rsidP="004A204D">
            <w:pPr>
              <w:spacing w:after="120" w:line="360" w:lineRule="auto"/>
              <w:rPr>
                <w:rFonts w:eastAsiaTheme="minorEastAsia"/>
                <w:color w:val="000000" w:themeColor="text1"/>
                <w:lang w:val="pt-BR"/>
              </w:rPr>
            </w:pPr>
          </w:p>
        </w:tc>
        <w:tc>
          <w:tcPr>
            <w:tcW w:w="20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40191" w14:textId="77777777" w:rsidR="0053536D" w:rsidRPr="00FF23E8" w:rsidRDefault="0053536D" w:rsidP="004A204D">
            <w:pPr>
              <w:spacing w:after="120" w:line="360" w:lineRule="auto"/>
              <w:rPr>
                <w:rFonts w:eastAsiaTheme="minorEastAsia"/>
                <w:color w:val="000000" w:themeColor="text1"/>
                <w:lang w:val="pt-BR"/>
              </w:rPr>
            </w:pPr>
          </w:p>
        </w:tc>
        <w:tc>
          <w:tcPr>
            <w:tcW w:w="2902"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06CD9FE" w14:textId="77777777" w:rsidR="0053536D" w:rsidRPr="00FF23E8" w:rsidRDefault="0053536D" w:rsidP="004A204D">
            <w:pPr>
              <w:spacing w:after="120" w:line="360" w:lineRule="auto"/>
              <w:rPr>
                <w:rFonts w:eastAsiaTheme="minorEastAsia"/>
                <w:color w:val="000000" w:themeColor="text1"/>
                <w:lang w:val="pt-BR"/>
              </w:rPr>
            </w:pPr>
          </w:p>
        </w:tc>
        <w:tc>
          <w:tcPr>
            <w:tcW w:w="1385" w:type="dxa"/>
            <w:tcBorders>
              <w:top w:val="single" w:sz="4" w:space="0" w:color="auto"/>
              <w:left w:val="single" w:sz="8" w:space="0" w:color="000000" w:themeColor="text1"/>
              <w:bottom w:val="single" w:sz="8" w:space="0" w:color="000000" w:themeColor="text1"/>
              <w:right w:val="single" w:sz="4" w:space="0" w:color="auto"/>
            </w:tcBorders>
            <w:vAlign w:val="center"/>
          </w:tcPr>
          <w:p w14:paraId="3AF38F3C" w14:textId="77777777" w:rsidR="0053536D" w:rsidRPr="00FF23E8" w:rsidRDefault="0053536D" w:rsidP="004A204D">
            <w:pPr>
              <w:spacing w:after="120" w:line="360" w:lineRule="auto"/>
              <w:rPr>
                <w:rFonts w:eastAsiaTheme="minorEastAsia"/>
                <w:color w:val="000000" w:themeColor="text1"/>
                <w:lang w:val="pt-BR"/>
              </w:rPr>
            </w:pPr>
          </w:p>
        </w:tc>
      </w:tr>
    </w:tbl>
    <w:p w14:paraId="792EB382"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p w14:paraId="0FA96D9A" w14:textId="77777777" w:rsidR="0053536D" w:rsidRPr="00FF23E8" w:rsidRDefault="0053536D" w:rsidP="0053536D">
      <w:pPr>
        <w:widowControl w:val="0"/>
        <w:numPr>
          <w:ilvl w:val="0"/>
          <w:numId w:val="22"/>
        </w:numPr>
        <w:autoSpaceDE w:val="0"/>
        <w:autoSpaceDN w:val="0"/>
        <w:spacing w:after="120" w:line="360" w:lineRule="auto"/>
        <w:ind w:left="0"/>
        <w:outlineLvl w:val="0"/>
        <w:rPr>
          <w:rFonts w:eastAsiaTheme="minorEastAsia"/>
          <w:b/>
          <w:bCs/>
          <w:color w:val="000000" w:themeColor="text1"/>
        </w:rPr>
      </w:pPr>
      <w:r w:rsidRPr="00FF23E8">
        <w:rPr>
          <w:rFonts w:eastAsiaTheme="minorEastAsia"/>
          <w:b/>
          <w:bCs/>
          <w:color w:val="000000" w:themeColor="text1"/>
        </w:rPr>
        <w:t>EXPERIÊNCIA PROFISSIONAL OBRIGATÓRIA</w:t>
      </w:r>
    </w:p>
    <w:p w14:paraId="71DE6BA8" w14:textId="77777777" w:rsidR="0053536D" w:rsidRPr="00FF23E8" w:rsidRDefault="0053536D" w:rsidP="0053536D">
      <w:pPr>
        <w:widowControl w:val="0"/>
        <w:autoSpaceDE w:val="0"/>
        <w:autoSpaceDN w:val="0"/>
        <w:spacing w:after="120" w:line="360" w:lineRule="auto"/>
        <w:ind w:left="-426"/>
        <w:jc w:val="both"/>
        <w:rPr>
          <w:rFonts w:eastAsiaTheme="minorEastAsia"/>
          <w:color w:val="000000" w:themeColor="text1"/>
        </w:rPr>
      </w:pPr>
      <w:r w:rsidRPr="00FF23E8">
        <w:rPr>
          <w:rFonts w:eastAsiaTheme="minorEastAsia"/>
          <w:b/>
          <w:bCs/>
          <w:color w:val="000000" w:themeColor="text1"/>
        </w:rPr>
        <w:t>Detalhar somente as experiências profissionais que se enquadram como obrigatórias</w:t>
      </w:r>
      <w:r w:rsidRPr="00FF23E8">
        <w:rPr>
          <w:rFonts w:eastAsiaTheme="minorEastAsia"/>
          <w:color w:val="000000" w:themeColor="text1"/>
        </w:rPr>
        <w:t>, conforme especificações de áreas do Edital. Descrever em ordem cronológica inversa, ou seja, da atual para a mais antiga (se necessário, utilize mais linhas).</w:t>
      </w:r>
    </w:p>
    <w:p w14:paraId="7CD50D81"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tbl>
      <w:tblPr>
        <w:tblStyle w:val="NormalTable0"/>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420"/>
        <w:gridCol w:w="4102"/>
        <w:gridCol w:w="1142"/>
        <w:gridCol w:w="1261"/>
      </w:tblGrid>
      <w:tr w:rsidR="0053536D" w:rsidRPr="00FF23E8" w14:paraId="42731A2A" w14:textId="77777777" w:rsidTr="004A204D">
        <w:trPr>
          <w:trHeight w:val="270"/>
        </w:trPr>
        <w:tc>
          <w:tcPr>
            <w:tcW w:w="242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14740946"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LOCAL/CARGO</w:t>
            </w:r>
          </w:p>
        </w:tc>
        <w:tc>
          <w:tcPr>
            <w:tcW w:w="410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42947C33" w14:textId="77777777" w:rsidR="0053536D" w:rsidRPr="00FF23E8" w:rsidRDefault="0053536D" w:rsidP="004A204D">
            <w:pPr>
              <w:spacing w:after="120" w:line="360" w:lineRule="auto"/>
              <w:ind w:hanging="238"/>
              <w:jc w:val="center"/>
              <w:rPr>
                <w:rFonts w:eastAsiaTheme="minorEastAsia"/>
                <w:b/>
                <w:bCs/>
                <w:color w:val="000000" w:themeColor="text1"/>
                <w:lang w:val="pt-BR"/>
              </w:rPr>
            </w:pPr>
            <w:r w:rsidRPr="00FF23E8">
              <w:rPr>
                <w:rFonts w:eastAsiaTheme="minorEastAsia"/>
                <w:b/>
                <w:bCs/>
                <w:color w:val="000000" w:themeColor="text1"/>
                <w:lang w:val="pt-BR"/>
              </w:rPr>
              <w:t>ATRIBUIÇÕES</w:t>
            </w:r>
          </w:p>
        </w:tc>
        <w:tc>
          <w:tcPr>
            <w:tcW w:w="1142" w:type="dxa"/>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556D8C17"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INÍCIO</w:t>
            </w:r>
          </w:p>
        </w:tc>
        <w:tc>
          <w:tcPr>
            <w:tcW w:w="1261" w:type="dxa"/>
            <w:tcBorders>
              <w:top w:val="single" w:sz="8" w:space="0" w:color="000000" w:themeColor="text1"/>
              <w:left w:val="single" w:sz="4" w:space="0" w:color="auto"/>
              <w:bottom w:val="single" w:sz="4" w:space="0" w:color="auto"/>
              <w:right w:val="single" w:sz="4" w:space="0" w:color="auto"/>
            </w:tcBorders>
            <w:shd w:val="clear" w:color="auto" w:fill="D0CECE" w:themeFill="background2" w:themeFillShade="E6"/>
            <w:vAlign w:val="center"/>
            <w:hideMark/>
          </w:tcPr>
          <w:p w14:paraId="66A426D8"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FIM</w:t>
            </w:r>
          </w:p>
        </w:tc>
      </w:tr>
      <w:tr w:rsidR="0053536D" w:rsidRPr="00FF23E8" w14:paraId="2508125A" w14:textId="77777777" w:rsidTr="004A204D">
        <w:trPr>
          <w:trHeight w:val="574"/>
        </w:trPr>
        <w:tc>
          <w:tcPr>
            <w:tcW w:w="2420"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54BF9419"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Indique o local da instituição e o cargo ocupado.</w:t>
            </w:r>
          </w:p>
        </w:tc>
        <w:tc>
          <w:tcPr>
            <w:tcW w:w="4102"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54A170ED"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Descreva brevemente as funções desempenhadas no cargo que tenham relação com a vaga indicada no Edital.</w:t>
            </w:r>
          </w:p>
        </w:tc>
        <w:tc>
          <w:tcPr>
            <w:tcW w:w="1142" w:type="dxa"/>
            <w:tcBorders>
              <w:top w:val="single" w:sz="4" w:space="0" w:color="auto"/>
              <w:left w:val="single" w:sz="8" w:space="0" w:color="000000" w:themeColor="text1"/>
              <w:bottom w:val="nil"/>
              <w:right w:val="single" w:sz="4" w:space="0" w:color="auto"/>
            </w:tcBorders>
            <w:vAlign w:val="center"/>
            <w:hideMark/>
          </w:tcPr>
          <w:p w14:paraId="507618E0"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 xml:space="preserve">Indique o </w:t>
            </w:r>
            <w:r w:rsidRPr="00FF23E8">
              <w:rPr>
                <w:rFonts w:eastAsiaTheme="minorEastAsia"/>
                <w:b/>
                <w:bCs/>
                <w:i/>
                <w:iCs/>
                <w:color w:val="000000" w:themeColor="text1"/>
                <w:lang w:val="pt-BR"/>
              </w:rPr>
              <w:t>mês e o ano</w:t>
            </w:r>
            <w:r w:rsidRPr="00FF23E8">
              <w:rPr>
                <w:rFonts w:eastAsiaTheme="minorEastAsia"/>
                <w:i/>
                <w:iCs/>
                <w:color w:val="000000" w:themeColor="text1"/>
                <w:lang w:val="pt-BR"/>
              </w:rPr>
              <w:t xml:space="preserve"> de início.</w:t>
            </w:r>
          </w:p>
        </w:tc>
        <w:tc>
          <w:tcPr>
            <w:tcW w:w="1261" w:type="dxa"/>
            <w:tcBorders>
              <w:top w:val="single" w:sz="4" w:space="0" w:color="auto"/>
              <w:left w:val="single" w:sz="4" w:space="0" w:color="auto"/>
              <w:bottom w:val="nil"/>
              <w:right w:val="single" w:sz="4" w:space="0" w:color="auto"/>
            </w:tcBorders>
            <w:vAlign w:val="center"/>
            <w:hideMark/>
          </w:tcPr>
          <w:p w14:paraId="5DA52EFA" w14:textId="77777777" w:rsidR="0053536D" w:rsidRPr="00FF23E8" w:rsidRDefault="0053536D" w:rsidP="004A204D">
            <w:pPr>
              <w:spacing w:after="120" w:line="360" w:lineRule="auto"/>
              <w:rPr>
                <w:rFonts w:eastAsiaTheme="minorEastAsia"/>
                <w:i/>
                <w:iCs/>
                <w:color w:val="000000" w:themeColor="text1"/>
                <w:lang w:val="pt-BR"/>
              </w:rPr>
            </w:pPr>
            <w:r w:rsidRPr="00FF23E8">
              <w:rPr>
                <w:rFonts w:eastAsiaTheme="minorEastAsia"/>
                <w:i/>
                <w:iCs/>
                <w:color w:val="000000" w:themeColor="text1"/>
                <w:lang w:val="pt-BR"/>
              </w:rPr>
              <w:t xml:space="preserve">Indique </w:t>
            </w:r>
            <w:r w:rsidRPr="00FF23E8">
              <w:rPr>
                <w:rFonts w:eastAsiaTheme="minorEastAsia"/>
                <w:b/>
                <w:bCs/>
                <w:i/>
                <w:iCs/>
                <w:color w:val="000000" w:themeColor="text1"/>
                <w:lang w:val="pt-BR"/>
              </w:rPr>
              <w:t>o mês e o ano</w:t>
            </w:r>
            <w:r w:rsidRPr="00FF23E8">
              <w:rPr>
                <w:rFonts w:eastAsiaTheme="minorEastAsia"/>
                <w:i/>
                <w:iCs/>
                <w:color w:val="000000" w:themeColor="text1"/>
                <w:lang w:val="pt-BR"/>
              </w:rPr>
              <w:t xml:space="preserve"> de término.</w:t>
            </w:r>
          </w:p>
        </w:tc>
      </w:tr>
      <w:tr w:rsidR="0053536D" w:rsidRPr="00FF23E8" w14:paraId="18DD00DE" w14:textId="77777777" w:rsidTr="004A204D">
        <w:trPr>
          <w:trHeight w:val="516"/>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4BEE4" w14:textId="77777777" w:rsidR="0053536D" w:rsidRPr="00FF23E8" w:rsidRDefault="0053536D" w:rsidP="004A204D">
            <w:pPr>
              <w:spacing w:after="120" w:line="360" w:lineRule="auto"/>
              <w:rPr>
                <w:rFonts w:eastAsiaTheme="minorEastAsia"/>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0C1382" w14:textId="77777777" w:rsidR="0053536D" w:rsidRPr="00FF23E8" w:rsidRDefault="0053536D" w:rsidP="004A204D">
            <w:pPr>
              <w:spacing w:after="120" w:line="360" w:lineRule="auto"/>
              <w:rPr>
                <w:rFonts w:eastAsiaTheme="minorEastAsia"/>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54488" w14:textId="77777777" w:rsidR="0053536D" w:rsidRPr="00FF23E8" w:rsidRDefault="0053536D" w:rsidP="004A204D">
            <w:pPr>
              <w:spacing w:after="120" w:line="360" w:lineRule="auto"/>
              <w:rPr>
                <w:rFonts w:eastAsiaTheme="minorEastAsia"/>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2232FB3C" w14:textId="77777777" w:rsidR="0053536D" w:rsidRPr="00FF23E8" w:rsidRDefault="0053536D" w:rsidP="004A204D">
            <w:pPr>
              <w:spacing w:after="120" w:line="360" w:lineRule="auto"/>
              <w:rPr>
                <w:rFonts w:eastAsiaTheme="minorEastAsia"/>
                <w:color w:val="000000" w:themeColor="text1"/>
                <w:lang w:val="pt-BR"/>
              </w:rPr>
            </w:pPr>
          </w:p>
        </w:tc>
      </w:tr>
      <w:tr w:rsidR="0053536D" w:rsidRPr="00FF23E8" w14:paraId="51E2B99D" w14:textId="77777777" w:rsidTr="004A204D">
        <w:trPr>
          <w:trHeight w:val="254"/>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7716D8" w14:textId="77777777" w:rsidR="0053536D" w:rsidRPr="00FF23E8" w:rsidRDefault="0053536D" w:rsidP="004A204D">
            <w:pPr>
              <w:spacing w:after="120" w:line="360" w:lineRule="auto"/>
              <w:rPr>
                <w:rFonts w:eastAsiaTheme="minorEastAsia"/>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B44047" w14:textId="77777777" w:rsidR="0053536D" w:rsidRPr="00FF23E8" w:rsidRDefault="0053536D" w:rsidP="004A204D">
            <w:pPr>
              <w:spacing w:after="120" w:line="360" w:lineRule="auto"/>
              <w:rPr>
                <w:rFonts w:eastAsiaTheme="minorEastAsia"/>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12952C" w14:textId="77777777" w:rsidR="0053536D" w:rsidRPr="00FF23E8" w:rsidRDefault="0053536D" w:rsidP="004A204D">
            <w:pPr>
              <w:spacing w:after="120" w:line="360" w:lineRule="auto"/>
              <w:rPr>
                <w:rFonts w:eastAsiaTheme="minorEastAsia"/>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49F1875C" w14:textId="77777777" w:rsidR="0053536D" w:rsidRPr="00FF23E8" w:rsidRDefault="0053536D" w:rsidP="004A204D">
            <w:pPr>
              <w:spacing w:after="120" w:line="360" w:lineRule="auto"/>
              <w:rPr>
                <w:rFonts w:eastAsiaTheme="minorEastAsia"/>
                <w:color w:val="000000" w:themeColor="text1"/>
                <w:lang w:val="pt-BR"/>
              </w:rPr>
            </w:pPr>
          </w:p>
        </w:tc>
      </w:tr>
      <w:tr w:rsidR="0053536D" w:rsidRPr="00FF23E8" w14:paraId="7801F956" w14:textId="77777777" w:rsidTr="004A204D">
        <w:trPr>
          <w:trHeight w:val="60"/>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78E76" w14:textId="77777777" w:rsidR="0053536D" w:rsidRPr="00FF23E8" w:rsidRDefault="0053536D" w:rsidP="004A204D">
            <w:pPr>
              <w:spacing w:after="120" w:line="360" w:lineRule="auto"/>
              <w:rPr>
                <w:rFonts w:eastAsiaTheme="minorEastAsia"/>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0F0DA" w14:textId="77777777" w:rsidR="0053536D" w:rsidRPr="00FF23E8" w:rsidRDefault="0053536D" w:rsidP="004A204D">
            <w:pPr>
              <w:spacing w:after="120" w:line="360" w:lineRule="auto"/>
              <w:rPr>
                <w:rFonts w:eastAsiaTheme="minorEastAsia"/>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4A694" w14:textId="77777777" w:rsidR="0053536D" w:rsidRPr="00FF23E8" w:rsidRDefault="0053536D" w:rsidP="004A204D">
            <w:pPr>
              <w:spacing w:after="120" w:line="360" w:lineRule="auto"/>
              <w:rPr>
                <w:rFonts w:eastAsiaTheme="minorEastAsia"/>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0E373BE8" w14:textId="77777777" w:rsidR="0053536D" w:rsidRPr="00FF23E8" w:rsidRDefault="0053536D" w:rsidP="004A204D">
            <w:pPr>
              <w:spacing w:after="120" w:line="360" w:lineRule="auto"/>
              <w:rPr>
                <w:rFonts w:eastAsiaTheme="minorEastAsia"/>
                <w:color w:val="000000" w:themeColor="text1"/>
                <w:lang w:val="pt-BR"/>
              </w:rPr>
            </w:pPr>
          </w:p>
        </w:tc>
      </w:tr>
    </w:tbl>
    <w:p w14:paraId="7EC75212" w14:textId="77777777" w:rsidR="0053536D" w:rsidRPr="00FF23E8" w:rsidRDefault="0053536D" w:rsidP="0053536D">
      <w:pPr>
        <w:widowControl w:val="0"/>
        <w:autoSpaceDE w:val="0"/>
        <w:autoSpaceDN w:val="0"/>
        <w:spacing w:after="120" w:line="360" w:lineRule="auto"/>
        <w:rPr>
          <w:rFonts w:eastAsiaTheme="minorEastAsia"/>
          <w:b/>
          <w:bCs/>
          <w:color w:val="000000" w:themeColor="text1"/>
        </w:rPr>
      </w:pPr>
    </w:p>
    <w:p w14:paraId="3FA48A3B" w14:textId="77777777" w:rsidR="0053536D" w:rsidRPr="00FF23E8" w:rsidRDefault="0053536D" w:rsidP="0053536D">
      <w:pPr>
        <w:widowControl w:val="0"/>
        <w:numPr>
          <w:ilvl w:val="0"/>
          <w:numId w:val="22"/>
        </w:numPr>
        <w:autoSpaceDE w:val="0"/>
        <w:autoSpaceDN w:val="0"/>
        <w:spacing w:after="120" w:line="360" w:lineRule="auto"/>
        <w:ind w:left="0"/>
        <w:outlineLvl w:val="0"/>
        <w:rPr>
          <w:rFonts w:eastAsiaTheme="minorEastAsia"/>
          <w:b/>
          <w:bCs/>
          <w:color w:val="000000" w:themeColor="text1"/>
        </w:rPr>
      </w:pPr>
      <w:r w:rsidRPr="00FF23E8">
        <w:rPr>
          <w:rFonts w:eastAsiaTheme="minorEastAsia"/>
          <w:b/>
          <w:bCs/>
          <w:color w:val="000000" w:themeColor="text1"/>
        </w:rPr>
        <w:t>EXPERIÊNCIA PROFISSIONAL DESEJÁVEL</w:t>
      </w:r>
    </w:p>
    <w:p w14:paraId="2657BF7E" w14:textId="77777777" w:rsidR="0053536D" w:rsidRPr="00FF23E8" w:rsidRDefault="0053536D" w:rsidP="0053536D">
      <w:pPr>
        <w:widowControl w:val="0"/>
        <w:autoSpaceDE w:val="0"/>
        <w:autoSpaceDN w:val="0"/>
        <w:spacing w:after="120" w:line="360" w:lineRule="auto"/>
        <w:ind w:left="-426"/>
        <w:jc w:val="both"/>
        <w:rPr>
          <w:rFonts w:eastAsiaTheme="minorEastAsia"/>
          <w:color w:val="000000" w:themeColor="text1"/>
        </w:rPr>
      </w:pPr>
      <w:r w:rsidRPr="00FF23E8">
        <w:rPr>
          <w:rFonts w:eastAsiaTheme="minorEastAsia"/>
          <w:b/>
          <w:bCs/>
          <w:color w:val="000000" w:themeColor="text1"/>
        </w:rPr>
        <w:t>Detalhar somente as experiências profissionais que se enquadram como desejáveis</w:t>
      </w:r>
      <w:r w:rsidRPr="00FF23E8">
        <w:rPr>
          <w:rFonts w:eastAsiaTheme="minorEastAsia"/>
          <w:color w:val="000000" w:themeColor="text1"/>
        </w:rPr>
        <w:t>, conforme especificações de áreas do Edital. Descrever em ordem cronológica inversa, ou seja, da atual para a mais antiga (se necessário, utilize mais linhas).</w:t>
      </w:r>
    </w:p>
    <w:p w14:paraId="0F5A183F" w14:textId="77777777" w:rsidR="0053536D" w:rsidRPr="00FF23E8" w:rsidRDefault="0053536D" w:rsidP="0053536D">
      <w:pPr>
        <w:widowControl w:val="0"/>
        <w:autoSpaceDE w:val="0"/>
        <w:autoSpaceDN w:val="0"/>
        <w:spacing w:after="120" w:line="360" w:lineRule="auto"/>
        <w:ind w:left="-426"/>
        <w:jc w:val="both"/>
        <w:rPr>
          <w:rFonts w:eastAsiaTheme="minorEastAsia"/>
          <w:color w:val="000000" w:themeColor="text1"/>
        </w:rPr>
      </w:pPr>
      <w:r w:rsidRPr="00FF23E8">
        <w:rPr>
          <w:rFonts w:eastAsiaTheme="minorEastAsia"/>
          <w:b/>
          <w:bCs/>
          <w:color w:val="000000" w:themeColor="text1"/>
        </w:rPr>
        <w:t>Observação:</w:t>
      </w:r>
      <w:r w:rsidRPr="00FF23E8">
        <w:rPr>
          <w:rFonts w:eastAsiaTheme="minorEastAsia"/>
          <w:color w:val="000000" w:themeColor="text1"/>
        </w:rPr>
        <w:t xml:space="preserve"> A experiência não será pontuada em duplicidade, caso já tenha sido relacionada na experiência profissional obrigatória, não repetir aqui</w:t>
      </w:r>
    </w:p>
    <w:p w14:paraId="0E60E9B4" w14:textId="77777777" w:rsidR="0053536D" w:rsidRPr="00FF23E8" w:rsidRDefault="0053536D" w:rsidP="0053536D">
      <w:pPr>
        <w:widowControl w:val="0"/>
        <w:autoSpaceDE w:val="0"/>
        <w:autoSpaceDN w:val="0"/>
        <w:spacing w:after="120" w:line="360" w:lineRule="auto"/>
        <w:rPr>
          <w:rFonts w:eastAsiaTheme="minorEastAsia"/>
          <w:color w:val="000000" w:themeColor="text1"/>
        </w:rPr>
      </w:pPr>
    </w:p>
    <w:tbl>
      <w:tblPr>
        <w:tblStyle w:val="NormalTable0"/>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420"/>
        <w:gridCol w:w="4102"/>
        <w:gridCol w:w="1142"/>
        <w:gridCol w:w="1261"/>
      </w:tblGrid>
      <w:tr w:rsidR="0053536D" w:rsidRPr="00FF23E8" w14:paraId="0A2CC874" w14:textId="77777777" w:rsidTr="004A204D">
        <w:trPr>
          <w:trHeight w:val="270"/>
        </w:trPr>
        <w:tc>
          <w:tcPr>
            <w:tcW w:w="242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36F25670"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LOCAL/CARGO</w:t>
            </w:r>
          </w:p>
        </w:tc>
        <w:tc>
          <w:tcPr>
            <w:tcW w:w="410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0CECE" w:themeFill="background2" w:themeFillShade="E6"/>
            <w:vAlign w:val="center"/>
            <w:hideMark/>
          </w:tcPr>
          <w:p w14:paraId="09EADB6F" w14:textId="77777777" w:rsidR="0053536D" w:rsidRPr="00FF23E8" w:rsidRDefault="0053536D" w:rsidP="004A204D">
            <w:pPr>
              <w:spacing w:after="120" w:line="360" w:lineRule="auto"/>
              <w:ind w:hanging="238"/>
              <w:jc w:val="center"/>
              <w:rPr>
                <w:rFonts w:eastAsiaTheme="minorEastAsia"/>
                <w:b/>
                <w:bCs/>
                <w:color w:val="000000" w:themeColor="text1"/>
                <w:lang w:val="pt-BR"/>
              </w:rPr>
            </w:pPr>
            <w:r w:rsidRPr="00FF23E8">
              <w:rPr>
                <w:rFonts w:eastAsiaTheme="minorEastAsia"/>
                <w:b/>
                <w:bCs/>
                <w:color w:val="000000" w:themeColor="text1"/>
                <w:lang w:val="pt-BR"/>
              </w:rPr>
              <w:t>ATRIBUIÇÕES</w:t>
            </w:r>
          </w:p>
        </w:tc>
        <w:tc>
          <w:tcPr>
            <w:tcW w:w="1142" w:type="dxa"/>
            <w:tcBorders>
              <w:top w:val="single" w:sz="8" w:space="0" w:color="000000" w:themeColor="text1"/>
              <w:left w:val="single" w:sz="8" w:space="0" w:color="000000" w:themeColor="text1"/>
              <w:bottom w:val="single" w:sz="4" w:space="0" w:color="auto"/>
              <w:right w:val="single" w:sz="4" w:space="0" w:color="auto"/>
            </w:tcBorders>
            <w:shd w:val="clear" w:color="auto" w:fill="D0CECE" w:themeFill="background2" w:themeFillShade="E6"/>
            <w:vAlign w:val="center"/>
            <w:hideMark/>
          </w:tcPr>
          <w:p w14:paraId="11F0F583"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INÍCIO</w:t>
            </w:r>
          </w:p>
        </w:tc>
        <w:tc>
          <w:tcPr>
            <w:tcW w:w="1261" w:type="dxa"/>
            <w:tcBorders>
              <w:top w:val="single" w:sz="8" w:space="0" w:color="000000" w:themeColor="text1"/>
              <w:left w:val="single" w:sz="4" w:space="0" w:color="auto"/>
              <w:bottom w:val="single" w:sz="4" w:space="0" w:color="auto"/>
              <w:right w:val="single" w:sz="4" w:space="0" w:color="auto"/>
            </w:tcBorders>
            <w:shd w:val="clear" w:color="auto" w:fill="D0CECE" w:themeFill="background2" w:themeFillShade="E6"/>
            <w:vAlign w:val="center"/>
            <w:hideMark/>
          </w:tcPr>
          <w:p w14:paraId="6407614E" w14:textId="77777777" w:rsidR="0053536D" w:rsidRPr="00FF23E8" w:rsidRDefault="0053536D" w:rsidP="004A204D">
            <w:pPr>
              <w:spacing w:after="120" w:line="360" w:lineRule="auto"/>
              <w:jc w:val="center"/>
              <w:rPr>
                <w:rFonts w:eastAsiaTheme="minorEastAsia"/>
                <w:b/>
                <w:bCs/>
                <w:color w:val="000000" w:themeColor="text1"/>
                <w:lang w:val="pt-BR"/>
              </w:rPr>
            </w:pPr>
            <w:r w:rsidRPr="00FF23E8">
              <w:rPr>
                <w:rFonts w:eastAsiaTheme="minorEastAsia"/>
                <w:b/>
                <w:bCs/>
                <w:color w:val="000000" w:themeColor="text1"/>
                <w:lang w:val="pt-BR"/>
              </w:rPr>
              <w:t>FIM</w:t>
            </w:r>
          </w:p>
        </w:tc>
      </w:tr>
      <w:tr w:rsidR="0053536D" w:rsidRPr="00FF23E8" w14:paraId="2402AADC" w14:textId="77777777" w:rsidTr="004A204D">
        <w:trPr>
          <w:trHeight w:val="574"/>
        </w:trPr>
        <w:tc>
          <w:tcPr>
            <w:tcW w:w="2420"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7312B8D1" w14:textId="77777777" w:rsidR="0053536D" w:rsidRPr="00FF23E8" w:rsidRDefault="0053536D" w:rsidP="004A204D">
            <w:pPr>
              <w:spacing w:after="120" w:line="360" w:lineRule="auto"/>
              <w:rPr>
                <w:rFonts w:eastAsia="Carlito" w:cstheme="minorHAnsi"/>
                <w:i/>
                <w:color w:val="000000" w:themeColor="text1"/>
                <w:lang w:val="pt-BR"/>
              </w:rPr>
            </w:pPr>
            <w:r w:rsidRPr="00FF23E8">
              <w:rPr>
                <w:rFonts w:eastAsia="Carlito" w:cstheme="minorHAnsi"/>
                <w:i/>
                <w:color w:val="000000" w:themeColor="text1"/>
                <w:lang w:val="pt-BR"/>
              </w:rPr>
              <w:t xml:space="preserve">Indique o local da </w:t>
            </w:r>
            <w:r w:rsidRPr="00FF23E8">
              <w:rPr>
                <w:rFonts w:eastAsia="Carlito" w:cstheme="minorHAnsi"/>
                <w:i/>
                <w:color w:val="000000" w:themeColor="text1"/>
                <w:lang w:val="pt-BR"/>
              </w:rPr>
              <w:lastRenderedPageBreak/>
              <w:t>instituição e o cargo ocupado.</w:t>
            </w:r>
          </w:p>
        </w:tc>
        <w:tc>
          <w:tcPr>
            <w:tcW w:w="4102" w:type="dxa"/>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30493059" w14:textId="77777777" w:rsidR="0053536D" w:rsidRPr="00FF23E8" w:rsidRDefault="0053536D" w:rsidP="004A204D">
            <w:pPr>
              <w:spacing w:after="120" w:line="360" w:lineRule="auto"/>
              <w:rPr>
                <w:rFonts w:eastAsia="Carlito" w:cstheme="minorHAnsi"/>
                <w:i/>
                <w:color w:val="000000" w:themeColor="text1"/>
                <w:lang w:val="pt-BR"/>
              </w:rPr>
            </w:pPr>
            <w:r w:rsidRPr="00FF23E8">
              <w:rPr>
                <w:rFonts w:eastAsia="Carlito" w:cstheme="minorHAnsi"/>
                <w:i/>
                <w:color w:val="000000" w:themeColor="text1"/>
                <w:lang w:val="pt-BR"/>
              </w:rPr>
              <w:lastRenderedPageBreak/>
              <w:t xml:space="preserve">Descreva brevemente as funções </w:t>
            </w:r>
            <w:r w:rsidRPr="00FF23E8">
              <w:rPr>
                <w:rFonts w:eastAsia="Carlito" w:cstheme="minorHAnsi"/>
                <w:i/>
                <w:color w:val="000000" w:themeColor="text1"/>
                <w:lang w:val="pt-BR"/>
              </w:rPr>
              <w:lastRenderedPageBreak/>
              <w:t>desempenhadas no cargo que tenham relação com a vaga indicada no Edital.</w:t>
            </w:r>
          </w:p>
        </w:tc>
        <w:tc>
          <w:tcPr>
            <w:tcW w:w="1142" w:type="dxa"/>
            <w:tcBorders>
              <w:top w:val="single" w:sz="4" w:space="0" w:color="auto"/>
              <w:left w:val="single" w:sz="8" w:space="0" w:color="000000" w:themeColor="text1"/>
              <w:bottom w:val="nil"/>
              <w:right w:val="single" w:sz="4" w:space="0" w:color="auto"/>
            </w:tcBorders>
            <w:vAlign w:val="center"/>
            <w:hideMark/>
          </w:tcPr>
          <w:p w14:paraId="02D09B14" w14:textId="77777777" w:rsidR="0053536D" w:rsidRPr="00FF23E8" w:rsidRDefault="0053536D" w:rsidP="004A204D">
            <w:pPr>
              <w:spacing w:after="120" w:line="360" w:lineRule="auto"/>
              <w:rPr>
                <w:rFonts w:eastAsia="Times New Roman" w:cstheme="minorHAnsi"/>
                <w:i/>
                <w:color w:val="000000" w:themeColor="text1"/>
                <w:lang w:val="pt-BR"/>
              </w:rPr>
            </w:pPr>
            <w:r w:rsidRPr="00FF23E8">
              <w:rPr>
                <w:rFonts w:eastAsia="Carlito" w:cstheme="minorHAnsi"/>
                <w:i/>
                <w:color w:val="000000" w:themeColor="text1"/>
                <w:lang w:val="pt-BR"/>
              </w:rPr>
              <w:lastRenderedPageBreak/>
              <w:t xml:space="preserve">Indique o </w:t>
            </w:r>
            <w:r w:rsidRPr="00FF23E8">
              <w:rPr>
                <w:rFonts w:eastAsia="Carlito" w:cstheme="minorHAnsi"/>
                <w:b/>
                <w:bCs/>
                <w:i/>
                <w:color w:val="000000" w:themeColor="text1"/>
                <w:lang w:val="pt-BR"/>
              </w:rPr>
              <w:lastRenderedPageBreak/>
              <w:t>mês e o ano</w:t>
            </w:r>
            <w:r w:rsidRPr="00FF23E8">
              <w:rPr>
                <w:rFonts w:eastAsia="Carlito" w:cstheme="minorHAnsi"/>
                <w:i/>
                <w:color w:val="000000" w:themeColor="text1"/>
                <w:lang w:val="pt-BR"/>
              </w:rPr>
              <w:t xml:space="preserve"> de início.</w:t>
            </w:r>
          </w:p>
        </w:tc>
        <w:tc>
          <w:tcPr>
            <w:tcW w:w="1261" w:type="dxa"/>
            <w:tcBorders>
              <w:top w:val="single" w:sz="4" w:space="0" w:color="auto"/>
              <w:left w:val="single" w:sz="4" w:space="0" w:color="auto"/>
              <w:bottom w:val="nil"/>
              <w:right w:val="single" w:sz="4" w:space="0" w:color="auto"/>
            </w:tcBorders>
            <w:vAlign w:val="center"/>
            <w:hideMark/>
          </w:tcPr>
          <w:p w14:paraId="17DA1274" w14:textId="77777777" w:rsidR="0053536D" w:rsidRPr="00FF23E8" w:rsidRDefault="0053536D" w:rsidP="004A204D">
            <w:pPr>
              <w:spacing w:after="120" w:line="360" w:lineRule="auto"/>
              <w:rPr>
                <w:rFonts w:eastAsia="Carlito" w:cstheme="minorHAnsi"/>
                <w:i/>
                <w:color w:val="000000" w:themeColor="text1"/>
                <w:lang w:val="pt-BR"/>
              </w:rPr>
            </w:pPr>
            <w:r w:rsidRPr="00FF23E8">
              <w:rPr>
                <w:rFonts w:eastAsia="Carlito" w:cstheme="minorHAnsi"/>
                <w:i/>
                <w:color w:val="000000" w:themeColor="text1"/>
                <w:lang w:val="pt-BR"/>
              </w:rPr>
              <w:lastRenderedPageBreak/>
              <w:t xml:space="preserve">Indique </w:t>
            </w:r>
            <w:r w:rsidRPr="00FF23E8">
              <w:rPr>
                <w:rFonts w:eastAsia="Carlito" w:cstheme="minorHAnsi"/>
                <w:b/>
                <w:bCs/>
                <w:i/>
                <w:color w:val="000000" w:themeColor="text1"/>
                <w:lang w:val="pt-BR"/>
              </w:rPr>
              <w:t xml:space="preserve">o mês </w:t>
            </w:r>
            <w:r w:rsidRPr="00FF23E8">
              <w:rPr>
                <w:rFonts w:eastAsia="Carlito" w:cstheme="minorHAnsi"/>
                <w:b/>
                <w:bCs/>
                <w:i/>
                <w:color w:val="000000" w:themeColor="text1"/>
                <w:lang w:val="pt-BR"/>
              </w:rPr>
              <w:lastRenderedPageBreak/>
              <w:t>e o ano</w:t>
            </w:r>
            <w:r w:rsidRPr="00FF23E8">
              <w:rPr>
                <w:rFonts w:eastAsia="Carlito" w:cstheme="minorHAnsi"/>
                <w:i/>
                <w:color w:val="000000" w:themeColor="text1"/>
                <w:lang w:val="pt-BR"/>
              </w:rPr>
              <w:t xml:space="preserve"> de término.</w:t>
            </w:r>
          </w:p>
        </w:tc>
      </w:tr>
      <w:tr w:rsidR="0053536D" w:rsidRPr="00FF23E8" w14:paraId="1B333C87" w14:textId="77777777" w:rsidTr="004A204D">
        <w:trPr>
          <w:trHeight w:val="516"/>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185AD" w14:textId="77777777" w:rsidR="0053536D" w:rsidRPr="00FF23E8" w:rsidRDefault="0053536D" w:rsidP="004A204D">
            <w:pPr>
              <w:spacing w:after="120" w:line="360" w:lineRule="auto"/>
              <w:rPr>
                <w:rFonts w:eastAsia="Carlito" w:cstheme="minorHAnsi"/>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5209D3" w14:textId="77777777" w:rsidR="0053536D" w:rsidRPr="00FF23E8" w:rsidRDefault="0053536D" w:rsidP="004A204D">
            <w:pPr>
              <w:spacing w:after="120" w:line="360" w:lineRule="auto"/>
              <w:rPr>
                <w:rFonts w:eastAsia="Carlito" w:cstheme="minorHAnsi"/>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FC489" w14:textId="77777777" w:rsidR="0053536D" w:rsidRPr="00FF23E8" w:rsidRDefault="0053536D" w:rsidP="004A204D">
            <w:pPr>
              <w:spacing w:after="120" w:line="360" w:lineRule="auto"/>
              <w:rPr>
                <w:rFonts w:eastAsia="Carlito" w:cstheme="minorHAnsi"/>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7E339049" w14:textId="77777777" w:rsidR="0053536D" w:rsidRPr="00FF23E8" w:rsidRDefault="0053536D" w:rsidP="004A204D">
            <w:pPr>
              <w:spacing w:after="120" w:line="360" w:lineRule="auto"/>
              <w:rPr>
                <w:rFonts w:eastAsia="Carlito" w:cstheme="minorHAnsi"/>
                <w:color w:val="000000" w:themeColor="text1"/>
                <w:lang w:val="pt-BR"/>
              </w:rPr>
            </w:pPr>
          </w:p>
        </w:tc>
      </w:tr>
      <w:tr w:rsidR="0053536D" w:rsidRPr="00FF23E8" w14:paraId="5656F0E2" w14:textId="77777777" w:rsidTr="004A204D">
        <w:trPr>
          <w:trHeight w:val="516"/>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A5D233" w14:textId="77777777" w:rsidR="0053536D" w:rsidRPr="00FF23E8" w:rsidRDefault="0053536D" w:rsidP="004A204D">
            <w:pPr>
              <w:spacing w:after="120" w:line="360" w:lineRule="auto"/>
              <w:rPr>
                <w:rFonts w:eastAsia="Carlito" w:cstheme="minorHAnsi"/>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7DA91F" w14:textId="77777777" w:rsidR="0053536D" w:rsidRPr="00FF23E8" w:rsidRDefault="0053536D" w:rsidP="004A204D">
            <w:pPr>
              <w:spacing w:after="120" w:line="360" w:lineRule="auto"/>
              <w:rPr>
                <w:rFonts w:eastAsia="Carlito" w:cstheme="minorHAnsi"/>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CDE5C0" w14:textId="77777777" w:rsidR="0053536D" w:rsidRPr="00FF23E8" w:rsidRDefault="0053536D" w:rsidP="004A204D">
            <w:pPr>
              <w:spacing w:after="120" w:line="360" w:lineRule="auto"/>
              <w:rPr>
                <w:rFonts w:eastAsia="Carlito" w:cstheme="minorHAnsi"/>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4FF3C845" w14:textId="77777777" w:rsidR="0053536D" w:rsidRPr="00FF23E8" w:rsidRDefault="0053536D" w:rsidP="004A204D">
            <w:pPr>
              <w:spacing w:after="120" w:line="360" w:lineRule="auto"/>
              <w:rPr>
                <w:rFonts w:eastAsia="Carlito" w:cstheme="minorHAnsi"/>
                <w:color w:val="000000" w:themeColor="text1"/>
                <w:lang w:val="pt-BR"/>
              </w:rPr>
            </w:pPr>
          </w:p>
        </w:tc>
      </w:tr>
      <w:tr w:rsidR="0053536D" w:rsidRPr="00FF23E8" w14:paraId="6890C5D8" w14:textId="77777777" w:rsidTr="004A204D">
        <w:trPr>
          <w:trHeight w:val="516"/>
        </w:trPr>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63E491" w14:textId="77777777" w:rsidR="0053536D" w:rsidRPr="00FF23E8" w:rsidRDefault="0053536D" w:rsidP="004A204D">
            <w:pPr>
              <w:spacing w:after="120" w:line="360" w:lineRule="auto"/>
              <w:rPr>
                <w:rFonts w:eastAsia="Carlito" w:cstheme="minorHAnsi"/>
                <w:color w:val="000000" w:themeColor="text1"/>
                <w:lang w:val="pt-BR"/>
              </w:rPr>
            </w:pPr>
          </w:p>
        </w:tc>
        <w:tc>
          <w:tcPr>
            <w:tcW w:w="41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4800A" w14:textId="77777777" w:rsidR="0053536D" w:rsidRPr="00FF23E8" w:rsidRDefault="0053536D" w:rsidP="004A204D">
            <w:pPr>
              <w:spacing w:after="120" w:line="360" w:lineRule="auto"/>
              <w:rPr>
                <w:rFonts w:eastAsia="Carlito" w:cstheme="minorHAnsi"/>
                <w:color w:val="000000" w:themeColor="text1"/>
                <w:lang w:val="pt-BR"/>
              </w:rPr>
            </w:pP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0F905" w14:textId="77777777" w:rsidR="0053536D" w:rsidRPr="00FF23E8" w:rsidRDefault="0053536D" w:rsidP="004A204D">
            <w:pPr>
              <w:spacing w:after="120" w:line="360" w:lineRule="auto"/>
              <w:rPr>
                <w:rFonts w:eastAsia="Carlito" w:cstheme="minorHAnsi"/>
                <w:color w:val="000000" w:themeColor="text1"/>
                <w:lang w:val="pt-BR"/>
              </w:rPr>
            </w:pPr>
          </w:p>
        </w:tc>
        <w:tc>
          <w:tcPr>
            <w:tcW w:w="1261"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288DF22F" w14:textId="77777777" w:rsidR="0053536D" w:rsidRPr="00FF23E8" w:rsidRDefault="0053536D" w:rsidP="004A204D">
            <w:pPr>
              <w:spacing w:after="120" w:line="360" w:lineRule="auto"/>
              <w:rPr>
                <w:rFonts w:eastAsia="Carlito" w:cstheme="minorHAnsi"/>
                <w:color w:val="000000" w:themeColor="text1"/>
                <w:lang w:val="pt-BR"/>
              </w:rPr>
            </w:pPr>
          </w:p>
        </w:tc>
      </w:tr>
    </w:tbl>
    <w:p w14:paraId="2B97B7D5" w14:textId="77777777" w:rsidR="0053536D" w:rsidRPr="00FF23E8" w:rsidRDefault="0053536D" w:rsidP="0053536D">
      <w:pPr>
        <w:spacing w:after="120" w:line="360" w:lineRule="auto"/>
        <w:ind w:left="-426"/>
        <w:rPr>
          <w:rFonts w:eastAsia="Carlito" w:cstheme="minorHAnsi"/>
          <w:b/>
          <w:bCs/>
          <w:color w:val="000000" w:themeColor="text1"/>
        </w:rPr>
      </w:pPr>
      <w:r w:rsidRPr="00FF23E8">
        <w:rPr>
          <w:rFonts w:eastAsia="Carlito" w:cstheme="minorHAnsi"/>
          <w:b/>
          <w:bCs/>
          <w:color w:val="000000" w:themeColor="text1"/>
        </w:rPr>
        <w:t>INFORMAÇÕES COMPLEMENTARES</w:t>
      </w:r>
    </w:p>
    <w:p w14:paraId="76742DA2" w14:textId="77777777" w:rsidR="0053536D" w:rsidRPr="00FF23E8" w:rsidRDefault="0053536D" w:rsidP="0053536D">
      <w:pPr>
        <w:widowControl w:val="0"/>
        <w:autoSpaceDE w:val="0"/>
        <w:autoSpaceDN w:val="0"/>
        <w:spacing w:after="120" w:line="360" w:lineRule="auto"/>
        <w:rPr>
          <w:rFonts w:eastAsia="Carlito" w:cstheme="minorHAnsi"/>
          <w:color w:val="000000" w:themeColor="text1"/>
        </w:rPr>
      </w:pPr>
      <w:r w:rsidRPr="00FF23E8">
        <w:rPr>
          <w:rFonts w:cstheme="minorHAnsi"/>
          <w:noProof/>
          <w:color w:val="000000" w:themeColor="text1"/>
        </w:rPr>
        <mc:AlternateContent>
          <mc:Choice Requires="wps">
            <w:drawing>
              <wp:anchor distT="45720" distB="45720" distL="114300" distR="114300" simplePos="0" relativeHeight="251660288" behindDoc="0" locked="0" layoutInCell="1" allowOverlap="1" wp14:anchorId="43410AB9" wp14:editId="31452CE1">
                <wp:simplePos x="0" y="0"/>
                <wp:positionH relativeFrom="margin">
                  <wp:posOffset>-10795</wp:posOffset>
                </wp:positionH>
                <wp:positionV relativeFrom="paragraph">
                  <wp:posOffset>500380</wp:posOffset>
                </wp:positionV>
                <wp:extent cx="5414010" cy="2027555"/>
                <wp:effectExtent l="0" t="0" r="15240"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027555"/>
                        </a:xfrm>
                        <a:prstGeom prst="rect">
                          <a:avLst/>
                        </a:prstGeom>
                        <a:solidFill>
                          <a:srgbClr val="FFFFFF"/>
                        </a:solidFill>
                        <a:ln w="9525">
                          <a:solidFill>
                            <a:srgbClr val="000000"/>
                          </a:solidFill>
                          <a:miter lim="800000"/>
                          <a:headEnd/>
                          <a:tailEnd/>
                        </a:ln>
                      </wps:spPr>
                      <wps:txbx>
                        <w:txbxContent>
                          <w:p w14:paraId="3209D6B0" w14:textId="77777777" w:rsidR="0053536D" w:rsidRDefault="0053536D" w:rsidP="0053536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675A65F">
              <v:shape id="Text Box 5" style="position:absolute;margin-left:-.85pt;margin-top:39.4pt;width:426.3pt;height:159.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" w14:anchorId="43410AB9">
                <v:textbox>
                  <w:txbxContent>
                    <w:p w:rsidR="0053536D" w:rsidP="0053536D" w:rsidRDefault="0053536D" w14:paraId="0A37501D" w14:textId="77777777"/>
                  </w:txbxContent>
                </v:textbox>
                <w10:wrap type="square" anchorx="margin"/>
              </v:shape>
            </w:pict>
          </mc:Fallback>
        </mc:AlternateContent>
      </w:r>
      <w:r w:rsidRPr="00FF23E8">
        <w:rPr>
          <w:rFonts w:eastAsia="Carlito" w:cstheme="minorHAnsi"/>
          <w:color w:val="000000" w:themeColor="text1"/>
        </w:rPr>
        <w:t>Este espaço é opcional e destinado para eventuais anotações complementares. Caso você faça uso dele, lembre-se de ser conciso.</w:t>
      </w:r>
    </w:p>
    <w:p w14:paraId="62079616" w14:textId="77777777" w:rsidR="0053536D" w:rsidRPr="00FF23E8" w:rsidRDefault="0053536D" w:rsidP="0053536D">
      <w:pPr>
        <w:spacing w:after="120" w:line="360" w:lineRule="auto"/>
        <w:rPr>
          <w:rFonts w:cstheme="minorHAnsi"/>
          <w:color w:val="000000" w:themeColor="text1"/>
        </w:rPr>
      </w:pPr>
      <w:r w:rsidRPr="00FF23E8">
        <w:rPr>
          <w:rFonts w:cstheme="minorHAnsi"/>
          <w:color w:val="000000" w:themeColor="text1"/>
        </w:rPr>
        <w:br w:type="page"/>
      </w:r>
    </w:p>
    <w:tbl>
      <w:tblPr>
        <w:tblStyle w:val="TabeladeGrade2-nfase11"/>
        <w:tblW w:w="0" w:type="auto"/>
        <w:tblLook w:val="04A0" w:firstRow="1" w:lastRow="0" w:firstColumn="1" w:lastColumn="0" w:noHBand="0" w:noVBand="1"/>
      </w:tblPr>
      <w:tblGrid>
        <w:gridCol w:w="8494"/>
      </w:tblGrid>
      <w:tr w:rsidR="0053536D" w:rsidRPr="00FF23E8" w14:paraId="54DE4A26" w14:textId="77777777" w:rsidTr="004A2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hideMark/>
          </w:tcPr>
          <w:p w14:paraId="5815BC1B" w14:textId="77777777" w:rsidR="0053536D" w:rsidRPr="00FF23E8" w:rsidRDefault="0053536D" w:rsidP="004A204D">
            <w:pPr>
              <w:pStyle w:val="Ttulo2"/>
              <w:spacing w:before="0" w:line="360" w:lineRule="auto"/>
              <w:jc w:val="center"/>
              <w:outlineLvl w:val="1"/>
              <w:rPr>
                <w:rFonts w:asciiTheme="minorHAnsi" w:hAnsiTheme="minorHAnsi" w:cstheme="minorHAnsi"/>
                <w:b w:val="0"/>
                <w:bCs w:val="0"/>
                <w:sz w:val="24"/>
                <w:szCs w:val="24"/>
              </w:rPr>
            </w:pPr>
            <w:r w:rsidRPr="00FF23E8">
              <w:rPr>
                <w:rFonts w:asciiTheme="minorHAnsi" w:hAnsiTheme="minorHAnsi" w:cstheme="minorHAnsi"/>
                <w:b w:val="0"/>
                <w:bCs w:val="0"/>
                <w:sz w:val="24"/>
                <w:szCs w:val="24"/>
              </w:rPr>
              <w:lastRenderedPageBreak/>
              <w:t xml:space="preserve">ANEXO V – MODELO DE DECLARAÇÃO </w:t>
            </w:r>
            <w:bookmarkStart w:id="2" w:name="_Hlk81580740"/>
            <w:r w:rsidRPr="00FF23E8">
              <w:rPr>
                <w:rFonts w:asciiTheme="minorHAnsi" w:hAnsiTheme="minorHAnsi" w:cstheme="minorHAnsi"/>
                <w:b w:val="0"/>
                <w:bCs w:val="0"/>
                <w:sz w:val="24"/>
                <w:szCs w:val="24"/>
              </w:rPr>
              <w:t>DE INEXISTÊNCIA DE VÍNCULO COM O SERVIÇO PÚBLICO</w:t>
            </w:r>
            <w:bookmarkEnd w:id="2"/>
          </w:p>
        </w:tc>
      </w:tr>
    </w:tbl>
    <w:p w14:paraId="6ECF74AF" w14:textId="77777777" w:rsidR="0053536D" w:rsidRPr="00FF23E8" w:rsidRDefault="0053536D" w:rsidP="0053536D">
      <w:pPr>
        <w:spacing w:after="0" w:line="360" w:lineRule="auto"/>
        <w:rPr>
          <w:rFonts w:cstheme="minorHAnsi"/>
          <w:sz w:val="24"/>
          <w:szCs w:val="24"/>
        </w:rPr>
      </w:pPr>
      <w:r w:rsidRPr="00FF23E8">
        <w:rPr>
          <w:rFonts w:cstheme="minorHAnsi"/>
          <w:sz w:val="24"/>
          <w:szCs w:val="24"/>
        </w:rPr>
        <w:t> </w:t>
      </w:r>
    </w:p>
    <w:p w14:paraId="27BC5875" w14:textId="77777777" w:rsidR="0053536D" w:rsidRPr="00FF23E8" w:rsidRDefault="0053536D" w:rsidP="0053536D">
      <w:pPr>
        <w:jc w:val="center"/>
        <w:rPr>
          <w:rFonts w:cstheme="minorHAnsi"/>
          <w:b/>
          <w:sz w:val="24"/>
          <w:szCs w:val="24"/>
        </w:rPr>
      </w:pPr>
      <w:r w:rsidRPr="00FF23E8">
        <w:rPr>
          <w:rFonts w:cstheme="minorHAnsi"/>
          <w:b/>
          <w:sz w:val="24"/>
          <w:szCs w:val="24"/>
        </w:rPr>
        <w:t>DECLARAÇÃO</w:t>
      </w:r>
    </w:p>
    <w:p w14:paraId="2CD53F70" w14:textId="77777777" w:rsidR="009F031C" w:rsidRPr="00FF23E8" w:rsidRDefault="009F031C" w:rsidP="009F031C">
      <w:pPr>
        <w:ind w:firstLine="708"/>
        <w:jc w:val="both"/>
        <w:rPr>
          <w:rFonts w:cstheme="minorHAnsi"/>
          <w:sz w:val="24"/>
          <w:szCs w:val="24"/>
        </w:rPr>
      </w:pPr>
      <w:r w:rsidRPr="00FF23E8">
        <w:rPr>
          <w:rFonts w:cstheme="minorHAnsi"/>
          <w:sz w:val="24"/>
          <w:szCs w:val="24"/>
        </w:rPr>
        <w:t>Eu, _____________________________________ [nome completo, sem abreviações], declaro para os devidos fins que, nesta data:</w:t>
      </w:r>
    </w:p>
    <w:p w14:paraId="0BEF6CCE" w14:textId="77777777" w:rsidR="009F031C" w:rsidRPr="00FF23E8" w:rsidRDefault="009F031C" w:rsidP="009F031C">
      <w:pPr>
        <w:ind w:firstLine="708"/>
        <w:jc w:val="both"/>
        <w:rPr>
          <w:rFonts w:cstheme="minorHAnsi"/>
          <w:sz w:val="24"/>
          <w:szCs w:val="24"/>
        </w:rPr>
      </w:pPr>
    </w:p>
    <w:p w14:paraId="7B2DC864" w14:textId="77777777" w:rsidR="009F031C" w:rsidRPr="00FF23E8" w:rsidRDefault="009F031C" w:rsidP="009F031C">
      <w:pPr>
        <w:jc w:val="both"/>
        <w:rPr>
          <w:rFonts w:cstheme="minorHAnsi"/>
          <w:sz w:val="24"/>
          <w:szCs w:val="24"/>
        </w:rPr>
      </w:pPr>
      <w:r w:rsidRPr="00FF23E8">
        <w:rPr>
          <w:rFonts w:cstheme="minorHAnsi"/>
          <w:sz w:val="24"/>
          <w:szCs w:val="24"/>
        </w:rPr>
        <w:t>1.</w:t>
      </w:r>
    </w:p>
    <w:p w14:paraId="266D8EF4" w14:textId="77777777" w:rsidR="009F031C" w:rsidRPr="00FF23E8" w:rsidRDefault="009F031C" w:rsidP="009F031C">
      <w:pPr>
        <w:jc w:val="both"/>
        <w:rPr>
          <w:rFonts w:cstheme="minorHAnsi"/>
          <w:sz w:val="24"/>
          <w:szCs w:val="24"/>
        </w:rPr>
      </w:pPr>
      <w:r w:rsidRPr="00FF23E8">
        <w:rPr>
          <w:rFonts w:cstheme="minorHAnsi"/>
          <w:sz w:val="24"/>
          <w:szCs w:val="24"/>
          <w:bdr w:val="single" w:sz="4" w:space="0" w:color="auto" w:frame="1"/>
        </w:rPr>
        <w:t xml:space="preserve">    </w:t>
      </w:r>
      <w:r w:rsidRPr="00FF23E8">
        <w:rPr>
          <w:rFonts w:cstheme="minorHAnsi"/>
          <w:sz w:val="24"/>
          <w:szCs w:val="24"/>
        </w:rPr>
        <w:t xml:space="preserve"> Não sou servidor(a) público(a) ativo(a) da Administração Pública Federal, Estadual, Municipal ou do Distrito Federal, direta ou indireta, bem como empregado(a) de suas subsidiarias e controladas (Decreto nº 5.151, de 22 de julho de 2004, artigo 7º, e Lei nº 14.</w:t>
      </w:r>
      <w:r>
        <w:rPr>
          <w:rFonts w:cstheme="minorHAnsi"/>
          <w:sz w:val="24"/>
          <w:szCs w:val="24"/>
        </w:rPr>
        <w:t xml:space="preserve">791 de 29 de dezembro de 2023 </w:t>
      </w:r>
      <w:r w:rsidRPr="00FF23E8">
        <w:rPr>
          <w:rFonts w:cstheme="minorHAnsi"/>
          <w:sz w:val="24"/>
          <w:szCs w:val="24"/>
        </w:rPr>
        <w:t xml:space="preserve">– Lei de Diretrizes Orçamentárias, artigo 18, inciso VII do caput). </w:t>
      </w:r>
    </w:p>
    <w:p w14:paraId="5411EC66" w14:textId="77777777" w:rsidR="009F031C" w:rsidRPr="00FF23E8" w:rsidRDefault="009F031C" w:rsidP="009F031C">
      <w:pPr>
        <w:jc w:val="both"/>
        <w:rPr>
          <w:rFonts w:cstheme="minorHAnsi"/>
          <w:sz w:val="24"/>
          <w:szCs w:val="24"/>
        </w:rPr>
      </w:pPr>
    </w:p>
    <w:p w14:paraId="4EA6E304" w14:textId="77777777" w:rsidR="009F031C" w:rsidRPr="00FF23E8" w:rsidRDefault="009F031C" w:rsidP="009F031C">
      <w:pPr>
        <w:jc w:val="both"/>
        <w:rPr>
          <w:rFonts w:cstheme="minorHAnsi"/>
          <w:sz w:val="24"/>
          <w:szCs w:val="24"/>
        </w:rPr>
      </w:pPr>
      <w:r w:rsidRPr="00FF23E8">
        <w:rPr>
          <w:rFonts w:cstheme="minorHAnsi"/>
          <w:sz w:val="24"/>
          <w:szCs w:val="24"/>
          <w:bdr w:val="single" w:sz="4" w:space="0" w:color="auto" w:frame="1"/>
        </w:rPr>
        <w:t xml:space="preserve">    </w:t>
      </w:r>
      <w:r w:rsidRPr="00FF23E8">
        <w:rPr>
          <w:rFonts w:cstheme="minorHAnsi"/>
          <w:sz w:val="24"/>
          <w:szCs w:val="24"/>
        </w:rPr>
        <w:t xml:space="preserve"> Sou servidor(a) público(a) da Administração Pública Federal, Estadual, Municipal ou do Distrito Federal, direta ou indireta, em fruição de licença sem remuneração para tratar de interesses particulares, portanto apto a receber pagamento por serviços de consultoria prestados (Lei nº 14.</w:t>
      </w:r>
      <w:r>
        <w:rPr>
          <w:rFonts w:cstheme="minorHAnsi"/>
          <w:sz w:val="24"/>
          <w:szCs w:val="24"/>
        </w:rPr>
        <w:t xml:space="preserve">791 de 29 de dezembro de 2023 </w:t>
      </w:r>
      <w:r w:rsidRPr="00FF23E8">
        <w:rPr>
          <w:rFonts w:cstheme="minorHAnsi"/>
          <w:sz w:val="24"/>
          <w:szCs w:val="24"/>
        </w:rPr>
        <w:t xml:space="preserve">– Lei de Diretrizes Orçamentárias, artigo 18, § 3º). </w:t>
      </w:r>
    </w:p>
    <w:p w14:paraId="735FE1BF" w14:textId="77777777" w:rsidR="009F031C" w:rsidRPr="00FF23E8" w:rsidRDefault="009F031C" w:rsidP="009F031C">
      <w:pPr>
        <w:jc w:val="both"/>
        <w:rPr>
          <w:rFonts w:cstheme="minorHAnsi"/>
          <w:sz w:val="24"/>
          <w:szCs w:val="24"/>
        </w:rPr>
      </w:pPr>
    </w:p>
    <w:p w14:paraId="40645FA9" w14:textId="77777777" w:rsidR="009F031C" w:rsidRPr="00FF23E8" w:rsidRDefault="009F031C" w:rsidP="009F031C">
      <w:pPr>
        <w:jc w:val="both"/>
        <w:rPr>
          <w:rFonts w:cstheme="minorHAnsi"/>
          <w:sz w:val="24"/>
          <w:szCs w:val="24"/>
        </w:rPr>
      </w:pPr>
      <w:r w:rsidRPr="00FF23E8">
        <w:rPr>
          <w:rFonts w:cstheme="minorHAnsi"/>
          <w:sz w:val="24"/>
          <w:szCs w:val="24"/>
          <w:bdr w:val="single" w:sz="4" w:space="0" w:color="auto" w:frame="1"/>
        </w:rPr>
        <w:t xml:space="preserve">    </w:t>
      </w:r>
      <w:r w:rsidRPr="00FF23E8">
        <w:rPr>
          <w:rFonts w:cstheme="minorHAnsi"/>
          <w:sz w:val="24"/>
          <w:szCs w:val="24"/>
        </w:rPr>
        <w:t xml:space="preserve"> Sou professor universitário vinculado a instituição pública e apresentarei aprovação do dirigente máximo do órgão ou entidade a qual estou vinculado para a realização de pesquisas e estudos de excelência vinculado ao </w:t>
      </w:r>
      <w:r w:rsidRPr="00FF23E8">
        <w:rPr>
          <w:rFonts w:cstheme="minorHAnsi"/>
          <w:sz w:val="24"/>
          <w:szCs w:val="24"/>
          <w:u w:val="single"/>
        </w:rPr>
        <w:t>Código do Edital</w:t>
      </w:r>
      <w:r w:rsidRPr="00FF23E8">
        <w:rPr>
          <w:rFonts w:cstheme="minorHAnsi"/>
          <w:sz w:val="24"/>
          <w:szCs w:val="24"/>
        </w:rPr>
        <w:t>, bem como declaração do chefe imediato e do dirigente máximo do órgão de origem da inexistência de incompatibilidade de horários e de comprometimento das atividades que lhes forem atribuídas (Lei nº 14.</w:t>
      </w:r>
      <w:r>
        <w:rPr>
          <w:rFonts w:cstheme="minorHAnsi"/>
          <w:sz w:val="24"/>
          <w:szCs w:val="24"/>
        </w:rPr>
        <w:t xml:space="preserve">791 de 29 de dezembro de 2023 </w:t>
      </w:r>
      <w:r w:rsidRPr="00FF23E8">
        <w:rPr>
          <w:rFonts w:cstheme="minorHAnsi"/>
          <w:sz w:val="24"/>
          <w:szCs w:val="24"/>
        </w:rPr>
        <w:t>– Lei de Diretrizes Orçamentárias, artigo 18, § 1º, inciso VI, alínea b, item 2).</w:t>
      </w:r>
    </w:p>
    <w:p w14:paraId="65B6B939" w14:textId="77777777" w:rsidR="009F031C" w:rsidRPr="00FF23E8" w:rsidRDefault="009F031C" w:rsidP="009F031C">
      <w:pPr>
        <w:jc w:val="both"/>
        <w:rPr>
          <w:rFonts w:cstheme="minorHAnsi"/>
          <w:b/>
          <w:sz w:val="24"/>
          <w:szCs w:val="24"/>
        </w:rPr>
      </w:pPr>
    </w:p>
    <w:p w14:paraId="2DECAFF3" w14:textId="77777777" w:rsidR="009F031C" w:rsidRPr="00FF23E8" w:rsidRDefault="009F031C" w:rsidP="009F031C">
      <w:pPr>
        <w:jc w:val="both"/>
        <w:rPr>
          <w:rFonts w:cstheme="minorHAnsi"/>
          <w:sz w:val="24"/>
          <w:szCs w:val="24"/>
        </w:rPr>
      </w:pPr>
      <w:r w:rsidRPr="00FF23E8">
        <w:rPr>
          <w:rFonts w:cstheme="minorHAnsi"/>
          <w:sz w:val="24"/>
          <w:szCs w:val="24"/>
          <w:bdr w:val="single" w:sz="4" w:space="0" w:color="auto" w:frame="1"/>
        </w:rPr>
        <w:t xml:space="preserve">    </w:t>
      </w:r>
      <w:r w:rsidRPr="00FF23E8">
        <w:rPr>
          <w:rFonts w:cstheme="minorHAnsi"/>
          <w:sz w:val="24"/>
          <w:szCs w:val="24"/>
        </w:rPr>
        <w:t xml:space="preserve"> Sou bolsista da Coordenação de Aperfeiçoamento de Pessoal de Nível Superior – CAPES ou Conselho Nacional de Desenvolvimento Científico e Tecnológico – CNPq matriculado em programa de pós-graduação no país, podendo portanto receber pagamento por serviços de consultoria prestados, desde que esses serviços se vinculem  a atividades relacionadas à sua área de atuação e de interesse para sua formação acadêmica, científica e tecnológica (Portaria Conjunta CAPES/CNPq nº 1, de 15 de julho de 2010, artigo 1º). </w:t>
      </w:r>
    </w:p>
    <w:p w14:paraId="6C26DADC" w14:textId="77777777" w:rsidR="009F031C" w:rsidRPr="00FF23E8" w:rsidRDefault="009F031C" w:rsidP="009F031C">
      <w:pPr>
        <w:ind w:left="360"/>
        <w:jc w:val="both"/>
        <w:rPr>
          <w:rFonts w:cstheme="minorHAnsi"/>
          <w:sz w:val="24"/>
          <w:szCs w:val="24"/>
        </w:rPr>
      </w:pPr>
    </w:p>
    <w:p w14:paraId="29A7251B" w14:textId="77777777" w:rsidR="009F031C" w:rsidRPr="00FF23E8" w:rsidRDefault="009F031C" w:rsidP="009F031C">
      <w:pPr>
        <w:ind w:left="360"/>
        <w:jc w:val="both"/>
        <w:rPr>
          <w:rFonts w:cstheme="minorHAnsi"/>
          <w:sz w:val="24"/>
          <w:szCs w:val="24"/>
        </w:rPr>
      </w:pPr>
    </w:p>
    <w:p w14:paraId="0C4747F7" w14:textId="77777777" w:rsidR="009F031C" w:rsidRPr="00FF23E8" w:rsidRDefault="009F031C" w:rsidP="009F031C">
      <w:pPr>
        <w:numPr>
          <w:ilvl w:val="0"/>
          <w:numId w:val="23"/>
        </w:numPr>
        <w:tabs>
          <w:tab w:val="num" w:pos="0"/>
        </w:tabs>
        <w:spacing w:after="0" w:line="240" w:lineRule="auto"/>
        <w:ind w:left="0" w:firstLine="0"/>
        <w:jc w:val="both"/>
        <w:rPr>
          <w:rFonts w:cstheme="minorHAnsi"/>
          <w:sz w:val="24"/>
          <w:szCs w:val="24"/>
        </w:rPr>
      </w:pPr>
      <w:r w:rsidRPr="00FF23E8">
        <w:rPr>
          <w:rFonts w:cstheme="minorHAnsi"/>
          <w:sz w:val="24"/>
          <w:szCs w:val="24"/>
        </w:rPr>
        <w:lastRenderedPageBreak/>
        <w:t>Não possuo nenhum outro contrato firmado com Organismos Internacionais, nos termos do artigo 22, § 4º, da Portaria do Ministério das Relações Exteriores – MRE nº 8, de 04 de janeiro de 2017;</w:t>
      </w:r>
    </w:p>
    <w:p w14:paraId="25A08954" w14:textId="77777777" w:rsidR="009F031C" w:rsidRPr="00FF23E8" w:rsidRDefault="009F031C" w:rsidP="009F031C">
      <w:pPr>
        <w:tabs>
          <w:tab w:val="num" w:pos="0"/>
        </w:tabs>
        <w:jc w:val="both"/>
        <w:rPr>
          <w:rFonts w:cstheme="minorHAnsi"/>
          <w:sz w:val="24"/>
          <w:szCs w:val="24"/>
        </w:rPr>
      </w:pPr>
    </w:p>
    <w:p w14:paraId="1AC110A4" w14:textId="77777777" w:rsidR="009F031C" w:rsidRPr="00FF23E8" w:rsidRDefault="009F031C" w:rsidP="009F031C">
      <w:pPr>
        <w:numPr>
          <w:ilvl w:val="0"/>
          <w:numId w:val="23"/>
        </w:numPr>
        <w:tabs>
          <w:tab w:val="num" w:pos="0"/>
        </w:tabs>
        <w:spacing w:after="0" w:line="240" w:lineRule="auto"/>
        <w:ind w:left="0" w:firstLine="0"/>
        <w:jc w:val="both"/>
        <w:rPr>
          <w:rFonts w:cstheme="minorHAnsi"/>
          <w:sz w:val="24"/>
          <w:szCs w:val="24"/>
        </w:rPr>
      </w:pPr>
      <w:r w:rsidRPr="00FF23E8">
        <w:rPr>
          <w:rFonts w:cstheme="minorHAnsi"/>
          <w:sz w:val="24"/>
          <w:szCs w:val="24"/>
        </w:rPr>
        <w:t>Atendo as exigências prescritas na Portaria do Ministério das Relações Exteriores – MRE nº 8, de 04 de janeiro de 2017, quanto aos prazos de interstício para contratos a serem firmados no âmbito de projetos executados em parceria com Organismos Internacionais, especificamente ao que preceitua ao artigo 22, § 5º, incisos I a III;</w:t>
      </w:r>
    </w:p>
    <w:p w14:paraId="7BA83519" w14:textId="77777777" w:rsidR="009F031C" w:rsidRPr="00FF23E8" w:rsidRDefault="009F031C" w:rsidP="009F031C">
      <w:pPr>
        <w:tabs>
          <w:tab w:val="num" w:pos="0"/>
        </w:tabs>
        <w:jc w:val="both"/>
        <w:rPr>
          <w:rFonts w:cstheme="minorHAnsi"/>
          <w:sz w:val="24"/>
          <w:szCs w:val="24"/>
        </w:rPr>
      </w:pPr>
    </w:p>
    <w:p w14:paraId="7F09F1E5" w14:textId="77777777" w:rsidR="009F031C" w:rsidRPr="00FF23E8" w:rsidRDefault="009F031C" w:rsidP="009F031C">
      <w:pPr>
        <w:numPr>
          <w:ilvl w:val="0"/>
          <w:numId w:val="23"/>
        </w:numPr>
        <w:tabs>
          <w:tab w:val="num" w:pos="0"/>
        </w:tabs>
        <w:spacing w:after="0" w:line="240" w:lineRule="auto"/>
        <w:ind w:left="0" w:firstLine="0"/>
        <w:jc w:val="both"/>
        <w:rPr>
          <w:rFonts w:cstheme="minorHAnsi"/>
          <w:sz w:val="24"/>
          <w:szCs w:val="24"/>
        </w:rPr>
      </w:pPr>
      <w:r w:rsidRPr="00FF23E8">
        <w:rPr>
          <w:rFonts w:cstheme="minorHAnsi"/>
          <w:sz w:val="24"/>
          <w:szCs w:val="24"/>
        </w:rPr>
        <w:t>Caso venha a celebrar qualquer outro contrato por meio de cooperação técnica com Organismos Internacionais, imediatamente pedirei o desligamento do presente processo seletivo, e;</w:t>
      </w:r>
    </w:p>
    <w:p w14:paraId="3B91DB19" w14:textId="77777777" w:rsidR="009F031C" w:rsidRPr="00FF23E8" w:rsidRDefault="009F031C" w:rsidP="009F031C">
      <w:pPr>
        <w:pStyle w:val="PargrafodaLista"/>
        <w:tabs>
          <w:tab w:val="num" w:pos="0"/>
        </w:tabs>
        <w:ind w:left="0"/>
        <w:rPr>
          <w:rFonts w:cstheme="minorHAnsi"/>
          <w:sz w:val="24"/>
          <w:szCs w:val="24"/>
        </w:rPr>
      </w:pPr>
    </w:p>
    <w:p w14:paraId="658F2020" w14:textId="77777777" w:rsidR="009F031C" w:rsidRPr="00FF23E8" w:rsidRDefault="009F031C" w:rsidP="009F031C">
      <w:pPr>
        <w:numPr>
          <w:ilvl w:val="0"/>
          <w:numId w:val="23"/>
        </w:numPr>
        <w:tabs>
          <w:tab w:val="num" w:pos="0"/>
        </w:tabs>
        <w:spacing w:after="0" w:line="240" w:lineRule="auto"/>
        <w:ind w:left="0" w:firstLine="0"/>
        <w:jc w:val="both"/>
        <w:rPr>
          <w:rFonts w:cstheme="minorHAnsi"/>
          <w:sz w:val="24"/>
          <w:szCs w:val="24"/>
        </w:rPr>
      </w:pPr>
      <w:r w:rsidRPr="00FF23E8">
        <w:rPr>
          <w:rFonts w:cstheme="minorHAnsi"/>
          <w:sz w:val="24"/>
          <w:szCs w:val="24"/>
        </w:rPr>
        <w:t xml:space="preserve">Estou ciente da </w:t>
      </w:r>
      <w:r w:rsidRPr="00FF23E8">
        <w:rPr>
          <w:rFonts w:cstheme="minorHAnsi"/>
          <w:b/>
          <w:sz w:val="24"/>
          <w:szCs w:val="24"/>
        </w:rPr>
        <w:t>não isenção</w:t>
      </w:r>
      <w:r w:rsidRPr="00FF23E8">
        <w:rPr>
          <w:rFonts w:cstheme="minorHAnsi"/>
          <w:sz w:val="24"/>
          <w:szCs w:val="24"/>
        </w:rPr>
        <w:t xml:space="preserve"> de tributação sobre a remuneração decorrente do presente contrato, obrigando-me ao pagamento de impostos, contribuições sociais, taxas, encargos e demais tributos devidos em função das importâncias recebidas, sendo o único responsável por toda tributação devida sob a forma de recolhimento mensal obrigatório (carnê-leão) no mês do recebimento e na Declaração de Ajuste Anual, nos termos do Artigo 21 da Instrução Normativa SRF nº 208 de 2002.</w:t>
      </w:r>
    </w:p>
    <w:p w14:paraId="3ED067DB" w14:textId="77777777" w:rsidR="009F031C" w:rsidRPr="00FF23E8" w:rsidRDefault="009F031C" w:rsidP="009F031C">
      <w:pPr>
        <w:ind w:left="360"/>
        <w:jc w:val="both"/>
        <w:rPr>
          <w:rFonts w:cstheme="minorHAnsi"/>
          <w:sz w:val="24"/>
          <w:szCs w:val="24"/>
        </w:rPr>
      </w:pPr>
    </w:p>
    <w:p w14:paraId="5C2D1C8A" w14:textId="77777777" w:rsidR="009F031C" w:rsidRPr="00FF23E8" w:rsidRDefault="009F031C" w:rsidP="009F031C">
      <w:pPr>
        <w:jc w:val="both"/>
        <w:rPr>
          <w:rFonts w:cstheme="minorHAnsi"/>
          <w:sz w:val="24"/>
          <w:szCs w:val="24"/>
        </w:rPr>
      </w:pPr>
      <w:r w:rsidRPr="00FF23E8">
        <w:rPr>
          <w:rFonts w:cstheme="minorHAnsi"/>
          <w:sz w:val="24"/>
          <w:szCs w:val="24"/>
        </w:rPr>
        <w:t>Em tempo, ratifico todas as informações prestadas por mim e registradas no currículo. Por ser verdade, firmo o presente.</w:t>
      </w:r>
    </w:p>
    <w:p w14:paraId="49ACCE1F" w14:textId="77777777" w:rsidR="009F031C" w:rsidRPr="00FF23E8" w:rsidRDefault="009F031C" w:rsidP="009F031C">
      <w:pPr>
        <w:jc w:val="both"/>
        <w:rPr>
          <w:rFonts w:cstheme="minorHAnsi"/>
          <w:sz w:val="24"/>
          <w:szCs w:val="24"/>
        </w:rPr>
      </w:pPr>
    </w:p>
    <w:p w14:paraId="056C5BFF" w14:textId="77777777" w:rsidR="009F031C" w:rsidRPr="00FF23E8" w:rsidRDefault="009F031C" w:rsidP="009F031C">
      <w:pPr>
        <w:ind w:left="4956"/>
        <w:rPr>
          <w:rFonts w:cstheme="minorHAnsi"/>
          <w:sz w:val="24"/>
          <w:szCs w:val="24"/>
        </w:rPr>
      </w:pPr>
      <w:r w:rsidRPr="00FF23E8">
        <w:rPr>
          <w:rFonts w:cstheme="minorHAnsi"/>
          <w:sz w:val="24"/>
          <w:szCs w:val="24"/>
        </w:rPr>
        <w:t>_________, __ de _______ de 202</w:t>
      </w:r>
      <w:r>
        <w:rPr>
          <w:rFonts w:cstheme="minorHAnsi"/>
          <w:sz w:val="24"/>
          <w:szCs w:val="24"/>
        </w:rPr>
        <w:t>4</w:t>
      </w:r>
      <w:r w:rsidRPr="00FF23E8">
        <w:rPr>
          <w:rFonts w:cstheme="minorHAnsi"/>
          <w:sz w:val="24"/>
          <w:szCs w:val="24"/>
        </w:rPr>
        <w:t>.</w:t>
      </w:r>
    </w:p>
    <w:p w14:paraId="29120C39" w14:textId="77777777" w:rsidR="009F031C" w:rsidRPr="00FF23E8" w:rsidRDefault="009F031C" w:rsidP="009F031C">
      <w:pPr>
        <w:ind w:left="360"/>
        <w:jc w:val="center"/>
        <w:rPr>
          <w:rFonts w:cstheme="minorHAnsi"/>
          <w:sz w:val="24"/>
          <w:szCs w:val="24"/>
        </w:rPr>
      </w:pPr>
    </w:p>
    <w:p w14:paraId="346B9E3B" w14:textId="77777777" w:rsidR="009F031C" w:rsidRPr="00FF23E8" w:rsidRDefault="009F031C" w:rsidP="009F031C">
      <w:pPr>
        <w:ind w:left="360"/>
        <w:jc w:val="center"/>
        <w:rPr>
          <w:rFonts w:cstheme="minorHAnsi"/>
          <w:sz w:val="24"/>
          <w:szCs w:val="24"/>
        </w:rPr>
      </w:pPr>
      <w:r w:rsidRPr="00FF23E8">
        <w:rPr>
          <w:rFonts w:cstheme="minorHAnsi"/>
          <w:sz w:val="24"/>
          <w:szCs w:val="24"/>
        </w:rPr>
        <w:t>____________________ [Assinatura]</w:t>
      </w:r>
    </w:p>
    <w:p w14:paraId="1FA207C4" w14:textId="77777777" w:rsidR="009F031C" w:rsidRPr="00FF23E8" w:rsidRDefault="009F031C" w:rsidP="009F031C">
      <w:pPr>
        <w:ind w:left="360" w:firstLine="2759"/>
        <w:rPr>
          <w:rFonts w:cstheme="minorHAnsi"/>
          <w:b/>
          <w:sz w:val="24"/>
          <w:szCs w:val="24"/>
        </w:rPr>
      </w:pPr>
      <w:r w:rsidRPr="00FF23E8">
        <w:rPr>
          <w:rFonts w:cstheme="minorHAnsi"/>
          <w:b/>
          <w:sz w:val="24"/>
          <w:szCs w:val="24"/>
        </w:rPr>
        <w:t xml:space="preserve">CPF: </w:t>
      </w:r>
    </w:p>
    <w:p w14:paraId="2610A4E0" w14:textId="77777777" w:rsidR="009F031C" w:rsidRPr="00FF23E8" w:rsidRDefault="009F031C" w:rsidP="009F031C">
      <w:pPr>
        <w:ind w:left="360" w:firstLine="2759"/>
        <w:rPr>
          <w:rFonts w:cstheme="minorHAnsi"/>
          <w:sz w:val="24"/>
          <w:szCs w:val="24"/>
        </w:rPr>
      </w:pPr>
      <w:r w:rsidRPr="00FF23E8">
        <w:rPr>
          <w:rFonts w:cstheme="minorHAnsi"/>
          <w:b/>
          <w:sz w:val="24"/>
          <w:szCs w:val="24"/>
        </w:rPr>
        <w:t xml:space="preserve">RG: </w:t>
      </w:r>
    </w:p>
    <w:p w14:paraId="4674B9BD" w14:textId="77777777" w:rsidR="0053536D" w:rsidRPr="00FF23E8" w:rsidRDefault="0053536D" w:rsidP="0053536D">
      <w:pPr>
        <w:spacing w:after="120" w:line="240" w:lineRule="auto"/>
        <w:ind w:firstLine="708"/>
        <w:jc w:val="both"/>
        <w:rPr>
          <w:rFonts w:cstheme="minorHAnsi"/>
          <w:sz w:val="24"/>
          <w:szCs w:val="24"/>
        </w:rPr>
      </w:pPr>
    </w:p>
    <w:p w14:paraId="07066134" w14:textId="77777777" w:rsidR="0053536D" w:rsidRPr="00FF23E8" w:rsidRDefault="0053536D" w:rsidP="0053536D">
      <w:pPr>
        <w:spacing w:after="120" w:line="360" w:lineRule="auto"/>
        <w:ind w:firstLine="708"/>
        <w:jc w:val="both"/>
        <w:rPr>
          <w:rFonts w:cstheme="minorHAnsi"/>
          <w:color w:val="000000" w:themeColor="text1"/>
        </w:rPr>
      </w:pPr>
    </w:p>
    <w:p w14:paraId="1ACBBDB1" w14:textId="77777777" w:rsidR="0053536D" w:rsidRPr="00FF23E8" w:rsidRDefault="0053536D" w:rsidP="0053536D">
      <w:pPr>
        <w:spacing w:after="120" w:line="360" w:lineRule="auto"/>
        <w:ind w:firstLine="708"/>
        <w:jc w:val="both"/>
        <w:rPr>
          <w:rFonts w:cstheme="minorHAnsi"/>
          <w:color w:val="000000" w:themeColor="text1"/>
        </w:rPr>
      </w:pPr>
    </w:p>
    <w:p w14:paraId="2FD24185" w14:textId="77777777" w:rsidR="0053536D" w:rsidRPr="001839BC" w:rsidRDefault="0053536D" w:rsidP="0053536D">
      <w:pPr>
        <w:spacing w:after="120"/>
        <w:jc w:val="both"/>
        <w:rPr>
          <w:rFonts w:cstheme="minorHAnsi"/>
          <w:sz w:val="24"/>
          <w:szCs w:val="24"/>
        </w:rPr>
      </w:pPr>
    </w:p>
    <w:sectPr w:rsidR="0053536D" w:rsidRPr="001839BC" w:rsidSect="00AB04C8">
      <w:head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2213" w14:textId="77777777" w:rsidR="00AB04C8" w:rsidRDefault="00AB04C8" w:rsidP="009E6F6A">
      <w:pPr>
        <w:spacing w:after="0" w:line="240" w:lineRule="auto"/>
      </w:pPr>
      <w:r>
        <w:separator/>
      </w:r>
    </w:p>
  </w:endnote>
  <w:endnote w:type="continuationSeparator" w:id="0">
    <w:p w14:paraId="456A56FE" w14:textId="77777777" w:rsidR="00AB04C8" w:rsidRDefault="00AB04C8" w:rsidP="009E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528F" w14:textId="77777777" w:rsidR="00AB04C8" w:rsidRDefault="00AB04C8" w:rsidP="009E6F6A">
      <w:pPr>
        <w:spacing w:after="0" w:line="240" w:lineRule="auto"/>
      </w:pPr>
      <w:r>
        <w:separator/>
      </w:r>
    </w:p>
  </w:footnote>
  <w:footnote w:type="continuationSeparator" w:id="0">
    <w:p w14:paraId="5D389A0A" w14:textId="77777777" w:rsidR="00AB04C8" w:rsidRDefault="00AB04C8" w:rsidP="009E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1768" w14:textId="09D2945D" w:rsidR="009E6F6A" w:rsidRDefault="00CD65C0" w:rsidP="00CD65C0">
    <w:pPr>
      <w:pStyle w:val="Cabealho"/>
      <w:jc w:val="center"/>
    </w:pPr>
    <w:r>
      <w:rPr>
        <w:noProof/>
      </w:rPr>
      <w:drawing>
        <wp:inline distT="0" distB="0" distL="0" distR="0" wp14:anchorId="1CB31776" wp14:editId="6A498869">
          <wp:extent cx="2695575" cy="35703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9330" cy="389315"/>
                  </a:xfrm>
                  <a:prstGeom prst="rect">
                    <a:avLst/>
                  </a:prstGeom>
                  <a:noFill/>
                  <a:ln>
                    <a:noFill/>
                  </a:ln>
                </pic:spPr>
              </pic:pic>
            </a:graphicData>
          </a:graphic>
        </wp:inline>
      </w:drawing>
    </w:r>
  </w:p>
  <w:p w14:paraId="55A5C2A2" w14:textId="77777777" w:rsidR="000A73BB" w:rsidRDefault="000A73BB" w:rsidP="009E6F6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C2C"/>
    <w:multiLevelType w:val="hybridMultilevel"/>
    <w:tmpl w:val="F7C6FE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0007C18"/>
    <w:multiLevelType w:val="multilevel"/>
    <w:tmpl w:val="177AE93C"/>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3311C"/>
    <w:multiLevelType w:val="multilevel"/>
    <w:tmpl w:val="7536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02EBA"/>
    <w:multiLevelType w:val="hybridMultilevel"/>
    <w:tmpl w:val="93186F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1E28FD"/>
    <w:multiLevelType w:val="multilevel"/>
    <w:tmpl w:val="32CE504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4FC3AFE"/>
    <w:multiLevelType w:val="hybridMultilevel"/>
    <w:tmpl w:val="D0085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A7DF7"/>
    <w:multiLevelType w:val="hybridMultilevel"/>
    <w:tmpl w:val="62F246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290C95"/>
    <w:multiLevelType w:val="hybridMultilevel"/>
    <w:tmpl w:val="833C2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7C70DA"/>
    <w:multiLevelType w:val="hybridMultilevel"/>
    <w:tmpl w:val="544A1A88"/>
    <w:lvl w:ilvl="0" w:tplc="4606C266">
      <w:start w:val="1"/>
      <w:numFmt w:val="decimal"/>
      <w:lvlText w:val="%1."/>
      <w:lvlJc w:val="left"/>
      <w:pPr>
        <w:ind w:left="502" w:hanging="360"/>
      </w:pPr>
      <w:rPr>
        <w:color w:val="auto"/>
      </w:rPr>
    </w:lvl>
    <w:lvl w:ilvl="1" w:tplc="1C0A0019">
      <w:start w:val="1"/>
      <w:numFmt w:val="lowerLetter"/>
      <w:lvlText w:val="%2."/>
      <w:lvlJc w:val="left"/>
      <w:pPr>
        <w:ind w:left="1540" w:hanging="360"/>
      </w:pPr>
    </w:lvl>
    <w:lvl w:ilvl="2" w:tplc="1C0A001B">
      <w:start w:val="1"/>
      <w:numFmt w:val="lowerRoman"/>
      <w:lvlText w:val="%3."/>
      <w:lvlJc w:val="right"/>
      <w:pPr>
        <w:ind w:left="2260" w:hanging="180"/>
      </w:pPr>
    </w:lvl>
    <w:lvl w:ilvl="3" w:tplc="1C0A000F">
      <w:start w:val="1"/>
      <w:numFmt w:val="decimal"/>
      <w:lvlText w:val="%4."/>
      <w:lvlJc w:val="left"/>
      <w:pPr>
        <w:ind w:left="2980" w:hanging="360"/>
      </w:pPr>
    </w:lvl>
    <w:lvl w:ilvl="4" w:tplc="1C0A0019">
      <w:start w:val="1"/>
      <w:numFmt w:val="lowerLetter"/>
      <w:lvlText w:val="%5."/>
      <w:lvlJc w:val="left"/>
      <w:pPr>
        <w:ind w:left="3700" w:hanging="360"/>
      </w:pPr>
    </w:lvl>
    <w:lvl w:ilvl="5" w:tplc="1C0A001B">
      <w:start w:val="1"/>
      <w:numFmt w:val="lowerRoman"/>
      <w:lvlText w:val="%6."/>
      <w:lvlJc w:val="right"/>
      <w:pPr>
        <w:ind w:left="4420" w:hanging="180"/>
      </w:pPr>
    </w:lvl>
    <w:lvl w:ilvl="6" w:tplc="1C0A000F">
      <w:start w:val="1"/>
      <w:numFmt w:val="decimal"/>
      <w:lvlText w:val="%7."/>
      <w:lvlJc w:val="left"/>
      <w:pPr>
        <w:ind w:left="5140" w:hanging="360"/>
      </w:pPr>
    </w:lvl>
    <w:lvl w:ilvl="7" w:tplc="1C0A0019">
      <w:start w:val="1"/>
      <w:numFmt w:val="lowerLetter"/>
      <w:lvlText w:val="%8."/>
      <w:lvlJc w:val="left"/>
      <w:pPr>
        <w:ind w:left="5860" w:hanging="360"/>
      </w:pPr>
    </w:lvl>
    <w:lvl w:ilvl="8" w:tplc="1C0A001B">
      <w:start w:val="1"/>
      <w:numFmt w:val="lowerRoman"/>
      <w:lvlText w:val="%9."/>
      <w:lvlJc w:val="right"/>
      <w:pPr>
        <w:ind w:left="6580" w:hanging="180"/>
      </w:pPr>
    </w:lvl>
  </w:abstractNum>
  <w:abstractNum w:abstractNumId="9" w15:restartNumberingAfterBreak="0">
    <w:nsid w:val="2D1A04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D8572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385D62"/>
    <w:multiLevelType w:val="hybridMultilevel"/>
    <w:tmpl w:val="8F449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83E5C5B"/>
    <w:multiLevelType w:val="hybridMultilevel"/>
    <w:tmpl w:val="93DA9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D466A02"/>
    <w:multiLevelType w:val="hybridMultilevel"/>
    <w:tmpl w:val="C2F236C2"/>
    <w:lvl w:ilvl="0" w:tplc="336CFC26">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718F"/>
    <w:multiLevelType w:val="hybridMultilevel"/>
    <w:tmpl w:val="9A08CCD2"/>
    <w:lvl w:ilvl="0" w:tplc="0416000F">
      <w:start w:val="1"/>
      <w:numFmt w:val="decimal"/>
      <w:lvlText w:val="%1."/>
      <w:lvlJc w:val="left"/>
      <w:pPr>
        <w:ind w:left="1560" w:hanging="360"/>
      </w:p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5" w15:restartNumberingAfterBreak="0">
    <w:nsid w:val="43817D2A"/>
    <w:multiLevelType w:val="multilevel"/>
    <w:tmpl w:val="F1E6B6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44484D42"/>
    <w:multiLevelType w:val="hybridMultilevel"/>
    <w:tmpl w:val="3C5CFC2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A3342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31E24"/>
    <w:multiLevelType w:val="hybridMultilevel"/>
    <w:tmpl w:val="2B4689DC"/>
    <w:lvl w:ilvl="0" w:tplc="F9B2B8E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BC912F8"/>
    <w:multiLevelType w:val="hybridMultilevel"/>
    <w:tmpl w:val="63F421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D660444"/>
    <w:multiLevelType w:val="hybridMultilevel"/>
    <w:tmpl w:val="A3EE5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94DA4"/>
    <w:multiLevelType w:val="hybridMultilevel"/>
    <w:tmpl w:val="8A5E9D52"/>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56177926"/>
    <w:multiLevelType w:val="hybridMultilevel"/>
    <w:tmpl w:val="E0D8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A651C6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E861CD"/>
    <w:multiLevelType w:val="hybridMultilevel"/>
    <w:tmpl w:val="650CDB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12D57F6"/>
    <w:multiLevelType w:val="hybridMultilevel"/>
    <w:tmpl w:val="D30ABA76"/>
    <w:lvl w:ilvl="0" w:tplc="6248D578">
      <w:start w:val="2"/>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14B3D7E"/>
    <w:multiLevelType w:val="hybridMultilevel"/>
    <w:tmpl w:val="74F69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E22E98"/>
    <w:multiLevelType w:val="hybridMultilevel"/>
    <w:tmpl w:val="A8AAEC00"/>
    <w:lvl w:ilvl="0" w:tplc="3F4229EA">
      <w:start w:val="1"/>
      <w:numFmt w:val="lowerLetter"/>
      <w:lvlText w:val="%1)"/>
      <w:lvlJc w:val="left"/>
      <w:pPr>
        <w:ind w:left="1425" w:hanging="360"/>
      </w:pPr>
      <w:rPr>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8" w15:restartNumberingAfterBreak="0">
    <w:nsid w:val="68555DD0"/>
    <w:multiLevelType w:val="hybridMultilevel"/>
    <w:tmpl w:val="92E4D7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37CB6"/>
    <w:multiLevelType w:val="hybridMultilevel"/>
    <w:tmpl w:val="5A70F310"/>
    <w:lvl w:ilvl="0" w:tplc="9FE6B95E">
      <w:start w:val="1"/>
      <w:numFmt w:val="bullet"/>
      <w:lvlText w:val=""/>
      <w:lvlJc w:val="left"/>
      <w:pPr>
        <w:tabs>
          <w:tab w:val="num" w:pos="720"/>
        </w:tabs>
        <w:ind w:left="720" w:hanging="360"/>
      </w:pPr>
      <w:rPr>
        <w:rFonts w:ascii="Symbol" w:hAnsi="Symbol" w:hint="default"/>
        <w:sz w:val="20"/>
      </w:rPr>
    </w:lvl>
    <w:lvl w:ilvl="1" w:tplc="00062986" w:tentative="1">
      <w:start w:val="1"/>
      <w:numFmt w:val="bullet"/>
      <w:lvlText w:val="o"/>
      <w:lvlJc w:val="left"/>
      <w:pPr>
        <w:tabs>
          <w:tab w:val="num" w:pos="1440"/>
        </w:tabs>
        <w:ind w:left="1440" w:hanging="360"/>
      </w:pPr>
      <w:rPr>
        <w:rFonts w:ascii="Courier New" w:hAnsi="Courier New" w:hint="default"/>
        <w:sz w:val="20"/>
      </w:rPr>
    </w:lvl>
    <w:lvl w:ilvl="2" w:tplc="535ED328" w:tentative="1">
      <w:start w:val="1"/>
      <w:numFmt w:val="bullet"/>
      <w:lvlText w:val=""/>
      <w:lvlJc w:val="left"/>
      <w:pPr>
        <w:tabs>
          <w:tab w:val="num" w:pos="2160"/>
        </w:tabs>
        <w:ind w:left="2160" w:hanging="360"/>
      </w:pPr>
      <w:rPr>
        <w:rFonts w:ascii="Wingdings" w:hAnsi="Wingdings" w:hint="default"/>
        <w:sz w:val="20"/>
      </w:rPr>
    </w:lvl>
    <w:lvl w:ilvl="3" w:tplc="39AA80FA" w:tentative="1">
      <w:start w:val="1"/>
      <w:numFmt w:val="bullet"/>
      <w:lvlText w:val=""/>
      <w:lvlJc w:val="left"/>
      <w:pPr>
        <w:tabs>
          <w:tab w:val="num" w:pos="2880"/>
        </w:tabs>
        <w:ind w:left="2880" w:hanging="360"/>
      </w:pPr>
      <w:rPr>
        <w:rFonts w:ascii="Wingdings" w:hAnsi="Wingdings" w:hint="default"/>
        <w:sz w:val="20"/>
      </w:rPr>
    </w:lvl>
    <w:lvl w:ilvl="4" w:tplc="76D2D6AA" w:tentative="1">
      <w:start w:val="1"/>
      <w:numFmt w:val="bullet"/>
      <w:lvlText w:val=""/>
      <w:lvlJc w:val="left"/>
      <w:pPr>
        <w:tabs>
          <w:tab w:val="num" w:pos="3600"/>
        </w:tabs>
        <w:ind w:left="3600" w:hanging="360"/>
      </w:pPr>
      <w:rPr>
        <w:rFonts w:ascii="Wingdings" w:hAnsi="Wingdings" w:hint="default"/>
        <w:sz w:val="20"/>
      </w:rPr>
    </w:lvl>
    <w:lvl w:ilvl="5" w:tplc="F448FE80" w:tentative="1">
      <w:start w:val="1"/>
      <w:numFmt w:val="bullet"/>
      <w:lvlText w:val=""/>
      <w:lvlJc w:val="left"/>
      <w:pPr>
        <w:tabs>
          <w:tab w:val="num" w:pos="4320"/>
        </w:tabs>
        <w:ind w:left="4320" w:hanging="360"/>
      </w:pPr>
      <w:rPr>
        <w:rFonts w:ascii="Wingdings" w:hAnsi="Wingdings" w:hint="default"/>
        <w:sz w:val="20"/>
      </w:rPr>
    </w:lvl>
    <w:lvl w:ilvl="6" w:tplc="391C51DA" w:tentative="1">
      <w:start w:val="1"/>
      <w:numFmt w:val="bullet"/>
      <w:lvlText w:val=""/>
      <w:lvlJc w:val="left"/>
      <w:pPr>
        <w:tabs>
          <w:tab w:val="num" w:pos="5040"/>
        </w:tabs>
        <w:ind w:left="5040" w:hanging="360"/>
      </w:pPr>
      <w:rPr>
        <w:rFonts w:ascii="Wingdings" w:hAnsi="Wingdings" w:hint="default"/>
        <w:sz w:val="20"/>
      </w:rPr>
    </w:lvl>
    <w:lvl w:ilvl="7" w:tplc="B2006054" w:tentative="1">
      <w:start w:val="1"/>
      <w:numFmt w:val="bullet"/>
      <w:lvlText w:val=""/>
      <w:lvlJc w:val="left"/>
      <w:pPr>
        <w:tabs>
          <w:tab w:val="num" w:pos="5760"/>
        </w:tabs>
        <w:ind w:left="5760" w:hanging="360"/>
      </w:pPr>
      <w:rPr>
        <w:rFonts w:ascii="Wingdings" w:hAnsi="Wingdings" w:hint="default"/>
        <w:sz w:val="20"/>
      </w:rPr>
    </w:lvl>
    <w:lvl w:ilvl="8" w:tplc="CF381FC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D7FDF"/>
    <w:multiLevelType w:val="hybridMultilevel"/>
    <w:tmpl w:val="C3DED5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7FE1363B"/>
    <w:multiLevelType w:val="hybridMultilevel"/>
    <w:tmpl w:val="08564B28"/>
    <w:lvl w:ilvl="0" w:tplc="9320BAD4">
      <w:start w:val="1"/>
      <w:numFmt w:val="bullet"/>
      <w:lvlText w:val=""/>
      <w:lvlJc w:val="left"/>
      <w:pPr>
        <w:tabs>
          <w:tab w:val="num" w:pos="720"/>
        </w:tabs>
        <w:ind w:left="720" w:hanging="360"/>
      </w:pPr>
      <w:rPr>
        <w:rFonts w:ascii="Symbol" w:hAnsi="Symbol" w:hint="default"/>
        <w:sz w:val="20"/>
      </w:rPr>
    </w:lvl>
    <w:lvl w:ilvl="1" w:tplc="D7BE4C7C">
      <w:start w:val="1"/>
      <w:numFmt w:val="decimal"/>
      <w:lvlText w:val="%2."/>
      <w:lvlJc w:val="left"/>
      <w:pPr>
        <w:ind w:left="1788" w:hanging="708"/>
      </w:pPr>
      <w:rPr>
        <w:rFonts w:hint="default"/>
      </w:rPr>
    </w:lvl>
    <w:lvl w:ilvl="2" w:tplc="A834646C" w:tentative="1">
      <w:start w:val="1"/>
      <w:numFmt w:val="bullet"/>
      <w:lvlText w:val=""/>
      <w:lvlJc w:val="left"/>
      <w:pPr>
        <w:tabs>
          <w:tab w:val="num" w:pos="2160"/>
        </w:tabs>
        <w:ind w:left="2160" w:hanging="360"/>
      </w:pPr>
      <w:rPr>
        <w:rFonts w:ascii="Wingdings" w:hAnsi="Wingdings" w:hint="default"/>
        <w:sz w:val="20"/>
      </w:rPr>
    </w:lvl>
    <w:lvl w:ilvl="3" w:tplc="EE803818" w:tentative="1">
      <w:start w:val="1"/>
      <w:numFmt w:val="bullet"/>
      <w:lvlText w:val=""/>
      <w:lvlJc w:val="left"/>
      <w:pPr>
        <w:tabs>
          <w:tab w:val="num" w:pos="2880"/>
        </w:tabs>
        <w:ind w:left="2880" w:hanging="360"/>
      </w:pPr>
      <w:rPr>
        <w:rFonts w:ascii="Wingdings" w:hAnsi="Wingdings" w:hint="default"/>
        <w:sz w:val="20"/>
      </w:rPr>
    </w:lvl>
    <w:lvl w:ilvl="4" w:tplc="428EBB0A" w:tentative="1">
      <w:start w:val="1"/>
      <w:numFmt w:val="bullet"/>
      <w:lvlText w:val=""/>
      <w:lvlJc w:val="left"/>
      <w:pPr>
        <w:tabs>
          <w:tab w:val="num" w:pos="3600"/>
        </w:tabs>
        <w:ind w:left="3600" w:hanging="360"/>
      </w:pPr>
      <w:rPr>
        <w:rFonts w:ascii="Wingdings" w:hAnsi="Wingdings" w:hint="default"/>
        <w:sz w:val="20"/>
      </w:rPr>
    </w:lvl>
    <w:lvl w:ilvl="5" w:tplc="E334C6C4" w:tentative="1">
      <w:start w:val="1"/>
      <w:numFmt w:val="bullet"/>
      <w:lvlText w:val=""/>
      <w:lvlJc w:val="left"/>
      <w:pPr>
        <w:tabs>
          <w:tab w:val="num" w:pos="4320"/>
        </w:tabs>
        <w:ind w:left="4320" w:hanging="360"/>
      </w:pPr>
      <w:rPr>
        <w:rFonts w:ascii="Wingdings" w:hAnsi="Wingdings" w:hint="default"/>
        <w:sz w:val="20"/>
      </w:rPr>
    </w:lvl>
    <w:lvl w:ilvl="6" w:tplc="F8D8037C" w:tentative="1">
      <w:start w:val="1"/>
      <w:numFmt w:val="bullet"/>
      <w:lvlText w:val=""/>
      <w:lvlJc w:val="left"/>
      <w:pPr>
        <w:tabs>
          <w:tab w:val="num" w:pos="5040"/>
        </w:tabs>
        <w:ind w:left="5040" w:hanging="360"/>
      </w:pPr>
      <w:rPr>
        <w:rFonts w:ascii="Wingdings" w:hAnsi="Wingdings" w:hint="default"/>
        <w:sz w:val="20"/>
      </w:rPr>
    </w:lvl>
    <w:lvl w:ilvl="7" w:tplc="0CF8C21E" w:tentative="1">
      <w:start w:val="1"/>
      <w:numFmt w:val="bullet"/>
      <w:lvlText w:val=""/>
      <w:lvlJc w:val="left"/>
      <w:pPr>
        <w:tabs>
          <w:tab w:val="num" w:pos="5760"/>
        </w:tabs>
        <w:ind w:left="5760" w:hanging="360"/>
      </w:pPr>
      <w:rPr>
        <w:rFonts w:ascii="Wingdings" w:hAnsi="Wingdings" w:hint="default"/>
        <w:sz w:val="20"/>
      </w:rPr>
    </w:lvl>
    <w:lvl w:ilvl="8" w:tplc="92AC4280" w:tentative="1">
      <w:start w:val="1"/>
      <w:numFmt w:val="bullet"/>
      <w:lvlText w:val=""/>
      <w:lvlJc w:val="left"/>
      <w:pPr>
        <w:tabs>
          <w:tab w:val="num" w:pos="6480"/>
        </w:tabs>
        <w:ind w:left="6480" w:hanging="360"/>
      </w:pPr>
      <w:rPr>
        <w:rFonts w:ascii="Wingdings" w:hAnsi="Wingdings" w:hint="default"/>
        <w:sz w:val="20"/>
      </w:rPr>
    </w:lvl>
  </w:abstractNum>
  <w:num w:numId="1" w16cid:durableId="1864787104">
    <w:abstractNumId w:val="31"/>
  </w:num>
  <w:num w:numId="2" w16cid:durableId="697968425">
    <w:abstractNumId w:val="29"/>
  </w:num>
  <w:num w:numId="3" w16cid:durableId="2121294098">
    <w:abstractNumId w:val="5"/>
  </w:num>
  <w:num w:numId="4" w16cid:durableId="337121565">
    <w:abstractNumId w:val="3"/>
  </w:num>
  <w:num w:numId="5" w16cid:durableId="641615477">
    <w:abstractNumId w:val="1"/>
  </w:num>
  <w:num w:numId="6" w16cid:durableId="2027829514">
    <w:abstractNumId w:val="12"/>
  </w:num>
  <w:num w:numId="7" w16cid:durableId="1538542513">
    <w:abstractNumId w:val="28"/>
  </w:num>
  <w:num w:numId="8" w16cid:durableId="1067606982">
    <w:abstractNumId w:val="2"/>
  </w:num>
  <w:num w:numId="9" w16cid:durableId="332613501">
    <w:abstractNumId w:val="16"/>
  </w:num>
  <w:num w:numId="10" w16cid:durableId="1324237122">
    <w:abstractNumId w:val="14"/>
  </w:num>
  <w:num w:numId="11" w16cid:durableId="809056815">
    <w:abstractNumId w:val="23"/>
  </w:num>
  <w:num w:numId="12" w16cid:durableId="290747811">
    <w:abstractNumId w:val="10"/>
  </w:num>
  <w:num w:numId="13" w16cid:durableId="331304217">
    <w:abstractNumId w:val="17"/>
  </w:num>
  <w:num w:numId="14" w16cid:durableId="1006977292">
    <w:abstractNumId w:val="7"/>
  </w:num>
  <w:num w:numId="15" w16cid:durableId="1958414401">
    <w:abstractNumId w:val="27"/>
  </w:num>
  <w:num w:numId="16" w16cid:durableId="943269070">
    <w:abstractNumId w:val="13"/>
  </w:num>
  <w:num w:numId="17" w16cid:durableId="1585337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4195864">
    <w:abstractNumId w:val="19"/>
  </w:num>
  <w:num w:numId="19" w16cid:durableId="28470485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724588">
    <w:abstractNumId w:val="0"/>
  </w:num>
  <w:num w:numId="21" w16cid:durableId="1252275402">
    <w:abstractNumId w:val="30"/>
  </w:num>
  <w:num w:numId="22" w16cid:durableId="807015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87469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147892">
    <w:abstractNumId w:val="21"/>
  </w:num>
  <w:num w:numId="25" w16cid:durableId="829711529">
    <w:abstractNumId w:val="18"/>
  </w:num>
  <w:num w:numId="26" w16cid:durableId="870145758">
    <w:abstractNumId w:val="11"/>
  </w:num>
  <w:num w:numId="27" w16cid:durableId="664939471">
    <w:abstractNumId w:val="24"/>
  </w:num>
  <w:num w:numId="28" w16cid:durableId="721175918">
    <w:abstractNumId w:val="20"/>
  </w:num>
  <w:num w:numId="29" w16cid:durableId="2111965239">
    <w:abstractNumId w:val="22"/>
  </w:num>
  <w:num w:numId="30" w16cid:durableId="1947886894">
    <w:abstractNumId w:val="26"/>
  </w:num>
  <w:num w:numId="31" w16cid:durableId="1226841129">
    <w:abstractNumId w:val="9"/>
  </w:num>
  <w:num w:numId="32" w16cid:durableId="1951204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37"/>
    <w:rsid w:val="00005D98"/>
    <w:rsid w:val="00012119"/>
    <w:rsid w:val="0001549F"/>
    <w:rsid w:val="000178A4"/>
    <w:rsid w:val="00022A6A"/>
    <w:rsid w:val="00032CC6"/>
    <w:rsid w:val="00046822"/>
    <w:rsid w:val="00047D80"/>
    <w:rsid w:val="00064284"/>
    <w:rsid w:val="00081126"/>
    <w:rsid w:val="00085D26"/>
    <w:rsid w:val="00086CB0"/>
    <w:rsid w:val="0009001B"/>
    <w:rsid w:val="00091C61"/>
    <w:rsid w:val="000A003F"/>
    <w:rsid w:val="000A31E3"/>
    <w:rsid w:val="000A73BB"/>
    <w:rsid w:val="000C4882"/>
    <w:rsid w:val="000D330C"/>
    <w:rsid w:val="000F5166"/>
    <w:rsid w:val="001001E9"/>
    <w:rsid w:val="00110CA0"/>
    <w:rsid w:val="001535DD"/>
    <w:rsid w:val="001710F2"/>
    <w:rsid w:val="00174EF7"/>
    <w:rsid w:val="00182D55"/>
    <w:rsid w:val="001839BC"/>
    <w:rsid w:val="001A4F67"/>
    <w:rsid w:val="001A639A"/>
    <w:rsid w:val="001D157E"/>
    <w:rsid w:val="001E324E"/>
    <w:rsid w:val="001E6040"/>
    <w:rsid w:val="001F4A21"/>
    <w:rsid w:val="002137B7"/>
    <w:rsid w:val="00215B80"/>
    <w:rsid w:val="00236AEA"/>
    <w:rsid w:val="00237A6C"/>
    <w:rsid w:val="002450AA"/>
    <w:rsid w:val="00246E08"/>
    <w:rsid w:val="002474EC"/>
    <w:rsid w:val="00251BF8"/>
    <w:rsid w:val="00255123"/>
    <w:rsid w:val="002566C9"/>
    <w:rsid w:val="00261A02"/>
    <w:rsid w:val="00271CB3"/>
    <w:rsid w:val="00273012"/>
    <w:rsid w:val="00281467"/>
    <w:rsid w:val="002909A7"/>
    <w:rsid w:val="00291891"/>
    <w:rsid w:val="002A55CC"/>
    <w:rsid w:val="002B298C"/>
    <w:rsid w:val="002D14CE"/>
    <w:rsid w:val="002D1804"/>
    <w:rsid w:val="002D1C9D"/>
    <w:rsid w:val="002D2DCD"/>
    <w:rsid w:val="002E03C8"/>
    <w:rsid w:val="002F677D"/>
    <w:rsid w:val="003065C2"/>
    <w:rsid w:val="00332DE7"/>
    <w:rsid w:val="00332F7E"/>
    <w:rsid w:val="00345681"/>
    <w:rsid w:val="00353D72"/>
    <w:rsid w:val="0036742F"/>
    <w:rsid w:val="00370BD8"/>
    <w:rsid w:val="00371444"/>
    <w:rsid w:val="003766A8"/>
    <w:rsid w:val="0037742B"/>
    <w:rsid w:val="00385D47"/>
    <w:rsid w:val="003B1830"/>
    <w:rsid w:val="003B5E9B"/>
    <w:rsid w:val="003C063A"/>
    <w:rsid w:val="003C1748"/>
    <w:rsid w:val="003D41C9"/>
    <w:rsid w:val="003D4F96"/>
    <w:rsid w:val="0040052D"/>
    <w:rsid w:val="00401643"/>
    <w:rsid w:val="00407748"/>
    <w:rsid w:val="004211AD"/>
    <w:rsid w:val="004431D8"/>
    <w:rsid w:val="00466D21"/>
    <w:rsid w:val="00472972"/>
    <w:rsid w:val="00473A06"/>
    <w:rsid w:val="00474FBB"/>
    <w:rsid w:val="00475A77"/>
    <w:rsid w:val="00492D5B"/>
    <w:rsid w:val="00493431"/>
    <w:rsid w:val="00494B05"/>
    <w:rsid w:val="004954F8"/>
    <w:rsid w:val="004C35F6"/>
    <w:rsid w:val="004E131E"/>
    <w:rsid w:val="004E16C5"/>
    <w:rsid w:val="004E509E"/>
    <w:rsid w:val="004F2B73"/>
    <w:rsid w:val="004F56B5"/>
    <w:rsid w:val="0050682F"/>
    <w:rsid w:val="005304DF"/>
    <w:rsid w:val="00532190"/>
    <w:rsid w:val="0053536D"/>
    <w:rsid w:val="005354C2"/>
    <w:rsid w:val="0054598C"/>
    <w:rsid w:val="005463B6"/>
    <w:rsid w:val="00551622"/>
    <w:rsid w:val="00552A73"/>
    <w:rsid w:val="00554BD6"/>
    <w:rsid w:val="00566494"/>
    <w:rsid w:val="00575C0F"/>
    <w:rsid w:val="0058281A"/>
    <w:rsid w:val="00586DD0"/>
    <w:rsid w:val="00594337"/>
    <w:rsid w:val="00596D49"/>
    <w:rsid w:val="005A393E"/>
    <w:rsid w:val="005C7425"/>
    <w:rsid w:val="005C74B9"/>
    <w:rsid w:val="005E4988"/>
    <w:rsid w:val="005E7F18"/>
    <w:rsid w:val="005F3471"/>
    <w:rsid w:val="005F4C27"/>
    <w:rsid w:val="005F7A44"/>
    <w:rsid w:val="00610133"/>
    <w:rsid w:val="00612A69"/>
    <w:rsid w:val="00614198"/>
    <w:rsid w:val="006146B3"/>
    <w:rsid w:val="00620836"/>
    <w:rsid w:val="006353CB"/>
    <w:rsid w:val="00640AA6"/>
    <w:rsid w:val="006524FE"/>
    <w:rsid w:val="0065539E"/>
    <w:rsid w:val="00663D38"/>
    <w:rsid w:val="00670A34"/>
    <w:rsid w:val="00676E4B"/>
    <w:rsid w:val="0068304C"/>
    <w:rsid w:val="00686D08"/>
    <w:rsid w:val="00695A12"/>
    <w:rsid w:val="006B0A80"/>
    <w:rsid w:val="006C5145"/>
    <w:rsid w:val="006D02EB"/>
    <w:rsid w:val="006D202C"/>
    <w:rsid w:val="006D3B00"/>
    <w:rsid w:val="006E29E5"/>
    <w:rsid w:val="006E5532"/>
    <w:rsid w:val="006E621B"/>
    <w:rsid w:val="007033FF"/>
    <w:rsid w:val="0070656C"/>
    <w:rsid w:val="00710FD1"/>
    <w:rsid w:val="007133C9"/>
    <w:rsid w:val="007202C3"/>
    <w:rsid w:val="007206F2"/>
    <w:rsid w:val="007217A3"/>
    <w:rsid w:val="00722A64"/>
    <w:rsid w:val="00724606"/>
    <w:rsid w:val="00724E11"/>
    <w:rsid w:val="0073248A"/>
    <w:rsid w:val="00754F11"/>
    <w:rsid w:val="00770CAD"/>
    <w:rsid w:val="00775C02"/>
    <w:rsid w:val="0077652C"/>
    <w:rsid w:val="007768B3"/>
    <w:rsid w:val="007770FC"/>
    <w:rsid w:val="007900D1"/>
    <w:rsid w:val="00790A17"/>
    <w:rsid w:val="00794D4A"/>
    <w:rsid w:val="00796070"/>
    <w:rsid w:val="007A0A9B"/>
    <w:rsid w:val="007B6674"/>
    <w:rsid w:val="007C64D0"/>
    <w:rsid w:val="007D6E4C"/>
    <w:rsid w:val="007E241C"/>
    <w:rsid w:val="007E3472"/>
    <w:rsid w:val="007E385C"/>
    <w:rsid w:val="00800650"/>
    <w:rsid w:val="008128DD"/>
    <w:rsid w:val="008159F0"/>
    <w:rsid w:val="008216EE"/>
    <w:rsid w:val="008228B0"/>
    <w:rsid w:val="00824E27"/>
    <w:rsid w:val="0083296F"/>
    <w:rsid w:val="008417CD"/>
    <w:rsid w:val="0084398D"/>
    <w:rsid w:val="00854F5B"/>
    <w:rsid w:val="00857B1A"/>
    <w:rsid w:val="00867F92"/>
    <w:rsid w:val="0087289F"/>
    <w:rsid w:val="00877F43"/>
    <w:rsid w:val="0088191B"/>
    <w:rsid w:val="0088354F"/>
    <w:rsid w:val="00893546"/>
    <w:rsid w:val="0089414C"/>
    <w:rsid w:val="00894CA0"/>
    <w:rsid w:val="008957A6"/>
    <w:rsid w:val="008A2A7C"/>
    <w:rsid w:val="008A5E8A"/>
    <w:rsid w:val="008A7BBA"/>
    <w:rsid w:val="008B1A13"/>
    <w:rsid w:val="008D1D4A"/>
    <w:rsid w:val="008D5F00"/>
    <w:rsid w:val="008E4C96"/>
    <w:rsid w:val="008E5A14"/>
    <w:rsid w:val="0090366D"/>
    <w:rsid w:val="00923530"/>
    <w:rsid w:val="00925C7F"/>
    <w:rsid w:val="00927FE8"/>
    <w:rsid w:val="00930719"/>
    <w:rsid w:val="0093421D"/>
    <w:rsid w:val="00935E39"/>
    <w:rsid w:val="009655EA"/>
    <w:rsid w:val="00967DA9"/>
    <w:rsid w:val="009863B5"/>
    <w:rsid w:val="009A1FFE"/>
    <w:rsid w:val="009C5402"/>
    <w:rsid w:val="009D5C11"/>
    <w:rsid w:val="009D5F8F"/>
    <w:rsid w:val="009E3CB4"/>
    <w:rsid w:val="009E6831"/>
    <w:rsid w:val="009E6F6A"/>
    <w:rsid w:val="009F031C"/>
    <w:rsid w:val="009F1175"/>
    <w:rsid w:val="009F412F"/>
    <w:rsid w:val="00A1770A"/>
    <w:rsid w:val="00A17CAE"/>
    <w:rsid w:val="00A36DB4"/>
    <w:rsid w:val="00A40053"/>
    <w:rsid w:val="00A4368D"/>
    <w:rsid w:val="00A50A36"/>
    <w:rsid w:val="00A57267"/>
    <w:rsid w:val="00A60CDC"/>
    <w:rsid w:val="00A64A1E"/>
    <w:rsid w:val="00A85EC2"/>
    <w:rsid w:val="00A91E4A"/>
    <w:rsid w:val="00A92D3E"/>
    <w:rsid w:val="00AA5EF7"/>
    <w:rsid w:val="00AB04C8"/>
    <w:rsid w:val="00AB5F80"/>
    <w:rsid w:val="00AB6E3C"/>
    <w:rsid w:val="00AB7F81"/>
    <w:rsid w:val="00AC4369"/>
    <w:rsid w:val="00AD2AD7"/>
    <w:rsid w:val="00AD7DF1"/>
    <w:rsid w:val="00AD7EDE"/>
    <w:rsid w:val="00AE06F6"/>
    <w:rsid w:val="00AE12AE"/>
    <w:rsid w:val="00AF44AE"/>
    <w:rsid w:val="00AF663E"/>
    <w:rsid w:val="00B060D0"/>
    <w:rsid w:val="00B142E8"/>
    <w:rsid w:val="00B2476D"/>
    <w:rsid w:val="00B33E54"/>
    <w:rsid w:val="00B3526B"/>
    <w:rsid w:val="00B47E3C"/>
    <w:rsid w:val="00B5183A"/>
    <w:rsid w:val="00B56E70"/>
    <w:rsid w:val="00B65638"/>
    <w:rsid w:val="00B8753A"/>
    <w:rsid w:val="00B93521"/>
    <w:rsid w:val="00BA6DCB"/>
    <w:rsid w:val="00BB59EF"/>
    <w:rsid w:val="00BE0795"/>
    <w:rsid w:val="00BE4F20"/>
    <w:rsid w:val="00C039A1"/>
    <w:rsid w:val="00C0608F"/>
    <w:rsid w:val="00C10B84"/>
    <w:rsid w:val="00C2283A"/>
    <w:rsid w:val="00C24C1F"/>
    <w:rsid w:val="00C417FF"/>
    <w:rsid w:val="00C41BAD"/>
    <w:rsid w:val="00C46B1D"/>
    <w:rsid w:val="00C5679D"/>
    <w:rsid w:val="00C6718D"/>
    <w:rsid w:val="00C76F64"/>
    <w:rsid w:val="00C9318B"/>
    <w:rsid w:val="00C96B0E"/>
    <w:rsid w:val="00CA75B0"/>
    <w:rsid w:val="00CB08A3"/>
    <w:rsid w:val="00CB1E9D"/>
    <w:rsid w:val="00CB3ADE"/>
    <w:rsid w:val="00CB4289"/>
    <w:rsid w:val="00CC6436"/>
    <w:rsid w:val="00CC7695"/>
    <w:rsid w:val="00CD5852"/>
    <w:rsid w:val="00CD65C0"/>
    <w:rsid w:val="00CD6945"/>
    <w:rsid w:val="00CE7C6E"/>
    <w:rsid w:val="00CF3836"/>
    <w:rsid w:val="00CF49F5"/>
    <w:rsid w:val="00CF729D"/>
    <w:rsid w:val="00D0766D"/>
    <w:rsid w:val="00D14430"/>
    <w:rsid w:val="00D2186B"/>
    <w:rsid w:val="00D22D76"/>
    <w:rsid w:val="00D3697C"/>
    <w:rsid w:val="00D440D6"/>
    <w:rsid w:val="00D455D7"/>
    <w:rsid w:val="00D47888"/>
    <w:rsid w:val="00D66BC7"/>
    <w:rsid w:val="00D977E4"/>
    <w:rsid w:val="00DA0635"/>
    <w:rsid w:val="00DA3B61"/>
    <w:rsid w:val="00DA4069"/>
    <w:rsid w:val="00DA71A2"/>
    <w:rsid w:val="00DB29B3"/>
    <w:rsid w:val="00DD3AC7"/>
    <w:rsid w:val="00DD539C"/>
    <w:rsid w:val="00DE0A74"/>
    <w:rsid w:val="00DE2EE7"/>
    <w:rsid w:val="00DE3614"/>
    <w:rsid w:val="00DE3E24"/>
    <w:rsid w:val="00DE6F8B"/>
    <w:rsid w:val="00DF3D3B"/>
    <w:rsid w:val="00DF4753"/>
    <w:rsid w:val="00E14942"/>
    <w:rsid w:val="00E15803"/>
    <w:rsid w:val="00E22448"/>
    <w:rsid w:val="00E23745"/>
    <w:rsid w:val="00E44865"/>
    <w:rsid w:val="00E5242B"/>
    <w:rsid w:val="00E537DF"/>
    <w:rsid w:val="00E5726C"/>
    <w:rsid w:val="00E579F9"/>
    <w:rsid w:val="00E60FF8"/>
    <w:rsid w:val="00E61804"/>
    <w:rsid w:val="00E7116E"/>
    <w:rsid w:val="00E71EC6"/>
    <w:rsid w:val="00E842E8"/>
    <w:rsid w:val="00E846A1"/>
    <w:rsid w:val="00E86565"/>
    <w:rsid w:val="00E87D0C"/>
    <w:rsid w:val="00E92097"/>
    <w:rsid w:val="00EA47ED"/>
    <w:rsid w:val="00EA5BFF"/>
    <w:rsid w:val="00EA7C0F"/>
    <w:rsid w:val="00EB226F"/>
    <w:rsid w:val="00EC4C8B"/>
    <w:rsid w:val="00EE1F98"/>
    <w:rsid w:val="00EF3598"/>
    <w:rsid w:val="00EF4822"/>
    <w:rsid w:val="00F12004"/>
    <w:rsid w:val="00F1322B"/>
    <w:rsid w:val="00F135D1"/>
    <w:rsid w:val="00F14B1C"/>
    <w:rsid w:val="00F155FD"/>
    <w:rsid w:val="00F35CCD"/>
    <w:rsid w:val="00F36D16"/>
    <w:rsid w:val="00F42524"/>
    <w:rsid w:val="00F53E24"/>
    <w:rsid w:val="00F62A30"/>
    <w:rsid w:val="00F62B49"/>
    <w:rsid w:val="00F6735E"/>
    <w:rsid w:val="00F70F51"/>
    <w:rsid w:val="00F71383"/>
    <w:rsid w:val="00F8476C"/>
    <w:rsid w:val="00F877F4"/>
    <w:rsid w:val="00F90EB3"/>
    <w:rsid w:val="00FA5367"/>
    <w:rsid w:val="00FC0155"/>
    <w:rsid w:val="00FC0EAD"/>
    <w:rsid w:val="00FC2F95"/>
    <w:rsid w:val="00FC39E0"/>
    <w:rsid w:val="00FD034D"/>
    <w:rsid w:val="00FD2268"/>
    <w:rsid w:val="00FD3B3B"/>
    <w:rsid w:val="00FF7225"/>
    <w:rsid w:val="017C0142"/>
    <w:rsid w:val="02361BF4"/>
    <w:rsid w:val="027ECCA0"/>
    <w:rsid w:val="0393E7D9"/>
    <w:rsid w:val="048402E8"/>
    <w:rsid w:val="04B02E75"/>
    <w:rsid w:val="06413616"/>
    <w:rsid w:val="07234F0A"/>
    <w:rsid w:val="07DF1D40"/>
    <w:rsid w:val="08447381"/>
    <w:rsid w:val="0858ACF1"/>
    <w:rsid w:val="086E82BF"/>
    <w:rsid w:val="08DD999C"/>
    <w:rsid w:val="098D9298"/>
    <w:rsid w:val="09D77DEB"/>
    <w:rsid w:val="0A71FC95"/>
    <w:rsid w:val="0C3390E3"/>
    <w:rsid w:val="0D63D27D"/>
    <w:rsid w:val="0D7A84B4"/>
    <w:rsid w:val="0D88AB20"/>
    <w:rsid w:val="0FE14C53"/>
    <w:rsid w:val="117932FA"/>
    <w:rsid w:val="12106313"/>
    <w:rsid w:val="13D467E7"/>
    <w:rsid w:val="153DD359"/>
    <w:rsid w:val="1667B93E"/>
    <w:rsid w:val="187BB65E"/>
    <w:rsid w:val="1BDACC21"/>
    <w:rsid w:val="1BF17008"/>
    <w:rsid w:val="1C5D5918"/>
    <w:rsid w:val="1D922632"/>
    <w:rsid w:val="1FE85C40"/>
    <w:rsid w:val="2078B49A"/>
    <w:rsid w:val="20D53A35"/>
    <w:rsid w:val="211E53FE"/>
    <w:rsid w:val="22A264BD"/>
    <w:rsid w:val="23A9CAFF"/>
    <w:rsid w:val="23D4024C"/>
    <w:rsid w:val="253D74A7"/>
    <w:rsid w:val="25CBD299"/>
    <w:rsid w:val="277D99C5"/>
    <w:rsid w:val="27E23262"/>
    <w:rsid w:val="27E9AF08"/>
    <w:rsid w:val="280C5720"/>
    <w:rsid w:val="28147264"/>
    <w:rsid w:val="28724DC4"/>
    <w:rsid w:val="2A0A8BC3"/>
    <w:rsid w:val="2AE0253F"/>
    <w:rsid w:val="2B2E8AE6"/>
    <w:rsid w:val="2BDAFBC0"/>
    <w:rsid w:val="2C61E698"/>
    <w:rsid w:val="2CA35F60"/>
    <w:rsid w:val="2CF56381"/>
    <w:rsid w:val="2DEE0A39"/>
    <w:rsid w:val="2EE7C179"/>
    <w:rsid w:val="2F8AA7C7"/>
    <w:rsid w:val="2FB2A92B"/>
    <w:rsid w:val="30A833FF"/>
    <w:rsid w:val="30CA7645"/>
    <w:rsid w:val="31777D73"/>
    <w:rsid w:val="32FFB6B5"/>
    <w:rsid w:val="3612EA98"/>
    <w:rsid w:val="36FE4BAD"/>
    <w:rsid w:val="375237F6"/>
    <w:rsid w:val="37AA378E"/>
    <w:rsid w:val="37F6EA67"/>
    <w:rsid w:val="3822B09F"/>
    <w:rsid w:val="3829C6D8"/>
    <w:rsid w:val="384B635B"/>
    <w:rsid w:val="385CCBA8"/>
    <w:rsid w:val="38CF957D"/>
    <w:rsid w:val="3A46535E"/>
    <w:rsid w:val="3A6621A7"/>
    <w:rsid w:val="3AA94621"/>
    <w:rsid w:val="3B05375C"/>
    <w:rsid w:val="3BED5798"/>
    <w:rsid w:val="3CB98EB3"/>
    <w:rsid w:val="3D0B8427"/>
    <w:rsid w:val="3D50C5CE"/>
    <w:rsid w:val="3E056D80"/>
    <w:rsid w:val="4088A373"/>
    <w:rsid w:val="408FF7FF"/>
    <w:rsid w:val="40EB2D98"/>
    <w:rsid w:val="42683BD3"/>
    <w:rsid w:val="441794C8"/>
    <w:rsid w:val="44AD35B2"/>
    <w:rsid w:val="459FDC95"/>
    <w:rsid w:val="4647C15D"/>
    <w:rsid w:val="464A1475"/>
    <w:rsid w:val="46725C41"/>
    <w:rsid w:val="46AC1AF5"/>
    <w:rsid w:val="486F4A4D"/>
    <w:rsid w:val="4947D5EB"/>
    <w:rsid w:val="49B3C7BF"/>
    <w:rsid w:val="4AF4EC10"/>
    <w:rsid w:val="4B1B3280"/>
    <w:rsid w:val="4C3EE599"/>
    <w:rsid w:val="4E52D342"/>
    <w:rsid w:val="4E7DCA28"/>
    <w:rsid w:val="4E9A4C04"/>
    <w:rsid w:val="5264A1EC"/>
    <w:rsid w:val="52FE34E6"/>
    <w:rsid w:val="546E1E29"/>
    <w:rsid w:val="54BCEDA6"/>
    <w:rsid w:val="552583AF"/>
    <w:rsid w:val="55C2802E"/>
    <w:rsid w:val="55DA79DE"/>
    <w:rsid w:val="57E6BEDE"/>
    <w:rsid w:val="58319655"/>
    <w:rsid w:val="58630844"/>
    <w:rsid w:val="58850B43"/>
    <w:rsid w:val="58B528CB"/>
    <w:rsid w:val="58BD0225"/>
    <w:rsid w:val="58D0E592"/>
    <w:rsid w:val="59346EAB"/>
    <w:rsid w:val="59EE4AA6"/>
    <w:rsid w:val="5A236432"/>
    <w:rsid w:val="5ACDDB24"/>
    <w:rsid w:val="5C595B45"/>
    <w:rsid w:val="5D411BCA"/>
    <w:rsid w:val="5D48ECA3"/>
    <w:rsid w:val="5D604D83"/>
    <w:rsid w:val="5DD3EADD"/>
    <w:rsid w:val="5E764167"/>
    <w:rsid w:val="5F12FDB3"/>
    <w:rsid w:val="5FD05E0C"/>
    <w:rsid w:val="5FFFB07D"/>
    <w:rsid w:val="624A9E75"/>
    <w:rsid w:val="62E626AE"/>
    <w:rsid w:val="632C5404"/>
    <w:rsid w:val="63353EFD"/>
    <w:rsid w:val="63619A6F"/>
    <w:rsid w:val="643BA4EA"/>
    <w:rsid w:val="656916DA"/>
    <w:rsid w:val="658F23F0"/>
    <w:rsid w:val="66BAFB93"/>
    <w:rsid w:val="66F3EEA7"/>
    <w:rsid w:val="67560CC3"/>
    <w:rsid w:val="683A1EE3"/>
    <w:rsid w:val="68A0B79C"/>
    <w:rsid w:val="6CA73C1F"/>
    <w:rsid w:val="6CC2DB04"/>
    <w:rsid w:val="6D31B521"/>
    <w:rsid w:val="6D8E9099"/>
    <w:rsid w:val="6EC4EA31"/>
    <w:rsid w:val="6EC6B875"/>
    <w:rsid w:val="6FEC9E54"/>
    <w:rsid w:val="72354527"/>
    <w:rsid w:val="72890E49"/>
    <w:rsid w:val="767559D4"/>
    <w:rsid w:val="76D7468F"/>
    <w:rsid w:val="770798D6"/>
    <w:rsid w:val="776CB4D7"/>
    <w:rsid w:val="78D717FC"/>
    <w:rsid w:val="790A969A"/>
    <w:rsid w:val="790FE934"/>
    <w:rsid w:val="7BF9B088"/>
    <w:rsid w:val="7C1D7350"/>
    <w:rsid w:val="7CD904F8"/>
    <w:rsid w:val="7DE35F97"/>
    <w:rsid w:val="7F97D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49CD"/>
  <w15:chartTrackingRefBased/>
  <w15:docId w15:val="{FE826F54-F5C8-42C0-95DE-93EFA69F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790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90A17"/>
    <w:rPr>
      <w:rFonts w:asciiTheme="majorHAnsi" w:eastAsiaTheme="majorEastAsia" w:hAnsiTheme="majorHAnsi" w:cstheme="majorBidi"/>
      <w:color w:val="2F5496" w:themeColor="accent1" w:themeShade="BF"/>
      <w:sz w:val="26"/>
      <w:szCs w:val="26"/>
    </w:rPr>
  </w:style>
  <w:style w:type="table" w:styleId="Tabelacomgrade">
    <w:name w:val="Table Grid"/>
    <w:basedOn w:val="Tabelanormal"/>
    <w:uiPriority w:val="39"/>
    <w:rsid w:val="0079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790A1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2-nfase1">
    <w:name w:val="Grid Table 2 Accent 1"/>
    <w:basedOn w:val="Tabelanormal"/>
    <w:uiPriority w:val="47"/>
    <w:rsid w:val="00790A1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bealho">
    <w:name w:val="header"/>
    <w:basedOn w:val="Normal"/>
    <w:link w:val="CabealhoChar"/>
    <w:uiPriority w:val="99"/>
    <w:unhideWhenUsed/>
    <w:rsid w:val="009E6F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6F6A"/>
  </w:style>
  <w:style w:type="paragraph" w:styleId="Rodap">
    <w:name w:val="footer"/>
    <w:basedOn w:val="Normal"/>
    <w:link w:val="RodapChar"/>
    <w:uiPriority w:val="99"/>
    <w:unhideWhenUsed/>
    <w:rsid w:val="009E6F6A"/>
    <w:pPr>
      <w:tabs>
        <w:tab w:val="center" w:pos="4252"/>
        <w:tab w:val="right" w:pos="8504"/>
      </w:tabs>
      <w:spacing w:after="0" w:line="240" w:lineRule="auto"/>
    </w:pPr>
  </w:style>
  <w:style w:type="character" w:customStyle="1" w:styleId="RodapChar">
    <w:name w:val="Rodapé Char"/>
    <w:basedOn w:val="Fontepargpadro"/>
    <w:link w:val="Rodap"/>
    <w:uiPriority w:val="99"/>
    <w:rsid w:val="009E6F6A"/>
  </w:style>
  <w:style w:type="paragraph" w:customStyle="1" w:styleId="textojustificado">
    <w:name w:val="texto_justificado"/>
    <w:basedOn w:val="Normal"/>
    <w:rsid w:val="00F42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Parágrafo Normal - PN"/>
    <w:basedOn w:val="Normal"/>
    <w:link w:val="PargrafodaListaChar"/>
    <w:uiPriority w:val="34"/>
    <w:qFormat/>
    <w:rsid w:val="00473A06"/>
    <w:pPr>
      <w:ind w:left="720"/>
      <w:contextualSpacing/>
    </w:pPr>
  </w:style>
  <w:style w:type="paragraph" w:customStyle="1" w:styleId="paragraph">
    <w:name w:val="paragraph"/>
    <w:basedOn w:val="Normal"/>
    <w:rsid w:val="005068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50682F"/>
  </w:style>
  <w:style w:type="character" w:customStyle="1" w:styleId="eop">
    <w:name w:val="eop"/>
    <w:basedOn w:val="Fontepargpadro"/>
    <w:rsid w:val="0050682F"/>
  </w:style>
  <w:style w:type="character" w:styleId="Hyperlink">
    <w:name w:val="Hyperlink"/>
    <w:basedOn w:val="Fontepargpadro"/>
    <w:uiPriority w:val="99"/>
    <w:unhideWhenUsed/>
    <w:rsid w:val="00022A6A"/>
    <w:rPr>
      <w:color w:val="0563C1" w:themeColor="hyperlink"/>
      <w:u w:val="single"/>
    </w:rPr>
  </w:style>
  <w:style w:type="character" w:styleId="MenoPendente">
    <w:name w:val="Unresolved Mention"/>
    <w:basedOn w:val="Fontepargpadro"/>
    <w:uiPriority w:val="99"/>
    <w:semiHidden/>
    <w:unhideWhenUsed/>
    <w:rsid w:val="00022A6A"/>
    <w:rPr>
      <w:color w:val="605E5C"/>
      <w:shd w:val="clear" w:color="auto" w:fill="E1DFDD"/>
    </w:rPr>
  </w:style>
  <w:style w:type="character" w:customStyle="1" w:styleId="PargrafodaListaChar">
    <w:name w:val="Parágrafo da Lista Char"/>
    <w:aliases w:val="Parágrafo Normal - PN Char"/>
    <w:link w:val="PargrafodaLista"/>
    <w:uiPriority w:val="34"/>
    <w:locked/>
    <w:rsid w:val="00C24C1F"/>
  </w:style>
  <w:style w:type="paragraph" w:customStyle="1" w:styleId="Standard">
    <w:name w:val="Standard"/>
    <w:rsid w:val="005A393E"/>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table" w:customStyle="1" w:styleId="TabeladeGrade2-nfase11">
    <w:name w:val="Tabela de Grade 2 - Ênfase 11"/>
    <w:basedOn w:val="Tabelanormal"/>
    <w:uiPriority w:val="47"/>
    <w:rsid w:val="005353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NormalTable0">
    <w:name w:val="Normal Table0"/>
    <w:uiPriority w:val="2"/>
    <w:semiHidden/>
    <w:qFormat/>
    <w:rsid w:val="0053536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o">
    <w:name w:val="Revision"/>
    <w:hidden/>
    <w:uiPriority w:val="99"/>
    <w:semiHidden/>
    <w:rsid w:val="004E131E"/>
    <w:pPr>
      <w:spacing w:after="0" w:line="240" w:lineRule="auto"/>
    </w:pPr>
  </w:style>
  <w:style w:type="character" w:styleId="Refdecomentrio">
    <w:name w:val="annotation reference"/>
    <w:basedOn w:val="Fontepargpadro"/>
    <w:uiPriority w:val="99"/>
    <w:semiHidden/>
    <w:unhideWhenUsed/>
    <w:rsid w:val="004E131E"/>
    <w:rPr>
      <w:sz w:val="16"/>
      <w:szCs w:val="16"/>
    </w:rPr>
  </w:style>
  <w:style w:type="paragraph" w:styleId="Textodecomentrio">
    <w:name w:val="annotation text"/>
    <w:basedOn w:val="Normal"/>
    <w:link w:val="TextodecomentrioChar"/>
    <w:uiPriority w:val="99"/>
    <w:unhideWhenUsed/>
    <w:rsid w:val="004E131E"/>
    <w:pPr>
      <w:spacing w:line="240" w:lineRule="auto"/>
    </w:pPr>
    <w:rPr>
      <w:sz w:val="20"/>
      <w:szCs w:val="20"/>
    </w:rPr>
  </w:style>
  <w:style w:type="character" w:customStyle="1" w:styleId="TextodecomentrioChar">
    <w:name w:val="Texto de comentário Char"/>
    <w:basedOn w:val="Fontepargpadro"/>
    <w:link w:val="Textodecomentrio"/>
    <w:uiPriority w:val="99"/>
    <w:rsid w:val="004E131E"/>
    <w:rPr>
      <w:sz w:val="20"/>
      <w:szCs w:val="20"/>
    </w:rPr>
  </w:style>
  <w:style w:type="paragraph" w:styleId="Assuntodocomentrio">
    <w:name w:val="annotation subject"/>
    <w:basedOn w:val="Textodecomentrio"/>
    <w:next w:val="Textodecomentrio"/>
    <w:link w:val="AssuntodocomentrioChar"/>
    <w:uiPriority w:val="99"/>
    <w:semiHidden/>
    <w:unhideWhenUsed/>
    <w:rsid w:val="004E131E"/>
    <w:rPr>
      <w:b/>
      <w:bCs/>
    </w:rPr>
  </w:style>
  <w:style w:type="character" w:customStyle="1" w:styleId="AssuntodocomentrioChar">
    <w:name w:val="Assunto do comentário Char"/>
    <w:basedOn w:val="TextodecomentrioChar"/>
    <w:link w:val="Assuntodocomentrio"/>
    <w:uiPriority w:val="99"/>
    <w:semiHidden/>
    <w:rsid w:val="004E131E"/>
    <w:rPr>
      <w:b/>
      <w:bCs/>
      <w:sz w:val="20"/>
      <w:szCs w:val="20"/>
    </w:rPr>
  </w:style>
  <w:style w:type="paragraph" w:customStyle="1" w:styleId="pf0">
    <w:name w:val="pf0"/>
    <w:basedOn w:val="Normal"/>
    <w:rsid w:val="00F90E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F90EB3"/>
    <w:rPr>
      <w:rFonts w:ascii="Segoe UI" w:hAnsi="Segoe UI" w:cs="Segoe UI" w:hint="default"/>
      <w:sz w:val="18"/>
      <w:szCs w:val="18"/>
    </w:rPr>
  </w:style>
  <w:style w:type="character" w:customStyle="1" w:styleId="cf11">
    <w:name w:val="cf11"/>
    <w:basedOn w:val="Fontepargpadro"/>
    <w:rsid w:val="00A17C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403">
      <w:bodyDiv w:val="1"/>
      <w:marLeft w:val="0"/>
      <w:marRight w:val="0"/>
      <w:marTop w:val="0"/>
      <w:marBottom w:val="0"/>
      <w:divBdr>
        <w:top w:val="none" w:sz="0" w:space="0" w:color="auto"/>
        <w:left w:val="none" w:sz="0" w:space="0" w:color="auto"/>
        <w:bottom w:val="none" w:sz="0" w:space="0" w:color="auto"/>
        <w:right w:val="none" w:sz="0" w:space="0" w:color="auto"/>
      </w:divBdr>
    </w:div>
    <w:div w:id="83693329">
      <w:bodyDiv w:val="1"/>
      <w:marLeft w:val="0"/>
      <w:marRight w:val="0"/>
      <w:marTop w:val="0"/>
      <w:marBottom w:val="0"/>
      <w:divBdr>
        <w:top w:val="none" w:sz="0" w:space="0" w:color="auto"/>
        <w:left w:val="none" w:sz="0" w:space="0" w:color="auto"/>
        <w:bottom w:val="none" w:sz="0" w:space="0" w:color="auto"/>
        <w:right w:val="none" w:sz="0" w:space="0" w:color="auto"/>
      </w:divBdr>
    </w:div>
    <w:div w:id="118233473">
      <w:bodyDiv w:val="1"/>
      <w:marLeft w:val="0"/>
      <w:marRight w:val="0"/>
      <w:marTop w:val="0"/>
      <w:marBottom w:val="0"/>
      <w:divBdr>
        <w:top w:val="none" w:sz="0" w:space="0" w:color="auto"/>
        <w:left w:val="none" w:sz="0" w:space="0" w:color="auto"/>
        <w:bottom w:val="none" w:sz="0" w:space="0" w:color="auto"/>
        <w:right w:val="none" w:sz="0" w:space="0" w:color="auto"/>
      </w:divBdr>
    </w:div>
    <w:div w:id="141778002">
      <w:bodyDiv w:val="1"/>
      <w:marLeft w:val="0"/>
      <w:marRight w:val="0"/>
      <w:marTop w:val="0"/>
      <w:marBottom w:val="0"/>
      <w:divBdr>
        <w:top w:val="none" w:sz="0" w:space="0" w:color="auto"/>
        <w:left w:val="none" w:sz="0" w:space="0" w:color="auto"/>
        <w:bottom w:val="none" w:sz="0" w:space="0" w:color="auto"/>
        <w:right w:val="none" w:sz="0" w:space="0" w:color="auto"/>
      </w:divBdr>
    </w:div>
    <w:div w:id="297876119">
      <w:bodyDiv w:val="1"/>
      <w:marLeft w:val="0"/>
      <w:marRight w:val="0"/>
      <w:marTop w:val="0"/>
      <w:marBottom w:val="0"/>
      <w:divBdr>
        <w:top w:val="none" w:sz="0" w:space="0" w:color="auto"/>
        <w:left w:val="none" w:sz="0" w:space="0" w:color="auto"/>
        <w:bottom w:val="none" w:sz="0" w:space="0" w:color="auto"/>
        <w:right w:val="none" w:sz="0" w:space="0" w:color="auto"/>
      </w:divBdr>
    </w:div>
    <w:div w:id="731151185">
      <w:bodyDiv w:val="1"/>
      <w:marLeft w:val="0"/>
      <w:marRight w:val="0"/>
      <w:marTop w:val="0"/>
      <w:marBottom w:val="0"/>
      <w:divBdr>
        <w:top w:val="none" w:sz="0" w:space="0" w:color="auto"/>
        <w:left w:val="none" w:sz="0" w:space="0" w:color="auto"/>
        <w:bottom w:val="none" w:sz="0" w:space="0" w:color="auto"/>
        <w:right w:val="none" w:sz="0" w:space="0" w:color="auto"/>
      </w:divBdr>
      <w:divsChild>
        <w:div w:id="1805927252">
          <w:marLeft w:val="0"/>
          <w:marRight w:val="0"/>
          <w:marTop w:val="0"/>
          <w:marBottom w:val="0"/>
          <w:divBdr>
            <w:top w:val="none" w:sz="0" w:space="0" w:color="auto"/>
            <w:left w:val="none" w:sz="0" w:space="0" w:color="auto"/>
            <w:bottom w:val="none" w:sz="0" w:space="0" w:color="auto"/>
            <w:right w:val="none" w:sz="0" w:space="0" w:color="auto"/>
          </w:divBdr>
        </w:div>
        <w:div w:id="394551754">
          <w:marLeft w:val="0"/>
          <w:marRight w:val="0"/>
          <w:marTop w:val="0"/>
          <w:marBottom w:val="0"/>
          <w:divBdr>
            <w:top w:val="none" w:sz="0" w:space="0" w:color="auto"/>
            <w:left w:val="none" w:sz="0" w:space="0" w:color="auto"/>
            <w:bottom w:val="none" w:sz="0" w:space="0" w:color="auto"/>
            <w:right w:val="none" w:sz="0" w:space="0" w:color="auto"/>
          </w:divBdr>
        </w:div>
      </w:divsChild>
    </w:div>
    <w:div w:id="896162774">
      <w:bodyDiv w:val="1"/>
      <w:marLeft w:val="0"/>
      <w:marRight w:val="0"/>
      <w:marTop w:val="0"/>
      <w:marBottom w:val="0"/>
      <w:divBdr>
        <w:top w:val="none" w:sz="0" w:space="0" w:color="auto"/>
        <w:left w:val="none" w:sz="0" w:space="0" w:color="auto"/>
        <w:bottom w:val="none" w:sz="0" w:space="0" w:color="auto"/>
        <w:right w:val="none" w:sz="0" w:space="0" w:color="auto"/>
      </w:divBdr>
    </w:div>
    <w:div w:id="947660479">
      <w:bodyDiv w:val="1"/>
      <w:marLeft w:val="0"/>
      <w:marRight w:val="0"/>
      <w:marTop w:val="0"/>
      <w:marBottom w:val="0"/>
      <w:divBdr>
        <w:top w:val="none" w:sz="0" w:space="0" w:color="auto"/>
        <w:left w:val="none" w:sz="0" w:space="0" w:color="auto"/>
        <w:bottom w:val="none" w:sz="0" w:space="0" w:color="auto"/>
        <w:right w:val="none" w:sz="0" w:space="0" w:color="auto"/>
      </w:divBdr>
    </w:div>
    <w:div w:id="1111977570">
      <w:bodyDiv w:val="1"/>
      <w:marLeft w:val="0"/>
      <w:marRight w:val="0"/>
      <w:marTop w:val="0"/>
      <w:marBottom w:val="0"/>
      <w:divBdr>
        <w:top w:val="none" w:sz="0" w:space="0" w:color="auto"/>
        <w:left w:val="none" w:sz="0" w:space="0" w:color="auto"/>
        <w:bottom w:val="none" w:sz="0" w:space="0" w:color="auto"/>
        <w:right w:val="none" w:sz="0" w:space="0" w:color="auto"/>
      </w:divBdr>
    </w:div>
    <w:div w:id="1145393571">
      <w:bodyDiv w:val="1"/>
      <w:marLeft w:val="0"/>
      <w:marRight w:val="0"/>
      <w:marTop w:val="0"/>
      <w:marBottom w:val="0"/>
      <w:divBdr>
        <w:top w:val="none" w:sz="0" w:space="0" w:color="auto"/>
        <w:left w:val="none" w:sz="0" w:space="0" w:color="auto"/>
        <w:bottom w:val="none" w:sz="0" w:space="0" w:color="auto"/>
        <w:right w:val="none" w:sz="0" w:space="0" w:color="auto"/>
      </w:divBdr>
    </w:div>
    <w:div w:id="1145732863">
      <w:bodyDiv w:val="1"/>
      <w:marLeft w:val="0"/>
      <w:marRight w:val="0"/>
      <w:marTop w:val="0"/>
      <w:marBottom w:val="0"/>
      <w:divBdr>
        <w:top w:val="none" w:sz="0" w:space="0" w:color="auto"/>
        <w:left w:val="none" w:sz="0" w:space="0" w:color="auto"/>
        <w:bottom w:val="none" w:sz="0" w:space="0" w:color="auto"/>
        <w:right w:val="none" w:sz="0" w:space="0" w:color="auto"/>
      </w:divBdr>
    </w:div>
    <w:div w:id="1228806678">
      <w:bodyDiv w:val="1"/>
      <w:marLeft w:val="0"/>
      <w:marRight w:val="0"/>
      <w:marTop w:val="0"/>
      <w:marBottom w:val="0"/>
      <w:divBdr>
        <w:top w:val="none" w:sz="0" w:space="0" w:color="auto"/>
        <w:left w:val="none" w:sz="0" w:space="0" w:color="auto"/>
        <w:bottom w:val="none" w:sz="0" w:space="0" w:color="auto"/>
        <w:right w:val="none" w:sz="0" w:space="0" w:color="auto"/>
      </w:divBdr>
    </w:div>
    <w:div w:id="1344935400">
      <w:bodyDiv w:val="1"/>
      <w:marLeft w:val="0"/>
      <w:marRight w:val="0"/>
      <w:marTop w:val="0"/>
      <w:marBottom w:val="0"/>
      <w:divBdr>
        <w:top w:val="none" w:sz="0" w:space="0" w:color="auto"/>
        <w:left w:val="none" w:sz="0" w:space="0" w:color="auto"/>
        <w:bottom w:val="none" w:sz="0" w:space="0" w:color="auto"/>
        <w:right w:val="none" w:sz="0" w:space="0" w:color="auto"/>
      </w:divBdr>
    </w:div>
    <w:div w:id="1434325234">
      <w:bodyDiv w:val="1"/>
      <w:marLeft w:val="0"/>
      <w:marRight w:val="0"/>
      <w:marTop w:val="0"/>
      <w:marBottom w:val="0"/>
      <w:divBdr>
        <w:top w:val="none" w:sz="0" w:space="0" w:color="auto"/>
        <w:left w:val="none" w:sz="0" w:space="0" w:color="auto"/>
        <w:bottom w:val="none" w:sz="0" w:space="0" w:color="auto"/>
        <w:right w:val="none" w:sz="0" w:space="0" w:color="auto"/>
      </w:divBdr>
    </w:div>
    <w:div w:id="1517426331">
      <w:bodyDiv w:val="1"/>
      <w:marLeft w:val="0"/>
      <w:marRight w:val="0"/>
      <w:marTop w:val="0"/>
      <w:marBottom w:val="0"/>
      <w:divBdr>
        <w:top w:val="none" w:sz="0" w:space="0" w:color="auto"/>
        <w:left w:val="none" w:sz="0" w:space="0" w:color="auto"/>
        <w:bottom w:val="none" w:sz="0" w:space="0" w:color="auto"/>
        <w:right w:val="none" w:sz="0" w:space="0" w:color="auto"/>
      </w:divBdr>
    </w:div>
    <w:div w:id="1560626256">
      <w:bodyDiv w:val="1"/>
      <w:marLeft w:val="0"/>
      <w:marRight w:val="0"/>
      <w:marTop w:val="0"/>
      <w:marBottom w:val="0"/>
      <w:divBdr>
        <w:top w:val="none" w:sz="0" w:space="0" w:color="auto"/>
        <w:left w:val="none" w:sz="0" w:space="0" w:color="auto"/>
        <w:bottom w:val="none" w:sz="0" w:space="0" w:color="auto"/>
        <w:right w:val="none" w:sz="0" w:space="0" w:color="auto"/>
      </w:divBdr>
    </w:div>
    <w:div w:id="1563057847">
      <w:bodyDiv w:val="1"/>
      <w:marLeft w:val="0"/>
      <w:marRight w:val="0"/>
      <w:marTop w:val="0"/>
      <w:marBottom w:val="0"/>
      <w:divBdr>
        <w:top w:val="none" w:sz="0" w:space="0" w:color="auto"/>
        <w:left w:val="none" w:sz="0" w:space="0" w:color="auto"/>
        <w:bottom w:val="none" w:sz="0" w:space="0" w:color="auto"/>
        <w:right w:val="none" w:sz="0" w:space="0" w:color="auto"/>
      </w:divBdr>
    </w:div>
    <w:div w:id="1658073113">
      <w:bodyDiv w:val="1"/>
      <w:marLeft w:val="0"/>
      <w:marRight w:val="0"/>
      <w:marTop w:val="0"/>
      <w:marBottom w:val="0"/>
      <w:divBdr>
        <w:top w:val="none" w:sz="0" w:space="0" w:color="auto"/>
        <w:left w:val="none" w:sz="0" w:space="0" w:color="auto"/>
        <w:bottom w:val="none" w:sz="0" w:space="0" w:color="auto"/>
        <w:right w:val="none" w:sz="0" w:space="0" w:color="auto"/>
      </w:divBdr>
    </w:div>
    <w:div w:id="1674915423">
      <w:bodyDiv w:val="1"/>
      <w:marLeft w:val="0"/>
      <w:marRight w:val="0"/>
      <w:marTop w:val="0"/>
      <w:marBottom w:val="0"/>
      <w:divBdr>
        <w:top w:val="none" w:sz="0" w:space="0" w:color="auto"/>
        <w:left w:val="none" w:sz="0" w:space="0" w:color="auto"/>
        <w:bottom w:val="none" w:sz="0" w:space="0" w:color="auto"/>
        <w:right w:val="none" w:sz="0" w:space="0" w:color="auto"/>
      </w:divBdr>
    </w:div>
    <w:div w:id="1739745478">
      <w:bodyDiv w:val="1"/>
      <w:marLeft w:val="0"/>
      <w:marRight w:val="0"/>
      <w:marTop w:val="0"/>
      <w:marBottom w:val="0"/>
      <w:divBdr>
        <w:top w:val="none" w:sz="0" w:space="0" w:color="auto"/>
        <w:left w:val="none" w:sz="0" w:space="0" w:color="auto"/>
        <w:bottom w:val="none" w:sz="0" w:space="0" w:color="auto"/>
        <w:right w:val="none" w:sz="0" w:space="0" w:color="auto"/>
      </w:divBdr>
    </w:div>
    <w:div w:id="1819808891">
      <w:bodyDiv w:val="1"/>
      <w:marLeft w:val="0"/>
      <w:marRight w:val="0"/>
      <w:marTop w:val="0"/>
      <w:marBottom w:val="0"/>
      <w:divBdr>
        <w:top w:val="none" w:sz="0" w:space="0" w:color="auto"/>
        <w:left w:val="none" w:sz="0" w:space="0" w:color="auto"/>
        <w:bottom w:val="none" w:sz="0" w:space="0" w:color="auto"/>
        <w:right w:val="none" w:sz="0" w:space="0" w:color="auto"/>
      </w:divBdr>
    </w:div>
    <w:div w:id="1980917446">
      <w:bodyDiv w:val="1"/>
      <w:marLeft w:val="0"/>
      <w:marRight w:val="0"/>
      <w:marTop w:val="0"/>
      <w:marBottom w:val="0"/>
      <w:divBdr>
        <w:top w:val="none" w:sz="0" w:space="0" w:color="auto"/>
        <w:left w:val="none" w:sz="0" w:space="0" w:color="auto"/>
        <w:bottom w:val="none" w:sz="0" w:space="0" w:color="auto"/>
        <w:right w:val="none" w:sz="0" w:space="0" w:color="auto"/>
      </w:divBdr>
    </w:div>
    <w:div w:id="20236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tais.sndpd@mdh.gov.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F767B857317D741BF7C2D86BCC0D7AF" ma:contentTypeVersion="4" ma:contentTypeDescription="Crie um novo documento." ma:contentTypeScope="" ma:versionID="3b4a99bf6aa11ee9d6cebc7d1e95e269">
  <xsd:schema xmlns:xsd="http://www.w3.org/2001/XMLSchema" xmlns:xs="http://www.w3.org/2001/XMLSchema" xmlns:p="http://schemas.microsoft.com/office/2006/metadata/properties" xmlns:ns2="f7ae3e09-fff4-47cb-a1a5-c075f034352f" targetNamespace="http://schemas.microsoft.com/office/2006/metadata/properties" ma:root="true" ma:fieldsID="00b7c0d3bee3ca076082b7871e200827" ns2:_="">
    <xsd:import namespace="f7ae3e09-fff4-47cb-a1a5-c075f03435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3e09-fff4-47cb-a1a5-c075f0343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0F1E1-24C9-448E-89C1-F9F158B4AF91}">
  <ds:schemaRefs>
    <ds:schemaRef ds:uri="http://schemas.openxmlformats.org/officeDocument/2006/bibliography"/>
  </ds:schemaRefs>
</ds:datastoreItem>
</file>

<file path=customXml/itemProps2.xml><?xml version="1.0" encoding="utf-8"?>
<ds:datastoreItem xmlns:ds="http://schemas.openxmlformats.org/officeDocument/2006/customXml" ds:itemID="{26437845-F030-4991-BE7B-EC31A82A4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69EC7-CE8D-47D2-98E1-FCA7E238C722}">
  <ds:schemaRefs>
    <ds:schemaRef ds:uri="http://schemas.microsoft.com/sharepoint/v3/contenttype/forms"/>
  </ds:schemaRefs>
</ds:datastoreItem>
</file>

<file path=customXml/itemProps4.xml><?xml version="1.0" encoding="utf-8"?>
<ds:datastoreItem xmlns:ds="http://schemas.openxmlformats.org/officeDocument/2006/customXml" ds:itemID="{4D091518-5F4D-448C-941C-FEC0C39F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3e09-fff4-47cb-a1a5-c075f0343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6637</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Maria Leal Macena</dc:creator>
  <cp:keywords/>
  <dc:description/>
  <cp:lastModifiedBy>Caio Túlio Feitosa Cardoso Lima</cp:lastModifiedBy>
  <cp:revision>4</cp:revision>
  <dcterms:created xsi:type="dcterms:W3CDTF">2024-04-24T14:51:00Z</dcterms:created>
  <dcterms:modified xsi:type="dcterms:W3CDTF">2024-05-09T19:25:00Z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0x010100BF767B857317D741BF7C2D86BCC0D7AF</vt:lpwstr>
  </property>
  <property fmtid="{D5CDD505-2E9C-101B-9397-08002B2CF9AE}" pid="3" name="MediaServiceImageTags">
    <vt:lpwstr/>
  </property>
</Properties>
</file>