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8C7B" w14:textId="421872A3" w:rsidR="00A4467B" w:rsidRPr="00DB21E0" w:rsidRDefault="00A4467B" w:rsidP="04250F06">
      <w:pPr>
        <w:pStyle w:val="textocentralizado"/>
        <w:spacing w:before="0" w:beforeAutospacing="0" w:after="120" w:afterAutospacing="0"/>
        <w:jc w:val="center"/>
        <w:rPr>
          <w:rFonts w:asciiTheme="minorHAnsi" w:hAnsiTheme="minorHAnsi" w:cstheme="minorBidi"/>
          <w:color w:val="000000"/>
          <w:sz w:val="22"/>
          <w:szCs w:val="22"/>
        </w:rPr>
      </w:pPr>
      <w:r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>PORTARIA </w:t>
      </w:r>
      <w:r w:rsidR="00DB21E0" w:rsidRPr="04250F06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[INSERIR A SIGLA DA UNIDADE </w:t>
      </w:r>
      <w:r w:rsidR="00213A92" w:rsidRPr="04250F06">
        <w:rPr>
          <w:rStyle w:val="Forte"/>
          <w:rFonts w:asciiTheme="minorHAnsi" w:hAnsiTheme="minorHAnsi" w:cstheme="minorBidi"/>
          <w:color w:val="C00000"/>
          <w:sz w:val="22"/>
          <w:szCs w:val="22"/>
        </w:rPr>
        <w:t>INSTITUIDORA</w:t>
      </w:r>
      <w:r w:rsidR="00DB21E0" w:rsidRPr="04250F06">
        <w:rPr>
          <w:rStyle w:val="Forte"/>
          <w:rFonts w:asciiTheme="minorHAnsi" w:hAnsiTheme="minorHAnsi" w:cstheme="minorBidi"/>
          <w:color w:val="C00000"/>
          <w:sz w:val="22"/>
          <w:szCs w:val="22"/>
        </w:rPr>
        <w:t>]</w:t>
      </w:r>
      <w:r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>/MCTI Nº</w:t>
      </w:r>
      <w:r w:rsidR="3F45C930"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    </w:t>
      </w:r>
      <w:proofErr w:type="gramStart"/>
      <w:r w:rsidR="3F45C930"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,</w:t>
      </w:r>
      <w:proofErr w:type="gramEnd"/>
      <w:r w:rsidR="3F45C930"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DE     </w:t>
      </w:r>
      <w:proofErr w:type="spellStart"/>
      <w:r w:rsidR="3F45C930"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proofErr w:type="spellEnd"/>
      <w:r w:rsidR="3F45C930"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                    </w:t>
      </w:r>
      <w:proofErr w:type="spellStart"/>
      <w:r w:rsidR="3F45C930"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proofErr w:type="spellEnd"/>
      <w:r w:rsidR="3F45C930" w:rsidRPr="04250F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202   .</w:t>
      </w:r>
    </w:p>
    <w:p w14:paraId="29408146" w14:textId="77777777" w:rsidR="0080471A" w:rsidRPr="00DB21E0" w:rsidRDefault="0080471A" w:rsidP="00ED586F">
      <w:pPr>
        <w:pStyle w:val="textoement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30BCD9" w14:textId="3C07793E" w:rsidR="0080471A" w:rsidRPr="002F2522" w:rsidRDefault="00DB21E0" w:rsidP="55BDA173">
      <w:pPr>
        <w:pStyle w:val="textoementa"/>
        <w:spacing w:before="0" w:beforeAutospacing="0" w:after="120" w:afterAutospacing="0"/>
        <w:ind w:left="4253"/>
        <w:jc w:val="both"/>
        <w:rPr>
          <w:rFonts w:asciiTheme="minorHAnsi" w:hAnsiTheme="minorHAnsi" w:cstheme="minorBidi"/>
          <w:color w:val="000000"/>
          <w:sz w:val="20"/>
          <w:szCs w:val="20"/>
        </w:rPr>
      </w:pPr>
      <w:r w:rsidRPr="55BDA173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Institui, no âmbito </w:t>
      </w:r>
      <w:r w:rsidR="3B321AD6" w:rsidRPr="55BDA173">
        <w:rPr>
          <w:rFonts w:asciiTheme="minorHAnsi" w:hAnsiTheme="minorHAnsi" w:cstheme="minorBidi"/>
          <w:color w:val="000000" w:themeColor="text1"/>
          <w:sz w:val="20"/>
          <w:szCs w:val="20"/>
        </w:rPr>
        <w:t>d</w:t>
      </w:r>
      <w:r w:rsidR="19BAF3F3" w:rsidRPr="55BDA173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a </w:t>
      </w:r>
      <w:r w:rsidRPr="55BDA173">
        <w:rPr>
          <w:rStyle w:val="Forte"/>
          <w:rFonts w:asciiTheme="minorHAnsi" w:eastAsia="Lucida Sans Unicode" w:hAnsiTheme="minorHAnsi" w:cstheme="minorBidi"/>
          <w:color w:val="C00000"/>
          <w:sz w:val="20"/>
          <w:szCs w:val="20"/>
        </w:rPr>
        <w:t xml:space="preserve">[inserir o nome da unidade </w:t>
      </w:r>
      <w:r w:rsidR="00213A92" w:rsidRPr="55BDA173">
        <w:rPr>
          <w:rStyle w:val="Forte"/>
          <w:rFonts w:asciiTheme="minorHAnsi" w:eastAsia="Lucida Sans Unicode" w:hAnsiTheme="minorHAnsi" w:cstheme="minorBidi"/>
          <w:color w:val="C00000"/>
          <w:sz w:val="20"/>
          <w:szCs w:val="20"/>
        </w:rPr>
        <w:t>instituidora</w:t>
      </w:r>
      <w:r w:rsidRPr="55BDA173">
        <w:rPr>
          <w:rStyle w:val="Forte"/>
          <w:rFonts w:asciiTheme="minorHAnsi" w:eastAsia="Lucida Sans Unicode" w:hAnsiTheme="minorHAnsi" w:cstheme="minorBidi"/>
          <w:color w:val="C00000"/>
          <w:sz w:val="20"/>
          <w:szCs w:val="20"/>
        </w:rPr>
        <w:t>]</w:t>
      </w:r>
      <w:r w:rsidRPr="55BDA173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, </w:t>
      </w:r>
      <w:r w:rsidR="002C053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do Ministério da Ciência, Tecnologia e Inovação, </w:t>
      </w:r>
      <w:r w:rsidRPr="55BDA173">
        <w:rPr>
          <w:rFonts w:asciiTheme="minorHAnsi" w:hAnsiTheme="minorHAnsi" w:cstheme="minorBidi"/>
          <w:color w:val="000000" w:themeColor="text1"/>
          <w:sz w:val="20"/>
          <w:szCs w:val="20"/>
        </w:rPr>
        <w:t>o Programa de Gestão e Desempenho - PGD para o exercício de atividades que serão avaliadas em função da efetividade e da qualidade das entregas.</w:t>
      </w:r>
    </w:p>
    <w:p w14:paraId="5F9DAFB0" w14:textId="77777777" w:rsidR="00A4467B" w:rsidRPr="00DB21E0" w:rsidRDefault="00A4467B" w:rsidP="00ED586F">
      <w:pPr>
        <w:pStyle w:val="textoementa"/>
        <w:spacing w:before="0" w:beforeAutospacing="0" w:after="0" w:afterAutospacing="0"/>
        <w:ind w:left="425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1E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2FFCEA" w14:textId="47F3C0D4" w:rsidR="002179D3" w:rsidRDefault="00A4467B" w:rsidP="42526705">
      <w:pPr>
        <w:pStyle w:val="textojustificadorecuoprimeiralinha"/>
        <w:spacing w:before="0" w:beforeAutospacing="0" w:after="120" w:afterAutospacing="0"/>
        <w:jc w:val="both"/>
      </w:pPr>
      <w:r w:rsidRPr="7FB29A9A">
        <w:rPr>
          <w:rFonts w:asciiTheme="minorHAnsi" w:hAnsiTheme="minorHAnsi" w:cstheme="minorBidi"/>
          <w:color w:val="000000" w:themeColor="text1"/>
          <w:sz w:val="22"/>
          <w:szCs w:val="22"/>
        </w:rPr>
        <w:t>O </w:t>
      </w:r>
      <w:r w:rsidR="00DB21E0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[INSERIR O CARGO </w:t>
      </w:r>
      <w:r w:rsidR="00F11273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>D</w:t>
      </w:r>
      <w:r w:rsidR="3F552100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>O DIRIGENTE</w:t>
      </w:r>
      <w:r w:rsidR="7A50D2D2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MÁXIMO </w:t>
      </w:r>
      <w:r w:rsidR="00DB21E0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DA UNIDADE </w:t>
      </w:r>
      <w:r w:rsidR="00213A92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>INSTITUIDORA</w:t>
      </w:r>
      <w:r w:rsidR="00DB21E0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>]</w:t>
      </w:r>
      <w:r w:rsidR="00824FF3" w:rsidRPr="7FB29A9A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</w:t>
      </w:r>
      <w:r w:rsidR="00921D24" w:rsidRPr="000D2542">
        <w:rPr>
          <w:rStyle w:val="Forte"/>
          <w:rFonts w:ascii="Calibri" w:eastAsia="Calibri" w:hAnsi="Calibri" w:cs="Calibri"/>
          <w:bCs w:val="0"/>
          <w:color w:val="000000" w:themeColor="text1"/>
          <w:sz w:val="22"/>
          <w:szCs w:val="22"/>
        </w:rPr>
        <w:t xml:space="preserve">DO </w:t>
      </w:r>
      <w:r w:rsidR="002C053D" w:rsidRPr="000D2542">
        <w:rPr>
          <w:rStyle w:val="Forte"/>
          <w:rFonts w:ascii="Calibri" w:eastAsia="Calibri" w:hAnsi="Calibri" w:cs="Calibri"/>
          <w:bCs w:val="0"/>
          <w:color w:val="000000" w:themeColor="text1"/>
          <w:sz w:val="22"/>
          <w:szCs w:val="22"/>
        </w:rPr>
        <w:t>MINISTÉRIO DA CIÊNCIA, TECNOLOGIA E INOVAÇÃO</w:t>
      </w:r>
      <w:r w:rsidR="002C053D">
        <w:rPr>
          <w:rStyle w:val="Forte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,</w:t>
      </w:r>
      <w:r w:rsidR="002C053D" w:rsidRPr="7FB29A9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uso das atribuições que lhe confere o </w:t>
      </w:r>
      <w:hyperlink r:id="rId7"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>art. 3º da Portaria MCTI nº 8.474, de 28 de agosto de 2024</w:t>
        </w:r>
      </w:hyperlink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e tendo em vista </w:t>
      </w:r>
      <w:r w:rsidR="2D392483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</w:t>
      </w:r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disposto no </w:t>
      </w:r>
      <w:hyperlink r:id="rId8" w:anchor="art4"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>art. 4º do Decreto n</w:t>
        </w:r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  <w:vertAlign w:val="superscript"/>
          </w:rPr>
          <w:t>o</w:t>
        </w:r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 xml:space="preserve"> 11.072, de 17 de maio de 2022</w:t>
        </w:r>
      </w:hyperlink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 </w:t>
      </w:r>
      <w:hyperlink r:id="rId9"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>art. 6º da Instrução Normativa Conjunta SEGES-SGPRT/MGI nº 24, de 28 de julho de 2023,</w:t>
        </w:r>
      </w:hyperlink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alterada pela </w:t>
      </w:r>
      <w:hyperlink r:id="rId10"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>Instrução Normativa Conjunta SEGES-SGP-SRT</w:t>
        </w:r>
        <w:r w:rsidR="5FDBA258" w:rsidRPr="7FB29A9A">
          <w:rPr>
            <w:rStyle w:val="Hyperlink"/>
            <w:rFonts w:ascii="Calibri" w:eastAsia="Calibri" w:hAnsi="Calibri" w:cs="Calibri"/>
          </w:rPr>
          <w:t>/MGI nº 21, de 16 de julho de 2024</w:t>
        </w:r>
      </w:hyperlink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5FDBA258" w:rsidRPr="7FB29A9A">
        <w:rPr>
          <w:rFonts w:ascii="Calibri" w:eastAsia="Calibri" w:hAnsi="Calibri" w:cs="Calibri"/>
          <w:color w:val="000000" w:themeColor="text1"/>
        </w:rPr>
        <w:t xml:space="preserve">na </w:t>
      </w:r>
      <w:hyperlink r:id="rId11"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>Instrução Normativa SGP-SRT-SEGES/MGI nº 52, de 21 de dezembro de 2023</w:t>
        </w:r>
      </w:hyperlink>
      <w:r w:rsidR="5FDBA258" w:rsidRPr="7FB29A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na </w:t>
      </w:r>
      <w:hyperlink r:id="rId12"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>Portaria SEXEC/MCTI</w:t>
        </w:r>
        <w:r w:rsidR="14177E89" w:rsidRPr="7FB29A9A">
          <w:rPr>
            <w:rStyle w:val="Hyperlink"/>
            <w:rFonts w:ascii="Calibri" w:eastAsia="Calibri" w:hAnsi="Calibri" w:cs="Calibri"/>
            <w:sz w:val="22"/>
            <w:szCs w:val="22"/>
          </w:rPr>
          <w:t xml:space="preserve"> </w:t>
        </w:r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 xml:space="preserve">nº </w:t>
        </w:r>
        <w:r w:rsidR="33E23B7F" w:rsidRPr="7FB29A9A">
          <w:rPr>
            <w:rStyle w:val="Hyperlink"/>
            <w:rFonts w:ascii="Calibri" w:eastAsia="Calibri" w:hAnsi="Calibri" w:cs="Calibri"/>
            <w:sz w:val="22"/>
            <w:szCs w:val="22"/>
          </w:rPr>
          <w:t>8.494</w:t>
        </w:r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 xml:space="preserve">, de </w:t>
        </w:r>
        <w:r w:rsidR="3F31D35B" w:rsidRPr="7FB29A9A">
          <w:rPr>
            <w:rStyle w:val="Hyperlink"/>
            <w:rFonts w:ascii="Calibri" w:eastAsia="Calibri" w:hAnsi="Calibri" w:cs="Calibri"/>
            <w:sz w:val="22"/>
            <w:szCs w:val="22"/>
          </w:rPr>
          <w:t>9</w:t>
        </w:r>
        <w:r w:rsidR="1A504A87" w:rsidRPr="7FB29A9A">
          <w:rPr>
            <w:rStyle w:val="Hyperlink"/>
            <w:rFonts w:ascii="Calibri" w:eastAsia="Calibri" w:hAnsi="Calibri" w:cs="Calibri"/>
            <w:sz w:val="22"/>
            <w:szCs w:val="22"/>
          </w:rPr>
          <w:t xml:space="preserve"> </w:t>
        </w:r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 xml:space="preserve">de </w:t>
        </w:r>
        <w:r w:rsidR="1F01AF56" w:rsidRPr="7FB29A9A">
          <w:rPr>
            <w:rStyle w:val="Hyperlink"/>
            <w:rFonts w:ascii="Calibri" w:eastAsia="Calibri" w:hAnsi="Calibri" w:cs="Calibri"/>
            <w:sz w:val="22"/>
            <w:szCs w:val="22"/>
          </w:rPr>
          <w:t xml:space="preserve">setembro </w:t>
        </w:r>
        <w:r w:rsidR="5FDBA258" w:rsidRPr="7FB29A9A">
          <w:rPr>
            <w:rStyle w:val="Hyperlink"/>
            <w:rFonts w:ascii="Calibri" w:eastAsia="Calibri" w:hAnsi="Calibri" w:cs="Calibri"/>
            <w:sz w:val="22"/>
            <w:szCs w:val="22"/>
          </w:rPr>
          <w:t>de 2024</w:t>
        </w:r>
      </w:hyperlink>
      <w:r w:rsidR="5FDBA258" w:rsidRPr="7FB29A9A">
        <w:rPr>
          <w:rFonts w:ascii="Calibri" w:eastAsia="Calibri" w:hAnsi="Calibri" w:cs="Calibri"/>
          <w:color w:val="162937"/>
          <w:sz w:val="22"/>
          <w:szCs w:val="22"/>
        </w:rPr>
        <w:t xml:space="preserve">, </w:t>
      </w:r>
      <w:r w:rsidR="5FDBA258" w:rsidRPr="7FB29A9A">
        <w:rPr>
          <w:rFonts w:ascii="Calibri" w:eastAsia="Calibri" w:hAnsi="Calibri" w:cs="Calibri"/>
          <w:color w:val="000000" w:themeColor="text1"/>
          <w:sz w:val="22"/>
          <w:szCs w:val="22"/>
        </w:rPr>
        <w:t>resolve:</w:t>
      </w:r>
    </w:p>
    <w:p w14:paraId="515BAC4F" w14:textId="77777777" w:rsidR="00F3066D" w:rsidRDefault="00F3066D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5CFAF0C2" w14:textId="46E16E92" w:rsidR="00A4467B" w:rsidRPr="00F3066D" w:rsidRDefault="00F3066D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8108463"/>
      <w:r w:rsidRPr="00F306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Objeto e âmbito de aplicação</w:t>
      </w:r>
    </w:p>
    <w:bookmarkEnd w:id="0"/>
    <w:p w14:paraId="1C3834A0" w14:textId="3B467800" w:rsidR="002179D3" w:rsidRDefault="00A4467B" w:rsidP="04250F06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>Art. 1º </w:t>
      </w:r>
      <w:r w:rsidR="002179D3"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>Instituir, no âmbito</w:t>
      </w:r>
      <w:r w:rsidR="6BAA8062"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da</w:t>
      </w:r>
      <w:r w:rsidR="002179D3"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2179D3" w:rsidRPr="30EF1FA5">
        <w:rPr>
          <w:rStyle w:val="Forte"/>
          <w:rFonts w:asciiTheme="minorHAnsi" w:eastAsia="Lucida Sans Unicode" w:hAnsiTheme="minorHAnsi" w:cstheme="minorBidi"/>
          <w:color w:val="C00000"/>
          <w:sz w:val="22"/>
          <w:szCs w:val="22"/>
        </w:rPr>
        <w:t xml:space="preserve">[inserir aqui o nome da unidade </w:t>
      </w:r>
      <w:r w:rsidR="00CA75A0" w:rsidRPr="30EF1FA5">
        <w:rPr>
          <w:rStyle w:val="Forte"/>
          <w:rFonts w:asciiTheme="minorHAnsi" w:eastAsia="Lucida Sans Unicode" w:hAnsiTheme="minorHAnsi" w:cstheme="minorBidi"/>
          <w:color w:val="C00000"/>
          <w:sz w:val="22"/>
          <w:szCs w:val="22"/>
        </w:rPr>
        <w:t>instituidora</w:t>
      </w:r>
      <w:r w:rsidR="002179D3" w:rsidRPr="30EF1FA5">
        <w:rPr>
          <w:rStyle w:val="Forte"/>
          <w:rFonts w:asciiTheme="minorHAnsi" w:eastAsia="Lucida Sans Unicode" w:hAnsiTheme="minorHAnsi" w:cstheme="minorBidi"/>
          <w:color w:val="C00000"/>
          <w:sz w:val="22"/>
          <w:szCs w:val="22"/>
        </w:rPr>
        <w:t>]</w:t>
      </w:r>
      <w:r w:rsidR="002C053D" w:rsidRPr="002C053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do Ministério da Ciência, Tecnologia e Inovação</w:t>
      </w:r>
      <w:r w:rsidR="002179D3"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>, o Programa de Gestão e Desempenho - PGD</w:t>
      </w:r>
      <w:r w:rsidR="00A93174"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o exercício de atividades que serão avaliadas em função da efetividade e da qualidade das entregas</w:t>
      </w:r>
      <w:r w:rsidR="002179D3"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B0D0D80" w14:textId="66B4F1B6" w:rsidR="00A4467B" w:rsidRPr="00DB21E0" w:rsidRDefault="00A4467B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80AE703" w14:textId="3203724F" w:rsidR="7B84DA7B" w:rsidRDefault="7B84DA7B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Tipos de atividades que poderão ser incluídas no PGD</w:t>
      </w:r>
    </w:p>
    <w:p w14:paraId="625FFF7A" w14:textId="63122397" w:rsidR="7B84DA7B" w:rsidRDefault="7B84DA7B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Art. 2º Somente atividades com mensuração da efetividade e da qualidade da entrega poderá ser realizada no âmbito do PGD.</w:t>
      </w:r>
    </w:p>
    <w:p w14:paraId="79F0ECBE" w14:textId="0A3E78CF" w:rsidR="7B84DA7B" w:rsidRDefault="7B84DA7B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Parágrafo único.  O desenvolvimento de atividades na modalidade teletrabalho não poderá provocar quaisquer prejuízos no atendimento ao público interno e externo.</w:t>
      </w:r>
    </w:p>
    <w:p w14:paraId="26D8CDE8" w14:textId="77777777" w:rsidR="00EE017B" w:rsidRDefault="00EE017B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77A49AA3" w14:textId="29C933E6" w:rsidR="00A93174" w:rsidRPr="00A93174" w:rsidRDefault="00A93174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4252670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Modalidades e regimes de execução</w:t>
      </w:r>
    </w:p>
    <w:p w14:paraId="2E9C1C3A" w14:textId="4ED969C3" w:rsidR="42F3821D" w:rsidRDefault="42F3821D" w:rsidP="55BDA173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>Art. 3º Admite-se as seguintes modalidades</w:t>
      </w:r>
      <w:r w:rsidR="375B58F8"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regimes</w:t>
      </w: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execução do PGD:</w:t>
      </w:r>
      <w:r w:rsidRPr="55BDA173">
        <w:rPr>
          <w:rStyle w:val="Forte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9A823DB" w14:textId="3C0C7051" w:rsidR="42F3821D" w:rsidRDefault="42F3821D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presencial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: quando a jornada de trabalho do participante ocorre em local determinado pela administração pública federal; </w:t>
      </w:r>
    </w:p>
    <w:p w14:paraId="3154656D" w14:textId="78C1DA34" w:rsidR="42F3821D" w:rsidRDefault="42F3821D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II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teletrabalho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, em regime de execução parcial: quando parte da jornada de trabalho ocorre em locais a critério do participante e parte em local determinado pela administração pública federal;</w:t>
      </w:r>
      <w:r w:rsidRPr="42526705">
        <w:rPr>
          <w:rStyle w:val="Forte"/>
          <w:rFonts w:ascii="Calibri" w:eastAsia="Calibri" w:hAnsi="Calibri" w:cs="Calibri"/>
          <w:color w:val="C00000"/>
          <w:sz w:val="22"/>
          <w:szCs w:val="22"/>
        </w:rPr>
        <w:t> [e /ou] </w:t>
      </w:r>
    </w:p>
    <w:p w14:paraId="500790F8" w14:textId="1E7B0682" w:rsidR="42F3821D" w:rsidRDefault="42F3821D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III - teletrabalho, em regime de execução integral: quando a jornada de trabalho ocorre em local a critério do participante. </w:t>
      </w:r>
      <w:bookmarkStart w:id="1" w:name="_Hlk148275469"/>
    </w:p>
    <w:p w14:paraId="3645307E" w14:textId="498944C1" w:rsidR="00F73759" w:rsidRPr="001D141A" w:rsidRDefault="00F73759" w:rsidP="42526705">
      <w:pPr>
        <w:pStyle w:val="textojustificadorecuoprimeiralinha"/>
        <w:spacing w:before="0" w:beforeAutospacing="0" w:after="120" w:afterAutospacing="0"/>
        <w:jc w:val="both"/>
        <w:rPr>
          <w:rStyle w:val="Forte"/>
          <w:rFonts w:asciiTheme="minorHAnsi" w:hAnsiTheme="minorHAnsi" w:cstheme="minorBidi"/>
          <w:color w:val="C00000"/>
          <w:sz w:val="22"/>
          <w:szCs w:val="22"/>
        </w:rPr>
      </w:pPr>
      <w:proofErr w:type="gramStart"/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[Permanecer</w:t>
      </w:r>
      <w:proofErr w:type="gramEnd"/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somente os regimes que serão adotados pela unidade </w:t>
      </w:r>
      <w:r w:rsidR="00CA75A0"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instituidora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, podendo ser os três ou somente um deles</w:t>
      </w:r>
      <w:r w:rsidR="00213A92"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. C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aso não seja permitido apenas um dos regimes, remover os demais incisos e deixar o texto que trata do regime em texto corrido no </w:t>
      </w:r>
      <w:r w:rsidRPr="04FCC931">
        <w:rPr>
          <w:rStyle w:val="Forte"/>
          <w:rFonts w:asciiTheme="minorHAnsi" w:hAnsiTheme="minorHAnsi" w:cstheme="minorBidi"/>
          <w:i/>
          <w:iCs/>
          <w:color w:val="C00000"/>
          <w:sz w:val="22"/>
          <w:szCs w:val="22"/>
        </w:rPr>
        <w:t>caput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]</w:t>
      </w:r>
    </w:p>
    <w:bookmarkEnd w:id="1"/>
    <w:p w14:paraId="0B3A0C8D" w14:textId="7670220F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1º A adesão ao PGD dependerá de pactuação entre o participante e a chefia imediata.</w:t>
      </w:r>
    </w:p>
    <w:p w14:paraId="46867C94" w14:textId="2E0B40A7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2º A chefia imediata e o participante poderão repactuar, a qualquer momento, a modalidade e o regime de execução, mediante ajuste no Termo de Ciência e Responsabilidade - TCR.</w:t>
      </w:r>
    </w:p>
    <w:p w14:paraId="77F285E7" w14:textId="18F1A155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3º A repactuação de que trata o § 2º deverá observar as modalidades de execução admit</w:t>
      </w:r>
      <w:r w:rsidR="527B8DA7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id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as neste artigo.</w:t>
      </w:r>
    </w:p>
    <w:p w14:paraId="2E30AC44" w14:textId="630CF7B9" w:rsidR="007E46E6" w:rsidRDefault="7D461CA0" w:rsidP="55BDA173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§ 4º No caso da modalidade teletrabalho, </w:t>
      </w:r>
      <w:r w:rsidR="611E6F61"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 </w:t>
      </w: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>regime de execução parcial, os períodos de trabalho em local determinado pela administração deverão ser acordados entre a chefia e os participantes para que, sempre que possível, exista revezamento de horários presenciais entre eles.</w:t>
      </w:r>
    </w:p>
    <w:p w14:paraId="212D06A0" w14:textId="20349271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5º Ficam dispensados do controle de frequência e assiduidade os participantes que exerçam suas atividades em qualquer modalidade e regime de execução do PGD.</w:t>
      </w:r>
    </w:p>
    <w:p w14:paraId="05F52CFF" w14:textId="00D1E4AC" w:rsidR="42526705" w:rsidRDefault="42526705" w:rsidP="42526705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1AAC6C34" w14:textId="2C35EF9A" w:rsidR="76747B05" w:rsidRDefault="76747B05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Unidades de Execução </w:t>
      </w:r>
    </w:p>
    <w:p w14:paraId="330287DC" w14:textId="30192B64" w:rsidR="76747B05" w:rsidRDefault="76747B05" w:rsidP="40CAE2D0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40CAE2D0">
        <w:rPr>
          <w:rFonts w:ascii="Calibri" w:eastAsia="Calibri" w:hAnsi="Calibri" w:cs="Calibri"/>
          <w:sz w:val="22"/>
          <w:szCs w:val="22"/>
        </w:rPr>
        <w:t>Art. 4</w:t>
      </w:r>
      <w:proofErr w:type="gramStart"/>
      <w:r w:rsidRPr="40CAE2D0">
        <w:rPr>
          <w:rFonts w:ascii="Calibri" w:eastAsia="Calibri" w:hAnsi="Calibri" w:cs="Calibri"/>
          <w:sz w:val="22"/>
          <w:szCs w:val="22"/>
        </w:rPr>
        <w:t>º  As</w:t>
      </w:r>
      <w:proofErr w:type="gramEnd"/>
      <w:r w:rsidRPr="40CAE2D0">
        <w:rPr>
          <w:rFonts w:ascii="Calibri" w:eastAsia="Calibri" w:hAnsi="Calibri" w:cs="Calibri"/>
          <w:sz w:val="22"/>
          <w:szCs w:val="22"/>
        </w:rPr>
        <w:t xml:space="preserve"> unidades de execução no âmbito da </w:t>
      </w:r>
      <w:r w:rsidRPr="40CAE2D0">
        <w:rPr>
          <w:rStyle w:val="Forte"/>
          <w:rFonts w:ascii="Calibri" w:eastAsia="Calibri" w:hAnsi="Calibri" w:cs="Calibri"/>
          <w:color w:val="C00000"/>
          <w:sz w:val="22"/>
          <w:szCs w:val="22"/>
        </w:rPr>
        <w:t xml:space="preserve">[inserir aqui o nome da </w:t>
      </w:r>
      <w:r w:rsidRPr="40CAE2D0">
        <w:rPr>
          <w:rStyle w:val="Forte"/>
          <w:rFonts w:asciiTheme="minorHAnsi" w:hAnsiTheme="minorHAnsi" w:cstheme="minorBidi"/>
          <w:color w:val="C00000"/>
          <w:sz w:val="22"/>
          <w:szCs w:val="22"/>
        </w:rPr>
        <w:t>unidade instituidora</w:t>
      </w:r>
      <w:r w:rsidRPr="40CAE2D0">
        <w:rPr>
          <w:rStyle w:val="Forte"/>
          <w:rFonts w:ascii="Calibri" w:eastAsia="Calibri" w:hAnsi="Calibri" w:cs="Calibri"/>
          <w:color w:val="C00000"/>
          <w:sz w:val="22"/>
          <w:szCs w:val="22"/>
        </w:rPr>
        <w:t>]</w:t>
      </w:r>
      <w:r w:rsidRPr="40CAE2D0">
        <w:rPr>
          <w:rStyle w:val="Forte"/>
          <w:rFonts w:ascii="Calibri" w:eastAsia="Calibri" w:hAnsi="Calibri" w:cs="Calibri"/>
          <w:b w:val="0"/>
          <w:bCs w:val="0"/>
          <w:sz w:val="22"/>
          <w:szCs w:val="22"/>
        </w:rPr>
        <w:t>, serão de</w:t>
      </w:r>
      <w:r w:rsidRPr="40CAE2D0">
        <w:rPr>
          <w:rStyle w:val="Forte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40CAE2D0">
        <w:rPr>
          <w:rStyle w:val="Forte"/>
          <w:rFonts w:ascii="Calibri" w:eastAsia="Calibri" w:hAnsi="Calibri" w:cs="Calibri"/>
          <w:b w:val="0"/>
          <w:bCs w:val="0"/>
          <w:sz w:val="22"/>
          <w:szCs w:val="22"/>
        </w:rPr>
        <w:t>nível 13 ou superior.</w:t>
      </w:r>
    </w:p>
    <w:p w14:paraId="03438021" w14:textId="5F443CA3" w:rsidR="76747B05" w:rsidRDefault="76747B05" w:rsidP="054CAA88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54CAA88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§ 1º Os planos de entregas das unidades de execução deverão ser vinculados à Cadeia de Valor Integrada do Ministério - CVI-MCTI.</w:t>
      </w:r>
    </w:p>
    <w:p w14:paraId="24E49E1C" w14:textId="715F4B25" w:rsidR="76747B05" w:rsidRDefault="76747B05" w:rsidP="054CAA88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54CAA88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§ 2º As chefias imediatas deverão acompanhar os planos de trabalho dos participantes de forma a promover a execução do plano de entregas da unidade.</w:t>
      </w:r>
    </w:p>
    <w:p w14:paraId="4256AE3B" w14:textId="75025073" w:rsidR="42526705" w:rsidRDefault="42526705" w:rsidP="42526705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CFFAB8A" w14:textId="7A458BEA" w:rsidR="009A052C" w:rsidRPr="009A052C" w:rsidRDefault="009A052C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A05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Quantitativo de vagas </w:t>
      </w:r>
    </w:p>
    <w:p w14:paraId="0764A075" w14:textId="05E567FB" w:rsidR="009A052C" w:rsidRPr="009A052C" w:rsidRDefault="009A052C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Art. </w:t>
      </w:r>
      <w:r w:rsidR="00787683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>º</w:t>
      </w:r>
      <w:r w:rsidR="40BAC266"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30EF1FA5">
        <w:rPr>
          <w:rFonts w:asciiTheme="minorHAnsi" w:hAnsiTheme="minorHAnsi" w:cstheme="minorBidi"/>
          <w:color w:val="000000" w:themeColor="text1"/>
          <w:sz w:val="22"/>
          <w:szCs w:val="22"/>
        </w:rPr>
        <w:t>As vagas para o PGD deverão observar os seguintes percentuais, em relação ao total de participantes desta unidade instituidora:</w:t>
      </w:r>
    </w:p>
    <w:p w14:paraId="3A6C5B62" w14:textId="5EA48C18" w:rsidR="009A052C" w:rsidRPr="009A052C" w:rsidRDefault="009A052C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52C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52C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A052C">
        <w:rPr>
          <w:rFonts w:asciiTheme="minorHAnsi" w:hAnsiTheme="minorHAnsi" w:cstheme="minorHAnsi"/>
          <w:color w:val="000000"/>
          <w:sz w:val="22"/>
          <w:szCs w:val="22"/>
        </w:rPr>
        <w:t>resencial</w:t>
      </w:r>
      <w:proofErr w:type="gramEnd"/>
      <w:r w:rsidRPr="009A052C">
        <w:rPr>
          <w:rFonts w:asciiTheme="minorHAnsi" w:hAnsiTheme="minorHAnsi" w:cstheme="minorHAnsi"/>
          <w:color w:val="000000"/>
          <w:sz w:val="22"/>
          <w:szCs w:val="22"/>
        </w:rPr>
        <w:t>: até 100%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(cem por</w:t>
      </w:r>
      <w:r w:rsidR="00D62F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cento);</w:t>
      </w:r>
    </w:p>
    <w:p w14:paraId="69FA7EE3" w14:textId="699F4A96" w:rsidR="009A052C" w:rsidRPr="009A052C" w:rsidRDefault="009A052C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52C">
        <w:rPr>
          <w:rFonts w:asciiTheme="minorHAnsi" w:hAnsiTheme="minorHAnsi" w:cstheme="minorHAnsi"/>
          <w:color w:val="000000"/>
          <w:sz w:val="22"/>
          <w:szCs w:val="22"/>
        </w:rPr>
        <w:t>II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52C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9A052C">
        <w:rPr>
          <w:rFonts w:asciiTheme="minorHAnsi" w:hAnsiTheme="minorHAnsi" w:cstheme="minorHAnsi"/>
          <w:color w:val="000000"/>
          <w:sz w:val="22"/>
          <w:szCs w:val="22"/>
        </w:rPr>
        <w:t>eletrabalho</w:t>
      </w:r>
      <w:proofErr w:type="gramEnd"/>
      <w:r w:rsidRPr="009A052C">
        <w:rPr>
          <w:rFonts w:asciiTheme="minorHAnsi" w:hAnsiTheme="minorHAnsi" w:cstheme="minorHAnsi"/>
          <w:color w:val="000000"/>
          <w:sz w:val="22"/>
          <w:szCs w:val="22"/>
        </w:rPr>
        <w:t>, em regime de execução parcial: até 100%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(cem por</w:t>
      </w:r>
      <w:r w:rsidR="00D62F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cento)</w:t>
      </w:r>
      <w:r w:rsidRPr="009A052C">
        <w:rPr>
          <w:rFonts w:asciiTheme="minorHAnsi" w:hAnsiTheme="minorHAnsi" w:cstheme="minorHAnsi"/>
          <w:color w:val="000000"/>
          <w:sz w:val="22"/>
          <w:szCs w:val="22"/>
        </w:rPr>
        <w:t>; e</w:t>
      </w:r>
    </w:p>
    <w:p w14:paraId="7191EF4A" w14:textId="72A5FA77" w:rsidR="00F3066D" w:rsidRPr="00771EEB" w:rsidRDefault="009A052C" w:rsidP="42526705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40CAE2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III - teletrabalho, em regime de execução integral: até </w:t>
      </w:r>
      <w:r w:rsidR="62011E37" w:rsidRPr="40CAE2D0">
        <w:rPr>
          <w:rFonts w:asciiTheme="minorHAnsi" w:hAnsiTheme="minorHAnsi" w:cstheme="minorBidi"/>
          <w:sz w:val="22"/>
          <w:szCs w:val="22"/>
        </w:rPr>
        <w:t>5</w:t>
      </w:r>
      <w:r w:rsidRPr="40CAE2D0">
        <w:rPr>
          <w:rFonts w:asciiTheme="minorHAnsi" w:hAnsiTheme="minorHAnsi" w:cstheme="minorBidi"/>
          <w:sz w:val="22"/>
          <w:szCs w:val="22"/>
        </w:rPr>
        <w:t>0% (</w:t>
      </w:r>
      <w:r w:rsidR="08B67CC2" w:rsidRPr="40CAE2D0">
        <w:rPr>
          <w:rFonts w:asciiTheme="minorHAnsi" w:hAnsiTheme="minorHAnsi" w:cstheme="minorBidi"/>
          <w:sz w:val="22"/>
          <w:szCs w:val="22"/>
        </w:rPr>
        <w:t>cinquenta</w:t>
      </w:r>
      <w:r w:rsidRPr="40CAE2D0">
        <w:rPr>
          <w:rFonts w:asciiTheme="minorHAnsi" w:hAnsiTheme="minorHAnsi" w:cstheme="minorBidi"/>
          <w:sz w:val="22"/>
          <w:szCs w:val="22"/>
        </w:rPr>
        <w:t xml:space="preserve"> por</w:t>
      </w:r>
      <w:r w:rsidR="00D62F73" w:rsidRPr="40CAE2D0">
        <w:rPr>
          <w:rFonts w:asciiTheme="minorHAnsi" w:hAnsiTheme="minorHAnsi" w:cstheme="minorBidi"/>
          <w:sz w:val="22"/>
          <w:szCs w:val="22"/>
        </w:rPr>
        <w:t xml:space="preserve"> </w:t>
      </w:r>
      <w:r w:rsidRPr="40CAE2D0">
        <w:rPr>
          <w:rFonts w:asciiTheme="minorHAnsi" w:hAnsiTheme="minorHAnsi" w:cstheme="minorBidi"/>
          <w:sz w:val="22"/>
          <w:szCs w:val="22"/>
        </w:rPr>
        <w:t>cento)</w:t>
      </w:r>
      <w:r w:rsidRPr="40CAE2D0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40CAE2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 total da força de trabalho </w:t>
      </w:r>
      <w:r w:rsidRPr="40CAE2D0">
        <w:rPr>
          <w:rFonts w:asciiTheme="minorHAnsi" w:hAnsiTheme="minorHAnsi" w:cstheme="minorBidi"/>
          <w:sz w:val="22"/>
          <w:szCs w:val="22"/>
        </w:rPr>
        <w:t>da</w:t>
      </w:r>
      <w:r w:rsidR="72B2C83F" w:rsidRPr="40CAE2D0">
        <w:rPr>
          <w:rFonts w:asciiTheme="minorHAnsi" w:hAnsiTheme="minorHAnsi" w:cstheme="minorBidi"/>
          <w:sz w:val="22"/>
          <w:szCs w:val="22"/>
        </w:rPr>
        <w:t>s</w:t>
      </w:r>
      <w:r w:rsidRPr="40CAE2D0">
        <w:rPr>
          <w:rFonts w:asciiTheme="minorHAnsi" w:hAnsiTheme="minorHAnsi" w:cstheme="minorBidi"/>
          <w:sz w:val="22"/>
          <w:szCs w:val="22"/>
        </w:rPr>
        <w:t xml:space="preserve"> subunidade</w:t>
      </w:r>
      <w:r w:rsidR="2B5C3C56" w:rsidRPr="40CAE2D0">
        <w:rPr>
          <w:rFonts w:asciiTheme="minorHAnsi" w:hAnsiTheme="minorHAnsi" w:cstheme="minorBidi"/>
          <w:sz w:val="22"/>
          <w:szCs w:val="22"/>
        </w:rPr>
        <w:t>s</w:t>
      </w:r>
      <w:r w:rsidRPr="40CAE2D0">
        <w:rPr>
          <w:rFonts w:asciiTheme="minorHAnsi" w:hAnsiTheme="minorHAnsi" w:cstheme="minorBidi"/>
          <w:sz w:val="22"/>
          <w:szCs w:val="22"/>
        </w:rPr>
        <w:t>, desconsiderando o regime de execução parcial e presencial.</w:t>
      </w:r>
    </w:p>
    <w:p w14:paraId="7DD21183" w14:textId="67B667FB" w:rsidR="00D62F73" w:rsidRPr="00771EEB" w:rsidRDefault="00D62F73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color w:val="C00000"/>
          <w:sz w:val="22"/>
          <w:szCs w:val="22"/>
        </w:rPr>
      </w:pPr>
      <w:proofErr w:type="gramStart"/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[Permanecer</w:t>
      </w:r>
      <w:proofErr w:type="gramEnd"/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somente os regimes previsto</w:t>
      </w:r>
      <w:r w:rsidR="00E776A0"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s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no artigo </w:t>
      </w:r>
      <w:r w:rsidR="746EC476"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3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º desta minuta] </w:t>
      </w:r>
    </w:p>
    <w:p w14:paraId="3FDD8431" w14:textId="77777777" w:rsidR="00F3066D" w:rsidRDefault="00F3066D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B1042E1" w14:textId="02C9FE38" w:rsidR="1C921242" w:rsidRDefault="1C921242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Seleção dos participantes</w:t>
      </w:r>
    </w:p>
    <w:p w14:paraId="7CBD265C" w14:textId="7617E37F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Art. 6º Poderão ser selecionados para participação no PGD os agentes públicos:</w:t>
      </w:r>
    </w:p>
    <w:p w14:paraId="5F3E11A7" w14:textId="496976A8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servidores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públicos ocupantes de cargo efetivo;</w:t>
      </w:r>
    </w:p>
    <w:p w14:paraId="0E4BDD9D" w14:textId="037BFB94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servidores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públicos ocupantes de cargo em comissão;</w:t>
      </w:r>
    </w:p>
    <w:p w14:paraId="4A02FDA7" w14:textId="6808EBF1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III - empregados públicos em exercício na administração pública federal direta, autárquica e fundacional;</w:t>
      </w:r>
    </w:p>
    <w:p w14:paraId="2559D3D7" w14:textId="0496CC00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IV - contratados por tempo determinado, nos termos do disposto na </w:t>
      </w:r>
      <w:hyperlink r:id="rId13">
        <w:r w:rsidRPr="04FCC93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Lei nº 8.745, de 9 de dezembro de 1993</w:t>
        </w:r>
      </w:hyperlink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; e</w:t>
      </w:r>
    </w:p>
    <w:p w14:paraId="4D4AA0A9" w14:textId="4611A9B9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V - estagiários, observado o disposto na </w:t>
      </w:r>
      <w:hyperlink r:id="rId14">
        <w:r w:rsidRPr="04FCC93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Lei nº 11.788, de 25 de setembro de 2008</w:t>
        </w:r>
      </w:hyperlink>
      <w:r w:rsidR="4DF13A6F"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226765E6" w14:textId="396521F0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§ 1º As chefias deverão estabelecer as atividades que poderão ser incluídas no PGD, de acordo com o modelo de Critérios Técnicos</w:t>
      </w:r>
      <w:r w:rsidR="00A45D38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disponibilizado no Sistema Eletrônico de Informações - SEI-MCTI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430EFA19" w14:textId="718BD7C8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§ 2º A seleção dos participantes considerará a natureza do trabalho, as competências e respeitará a jornada de trabalho do interessado.</w:t>
      </w:r>
    </w:p>
    <w:p w14:paraId="703ED8EB" w14:textId="399B1867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§ 3º A relação dos participantes selecionados da unidade instituidora deverá ser encaminhada à </w:t>
      </w:r>
      <w:r w:rsidR="72E5525E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Coordenação-Geral de Gestão Institucional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na forma do modelo de Divulgação da Relação de Participantes</w:t>
      </w:r>
      <w:r w:rsidR="1F07AF24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disponibilizado no Sistema Eletrônico de Informações - SEI-MCTI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12CA2EF" w14:textId="06AE2584" w:rsidR="1C921242" w:rsidRDefault="176298A4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§ </w:t>
      </w:r>
      <w:r w:rsidR="36621DFF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4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º A relação de que trata o § 3º deverá ser atualizada de ac</w:t>
      </w:r>
      <w:r w:rsidR="317832BC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ordo com 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 ingresso e o desligamento de participantes do PGD </w:t>
      </w:r>
      <w:r w:rsidR="0B57A85F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da unidade de instituição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491A29C8" w14:textId="7DF933AD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§ </w:t>
      </w:r>
      <w:r w:rsidR="6B2D2B2A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5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º A participação dos empregados de empresas públicas ou de sociedades de economia mista em exercício no Ministério e a alteração da modalidade presencial para teletrabalho dependerá de autorização da entidade de origem, sem prejuízo dos demais requisitos.</w:t>
      </w:r>
    </w:p>
    <w:p w14:paraId="48E1D513" w14:textId="6094B077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§ </w:t>
      </w:r>
      <w:r w:rsidR="39CC37B0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6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º A alteração da modalidade presencial para teletrabalho para os estagiários ocorrerá por meio da celebração de acordo entre a instituição de ensino, a parte concedente, o estagiário e, exceto se este for emancipado ou tiver dezoito anos de idade ou mais, o seu representante ou assistente legal.</w:t>
      </w:r>
    </w:p>
    <w:p w14:paraId="1365492B" w14:textId="77777777" w:rsidR="00075772" w:rsidRDefault="00075772" w:rsidP="04FCC931">
      <w:pPr>
        <w:pStyle w:val="textojustificadorecuoprimeiralinha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72C8DB54" w14:textId="238FEA1A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Art. 7º Caso o número de interessados ultrapasse o quantitativo de vagas, a chefia imediata deverá priorizar os seguintes candidatos, nesta ordem:</w:t>
      </w:r>
    </w:p>
    <w:p w14:paraId="57E7923D" w14:textId="4B81B3A7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com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deficiência;</w:t>
      </w:r>
    </w:p>
    <w:p w14:paraId="0E0328B1" w14:textId="559652D7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que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possuam dependente com deficiência;</w:t>
      </w:r>
    </w:p>
    <w:p w14:paraId="72CF79AF" w14:textId="7BCF8AC5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III - idosas;</w:t>
      </w:r>
    </w:p>
    <w:p w14:paraId="7BA37B62" w14:textId="7F1D33C2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IV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acometidas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 moléstia profissional, tuberculose ativa, alienação mental, esclerose múltipla, neoplasia maligna, cegueira, hanseníase, paralisia irreversível e incapacitante, cardiopatia grave, doença de Parkinson, </w:t>
      </w:r>
      <w:proofErr w:type="spell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espondiloartrose</w:t>
      </w:r>
      <w:proofErr w:type="spell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anquilosante, </w:t>
      </w:r>
      <w:proofErr w:type="spell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nefropatia</w:t>
      </w:r>
      <w:proofErr w:type="spell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grave, hepatopatia grave, estados avançados da doença de </w:t>
      </w:r>
      <w:proofErr w:type="spell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Paget</w:t>
      </w:r>
      <w:proofErr w:type="spell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(osteíte deforman</w:t>
      </w: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te), contaminação por radiação, ou síndrome da imunodeficiência adquirida;</w:t>
      </w:r>
    </w:p>
    <w:p w14:paraId="31DDC9C9" w14:textId="5CD8263F" w:rsidR="7717DD4F" w:rsidRDefault="7717DD4F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gestantes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; e</w:t>
      </w:r>
    </w:p>
    <w:p w14:paraId="68C0A05D" w14:textId="1CBAFD42" w:rsidR="7717DD4F" w:rsidRDefault="7717DD4F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VI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lactantes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filha ou filho de até 2 (dois) anos de idade.</w:t>
      </w:r>
    </w:p>
    <w:p w14:paraId="623260C0" w14:textId="3907E02A" w:rsidR="00075772" w:rsidRPr="001A7258" w:rsidRDefault="00075772" w:rsidP="001A725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[A ordem pode ser alterada </w:t>
      </w:r>
      <w:bookmarkStart w:id="2" w:name="_Hlk148269051"/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>e, caso necessário é possível</w:t>
      </w:r>
      <w:r w:rsidR="00D62F73"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acrescentar</w:t>
      </w:r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outros critérios para priorização de participantes</w:t>
      </w:r>
      <w:bookmarkEnd w:id="2"/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como, por exemplo, pessoas com doenças graves. Neste caso, a Nota Técnica que acompanhar a presente minuta deve apresentar os critérios definidos </w:t>
      </w:r>
      <w:r w:rsidR="00D62F73"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pela unidade </w:t>
      </w:r>
      <w:r w:rsidR="00496CC8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instituidora </w:t>
      </w:r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>e as suas respectivas motivações]</w:t>
      </w:r>
    </w:p>
    <w:p w14:paraId="56CDA2D3" w14:textId="6EA2A2F7" w:rsidR="42526705" w:rsidRDefault="42526705" w:rsidP="42526705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78B8A25F" w14:textId="73FB16DC" w:rsidR="192090DA" w:rsidRDefault="192090DA" w:rsidP="30EF1FA5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8º </w:t>
      </w:r>
      <w:r w:rsidRPr="30EF1FA5">
        <w:rPr>
          <w:rFonts w:ascii="Calibri" w:eastAsia="Calibri" w:hAnsi="Calibri" w:cs="Calibri"/>
          <w:color w:val="162937"/>
          <w:sz w:val="22"/>
          <w:szCs w:val="22"/>
        </w:rPr>
        <w:t>É vedada a participação do agente público que se encontrar nas seguintes situações:</w:t>
      </w:r>
    </w:p>
    <w:p w14:paraId="446C1C43" w14:textId="52D50F8E" w:rsidR="192090DA" w:rsidRDefault="192090DA" w:rsidP="42526705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42526705">
        <w:rPr>
          <w:rFonts w:ascii="Calibri" w:eastAsia="Calibri" w:hAnsi="Calibri" w:cs="Calibri"/>
          <w:color w:val="162937"/>
          <w:sz w:val="22"/>
          <w:szCs w:val="22"/>
        </w:rPr>
        <w:t xml:space="preserve">I - </w:t>
      </w:r>
      <w:proofErr w:type="gramStart"/>
      <w:r w:rsidRPr="42526705">
        <w:rPr>
          <w:rFonts w:ascii="Calibri" w:eastAsia="Calibri" w:hAnsi="Calibri" w:cs="Calibri"/>
          <w:color w:val="162937"/>
          <w:sz w:val="22"/>
          <w:szCs w:val="22"/>
        </w:rPr>
        <w:t>nos</w:t>
      </w:r>
      <w:proofErr w:type="gramEnd"/>
      <w:r w:rsidRPr="42526705">
        <w:rPr>
          <w:rFonts w:ascii="Calibri" w:eastAsia="Calibri" w:hAnsi="Calibri" w:cs="Calibri"/>
          <w:color w:val="162937"/>
          <w:sz w:val="22"/>
          <w:szCs w:val="22"/>
        </w:rPr>
        <w:t xml:space="preserve"> primeiros 12 (doze) meses de estágio probatório na modalidade teletrabalho;</w:t>
      </w:r>
    </w:p>
    <w:p w14:paraId="7076922E" w14:textId="1A9D7C09" w:rsidR="00075772" w:rsidRPr="0049221C" w:rsidRDefault="6C012A40" w:rsidP="40CAE2D0">
      <w:pPr>
        <w:pStyle w:val="dou-paragraph"/>
        <w:spacing w:beforeAutospacing="0" w:after="12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40CAE2D0">
        <w:rPr>
          <w:rFonts w:asciiTheme="minorHAnsi" w:hAnsiTheme="minorHAnsi" w:cstheme="minorBidi"/>
          <w:sz w:val="22"/>
          <w:szCs w:val="22"/>
        </w:rPr>
        <w:t xml:space="preserve">II - </w:t>
      </w:r>
      <w:proofErr w:type="gramStart"/>
      <w:r w:rsidR="00075772" w:rsidRPr="40CAE2D0">
        <w:rPr>
          <w:rFonts w:asciiTheme="minorHAnsi" w:hAnsiTheme="minorHAnsi" w:cstheme="minorBidi"/>
          <w:sz w:val="22"/>
          <w:szCs w:val="22"/>
        </w:rPr>
        <w:t>ocupantes</w:t>
      </w:r>
      <w:proofErr w:type="gramEnd"/>
      <w:r w:rsidR="00075772" w:rsidRPr="40CAE2D0">
        <w:rPr>
          <w:rFonts w:asciiTheme="minorHAnsi" w:hAnsiTheme="minorHAnsi" w:cstheme="minorBidi"/>
          <w:sz w:val="22"/>
          <w:szCs w:val="22"/>
        </w:rPr>
        <w:t xml:space="preserve"> de cargo em comissão ou função comissionada de nível 13 ou superior </w:t>
      </w:r>
      <w:r w:rsidR="00E776A0" w:rsidRPr="40CAE2D0">
        <w:rPr>
          <w:rFonts w:asciiTheme="minorHAnsi" w:hAnsiTheme="minorHAnsi" w:cstheme="minorBidi"/>
          <w:sz w:val="22"/>
          <w:szCs w:val="22"/>
        </w:rPr>
        <w:t>no teletrabalho em</w:t>
      </w:r>
      <w:r w:rsidR="00075772" w:rsidRPr="40CAE2D0">
        <w:rPr>
          <w:rFonts w:asciiTheme="minorHAnsi" w:hAnsiTheme="minorHAnsi" w:cstheme="minorBidi"/>
          <w:sz w:val="22"/>
          <w:szCs w:val="22"/>
        </w:rPr>
        <w:t xml:space="preserve"> regime de execução integral ou parcial; e</w:t>
      </w:r>
    </w:p>
    <w:p w14:paraId="0FD2F044" w14:textId="4C88E6CF" w:rsidR="00075772" w:rsidRPr="0049221C" w:rsidRDefault="00075772" w:rsidP="40CAE2D0">
      <w:pPr>
        <w:pStyle w:val="dou-paragraph"/>
        <w:spacing w:beforeAutospacing="0" w:after="12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40CAE2D0">
        <w:rPr>
          <w:rFonts w:asciiTheme="minorHAnsi" w:hAnsiTheme="minorHAnsi" w:cstheme="minorBidi"/>
          <w:sz w:val="22"/>
          <w:szCs w:val="22"/>
        </w:rPr>
        <w:t>II</w:t>
      </w:r>
      <w:r w:rsidR="6E341807" w:rsidRPr="40CAE2D0">
        <w:rPr>
          <w:rFonts w:asciiTheme="minorHAnsi" w:hAnsiTheme="minorHAnsi" w:cstheme="minorBidi"/>
          <w:sz w:val="22"/>
          <w:szCs w:val="22"/>
        </w:rPr>
        <w:t>I</w:t>
      </w:r>
      <w:r w:rsidRPr="40CAE2D0">
        <w:rPr>
          <w:rFonts w:asciiTheme="minorHAnsi" w:hAnsiTheme="minorHAnsi" w:cstheme="minorBidi"/>
          <w:sz w:val="22"/>
          <w:szCs w:val="22"/>
        </w:rPr>
        <w:t xml:space="preserve"> - ocupantes de cargo em comissão ou função comissionada de nível 10 a 12 no </w:t>
      </w:r>
      <w:r w:rsidR="00E776A0" w:rsidRPr="40CAE2D0">
        <w:rPr>
          <w:rFonts w:asciiTheme="minorHAnsi" w:hAnsiTheme="minorHAnsi" w:cstheme="minorBidi"/>
          <w:sz w:val="22"/>
          <w:szCs w:val="22"/>
        </w:rPr>
        <w:t xml:space="preserve">teletrabalho em </w:t>
      </w:r>
      <w:r w:rsidRPr="40CAE2D0">
        <w:rPr>
          <w:rFonts w:asciiTheme="minorHAnsi" w:hAnsiTheme="minorHAnsi" w:cstheme="minorBidi"/>
          <w:sz w:val="22"/>
          <w:szCs w:val="22"/>
        </w:rPr>
        <w:t>regime de execução integral.</w:t>
      </w:r>
    </w:p>
    <w:p w14:paraId="54CD436A" w14:textId="72E9634C" w:rsidR="00D62F73" w:rsidRPr="00771EEB" w:rsidRDefault="00D62F73" w:rsidP="00EF68E8">
      <w:pPr>
        <w:pStyle w:val="textojustificadorecuoprimeiralinha"/>
        <w:spacing w:before="0" w:beforeAutospacing="0" w:after="120" w:afterAutospacing="0"/>
        <w:jc w:val="both"/>
        <w:rPr>
          <w:rStyle w:val="Forte"/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>[É</w:t>
      </w:r>
      <w:proofErr w:type="gramEnd"/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possível acrescentar outras vedações. Neste caso, a Nota Técnica que acompanhar a presente minuta deve apresentar as vedações definidas pela unidade </w:t>
      </w:r>
      <w:r w:rsidR="00213A92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instituidora </w:t>
      </w:r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>e as suas respectivas motivações]</w:t>
      </w:r>
    </w:p>
    <w:p w14:paraId="4E38A478" w14:textId="7FCB68C7" w:rsidR="00502A28" w:rsidRPr="006A27DD" w:rsidRDefault="00075772" w:rsidP="4EC3375C">
      <w:pPr>
        <w:pStyle w:val="dou-paragraph"/>
        <w:spacing w:beforeAutospacing="0" w:after="120" w:afterAutospacing="0"/>
        <w:jc w:val="both"/>
        <w:rPr>
          <w:rFonts w:asciiTheme="minorHAnsi" w:hAnsiTheme="minorHAnsi" w:cstheme="minorBidi"/>
          <w:color w:val="162937"/>
          <w:sz w:val="22"/>
          <w:szCs w:val="22"/>
        </w:rPr>
      </w:pPr>
      <w:r w:rsidRPr="42526705">
        <w:rPr>
          <w:rFonts w:asciiTheme="minorHAnsi" w:hAnsiTheme="minorHAnsi" w:cstheme="minorBidi"/>
          <w:color w:val="162937"/>
          <w:sz w:val="22"/>
          <w:szCs w:val="22"/>
        </w:rPr>
        <w:t xml:space="preserve">Parágrafo único.  A exceção à regra prevista </w:t>
      </w:r>
      <w:r w:rsidR="009A637A" w:rsidRPr="42526705">
        <w:rPr>
          <w:rFonts w:asciiTheme="minorHAnsi" w:hAnsiTheme="minorHAnsi" w:cstheme="minorBidi"/>
          <w:color w:val="162937"/>
          <w:sz w:val="22"/>
          <w:szCs w:val="22"/>
        </w:rPr>
        <w:t>neste artigo</w:t>
      </w:r>
      <w:r w:rsidRPr="42526705">
        <w:rPr>
          <w:rFonts w:asciiTheme="minorHAnsi" w:hAnsiTheme="minorHAnsi" w:cstheme="minorBidi"/>
          <w:color w:val="162937"/>
          <w:sz w:val="22"/>
          <w:szCs w:val="22"/>
        </w:rPr>
        <w:t xml:space="preserve"> somente será permitida com autorização expressa do </w:t>
      </w:r>
      <w:proofErr w:type="gramStart"/>
      <w:r w:rsidR="00502A28" w:rsidRPr="42526705">
        <w:rPr>
          <w:rStyle w:val="Forte"/>
          <w:rFonts w:asciiTheme="minorHAnsi" w:hAnsiTheme="minorHAnsi" w:cstheme="minorBidi"/>
          <w:color w:val="C00000"/>
          <w:sz w:val="22"/>
          <w:szCs w:val="22"/>
        </w:rPr>
        <w:t>[Inserir</w:t>
      </w:r>
      <w:proofErr w:type="gramEnd"/>
      <w:r w:rsidR="00502A28" w:rsidRPr="42526705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o cargo </w:t>
      </w:r>
      <w:r w:rsidR="6878DDD9" w:rsidRPr="42526705">
        <w:rPr>
          <w:rStyle w:val="Forte"/>
          <w:rFonts w:asciiTheme="minorHAnsi" w:hAnsiTheme="minorHAnsi" w:cstheme="minorBidi"/>
          <w:color w:val="C00000"/>
          <w:sz w:val="22"/>
          <w:szCs w:val="22"/>
        </w:rPr>
        <w:t>do dirigente</w:t>
      </w:r>
      <w:r w:rsidR="00502A28" w:rsidRPr="42526705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da unidade </w:t>
      </w:r>
      <w:r w:rsidR="00213A92" w:rsidRPr="42526705">
        <w:rPr>
          <w:rStyle w:val="Forte"/>
          <w:rFonts w:asciiTheme="minorHAnsi" w:hAnsiTheme="minorHAnsi" w:cstheme="minorBidi"/>
          <w:color w:val="C00000"/>
          <w:sz w:val="22"/>
          <w:szCs w:val="22"/>
        </w:rPr>
        <w:t>instituidora</w:t>
      </w:r>
      <w:r w:rsidR="00502A28" w:rsidRPr="42526705">
        <w:rPr>
          <w:rStyle w:val="Forte"/>
          <w:rFonts w:asciiTheme="minorHAnsi" w:hAnsiTheme="minorHAnsi" w:cstheme="minorBidi"/>
          <w:color w:val="C00000"/>
          <w:sz w:val="22"/>
          <w:szCs w:val="22"/>
        </w:rPr>
        <w:t>]</w:t>
      </w:r>
      <w:r w:rsidRPr="42526705">
        <w:rPr>
          <w:rFonts w:asciiTheme="minorHAnsi" w:hAnsiTheme="minorHAnsi" w:cstheme="minorBidi"/>
          <w:color w:val="C00000"/>
          <w:sz w:val="22"/>
          <w:szCs w:val="22"/>
        </w:rPr>
        <w:t>.</w:t>
      </w:r>
    </w:p>
    <w:p w14:paraId="21812D3B" w14:textId="77777777" w:rsidR="00502A28" w:rsidRDefault="00502A28" w:rsidP="00F5EC0F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69A74C02" w14:textId="1F87A50D" w:rsidR="1CCB9910" w:rsidRDefault="1CCB991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Termo de Ciência e Responsabilidade </w:t>
      </w:r>
    </w:p>
    <w:p w14:paraId="04EE1EC4" w14:textId="2B2B600B" w:rsidR="1CCB9910" w:rsidRDefault="1CCB991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Art. 9º O participante selecionado deverá assinar o T</w:t>
      </w:r>
      <w:r w:rsidR="20BC0A80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CR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, nos moldes do Anexo desta Portaria</w:t>
      </w:r>
      <w:r w:rsidR="5A65373D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, conforme a modalidade e regime de execução para o qual foi selecionado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C510101" w14:textId="6E216526" w:rsidR="1CCB9910" w:rsidRDefault="1CCB9910" w:rsidP="55BDA173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>Parágrafo</w:t>
      </w:r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 único.  Fica facultada a inclusão de </w:t>
      </w:r>
      <w:proofErr w:type="spellStart"/>
      <w:r w:rsidRPr="55BDA173">
        <w:rPr>
          <w:rFonts w:ascii="Calibri" w:eastAsia="Calibri" w:hAnsi="Calibri" w:cs="Calibri"/>
          <w:color w:val="162937"/>
          <w:sz w:val="22"/>
          <w:szCs w:val="22"/>
        </w:rPr>
        <w:t>conteúdos</w:t>
      </w:r>
      <w:proofErr w:type="spellEnd"/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 adicionais aos previstos no Anexo desta Portaria, desde que não contrariem o disposto no </w:t>
      </w:r>
      <w:hyperlink r:id="rId15">
        <w:r w:rsidRPr="55BDA173">
          <w:rPr>
            <w:rStyle w:val="Hyperlink"/>
            <w:rFonts w:ascii="Calibri" w:eastAsia="Calibri" w:hAnsi="Calibri" w:cs="Calibri"/>
            <w:sz w:val="22"/>
            <w:szCs w:val="22"/>
          </w:rPr>
          <w:t>Decreto nº 11.072, de 17 de maio de 2022</w:t>
        </w:r>
      </w:hyperlink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, e na </w:t>
      </w:r>
      <w:hyperlink r:id="rId16">
        <w:r w:rsidRPr="55BDA173">
          <w:rPr>
            <w:rStyle w:val="Hyperlink"/>
            <w:rFonts w:ascii="Calibri" w:eastAsia="Calibri" w:hAnsi="Calibri" w:cs="Calibri"/>
            <w:sz w:val="22"/>
            <w:szCs w:val="22"/>
          </w:rPr>
          <w:t>Instrução Normativa Conjunta SEGES-SGPRT/MGI nº 24, de 28 de julho de 2023</w:t>
        </w:r>
      </w:hyperlink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, </w:t>
      </w: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alterada pela </w:t>
      </w:r>
      <w:hyperlink r:id="rId17">
        <w:r w:rsidRPr="55BDA173">
          <w:rPr>
            <w:rStyle w:val="Hyperlink"/>
            <w:rFonts w:ascii="Calibri" w:eastAsia="Calibri" w:hAnsi="Calibri" w:cs="Calibri"/>
            <w:sz w:val="22"/>
            <w:szCs w:val="22"/>
          </w:rPr>
          <w:t>Instrução Normativa Conjunta SEGES-SGP-SRT</w:t>
        </w:r>
        <w:r w:rsidRPr="55BDA173">
          <w:rPr>
            <w:rStyle w:val="Hyperlink"/>
            <w:rFonts w:ascii="Calibri" w:eastAsia="Calibri" w:hAnsi="Calibri" w:cs="Calibri"/>
          </w:rPr>
          <w:t>/MGI nº 21, de 16 de julho de 2024</w:t>
        </w:r>
      </w:hyperlink>
      <w:r w:rsidRPr="55BDA173">
        <w:rPr>
          <w:rFonts w:ascii="Calibri" w:eastAsia="Calibri" w:hAnsi="Calibri" w:cs="Calibri"/>
          <w:color w:val="162937"/>
          <w:sz w:val="22"/>
          <w:szCs w:val="22"/>
        </w:rPr>
        <w:t>.</w:t>
      </w:r>
    </w:p>
    <w:p w14:paraId="7AA28E1F" w14:textId="38AD1794" w:rsidR="00385869" w:rsidRPr="00385869" w:rsidRDefault="00385869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4252670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lastRenderedPageBreak/>
        <w:t>Prazo de antecedência mínima para convocações presenciais</w:t>
      </w:r>
    </w:p>
    <w:p w14:paraId="4CF51056" w14:textId="0A746B59" w:rsidR="12148AA3" w:rsidRDefault="12148AA3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Art. 10.  O participante do PGD, na modalidade teletrabalho, poderá ser convocado para comparecimento pessoal à unidade organizacional, quando houver interesse fundamentado da Administração ou pendência que não possa ser solucionada por meios telemáticos ou informatizados.</w:t>
      </w:r>
    </w:p>
    <w:p w14:paraId="4F9D8FCF" w14:textId="6A27C7C1" w:rsidR="66FDCAA7" w:rsidRDefault="66FDCAA7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1º O prazo mínimo para convocação do participante do teletrabalho é de:</w:t>
      </w:r>
    </w:p>
    <w:p w14:paraId="61F803E1" w14:textId="6A447454" w:rsidR="66FDCAA7" w:rsidRDefault="66F7720E" w:rsidP="6619F352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sz w:val="22"/>
          <w:szCs w:val="22"/>
        </w:rPr>
      </w:pPr>
      <w:r w:rsidRPr="6619F352">
        <w:rPr>
          <w:rFonts w:ascii="Calibri" w:eastAsia="Calibri" w:hAnsi="Calibri" w:cs="Calibri"/>
          <w:sz w:val="22"/>
          <w:szCs w:val="22"/>
        </w:rPr>
        <w:t xml:space="preserve">I - </w:t>
      </w:r>
      <w:proofErr w:type="gramStart"/>
      <w:r w:rsidRPr="6619F352">
        <w:rPr>
          <w:rFonts w:ascii="Calibri" w:eastAsia="Calibri" w:hAnsi="Calibri" w:cs="Calibri"/>
          <w:sz w:val="22"/>
          <w:szCs w:val="22"/>
        </w:rPr>
        <w:t>48 horas</w:t>
      </w:r>
      <w:proofErr w:type="gramEnd"/>
      <w:r w:rsidRPr="6619F352">
        <w:rPr>
          <w:rFonts w:ascii="Calibri" w:eastAsia="Calibri" w:hAnsi="Calibri" w:cs="Calibri"/>
          <w:sz w:val="22"/>
          <w:szCs w:val="22"/>
        </w:rPr>
        <w:t xml:space="preserve"> para os participantes do regime de execução parcial; e </w:t>
      </w:r>
    </w:p>
    <w:p w14:paraId="7FFBFFA5" w14:textId="07752D09" w:rsidR="66FDCAA7" w:rsidRDefault="66F7720E" w:rsidP="6619F352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sz w:val="22"/>
          <w:szCs w:val="22"/>
        </w:rPr>
      </w:pPr>
      <w:r w:rsidRPr="6619F352">
        <w:rPr>
          <w:rFonts w:ascii="Calibri" w:eastAsia="Calibri" w:hAnsi="Calibri" w:cs="Calibri"/>
          <w:sz w:val="22"/>
          <w:szCs w:val="22"/>
        </w:rPr>
        <w:t xml:space="preserve">II - </w:t>
      </w:r>
      <w:proofErr w:type="gramStart"/>
      <w:r w:rsidRPr="6619F352">
        <w:rPr>
          <w:rFonts w:ascii="Calibri" w:eastAsia="Calibri" w:hAnsi="Calibri" w:cs="Calibri"/>
          <w:sz w:val="22"/>
          <w:szCs w:val="22"/>
        </w:rPr>
        <w:t>72 horas</w:t>
      </w:r>
      <w:proofErr w:type="gramEnd"/>
      <w:r w:rsidRPr="6619F352">
        <w:rPr>
          <w:rFonts w:ascii="Calibri" w:eastAsia="Calibri" w:hAnsi="Calibri" w:cs="Calibri"/>
          <w:sz w:val="22"/>
          <w:szCs w:val="22"/>
        </w:rPr>
        <w:t xml:space="preserve"> para os participantes do regime de execução integral.</w:t>
      </w:r>
    </w:p>
    <w:p w14:paraId="10783B5C" w14:textId="30207B55" w:rsidR="3786BE2D" w:rsidRDefault="1808F6C6" w:rsidP="6619F352">
      <w:pPr>
        <w:pStyle w:val="textojustificadorecuoprimeiralinha"/>
        <w:spacing w:before="0" w:beforeAutospacing="0" w:after="120" w:afterAutospacing="0"/>
        <w:jc w:val="both"/>
      </w:pPr>
      <w:r w:rsidRPr="6619F352">
        <w:rPr>
          <w:rFonts w:ascii="Calibri" w:eastAsia="Calibri" w:hAnsi="Calibri" w:cs="Calibri"/>
          <w:sz w:val="22"/>
          <w:szCs w:val="22"/>
        </w:rPr>
        <w:t xml:space="preserve">§ 2º O prazo para convocação de que trata o inciso I do § 1º do </w:t>
      </w:r>
      <w:r w:rsidRPr="6619F352">
        <w:rPr>
          <w:rFonts w:ascii="Calibri" w:eastAsia="Calibri" w:hAnsi="Calibri" w:cs="Calibri"/>
          <w:i/>
          <w:iCs/>
          <w:sz w:val="22"/>
          <w:szCs w:val="22"/>
        </w:rPr>
        <w:t>caput</w:t>
      </w:r>
      <w:r w:rsidRPr="6619F352">
        <w:rPr>
          <w:rFonts w:ascii="Calibri" w:eastAsia="Calibri" w:hAnsi="Calibri" w:cs="Calibri"/>
          <w:sz w:val="22"/>
          <w:szCs w:val="22"/>
        </w:rPr>
        <w:t xml:space="preserve"> poderá ser reduzido para </w:t>
      </w:r>
      <w:r w:rsidR="4E6C5151" w:rsidRPr="6619F352">
        <w:rPr>
          <w:rFonts w:ascii="Calibri" w:eastAsia="Calibri" w:hAnsi="Calibri" w:cs="Calibri"/>
          <w:sz w:val="22"/>
          <w:szCs w:val="22"/>
        </w:rPr>
        <w:t xml:space="preserve">4 </w:t>
      </w:r>
      <w:r w:rsidRPr="6619F352">
        <w:rPr>
          <w:rFonts w:ascii="Calibri" w:eastAsia="Calibri" w:hAnsi="Calibri" w:cs="Calibri"/>
          <w:sz w:val="22"/>
          <w:szCs w:val="22"/>
        </w:rPr>
        <w:t>horas</w:t>
      </w:r>
      <w:r w:rsidR="595F09FF" w:rsidRPr="6619F352">
        <w:rPr>
          <w:rFonts w:ascii="Calibri" w:eastAsia="Calibri" w:hAnsi="Calibri" w:cs="Calibri"/>
          <w:sz w:val="22"/>
          <w:szCs w:val="22"/>
        </w:rPr>
        <w:t xml:space="preserve">, para os participantes que residem </w:t>
      </w:r>
      <w:r w:rsidR="39E9A644" w:rsidRPr="6619F352">
        <w:rPr>
          <w:rFonts w:ascii="Calibri" w:eastAsia="Calibri" w:hAnsi="Calibri" w:cs="Calibri"/>
          <w:sz w:val="22"/>
          <w:szCs w:val="22"/>
        </w:rPr>
        <w:t>em Brasília e entorno</w:t>
      </w:r>
      <w:r w:rsidR="595F09FF" w:rsidRPr="6619F352">
        <w:rPr>
          <w:rFonts w:ascii="Calibri" w:eastAsia="Calibri" w:hAnsi="Calibri" w:cs="Calibri"/>
          <w:sz w:val="22"/>
          <w:szCs w:val="22"/>
        </w:rPr>
        <w:t>,</w:t>
      </w:r>
      <w:r w:rsidRPr="6619F352">
        <w:rPr>
          <w:rFonts w:ascii="Calibri" w:eastAsia="Calibri" w:hAnsi="Calibri" w:cs="Calibri"/>
          <w:sz w:val="22"/>
          <w:szCs w:val="22"/>
        </w:rPr>
        <w:t xml:space="preserve"> mediante justificativa da urgência na convocação. </w:t>
      </w:r>
      <w:r w:rsidRPr="6619F352">
        <w:t xml:space="preserve"> </w:t>
      </w:r>
    </w:p>
    <w:p w14:paraId="3A3EB8FB" w14:textId="34B33036" w:rsidR="66FDCAA7" w:rsidRDefault="66FDCAA7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§ </w:t>
      </w:r>
      <w:r w:rsidR="689FB93D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º Ao convocar o participante, a chefia imediata deverá:</w:t>
      </w:r>
    </w:p>
    <w:p w14:paraId="6B4A428A" w14:textId="270BF113" w:rsidR="66FDCAA7" w:rsidRDefault="66FDCAA7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- </w:t>
      </w:r>
      <w:proofErr w:type="gramStart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registrá-la</w:t>
      </w:r>
      <w:proofErr w:type="gramEnd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 canal de comunicação definido no TCR;</w:t>
      </w:r>
    </w:p>
    <w:p w14:paraId="0F846EFC" w14:textId="6E834E83" w:rsidR="66FDCAA7" w:rsidRDefault="66FDCAA7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II - </w:t>
      </w:r>
      <w:proofErr w:type="gramStart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estabelecer</w:t>
      </w:r>
      <w:proofErr w:type="gramEnd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 horário e o local para comparecimento; e</w:t>
      </w:r>
    </w:p>
    <w:p w14:paraId="7F14FF6A" w14:textId="0371CAC1" w:rsidR="66FDCAA7" w:rsidRDefault="66FDCAA7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III - prever o período em que o participante atuará presencialmente.</w:t>
      </w:r>
    </w:p>
    <w:p w14:paraId="099C5F17" w14:textId="147C23D8" w:rsidR="66FDCAA7" w:rsidRDefault="66FDCAA7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4º A convocação de que trata o</w:t>
      </w:r>
      <w:r w:rsidRPr="30EF1FA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caput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não se aplica aos participantes em regime de execução integral, com ânimo de residência no exterior.</w:t>
      </w:r>
    </w:p>
    <w:p w14:paraId="10E07DF9" w14:textId="1FC45370" w:rsidR="66FDCAA7" w:rsidRDefault="66F7720E" w:rsidP="6D4F1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D4F1705">
        <w:rPr>
          <w:rFonts w:ascii="Calibri" w:eastAsia="Calibri" w:hAnsi="Calibri" w:cs="Calibri"/>
          <w:color w:val="000000" w:themeColor="text1"/>
          <w:sz w:val="22"/>
          <w:szCs w:val="22"/>
        </w:rPr>
        <w:t>§ 5º</w:t>
      </w:r>
      <w:r w:rsidR="69E4EFFE" w:rsidRPr="6D4F1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D4F1705">
        <w:rPr>
          <w:rFonts w:ascii="Calibri" w:eastAsia="Calibri" w:hAnsi="Calibri" w:cs="Calibri"/>
          <w:color w:val="000000" w:themeColor="text1"/>
          <w:sz w:val="22"/>
          <w:szCs w:val="22"/>
        </w:rPr>
        <w:t>O não comparecimento, quando convocado, sem a devida justificativa, será considerado descumprimento às regras do PGD e poderá ensejar no desligamento do participante.</w:t>
      </w:r>
    </w:p>
    <w:p w14:paraId="3CA5A91C" w14:textId="77777777" w:rsidR="00502A28" w:rsidRDefault="00502A28" w:rsidP="00F5EC0F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5DA0411" w14:textId="3677FBB6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Registro de comparecimento</w:t>
      </w:r>
    </w:p>
    <w:p w14:paraId="3CA9A67A" w14:textId="472D96DB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11.  Fica autorizado o registro de comparecimento de participantes para fins de pagamento de auxílio transporte ou outras finalidades. </w:t>
      </w:r>
    </w:p>
    <w:p w14:paraId="28989F93" w14:textId="4F5A10C2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Parágrafo único.  Os casos de necessidade de registros de comparecimento deverão constar no TCR.</w:t>
      </w:r>
    </w:p>
    <w:p w14:paraId="0000044F" w14:textId="04AFF7DE" w:rsidR="42526705" w:rsidRDefault="42526705" w:rsidP="42526705">
      <w:pPr>
        <w:spacing w:after="0" w:line="240" w:lineRule="auto"/>
        <w:ind w:right="120"/>
        <w:jc w:val="both"/>
        <w:rPr>
          <w:rFonts w:ascii="Calibri" w:eastAsia="Calibri" w:hAnsi="Calibri" w:cs="Calibri"/>
          <w:color w:val="000000" w:themeColor="text1"/>
        </w:rPr>
      </w:pPr>
    </w:p>
    <w:p w14:paraId="67672BAA" w14:textId="4CA29DE0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Registro das Informações</w:t>
      </w:r>
    </w:p>
    <w:p w14:paraId="5943DA8C" w14:textId="5066FC8E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12.  O Sistema PGD </w:t>
      </w:r>
      <w:proofErr w:type="spell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Petrvs</w:t>
      </w:r>
      <w:proofErr w:type="spell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deverá ser utilizado para gestão, controle e transparência dos planos de entregas das unidades de execução e dos planos de trabalho dos participantes.</w:t>
      </w:r>
    </w:p>
    <w:p w14:paraId="766CABE6" w14:textId="4CC69F13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Parágrafo único.  Eventual indisponibilidade do sistema não dispensa os registros de que trata o </w:t>
      </w:r>
      <w:r w:rsidRPr="425267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caput</w:t>
      </w: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 escritório digital e inserção no processo individual do participante no Sistema Eletrônico de Informações - SEI-MCTI.</w:t>
      </w:r>
    </w:p>
    <w:p w14:paraId="1525CA06" w14:textId="77777777" w:rsidR="00166B65" w:rsidRDefault="00166B65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77E3C7F9" w14:textId="4CA3B2C0" w:rsidR="00AB0FE8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Infraestrutura e equipamentos</w:t>
      </w:r>
    </w:p>
    <w:p w14:paraId="5CDFF3A7" w14:textId="7EDD1AD1" w:rsidR="00AB0FE8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Art. 13.  O participante selecionado para o teletrabalho será responsável por manter e custear a infraestrutura e equipamentos necessários para o exercício de suas atribuições, inclusive aquelas relacionadas à segurança da informação à conexão de internet, de energia elétrica e de telefone, entre outras despesas decorrentes do exercício das atribuições.</w:t>
      </w:r>
    </w:p>
    <w:p w14:paraId="76BA846C" w14:textId="127CF16B" w:rsidR="00AB0FE8" w:rsidRDefault="00AB0FE8" w:rsidP="4252670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83DD6F8" w14:textId="38D9065B" w:rsidR="00AB0FE8" w:rsidRDefault="0E305090" w:rsidP="42526705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</w:rPr>
        <w:t>Teletrabalho no exterior</w:t>
      </w:r>
    </w:p>
    <w:p w14:paraId="6C8A1339" w14:textId="134C9EB8" w:rsidR="00AB0FE8" w:rsidRDefault="0E305090" w:rsidP="19F68461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9F684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14.  Admite-se a modalidade teletrabalho em regime de execução integral, com ânimo de residência no exterior, por prazo determinado, desde que observado o disposto no </w:t>
      </w:r>
      <w:hyperlink r:id="rId18">
        <w:r w:rsidRPr="19F68461">
          <w:rPr>
            <w:rStyle w:val="Hyperlink"/>
            <w:rFonts w:ascii="Calibri" w:eastAsia="Calibri" w:hAnsi="Calibri" w:cs="Calibri"/>
            <w:sz w:val="22"/>
            <w:szCs w:val="22"/>
          </w:rPr>
          <w:t xml:space="preserve">art. </w:t>
        </w:r>
        <w:r w:rsidR="658D9C87" w:rsidRPr="19F68461">
          <w:rPr>
            <w:rStyle w:val="Hyperlink"/>
            <w:rFonts w:ascii="Calibri" w:eastAsia="Calibri" w:hAnsi="Calibri" w:cs="Calibri"/>
            <w:sz w:val="22"/>
            <w:szCs w:val="22"/>
          </w:rPr>
          <w:t>4</w:t>
        </w:r>
        <w:r w:rsidRPr="19F68461">
          <w:rPr>
            <w:rStyle w:val="Hyperlink"/>
            <w:rFonts w:ascii="Calibri" w:eastAsia="Calibri" w:hAnsi="Calibri" w:cs="Calibri"/>
            <w:sz w:val="22"/>
            <w:szCs w:val="22"/>
          </w:rPr>
          <w:t>º da Portaria MCTI nº 8.474, de 28 de agosto de 2024</w:t>
        </w:r>
      </w:hyperlink>
      <w:r w:rsidRPr="19F68461">
        <w:rPr>
          <w:rFonts w:ascii="Calibri" w:eastAsia="Calibri" w:hAnsi="Calibri" w:cs="Calibri"/>
          <w:color w:val="000000" w:themeColor="text1"/>
          <w:sz w:val="22"/>
          <w:szCs w:val="22"/>
        </w:rPr>
        <w:t>, e na</w:t>
      </w:r>
      <w:r w:rsidRPr="19F68461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hyperlink r:id="rId19">
        <w:r w:rsidR="1B6DA2FA" w:rsidRPr="19F68461">
          <w:rPr>
            <w:rStyle w:val="Hyperlink"/>
            <w:rFonts w:ascii="Calibri" w:eastAsia="Calibri" w:hAnsi="Calibri" w:cs="Calibri"/>
            <w:sz w:val="22"/>
            <w:szCs w:val="22"/>
          </w:rPr>
          <w:t>Portaria SEXEC/MCTI nº 8.494, de 9 de setembro de 2024</w:t>
        </w:r>
      </w:hyperlink>
      <w:r w:rsidRPr="19F68461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F4E3A7F" w14:textId="133B2181" w:rsidR="00AB0FE8" w:rsidRDefault="00AB0FE8" w:rsidP="42526705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35C1FA" w14:textId="3329CD19" w:rsidR="00AB0FE8" w:rsidRDefault="0E305090" w:rsidP="42526705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</w:rPr>
        <w:lastRenderedPageBreak/>
        <w:t>Política de consequências</w:t>
      </w:r>
    </w:p>
    <w:p w14:paraId="217F8612" w14:textId="04E18538" w:rsidR="00AB0FE8" w:rsidRDefault="0E305090" w:rsidP="7FB29A9A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7FB29A9A">
        <w:rPr>
          <w:rFonts w:ascii="Calibri" w:eastAsia="Calibri" w:hAnsi="Calibri" w:cs="Calibri"/>
          <w:color w:val="000000" w:themeColor="text1"/>
          <w:sz w:val="22"/>
          <w:szCs w:val="22"/>
        </w:rPr>
        <w:t>Art. 15.  As avaliações dos planos de entregas da unidade e dos planos de trabalho com classificação inadequado ou não executado deverão observar o disposto nos</w:t>
      </w:r>
      <w:r w:rsidRPr="7FB29A9A">
        <w:rPr>
          <w:rFonts w:ascii="Calibri" w:eastAsia="Calibri" w:hAnsi="Calibri" w:cs="Calibri"/>
          <w:sz w:val="22"/>
          <w:szCs w:val="22"/>
        </w:rPr>
        <w:t xml:space="preserve"> </w:t>
      </w:r>
      <w:r w:rsidRPr="7FB29A9A">
        <w:rPr>
          <w:rFonts w:ascii="Calibri" w:eastAsia="Calibri" w:hAnsi="Calibri" w:cs="Calibri"/>
          <w:color w:val="0800FF"/>
          <w:sz w:val="22"/>
          <w:szCs w:val="22"/>
          <w:u w:val="single"/>
        </w:rPr>
        <w:t xml:space="preserve">arts. 44 a 50 da </w:t>
      </w:r>
      <w:hyperlink r:id="rId20">
        <w:r w:rsidR="38531D81" w:rsidRPr="7FB29A9A">
          <w:rPr>
            <w:rStyle w:val="Hyperlink"/>
            <w:rFonts w:ascii="Calibri" w:eastAsia="Calibri" w:hAnsi="Calibri" w:cs="Calibri"/>
            <w:sz w:val="22"/>
            <w:szCs w:val="22"/>
          </w:rPr>
          <w:t>Portaria SEXEC/MCTI nº 8.494, de 2024</w:t>
        </w:r>
      </w:hyperlink>
      <w:r w:rsidRPr="7FB29A9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94F1AFA" w14:textId="00BE3231" w:rsidR="04FCC931" w:rsidRDefault="04FCC931" w:rsidP="04FCC931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A4E2F35" w14:textId="5A88772D" w:rsidR="00AB0FE8" w:rsidRDefault="0E305090" w:rsidP="42526705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</w:rPr>
        <w:t>Desligamento do PGD</w:t>
      </w:r>
    </w:p>
    <w:p w14:paraId="35FFFE13" w14:textId="70E047A1" w:rsidR="00AB0FE8" w:rsidRDefault="0E305090" w:rsidP="7FB29A9A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B29A9A">
        <w:rPr>
          <w:rFonts w:ascii="Calibri" w:eastAsia="Calibri" w:hAnsi="Calibri" w:cs="Calibri"/>
          <w:color w:val="162937"/>
          <w:sz w:val="22"/>
          <w:szCs w:val="22"/>
        </w:rPr>
        <w:t xml:space="preserve">Art. 16.  A chefia imediata deverá desligar o participante do PGD conforme as ocorrências previstas nos </w:t>
      </w:r>
      <w:r w:rsidRPr="7FB29A9A">
        <w:rPr>
          <w:rFonts w:ascii="Calibri" w:eastAsia="Calibri" w:hAnsi="Calibri" w:cs="Calibri"/>
          <w:color w:val="0800FF"/>
          <w:sz w:val="22"/>
          <w:szCs w:val="22"/>
          <w:u w:val="single"/>
        </w:rPr>
        <w:t xml:space="preserve">arts. 30 e 52 </w:t>
      </w:r>
      <w:r w:rsidR="490FE552" w:rsidRPr="7FB29A9A">
        <w:rPr>
          <w:rFonts w:ascii="Calibri" w:eastAsia="Calibri" w:hAnsi="Calibri" w:cs="Calibri"/>
          <w:color w:val="0800FF"/>
          <w:sz w:val="22"/>
          <w:szCs w:val="22"/>
          <w:u w:val="single"/>
        </w:rPr>
        <w:t xml:space="preserve">a </w:t>
      </w:r>
      <w:hyperlink r:id="rId21">
        <w:r w:rsidR="18F423B2" w:rsidRPr="7FB29A9A">
          <w:rPr>
            <w:rStyle w:val="Hyperlink"/>
            <w:rFonts w:ascii="Calibri" w:eastAsia="Calibri" w:hAnsi="Calibri" w:cs="Calibri"/>
            <w:sz w:val="22"/>
            <w:szCs w:val="22"/>
          </w:rPr>
          <w:t>Portaria SEXEC/MCTI nº 8.494, de 2024</w:t>
        </w:r>
      </w:hyperlink>
      <w:r w:rsidRPr="7FB29A9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84BA140" w14:textId="25B0947A" w:rsidR="42526705" w:rsidRDefault="42526705" w:rsidP="42526705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1519D1" w14:textId="27EC798E" w:rsidR="00591C9B" w:rsidRPr="00AA3AF4" w:rsidRDefault="00AA3AF4" w:rsidP="00591C9B">
      <w:pPr>
        <w:pStyle w:val="dou-paragraph"/>
        <w:spacing w:beforeAutospacing="0" w:after="120" w:afterAutospacing="0"/>
        <w:jc w:val="both"/>
        <w:rPr>
          <w:rFonts w:asciiTheme="minorHAnsi" w:hAnsiTheme="minorHAnsi" w:cstheme="minorHAnsi"/>
          <w:b/>
          <w:bCs/>
          <w:color w:val="162937"/>
          <w:sz w:val="22"/>
          <w:szCs w:val="22"/>
        </w:rPr>
      </w:pPr>
      <w:r w:rsidRPr="00AA3AF4">
        <w:rPr>
          <w:rFonts w:asciiTheme="minorHAnsi" w:hAnsiTheme="minorHAnsi" w:cstheme="minorHAnsi"/>
          <w:b/>
          <w:bCs/>
          <w:color w:val="162937"/>
          <w:sz w:val="22"/>
          <w:szCs w:val="22"/>
        </w:rPr>
        <w:t>Divulgação</w:t>
      </w:r>
    </w:p>
    <w:p w14:paraId="63B66CB6" w14:textId="6D14B30E" w:rsidR="004529F5" w:rsidRPr="00DB21E0" w:rsidRDefault="004529F5" w:rsidP="04250F06">
      <w:pPr>
        <w:pStyle w:val="dou-paragraph"/>
        <w:spacing w:beforeAutospacing="0" w:after="12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>Art. 1</w:t>
      </w:r>
      <w:r w:rsidR="66EEA9D5"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>7</w:t>
      </w:r>
      <w:r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166B65"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 informações especificadas no </w:t>
      </w:r>
      <w:hyperlink r:id="rId22" w:anchor="art4">
        <w:r w:rsidRPr="42526705">
          <w:rPr>
            <w:rStyle w:val="Hyperlink"/>
            <w:rFonts w:asciiTheme="minorHAnsi" w:hAnsiTheme="minorHAnsi" w:cstheme="minorBidi"/>
            <w:sz w:val="22"/>
            <w:szCs w:val="22"/>
          </w:rPr>
          <w:t>§ 3º do art. 4° do Decreto nº 11.072, de 2022</w:t>
        </w:r>
      </w:hyperlink>
      <w:r w:rsidRPr="42526705">
        <w:rPr>
          <w:rFonts w:asciiTheme="minorHAnsi" w:hAnsiTheme="minorHAnsi" w:cstheme="minorBidi"/>
          <w:sz w:val="22"/>
          <w:szCs w:val="22"/>
        </w:rPr>
        <w:t>,</w:t>
      </w:r>
      <w:r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 serão divulgadas </w:t>
      </w:r>
      <w:r w:rsidR="00BD4579"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 sítio eletrônico </w:t>
      </w:r>
      <w:r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>do Ministério da Ciência, Tecnologia e Inovação</w:t>
      </w:r>
      <w:r w:rsidR="4BA024E2"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na página </w:t>
      </w:r>
      <w:r w:rsidR="004F21EB"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>dedicada ao PGD</w:t>
      </w:r>
      <w:r w:rsidRPr="42526705">
        <w:rPr>
          <w:rFonts w:asciiTheme="minorHAnsi" w:hAnsiTheme="minorHAnsi" w:cstheme="minorBidi"/>
          <w:color w:val="000000" w:themeColor="text1"/>
          <w:sz w:val="22"/>
          <w:szCs w:val="22"/>
        </w:rPr>
        <w:t>, ressalvadas as informações consideradas sigilosas, conforme legislação vigente. </w:t>
      </w:r>
    </w:p>
    <w:p w14:paraId="2D1C9445" w14:textId="77777777" w:rsidR="004529F5" w:rsidRPr="00DB21E0" w:rsidRDefault="004529F5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62DFA6B"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02E9251D" w14:textId="348BCF07" w:rsidR="004112DC" w:rsidRPr="004112DC" w:rsidRDefault="004112DC" w:rsidP="00EF68E8">
      <w:pPr>
        <w:spacing w:after="120" w:line="240" w:lineRule="auto"/>
        <w:jc w:val="both"/>
        <w:rPr>
          <w:rFonts w:cstheme="minorHAnsi"/>
          <w:b/>
          <w:bCs/>
        </w:rPr>
      </w:pPr>
      <w:r w:rsidRPr="004112DC">
        <w:rPr>
          <w:rFonts w:cstheme="minorHAnsi"/>
          <w:b/>
          <w:bCs/>
        </w:rPr>
        <w:t>Revogaç</w:t>
      </w:r>
      <w:r>
        <w:rPr>
          <w:rFonts w:cstheme="minorHAnsi"/>
          <w:b/>
          <w:bCs/>
        </w:rPr>
        <w:t>ão</w:t>
      </w:r>
    </w:p>
    <w:p w14:paraId="75FC55C2" w14:textId="414DBF1F" w:rsidR="004112DC" w:rsidRDefault="004112DC" w:rsidP="42526705">
      <w:pPr>
        <w:pStyle w:val="dou-paragraph"/>
        <w:shd w:val="clear" w:color="auto" w:fill="FFFFFF" w:themeFill="background1"/>
        <w:spacing w:beforeAutospacing="0" w:after="120" w:afterAutospacing="0"/>
        <w:jc w:val="both"/>
      </w:pPr>
      <w:r w:rsidRPr="04FCC931">
        <w:rPr>
          <w:rFonts w:asciiTheme="minorHAnsi" w:eastAsia="Arial" w:hAnsiTheme="minorHAnsi" w:cstheme="minorBidi"/>
          <w:color w:val="162937"/>
          <w:sz w:val="22"/>
          <w:szCs w:val="22"/>
        </w:rPr>
        <w:t>Art. 1</w:t>
      </w:r>
      <w:r w:rsidR="3327F45E" w:rsidRPr="04FCC931">
        <w:rPr>
          <w:rFonts w:asciiTheme="minorHAnsi" w:eastAsia="Arial" w:hAnsiTheme="minorHAnsi" w:cstheme="minorBidi"/>
          <w:color w:val="162937"/>
          <w:sz w:val="22"/>
          <w:szCs w:val="22"/>
        </w:rPr>
        <w:t>8</w:t>
      </w:r>
      <w:r w:rsidRPr="04FCC931">
        <w:rPr>
          <w:rFonts w:asciiTheme="minorHAnsi" w:eastAsia="Arial" w:hAnsiTheme="minorHAnsi" w:cstheme="minorBidi"/>
          <w:color w:val="162937"/>
          <w:sz w:val="22"/>
          <w:szCs w:val="22"/>
        </w:rPr>
        <w:t>.  Fica revogada a</w:t>
      </w:r>
      <w:r w:rsidR="00591C9B" w:rsidRPr="04FCC931">
        <w:rPr>
          <w:rFonts w:asciiTheme="minorHAnsi" w:eastAsia="Arial" w:hAnsiTheme="minorHAnsi" w:cstheme="minorBidi"/>
          <w:color w:val="162937"/>
          <w:sz w:val="22"/>
          <w:szCs w:val="22"/>
        </w:rPr>
        <w:t xml:space="preserve"> Portaria</w:t>
      </w:r>
      <w:r w:rsidRPr="04FCC931">
        <w:rPr>
          <w:rFonts w:asciiTheme="minorHAnsi" w:eastAsia="Arial" w:hAnsiTheme="minorHAnsi" w:cstheme="minorBidi"/>
          <w:color w:val="162937"/>
          <w:sz w:val="22"/>
          <w:szCs w:val="22"/>
        </w:rPr>
        <w:t xml:space="preserve"> </w:t>
      </w:r>
      <w:r w:rsidRPr="04FCC931">
        <w:rPr>
          <w:rFonts w:asciiTheme="minorHAnsi" w:eastAsia="Arial" w:hAnsiTheme="minorHAnsi" w:cstheme="minorBidi"/>
          <w:b/>
          <w:bCs/>
          <w:color w:val="C00000"/>
          <w:sz w:val="22"/>
          <w:szCs w:val="22"/>
        </w:rPr>
        <w:t>[Inserir a Portaria de instituição do PGD da unidade</w:t>
      </w:r>
      <w:r w:rsidR="00771EEB" w:rsidRPr="04FCC931">
        <w:rPr>
          <w:rFonts w:asciiTheme="minorHAnsi" w:eastAsia="Arial" w:hAnsiTheme="minorHAnsi" w:cstheme="minorBidi"/>
          <w:b/>
          <w:bCs/>
          <w:color w:val="C00000"/>
          <w:sz w:val="22"/>
          <w:szCs w:val="22"/>
        </w:rPr>
        <w:t xml:space="preserve">. </w:t>
      </w:r>
      <w:r w:rsidR="321403D8" w:rsidRPr="04FCC931">
        <w:rPr>
          <w:rFonts w:ascii="Calibri" w:eastAsia="Calibri" w:hAnsi="Calibri" w:cs="Calibri"/>
          <w:b/>
          <w:bCs/>
          <w:color w:val="C00000"/>
          <w:sz w:val="22"/>
          <w:szCs w:val="22"/>
        </w:rPr>
        <w:t>Suprimir artigo quando não existir portaria anterior a ser revogada]</w:t>
      </w:r>
      <w:r w:rsidR="321403D8" w:rsidRPr="04FCC931">
        <w:rPr>
          <w:rFonts w:ascii="Calibri" w:eastAsia="Calibri" w:hAnsi="Calibri" w:cs="Calibri"/>
          <w:color w:val="162937"/>
          <w:sz w:val="22"/>
          <w:szCs w:val="22"/>
        </w:rPr>
        <w:t>.</w:t>
      </w:r>
    </w:p>
    <w:p w14:paraId="78D2171F" w14:textId="77777777" w:rsidR="004112DC" w:rsidRDefault="004112DC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4264329" w14:textId="77777777" w:rsidR="004112DC" w:rsidRPr="004112DC" w:rsidRDefault="004112DC" w:rsidP="00EF68E8">
      <w:pPr>
        <w:spacing w:after="120" w:line="240" w:lineRule="auto"/>
        <w:jc w:val="both"/>
        <w:rPr>
          <w:rFonts w:cstheme="minorHAnsi"/>
          <w:b/>
          <w:bCs/>
        </w:rPr>
      </w:pPr>
      <w:r w:rsidRPr="004112DC">
        <w:rPr>
          <w:rFonts w:cstheme="minorHAnsi"/>
          <w:b/>
          <w:bCs/>
        </w:rPr>
        <w:t>Vigência</w:t>
      </w:r>
    </w:p>
    <w:p w14:paraId="5402FEDE" w14:textId="5D2936AF" w:rsidR="004529F5" w:rsidRPr="00DB21E0" w:rsidRDefault="004112DC" w:rsidP="42526705">
      <w:pPr>
        <w:pStyle w:val="dou-paragraph"/>
        <w:spacing w:beforeAutospacing="0" w:after="120" w:afterAutospacing="0"/>
        <w:jc w:val="both"/>
      </w:pPr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>Art. 1</w:t>
      </w:r>
      <w:r w:rsidR="3C010DDA"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>9</w:t>
      </w:r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Esta Portaria entra em vigor em </w:t>
      </w:r>
      <w:r w:rsidR="00771EEB"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de </w:t>
      </w:r>
      <w:r w:rsidR="00771EEB"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         </w:t>
      </w:r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proofErr w:type="spellEnd"/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gramStart"/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="00771EEB"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proofErr w:type="gramEnd"/>
      <w:r w:rsidR="00771EEB" w:rsidRPr="04FCC9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gramStart"/>
      <w:r w:rsidR="03D2D265" w:rsidRPr="04FCC931">
        <w:rPr>
          <w:rFonts w:ascii="Calibri" w:eastAsia="Calibri" w:hAnsi="Calibri" w:cs="Calibri"/>
          <w:b/>
          <w:bCs/>
          <w:color w:val="C00000"/>
          <w:sz w:val="22"/>
          <w:szCs w:val="22"/>
        </w:rPr>
        <w:t>[Inserir</w:t>
      </w:r>
      <w:proofErr w:type="gramEnd"/>
      <w:r w:rsidR="03D2D265" w:rsidRPr="04FCC931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data de vigência considerando o disposto no arts. 17 e 18 do Decreto 12.002, de 12 de abril de 2024]</w:t>
      </w:r>
    </w:p>
    <w:p w14:paraId="11F86730" w14:textId="77777777" w:rsidR="004529F5" w:rsidRPr="00DB21E0" w:rsidRDefault="004529F5" w:rsidP="00EF68E8">
      <w:pPr>
        <w:pStyle w:val="textojustificadorecuoprimeiralinha"/>
        <w:spacing w:before="0" w:beforeAutospacing="0" w:after="120" w:afterAutospacing="0"/>
        <w:ind w:right="120" w:firstLine="1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1E0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7DF220" w14:textId="36DA6D34" w:rsidR="55BDA173" w:rsidRDefault="4F2BC180" w:rsidP="6D4F1705">
      <w:pPr>
        <w:pStyle w:val="textocentralizado"/>
        <w:spacing w:before="0" w:beforeAutospacing="0" w:after="120" w:afterAutospacing="0" w:line="259" w:lineRule="auto"/>
        <w:jc w:val="center"/>
        <w:rPr>
          <w:rStyle w:val="Forte"/>
          <w:rFonts w:asciiTheme="minorHAnsi" w:hAnsiTheme="minorHAnsi" w:cstheme="minorBidi"/>
          <w:color w:val="000000" w:themeColor="text1"/>
          <w:sz w:val="22"/>
          <w:szCs w:val="22"/>
        </w:rPr>
      </w:pPr>
      <w:r w:rsidRPr="6D4F1705">
        <w:rPr>
          <w:rStyle w:val="Forte"/>
          <w:rFonts w:asciiTheme="minorHAnsi" w:hAnsiTheme="minorHAnsi" w:cstheme="minorBidi"/>
          <w:color w:val="C00000"/>
          <w:sz w:val="22"/>
          <w:szCs w:val="22"/>
        </w:rPr>
        <w:t>[SIGNATÁRIO]</w:t>
      </w:r>
    </w:p>
    <w:p w14:paraId="59A61513" w14:textId="3C75944C" w:rsidR="55BDA173" w:rsidRDefault="55BDA173" w:rsidP="6D4F170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2A9349F1" w14:textId="4C094670" w:rsidR="6D4F1705" w:rsidRDefault="6D4F1705" w:rsidP="6D4F1705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44FC355F" w14:textId="1FA79F7D" w:rsidR="7A7665D4" w:rsidRDefault="7A7665D4" w:rsidP="4252670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732FD47" w14:textId="21AFF35E" w:rsidR="55BDA173" w:rsidRDefault="55BDA173" w:rsidP="6D4F1705">
      <w:pPr>
        <w:jc w:val="center"/>
        <w:rPr>
          <w:rFonts w:ascii="Calibri" w:eastAsia="Calibri" w:hAnsi="Calibri" w:cs="Calibri"/>
          <w:color w:val="000000" w:themeColor="text1"/>
        </w:rPr>
        <w:sectPr w:rsidR="55BDA173" w:rsidSect="00D150D4">
          <w:headerReference w:type="default" r:id="rId23"/>
          <w:footerReference w:type="default" r:id="rId24"/>
          <w:pgSz w:w="11906" w:h="16838"/>
          <w:pgMar w:top="1843" w:right="1274" w:bottom="1276" w:left="1134" w:header="426" w:footer="555" w:gutter="0"/>
          <w:cols w:space="708"/>
          <w:docGrid w:linePitch="360"/>
        </w:sectPr>
      </w:pPr>
    </w:p>
    <w:p w14:paraId="092FDD48" w14:textId="4FF389D9" w:rsidR="00826E80" w:rsidRDefault="00826E80" w:rsidP="6D4F1705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bookmarkStart w:id="4" w:name="_Hlk148285389"/>
      <w:bookmarkStart w:id="5" w:name="_Int_jWKDh7MY"/>
      <w:bookmarkEnd w:id="4"/>
      <w:r w:rsidRPr="6D4F1705">
        <w:rPr>
          <w:rFonts w:ascii="Calibri" w:eastAsia="Calibri" w:hAnsi="Calibri" w:cs="Calibri"/>
          <w:b/>
          <w:bCs/>
          <w:color w:val="000000" w:themeColor="text1"/>
        </w:rPr>
        <w:lastRenderedPageBreak/>
        <w:t>ANEXO</w:t>
      </w:r>
      <w:bookmarkEnd w:id="5"/>
    </w:p>
    <w:p w14:paraId="0DAABBA9" w14:textId="69C9E2D7" w:rsidR="00826E80" w:rsidRDefault="00D150D4" w:rsidP="6D4F1705">
      <w:pPr>
        <w:jc w:val="center"/>
        <w:rPr>
          <w:rFonts w:ascii="Calibri" w:eastAsia="Calibri" w:hAnsi="Calibri" w:cs="Calibri"/>
          <w:color w:val="000000" w:themeColor="text1"/>
        </w:rPr>
      </w:pPr>
      <w:bookmarkStart w:id="6" w:name="_Int_2paLFTnm"/>
      <w:r>
        <w:rPr>
          <w:rFonts w:ascii="Calibri" w:eastAsia="Calibri" w:hAnsi="Calibri" w:cs="Calibri"/>
          <w:b/>
          <w:bCs/>
          <w:color w:val="000000" w:themeColor="text1"/>
        </w:rPr>
        <w:t>TERMO</w:t>
      </w:r>
      <w:r w:rsidR="00826E80" w:rsidRPr="6D4F1705">
        <w:rPr>
          <w:rFonts w:ascii="Calibri" w:eastAsia="Calibri" w:hAnsi="Calibri" w:cs="Calibri"/>
          <w:b/>
          <w:bCs/>
          <w:color w:val="000000" w:themeColor="text1"/>
        </w:rPr>
        <w:t xml:space="preserve"> DE CIÊNCIA E RESPONSABILIDADE</w:t>
      </w:r>
      <w:bookmarkEnd w:id="6"/>
    </w:p>
    <w:tbl>
      <w:tblPr>
        <w:tblStyle w:val="TabeladeGradeClar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6D4F1705" w14:paraId="3714BF20" w14:textId="77777777" w:rsidTr="40CAE2D0">
        <w:trPr>
          <w:trHeight w:val="2670"/>
        </w:trPr>
        <w:tc>
          <w:tcPr>
            <w:tcW w:w="9495" w:type="dxa"/>
          </w:tcPr>
          <w:p w14:paraId="7FBBD279" w14:textId="103D1FBD" w:rsidR="4ED54A9F" w:rsidRDefault="661D2348" w:rsidP="7A768121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1. O presente Termo de Ciência e Responsabilidade (TCR) se refere ao ingresso </w:t>
            </w:r>
            <w:proofErr w:type="gramStart"/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do(</w:t>
            </w:r>
            <w:proofErr w:type="gramEnd"/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a) participante </w:t>
            </w:r>
            <w:r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[i</w:t>
            </w:r>
            <w:r w:rsidR="74BD9F04"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 xml:space="preserve">nserção automática pelo </w:t>
            </w:r>
            <w:proofErr w:type="spellStart"/>
            <w:r w:rsidR="4C4FAE9F"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Petrvs</w:t>
            </w:r>
            <w:proofErr w:type="spellEnd"/>
            <w:r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]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no Programa de Gestão e Desempenho - PGD da</w:t>
            </w:r>
            <w:r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 xml:space="preserve"> [inserir aqui no nome da unidade instituidora à qual é vinculado(a)]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na modalidade </w:t>
            </w:r>
            <w:r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[</w:t>
            </w:r>
            <w:r w:rsidR="0DC42035"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 xml:space="preserve">inserção automática pelo </w:t>
            </w:r>
            <w:proofErr w:type="spellStart"/>
            <w:r w:rsidR="0DC42035"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Petrvs</w:t>
            </w:r>
            <w:proofErr w:type="spellEnd"/>
            <w:r w:rsidRPr="7A768121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]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 </w:t>
            </w:r>
          </w:p>
          <w:p w14:paraId="29124701" w14:textId="3178E414" w:rsidR="4ED54A9F" w:rsidRDefault="661D2348" w:rsidP="7A768121">
            <w:pPr>
              <w:spacing w:before="120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2. DECLARO ESTAR CIENTE DAS CONDIÇÕES PARA PARTICIPAÇÃO DO PGD, QUAIS SEJAM:</w:t>
            </w:r>
          </w:p>
          <w:p w14:paraId="65585D83" w14:textId="7DECB41D" w:rsidR="4ED54A9F" w:rsidRDefault="661D2348" w:rsidP="7A768121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2.1. O ingresso na modalidade teletrabalho, em regime de execução parcial ou integral, após cumprimento do primeiro ano de estágio probatório. </w:t>
            </w:r>
          </w:p>
          <w:p w14:paraId="01371BA6" w14:textId="502E71BF" w:rsidR="4ED54A9F" w:rsidRDefault="661D2348" w:rsidP="7A768121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2.2. Os dados cadastrais e de contato, especialmente telefônicos, deverão ser mantidos, permanentemente, atualizados e ativos, sendo esses de livre divulgação dentro do órgão quanto para o público externo. </w:t>
            </w:r>
          </w:p>
          <w:p w14:paraId="269458B5" w14:textId="06452C83" w:rsidR="4ED54A9F" w:rsidRDefault="661D2348" w:rsidP="7A768121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2.3. Nos casos de teletrabalho, o número de telefone atualizado, fixo ou móvel, deve ser disponibilizado, sendo esses de livre divulgação tanto dentro do órgão quanto para o público externo. </w:t>
            </w:r>
          </w:p>
          <w:p w14:paraId="57F9814C" w14:textId="7B405745" w:rsidR="4ED54A9F" w:rsidRDefault="661D2348" w:rsidP="7A768121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2.4. Manter e custear a infraestrutura e equipamentos necessários para o exercício de suas atribuições, inclusive aquelas relacionadas à segurança da informação, assumindo, inclusive, os custos referentes à conexão de internet, de energia elétrica e de telefone, entre outras despesas decorrentes do exercício das atribuições, quando executar o PGD na modalidade teletrabalho. </w:t>
            </w:r>
          </w:p>
          <w:p w14:paraId="54E143BE" w14:textId="5D44DC40" w:rsidR="4ED54A9F" w:rsidRDefault="661D2348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2.5. As instalações e equipamentos a serem utilizados deverão seguir as orientações de ergonomia e segurança no trabalho, estabelecidas pelo órgão. </w:t>
            </w:r>
          </w:p>
          <w:p w14:paraId="0DB3D60D" w14:textId="038C4816" w:rsidR="4ED54A9F" w:rsidRDefault="661D2348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2.6. Quando se movimentarem entre órgãos ou entidades, os agentes públicos só poderão ser selecionados para a modalidade teletrabalho (parcial ou integral) 6 (seis) meses após o início do exercício no órgão ou entidade de destino, independentemente da modalidade em que se encontravam antes da movimentação.</w:t>
            </w:r>
          </w:p>
          <w:p w14:paraId="57F04767" w14:textId="3145D82A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2.7. Poderão ser dispensadas do disposto nos itens 2.1 e 2.</w:t>
            </w:r>
            <w:r w:rsidR="6DCC4F6E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6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as pessoas indicadas no art. </w:t>
            </w:r>
            <w:hyperlink r:id="rId25">
              <w:r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art. 8º da Portaria SEXEC/MCTI nº 8.494, de 09 de setembro de 2024</w:t>
              </w:r>
            </w:hyperlink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</w:p>
          <w:p w14:paraId="375137EC" w14:textId="32D68103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2.8. Observar o disposto no </w:t>
            </w:r>
            <w:hyperlink r:id="rId26">
              <w:r w:rsidRPr="7A768121">
                <w:rPr>
                  <w:rStyle w:val="Hyperlink"/>
                  <w:rFonts w:eastAsiaTheme="minorEastAsia"/>
                  <w:sz w:val="20"/>
                  <w:szCs w:val="20"/>
                </w:rPr>
                <w:t xml:space="preserve">art. 53 da </w:t>
              </w:r>
            </w:hyperlink>
            <w:hyperlink r:id="rId27">
              <w:r w:rsidRPr="7A768121">
                <w:rPr>
                  <w:rStyle w:val="Hyperlink"/>
                  <w:rFonts w:eastAsiaTheme="minorEastAsia"/>
                  <w:sz w:val="20"/>
                  <w:szCs w:val="20"/>
                </w:rPr>
                <w:t>Portaria SEXEC/MCTI nº 8.494, de 2024</w:t>
              </w:r>
            </w:hyperlink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nos deslocamentos em caráter eventual ou transitório ocorridos no interesse da administração para localidade diversa da sede do órgão de exercício. </w:t>
            </w:r>
          </w:p>
          <w:p w14:paraId="65D83C68" w14:textId="12A583E9" w:rsidR="502AC795" w:rsidRDefault="00A44531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2.9</w:t>
            </w:r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É vedada aos participantes do PGD a adesão ao banco de horas de que tratam os </w:t>
            </w:r>
            <w:hyperlink r:id="rId28">
              <w:r w:rsidR="09B86582"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arts. 23 a 29 da Instrução Normativa nº 2, de 12 de setembro de 2018</w:t>
              </w:r>
            </w:hyperlink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do órgão central do Sistema de Pessoal Civil (Sipec). </w:t>
            </w:r>
          </w:p>
          <w:p w14:paraId="6A042BE4" w14:textId="5D69481E" w:rsidR="502AC795" w:rsidRDefault="00A44531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2.10</w:t>
            </w:r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É vedado o pagamento das vantagens a que se refere o </w:t>
            </w:r>
            <w:hyperlink r:id="rId29" w:anchor="ART15">
              <w:r w:rsidR="09B86582"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art. 15 do Decreto nº 11.072, de 17 de maio de 2022</w:t>
              </w:r>
            </w:hyperlink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na modalidade teletrabalho em regime de execução integral. </w:t>
            </w:r>
          </w:p>
          <w:p w14:paraId="1EFBE4BC" w14:textId="083A83C6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2.1</w:t>
            </w:r>
            <w:r w:rsidR="00A44531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A participação no PGD não constitui direito adquirido, podendo </w:t>
            </w:r>
            <w:r w:rsidR="0E09B3E3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o participante 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ser desligado nas condições estabelecidas nos </w:t>
            </w:r>
            <w:hyperlink r:id="rId30">
              <w:r w:rsidR="347E1BE2"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arts. 30 ou 52 da Portaria SEXEC/MCTI nº 8.494, de 2024</w:t>
              </w:r>
            </w:hyperlink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09D8CEAC" w14:textId="73A7A990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2.1</w:t>
            </w:r>
            <w:r w:rsidR="00A44531">
              <w:rPr>
                <w:rFonts w:eastAsiaTheme="minorEastAsia"/>
                <w:color w:val="000000" w:themeColor="text1"/>
                <w:sz w:val="20"/>
                <w:szCs w:val="20"/>
              </w:rPr>
              <w:t>2</w:t>
            </w:r>
            <w:bookmarkStart w:id="7" w:name="_GoBack"/>
            <w:bookmarkEnd w:id="7"/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A inobservância das regras do PGD poderá ensejar a apuração de responsabilidade no âmbito correcional. </w:t>
            </w:r>
          </w:p>
          <w:p w14:paraId="0932E991" w14:textId="50858219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3. ME COMPROMETO</w:t>
            </w:r>
            <w:r w:rsidR="6C4BD90B"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A:</w:t>
            </w:r>
          </w:p>
          <w:p w14:paraId="6563FE9B" w14:textId="1D2582BA" w:rsidR="502AC795" w:rsidRDefault="09B86582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3.1. </w:t>
            </w:r>
            <w:r w:rsidR="7C442FE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Assinar e cumprir o plano de trabalho e o disposto neste TCR.</w:t>
            </w:r>
          </w:p>
          <w:p w14:paraId="6EA11DC2" w14:textId="26EBB031" w:rsidR="68E116D2" w:rsidRDefault="190C2F4D" w:rsidP="7A768121">
            <w:pPr>
              <w:spacing w:before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3.2. Submeter novo plano de trabalho até o último dia útil do meu plano de trabalho vigente.</w:t>
            </w:r>
          </w:p>
          <w:p w14:paraId="6D1D2C57" w14:textId="42F1D640" w:rsidR="0B1697CD" w:rsidRDefault="7C442FE8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1D11ACC4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Informar à chefia imediata as atividades realizadas, a ocorrência de afastamentos, licenças e outros impedimentos, bem como eventual dificuldade, dúvida ou informação que possa atrasar ou prejudicar a realização dos trabalhos, de forma a possibilitar a adequação das metas e prazos ou possível redistribuição do trabalho. </w:t>
            </w:r>
          </w:p>
          <w:p w14:paraId="4E01EA09" w14:textId="1DCDED54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077C8356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4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 Não utilizar terceiros para a execução dos trabalhos acordados como parte das metas.</w:t>
            </w:r>
          </w:p>
          <w:p w14:paraId="7FC86F36" w14:textId="7AE10950" w:rsidR="1F2D6D55" w:rsidRDefault="217A4A26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2B785389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5</w:t>
            </w:r>
            <w:r w:rsidR="7D5A105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3F46628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E</w:t>
            </w:r>
            <w:r w:rsidR="7D5A105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xecutar o plano de trabalho, temporariamente, em modalidade distinta, na hipótese de caso fortuito ou força maior que impeça o cumprimento do plano de trabalho na modalidade pactuada</w:t>
            </w:r>
            <w:r w:rsidR="35D1DB17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dede que me submeta </w:t>
            </w:r>
            <w:r w:rsidR="7D5A105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aos termos estabelecidos para a modalidade a ser executar temporariamente, conforme TCR.</w:t>
            </w:r>
          </w:p>
          <w:p w14:paraId="224B71B2" w14:textId="1D7556BC" w:rsidR="40415AB3" w:rsidRDefault="63EE1A08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 xml:space="preserve">3.6.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Estar disponível para ser contatado no horário de funcionamento do órgão, 08h às 18h, ou, excepcionalmente, no período previamente acordado com a chefia imediata, por meio do pacote Office 365, em especial o MS-</w:t>
            </w:r>
            <w:proofErr w:type="spellStart"/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Teams</w:t>
            </w:r>
            <w:proofErr w:type="spellEnd"/>
            <w:r w:rsidRPr="7A768121">
              <w:rPr>
                <w:rFonts w:ascii="Calibri" w:eastAsia="Calibri" w:hAnsi="Calibri" w:cs="Calibri"/>
                <w:sz w:val="20"/>
                <w:szCs w:val="20"/>
              </w:rPr>
              <w:t xml:space="preserve"> (escritório digital), 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teletrabalho.</w:t>
            </w:r>
          </w:p>
          <w:p w14:paraId="147E2730" w14:textId="7B038208" w:rsidR="6A1720FA" w:rsidRDefault="3F3BDBD4" w:rsidP="40CAE2D0">
            <w:pPr>
              <w:spacing w:before="120" w:after="160" w:line="257" w:lineRule="auto"/>
              <w:ind w:left="2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0CAE2D0">
              <w:rPr>
                <w:rFonts w:eastAsiaTheme="minorEastAsia"/>
                <w:color w:val="000000" w:themeColor="text1"/>
                <w:sz w:val="20"/>
                <w:szCs w:val="20"/>
              </w:rPr>
              <w:t>3.7. R</w:t>
            </w:r>
            <w:r w:rsidRPr="40CAE2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etornar os contatos recebidos pela chefia e pelos membros da unidade de lotação, no horário de funcionamento do órgão, no prazo máxi</w:t>
            </w:r>
            <w:r w:rsidRPr="40CAE2D0">
              <w:rPr>
                <w:rFonts w:ascii="Calibri" w:eastAsia="Calibri" w:hAnsi="Calibri" w:cs="Calibri"/>
                <w:sz w:val="20"/>
                <w:szCs w:val="20"/>
              </w:rPr>
              <w:t>mo de 2 (duas) horas.</w:t>
            </w:r>
          </w:p>
          <w:p w14:paraId="085909F9" w14:textId="6EE26B29" w:rsidR="727C9C87" w:rsidRDefault="0B735300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135DD49B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8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Atender às convocações para comparecimento presencial, realizadas por meio de convite via pacote Office 365, com inclusão na agenda da chefia e do participante, conforme horário, local para comparecimento e período em que o participante atuará presencialmente, 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território nacional.</w:t>
            </w:r>
          </w:p>
          <w:p w14:paraId="36D7191C" w14:textId="10F45F5A" w:rsidR="34AAE13E" w:rsidRDefault="2BEBCC61" w:rsidP="7A768121">
            <w:pPr>
              <w:spacing w:before="120" w:line="259" w:lineRule="auto"/>
              <w:jc w:val="both"/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3.</w:t>
            </w:r>
            <w:r w:rsidR="11DF24CE"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9</w:t>
            </w: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. </w:t>
            </w:r>
            <w:r w:rsidR="62F79A52"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Zelar pelas informações acessadas de forma remota, mediante observância às normas internas e externas de segurança da informação.</w:t>
            </w:r>
          </w:p>
          <w:p w14:paraId="659FCBCD" w14:textId="3E4B25E0" w:rsidR="069C3B61" w:rsidRDefault="59F67422" w:rsidP="7A768121">
            <w:pPr>
              <w:spacing w:before="120" w:after="160" w:line="257" w:lineRule="auto"/>
              <w:ind w:left="22"/>
              <w:jc w:val="both"/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3.</w:t>
            </w:r>
            <w:r w:rsidR="74FA704C"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10</w:t>
            </w: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.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Zelar pela guarda e manutenção dos equipamentos cuja retirada tenha sido autorizada nos termos do </w:t>
            </w:r>
            <w:hyperlink r:id="rId31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art. 16 da Instrução Normativa Conjunta SEGES-SGPRT/MGI nº 24, de 28 de julho de 2023</w:t>
              </w:r>
            </w:hyperlink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118A9D4C" w14:textId="644EA08C" w:rsidR="1B59C89A" w:rsidRDefault="776721C1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  <w:r w:rsidR="13728841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Registrar comparecimento, para fins de pagamento de auxílio transporte ou outras finalidades, por meio do código correspondente no módulo do registro de frequência do </w:t>
            </w:r>
            <w:proofErr w:type="spellStart"/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Sougov</w:t>
            </w:r>
            <w:proofErr w:type="spellEnd"/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1DD8A369" w14:textId="30215A09" w:rsidR="1623611E" w:rsidRDefault="78BA3B6A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3.12. Aguardar a autorização da Ministra de Estado, nos termos do </w:t>
            </w:r>
            <w:hyperlink r:id="rId32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§ 2º do</w:t>
              </w:r>
              <w:r w:rsidRPr="7A76812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art. 29 da Portaria SEXEC/MCTI nº 8.494, de 09 de setembro de 2024</w:t>
              </w:r>
            </w:hyperlink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para iniciar a execução das minhas atividades a partir de local fora do território nacional. </w:t>
            </w:r>
          </w:p>
          <w:p w14:paraId="73EB7F4A" w14:textId="305EC380" w:rsidR="47CDAFBE" w:rsidRDefault="062388C4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3.13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Observar as diferenças de fuso horário entre o Brasil e o País que estiver residindo para fins de atendimento da jornada de trabalho fixada pelo órgão de exercício, </w:t>
            </w:r>
            <w:r w:rsidR="78BA3B6A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0CF41F2A" w14:textId="130CB449" w:rsidR="41FB975A" w:rsidRDefault="7D387DBE" w:rsidP="7A768121">
            <w:pPr>
              <w:spacing w:before="120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3.14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Seguir os trâmites legais previstos para autorização ou registro de afastamentos, licenças ou outros impedimentos</w:t>
            </w:r>
            <w:r w:rsidR="436CE893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a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presentar os atestados a área de gestão de pessoas de acordo com o disposto no </w:t>
            </w:r>
            <w:hyperlink r:id="rId33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 xml:space="preserve">art. 26 da </w:t>
              </w:r>
            </w:hyperlink>
            <w:hyperlink r:id="rId34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Portaria SEXEC/MCTI nº 8.494, de 2024</w:t>
              </w:r>
            </w:hyperlink>
            <w:r w:rsidR="41D4B936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41D4B936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51AF08F5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7C4BD82B" w14:textId="317DBBCE" w:rsidR="7DF1D33F" w:rsidRDefault="5F0F4945" w:rsidP="6D4F1705">
            <w:pPr>
              <w:spacing w:before="12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3.15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Se</w:t>
            </w:r>
            <w:r w:rsidR="45BC72E4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4E414C0F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responsável 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pela assistência médico-hospitalar prestada no país em que se encontre, nos termos do </w:t>
            </w:r>
            <w:hyperlink r:id="rId35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 xml:space="preserve">art. 27 da </w:t>
              </w:r>
            </w:hyperlink>
            <w:hyperlink r:id="rId36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Portaria SEXEC/MCTI nº 8.494, de 2024</w:t>
              </w:r>
            </w:hyperlink>
            <w:r w:rsidR="3F6C4A5B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3F6C4A5B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51AF08F5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1B6CF2AB" w14:textId="6F16BEF3" w:rsidR="537097D1" w:rsidRDefault="1D917CBB" w:rsidP="6D4F1705">
            <w:pPr>
              <w:spacing w:before="120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="0ACC7E7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Adotar todas as providências necessárias ao comparecimento em perícias médicas determinadas pela legislação específica</w:t>
            </w:r>
            <w:r w:rsidR="3F873501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3F873501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3E41A560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00AF9709" w14:textId="655C5B5C" w:rsidR="51C03E43" w:rsidRDefault="44D9912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3.17. Retornar ao controle de frequência dentro do prazo de 30 (trinta) dias contados a partir do ato de desligamento do PGD, 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território nacional.</w:t>
            </w:r>
          </w:p>
          <w:p w14:paraId="78671E71" w14:textId="7D3F5293" w:rsidR="51C03E43" w:rsidRDefault="44D99122" w:rsidP="6D4F1705">
            <w:pPr>
              <w:spacing w:before="12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3.18. Retornar às atividades presenciais ou ao teletrabalho a partir do território nacional em até 2 (dois) meses, conforme os termos da revogação da autorização, </w:t>
            </w:r>
            <w:r w:rsidR="561A4C9B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exterior.</w:t>
            </w:r>
          </w:p>
          <w:p w14:paraId="4E0E6E05" w14:textId="12D0023F" w:rsidR="51C03E43" w:rsidRDefault="44D99122" w:rsidP="6D4F1705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3.19. Manter a execução do plano de trabalho até o retorno efetivo ao controle de frequência.</w:t>
            </w:r>
          </w:p>
          <w:p w14:paraId="09E79E5A" w14:textId="7E726484" w:rsidR="62D40864" w:rsidRDefault="76628BB2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162937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3.20. Observar as disposições constantes</w:t>
            </w:r>
            <w:r w:rsidR="470295FD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11F3344E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na </w:t>
            </w:r>
            <w:r w:rsidRPr="7A768121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Lei nº 13.709, de 14 e agosto de 2018,</w:t>
            </w:r>
            <w:r w:rsidRPr="7A768121">
              <w:rPr>
                <w:rFonts w:ascii="Calibri" w:eastAsia="Calibri" w:hAnsi="Calibri" w:cs="Calibri"/>
                <w:color w:val="162937"/>
              </w:rPr>
              <w:t xml:space="preserve"> Lei Ge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ral de Proteção de Dados Pessoais (LGPD)</w:t>
            </w:r>
            <w:r w:rsidR="4D55B4F8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no </w:t>
            </w:r>
            <w:hyperlink r:id="rId37" w:anchor="art4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Decreto n</w:t>
              </w:r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  <w:vertAlign w:val="superscript"/>
                </w:rPr>
                <w:t>o</w:t>
              </w:r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 11.072, de 17 de maio de 2022</w:t>
              </w:r>
            </w:hyperlink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439F62B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na </w:t>
            </w:r>
            <w:hyperlink r:id="rId38">
              <w:r w:rsidR="439F62B0"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Portaria nº 15.543/SEDGG/ME, de 2 de julho de 2020</w:t>
              </w:r>
            </w:hyperlink>
            <w:r w:rsidR="439F62B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que divulga o Manual de Conduta do Agente Público Civil do Poder Executivo Federal</w:t>
            </w:r>
            <w:r w:rsidR="3DE994C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439F62B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hyperlink r:id="rId39">
              <w:r w:rsidR="0337EEDE"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Portaria MCTI nº 8.474, de 28 de agosto de 2024</w:t>
              </w:r>
            </w:hyperlink>
            <w:r w:rsidR="0337EEDE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277E9ED1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na </w:t>
            </w:r>
            <w:hyperlink r:id="rId40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Portaria SEXEC/MCTI nº 8.494, de 9 de setembro de 2024</w:t>
              </w:r>
            </w:hyperlink>
            <w:r w:rsidRPr="7A768121">
              <w:rPr>
                <w:rFonts w:ascii="Calibri" w:eastAsia="Calibri" w:hAnsi="Calibri" w:cs="Calibri"/>
                <w:color w:val="162937"/>
                <w:sz w:val="20"/>
                <w:szCs w:val="20"/>
              </w:rPr>
              <w:t>,</w:t>
            </w:r>
            <w:r w:rsidR="67FED67B" w:rsidRPr="7A768121">
              <w:rPr>
                <w:rFonts w:ascii="Calibri" w:eastAsia="Calibri" w:hAnsi="Calibri" w:cs="Calibri"/>
                <w:color w:val="162937"/>
                <w:sz w:val="20"/>
                <w:szCs w:val="20"/>
              </w:rPr>
              <w:t xml:space="preserve"> e na portaria de instituição da minha unidade de exercício.</w:t>
            </w:r>
          </w:p>
          <w:p w14:paraId="3D28F65F" w14:textId="41AA9CED" w:rsidR="6C0007CC" w:rsidRDefault="5A39F10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DECLARO, AINDA</w:t>
            </w:r>
            <w:r w:rsidR="5FCF7AA5"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ESTAR CIENTE DE QUE</w:t>
            </w:r>
            <w:r w:rsidR="390B70BA"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F1F5175" w14:textId="77777777" w:rsidR="000C0C6F" w:rsidRDefault="000C0C6F" w:rsidP="000C0C6F">
            <w:pPr>
              <w:spacing w:before="120" w:line="257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E71349" w14:textId="087FEFCD" w:rsidR="4F04776C" w:rsidRDefault="390B70BA" w:rsidP="000C0C6F">
            <w:pPr>
              <w:spacing w:before="240" w:after="160" w:line="257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4.1.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6C8065B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lém dos </w:t>
            </w:r>
            <w:r w:rsidR="63CB8B8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parâmetros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25BEF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constantes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 </w:t>
            </w:r>
            <w:hyperlink r:id="rId41">
              <w:r w:rsidR="7EDDD62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art. 13 da Portaria SEXEC/MCTI nº 8.494, de 2024</w:t>
              </w:r>
            </w:hyperlink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7692AA29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avaliação da execução do </w:t>
            </w:r>
            <w:r w:rsidR="281B9707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meu 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plano de trabalho </w:t>
            </w:r>
            <w:r w:rsidR="2771E93E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considerará os seguintes critérios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3AE934A1" w14:textId="5DC23825" w:rsidR="553A57B4" w:rsidRPr="000C0C6F" w:rsidRDefault="0DF935B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0C0C6F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a) Interação e cooperação no compartilhamento de ideias, objetivos, atividades e soluções; </w:t>
            </w:r>
            <w:r w:rsidRPr="000C0C6F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[sugestão]</w:t>
            </w:r>
          </w:p>
          <w:p w14:paraId="7EF0CE23" w14:textId="77777777" w:rsidR="001A7258" w:rsidRPr="000C0C6F" w:rsidRDefault="001A7258" w:rsidP="001A7258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</w:p>
          <w:p w14:paraId="4BCF0F41" w14:textId="718AC6E6" w:rsidR="553A57B4" w:rsidRPr="000C0C6F" w:rsidRDefault="0DF935BC" w:rsidP="001A7258">
            <w:pPr>
              <w:spacing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0C0C6F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b) Envolvimento com as atividades pelas quais é responsável, demonstrando interesse em contribuir, efetivamente, para o cumprimento do plano de entregas da unidade; </w:t>
            </w:r>
            <w:r w:rsidRPr="000C0C6F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[sugestão]</w:t>
            </w:r>
          </w:p>
          <w:p w14:paraId="73E31130" w14:textId="06380498" w:rsidR="553A57B4" w:rsidRPr="000C0C6F" w:rsidRDefault="0DF935B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0C0C6F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c) Aquisição de conhecimento e desenvolvimento de habilidades visando ao aperfeiçoamento do próprio trabalho; e </w:t>
            </w:r>
            <w:r w:rsidRPr="000C0C6F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[sugestão]</w:t>
            </w:r>
          </w:p>
          <w:p w14:paraId="4621C8E6" w14:textId="5BB6D19C" w:rsidR="553A57B4" w:rsidRDefault="0DF935B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0C0C6F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d) Adaptação às mudanças que impactam a execução do plano de entregas da unidade, demonstrando maturidade profissional </w:t>
            </w:r>
            <w:r w:rsidRPr="7A768121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>frente às adversidades e incertezas do ambiente organizacional.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A768121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</w:t>
            </w:r>
            <w:proofErr w:type="gramStart"/>
            <w:r w:rsidRPr="7A768121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sugestão</w:t>
            </w:r>
            <w:proofErr w:type="gramEnd"/>
            <w:r w:rsidRPr="7A768121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]</w:t>
            </w:r>
          </w:p>
          <w:p w14:paraId="0D5A06DB" w14:textId="7C8C8A0B" w:rsidR="553A57B4" w:rsidRDefault="00825BEF" w:rsidP="6D4F1705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4.2</w:t>
            </w:r>
            <w:r w:rsidR="0DF935B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Quando o plano de trabalho for avaliado como inadequado ou não executado, a chefia imediata realizará registro no TCR, para o plano subsequente, a previsão de ações de melhorias ou compensação de carga horária correspondente, nos termos dos </w:t>
            </w:r>
            <w:hyperlink r:id="rId42">
              <w:r w:rsidR="0DF935BC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arts. 47 e 48 da Portaria SEXEC/MCTI nº 8.494, de 2024</w:t>
              </w:r>
            </w:hyperlink>
            <w:r w:rsidR="0DF935BC" w:rsidRPr="7A768121">
              <w:rPr>
                <w:rFonts w:ascii="Calibri" w:eastAsia="Calibri" w:hAnsi="Calibri" w:cs="Calibri"/>
                <w:sz w:val="20"/>
                <w:szCs w:val="20"/>
              </w:rPr>
              <w:t>, respectivamente.</w:t>
            </w:r>
          </w:p>
          <w:p w14:paraId="6A0EFC9B" w14:textId="7BEC70AF" w:rsidR="553A57B4" w:rsidRDefault="00825BEF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color w:val="0000FF"/>
                <w:sz w:val="19"/>
                <w:szCs w:val="19"/>
                <w:u w:val="single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4.3</w:t>
            </w:r>
            <w:r w:rsidR="0DF935BC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DF935B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Caberá o desconto na folha de pagamento nos termos do </w:t>
            </w:r>
            <w:hyperlink r:id="rId43">
              <w:r w:rsidR="0DF935BC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art. 50 da Portaria SEXEC/MCTI nº 8.494, de 2024</w:t>
              </w:r>
            </w:hyperlink>
            <w:r w:rsidR="0DF935BC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3C88DFD4" w14:textId="77777777" w:rsidR="553A57B4" w:rsidRDefault="0DF935BC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5.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 fim, autorizo o fornecimento do número de telefone, fixo ou celular, para tratar de assuntos afetos ao meu trabalho</w:t>
            </w:r>
            <w:r w:rsidR="1739339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65B730D4" w14:textId="036E60EC" w:rsidR="001A7258" w:rsidRDefault="001A7258" w:rsidP="001A7258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54C2648" w14:textId="1D5BD0A3" w:rsidR="6D4F1705" w:rsidRDefault="6D4F1705" w:rsidP="6D4F170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665FC751" w14:textId="77777777" w:rsidR="001A7258" w:rsidRDefault="001A7258" w:rsidP="6D4F170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sectPr w:rsidR="001A7258" w:rsidSect="000C0C6F">
      <w:pgSz w:w="11906" w:h="16838"/>
      <w:pgMar w:top="1701" w:right="1274" w:bottom="1418" w:left="1134" w:header="426" w:footer="55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D4308B" w16cex:dateUtc="2023-10-14T00:09:00Z"/>
  <w16cex:commentExtensible w16cex:durableId="28D40EB5" w16cex:dateUtc="2023-10-13T21:45:00Z"/>
  <w16cex:commentExtensible w16cex:durableId="28D2D3E6" w16cex:dateUtc="2023-10-12T23:21:00Z"/>
  <w16cex:commentExtensible w16cex:durableId="28D4198B" w16cex:dateUtc="2023-10-13T22:31:00Z"/>
  <w16cex:commentExtensible w16cex:durableId="28D41D5E" w16cex:dateUtc="2023-10-13T22:47:00Z"/>
  <w16cex:commentExtensible w16cex:durableId="28D5852F" w16cex:dateUtc="2023-10-15T00:22:00Z"/>
  <w16cex:commentExtensible w16cex:durableId="28D41FAC" w16cex:dateUtc="2023-10-13T22:57:00Z"/>
  <w16cex:commentExtensible w16cex:durableId="28D43805" w16cex:dateUtc="2023-10-14T00:41:00Z"/>
  <w16cex:commentExtensible w16cex:durableId="28D2ECD6" w16cex:dateUtc="2023-10-13T01:08:00Z"/>
  <w16cex:commentExtensible w16cex:durableId="28D58360" w16cex:dateUtc="2023-10-15T00:15:00Z"/>
  <w16cex:commentExtensible w16cex:durableId="28D478CD" w16cex:dateUtc="2023-10-14T05:17:00Z"/>
  <w16cex:commentExtensible w16cex:durableId="28D48191" w16cex:dateUtc="2023-10-14T05:5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4D7AE0C" w16cid:durableId="28D4308B"/>
  <w16cid:commentId w16cid:paraId="14965AA6" w16cid:durableId="28D40EB5"/>
  <w16cid:commentId w16cid:paraId="226D35CF" w16cid:durableId="28D2D3E6"/>
  <w16cid:commentId w16cid:paraId="49EAC474" w16cid:durableId="28D4198B"/>
  <w16cid:commentId w16cid:paraId="48F38F69" w16cid:durableId="28D41D5E"/>
  <w16cid:commentId w16cid:paraId="5EEE77CE" w16cid:durableId="28D5852F"/>
  <w16cid:commentId w16cid:paraId="12084BA4" w16cid:durableId="28D41FAC"/>
  <w16cid:commentId w16cid:paraId="1362C649" w16cid:durableId="28D43ACF"/>
  <w16cid:commentId w16cid:paraId="441D6D39" w16cid:durableId="28D43805"/>
  <w16cid:commentId w16cid:paraId="0F5F0847" w16cid:durableId="28D43AD1"/>
  <w16cid:commentId w16cid:paraId="4AE7888D" w16cid:durableId="28D2ECD6"/>
  <w16cid:commentId w16cid:paraId="68588B7F" w16cid:durableId="28D58360"/>
  <w16cid:commentId w16cid:paraId="0E3DBDD4" w16cid:durableId="28D478CD"/>
  <w16cid:commentId w16cid:paraId="3E4CE458" w16cid:durableId="28D481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7D604" w14:textId="77777777" w:rsidR="007A5918" w:rsidRDefault="007A5918" w:rsidP="00A4467B">
      <w:pPr>
        <w:spacing w:after="0" w:line="240" w:lineRule="auto"/>
      </w:pPr>
      <w:r>
        <w:separator/>
      </w:r>
    </w:p>
  </w:endnote>
  <w:endnote w:type="continuationSeparator" w:id="0">
    <w:p w14:paraId="6336205F" w14:textId="77777777" w:rsidR="007A5918" w:rsidRDefault="007A5918" w:rsidP="00A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528" w14:textId="5901CEA1" w:rsidR="42526705" w:rsidRDefault="04FCC931" w:rsidP="04FCC931">
    <w:pPr>
      <w:pStyle w:val="Rodap"/>
      <w:jc w:val="center"/>
      <w:rPr>
        <w:color w:val="000000" w:themeColor="text1"/>
        <w:sz w:val="20"/>
        <w:szCs w:val="20"/>
      </w:rPr>
    </w:pPr>
    <w:r w:rsidRPr="04FCC931">
      <w:rPr>
        <w:color w:val="000000" w:themeColor="text1"/>
        <w:sz w:val="20"/>
        <w:szCs w:val="20"/>
      </w:rPr>
      <w:t>Brasília, setembro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A1B9E" w14:textId="77777777" w:rsidR="007A5918" w:rsidRDefault="007A5918" w:rsidP="00A4467B">
      <w:pPr>
        <w:spacing w:after="0" w:line="240" w:lineRule="auto"/>
      </w:pPr>
      <w:r>
        <w:separator/>
      </w:r>
    </w:p>
  </w:footnote>
  <w:footnote w:type="continuationSeparator" w:id="0">
    <w:p w14:paraId="1A0E1BFB" w14:textId="77777777" w:rsidR="007A5918" w:rsidRDefault="007A5918" w:rsidP="00A4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CD4E" w14:textId="70CE6198" w:rsidR="00213A92" w:rsidRDefault="00213A92" w:rsidP="00771EEB">
    <w:pPr>
      <w:pStyle w:val="Rodap"/>
      <w:rPr>
        <w:color w:val="404040" w:themeColor="text1" w:themeTint="BF"/>
        <w:sz w:val="20"/>
        <w:szCs w:val="20"/>
      </w:rPr>
    </w:pPr>
    <w:bookmarkStart w:id="3" w:name="_Hlk148126370"/>
    <w:r w:rsidRPr="00093712">
      <w:rPr>
        <w:noProof/>
        <w:color w:val="404040" w:themeColor="text1" w:themeTint="BF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7419D2B" wp14:editId="0700C5E0">
          <wp:simplePos x="0" y="0"/>
          <wp:positionH relativeFrom="margin">
            <wp:posOffset>4123690</wp:posOffset>
          </wp:positionH>
          <wp:positionV relativeFrom="paragraph">
            <wp:posOffset>10795</wp:posOffset>
          </wp:positionV>
          <wp:extent cx="1917065" cy="532130"/>
          <wp:effectExtent l="0" t="0" r="698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leicoes_2022_mcti_horizontal_cor_posit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38848B" w14:textId="6C1B5E40" w:rsidR="00771EEB" w:rsidRPr="008F678B" w:rsidRDefault="00D150D4" w:rsidP="00771EEB">
    <w:pPr>
      <w:pStyle w:val="Rodap"/>
      <w:rPr>
        <w:color w:val="404040" w:themeColor="text1" w:themeTint="BF"/>
      </w:rPr>
    </w:pPr>
    <w:r>
      <w:rPr>
        <w:color w:val="404040" w:themeColor="text1" w:themeTint="BF"/>
        <w:sz w:val="20"/>
        <w:szCs w:val="20"/>
      </w:rPr>
      <w:t xml:space="preserve">MODELO DE </w:t>
    </w:r>
    <w:r w:rsidR="42526705" w:rsidRPr="42526705">
      <w:rPr>
        <w:color w:val="404040" w:themeColor="text1" w:themeTint="BF"/>
        <w:sz w:val="20"/>
        <w:szCs w:val="20"/>
      </w:rPr>
      <w:t>PORTARIA DE INSTITUIÇÃO PGD</w:t>
    </w:r>
    <w:bookmarkEnd w:id="3"/>
    <w:r w:rsidR="42526705" w:rsidRPr="42526705">
      <w:rPr>
        <w:color w:val="404040" w:themeColor="text1" w:themeTint="BF"/>
        <w:sz w:val="20"/>
        <w:szCs w:val="20"/>
      </w:rPr>
      <w:t xml:space="preserve"> | AC</w:t>
    </w:r>
  </w:p>
  <w:p w14:paraId="2023D88D" w14:textId="2B61398C" w:rsidR="00A4467B" w:rsidRPr="00AC1D5D" w:rsidRDefault="00A4467B" w:rsidP="00A4467B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wrhmpGa" int2:invalidationBookmarkName="" int2:hashCode="qZH9TMAD8IoFHm" int2:id="k1bBQSOG">
      <int2:state int2:type="WordDesignerDefaultAnnotation" int2:value="Rejected"/>
    </int2:bookmark>
    <int2:bookmark int2:bookmarkName="_Int_2paLFTnm" int2:invalidationBookmarkName="" int2:hashCode="N8vzlJ6QQoBQsG" int2:id="4S46ZB4v">
      <int2:state int2:type="WordDesignerDefaultAnnotation" int2:value="Rejected"/>
    </int2:bookmark>
    <int2:bookmark int2:bookmarkName="_Int_jWKDh7MY" int2:invalidationBookmarkName="" int2:hashCode="VLcmi5/js+jbCZ" int2:id="Y7p4JQ9W">
      <int2:state int2:type="WordDesignerDefaultAnnotation" int2:value="Rejected"/>
    </int2:bookmark>
    <int2:bookmark int2:bookmarkName="_Int_MuhvcgyE" int2:invalidationBookmarkName="" int2:hashCode="AHUxvZNXBCxJIM" int2:id="TGLVDGpr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406"/>
    <w:multiLevelType w:val="multilevel"/>
    <w:tmpl w:val="1738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43C0"/>
    <w:multiLevelType w:val="multilevel"/>
    <w:tmpl w:val="21FE743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D9F8366"/>
    <w:multiLevelType w:val="hybridMultilevel"/>
    <w:tmpl w:val="3BDE31E4"/>
    <w:lvl w:ilvl="0" w:tplc="8702EF1C">
      <w:start w:val="1"/>
      <w:numFmt w:val="decimal"/>
      <w:lvlText w:val="%1."/>
      <w:lvlJc w:val="left"/>
      <w:pPr>
        <w:ind w:left="720" w:hanging="360"/>
      </w:pPr>
    </w:lvl>
    <w:lvl w:ilvl="1" w:tplc="C19406F4">
      <w:start w:val="5"/>
      <w:numFmt w:val="lowerLetter"/>
      <w:lvlText w:val="%2."/>
      <w:lvlJc w:val="left"/>
      <w:pPr>
        <w:ind w:left="1440" w:hanging="360"/>
      </w:pPr>
    </w:lvl>
    <w:lvl w:ilvl="2" w:tplc="38B6139A">
      <w:start w:val="1"/>
      <w:numFmt w:val="lowerRoman"/>
      <w:lvlText w:val="%3."/>
      <w:lvlJc w:val="right"/>
      <w:pPr>
        <w:ind w:left="2160" w:hanging="180"/>
      </w:pPr>
    </w:lvl>
    <w:lvl w:ilvl="3" w:tplc="631E0ADA">
      <w:start w:val="1"/>
      <w:numFmt w:val="decimal"/>
      <w:lvlText w:val="%4."/>
      <w:lvlJc w:val="left"/>
      <w:pPr>
        <w:ind w:left="2880" w:hanging="360"/>
      </w:pPr>
    </w:lvl>
    <w:lvl w:ilvl="4" w:tplc="CC2E901E">
      <w:start w:val="1"/>
      <w:numFmt w:val="lowerLetter"/>
      <w:lvlText w:val="%5."/>
      <w:lvlJc w:val="left"/>
      <w:pPr>
        <w:ind w:left="3600" w:hanging="360"/>
      </w:pPr>
    </w:lvl>
    <w:lvl w:ilvl="5" w:tplc="4B78914E">
      <w:start w:val="1"/>
      <w:numFmt w:val="lowerRoman"/>
      <w:lvlText w:val="%6."/>
      <w:lvlJc w:val="right"/>
      <w:pPr>
        <w:ind w:left="4320" w:hanging="180"/>
      </w:pPr>
    </w:lvl>
    <w:lvl w:ilvl="6" w:tplc="F55C5556">
      <w:start w:val="1"/>
      <w:numFmt w:val="decimal"/>
      <w:lvlText w:val="%7."/>
      <w:lvlJc w:val="left"/>
      <w:pPr>
        <w:ind w:left="5040" w:hanging="360"/>
      </w:pPr>
    </w:lvl>
    <w:lvl w:ilvl="7" w:tplc="30662814">
      <w:start w:val="1"/>
      <w:numFmt w:val="lowerLetter"/>
      <w:lvlText w:val="%8."/>
      <w:lvlJc w:val="left"/>
      <w:pPr>
        <w:ind w:left="5760" w:hanging="360"/>
      </w:pPr>
    </w:lvl>
    <w:lvl w:ilvl="8" w:tplc="DDA46B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0318"/>
    <w:multiLevelType w:val="multilevel"/>
    <w:tmpl w:val="0164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635A8F"/>
    <w:multiLevelType w:val="multilevel"/>
    <w:tmpl w:val="389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960624"/>
    <w:multiLevelType w:val="multilevel"/>
    <w:tmpl w:val="58A8B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6" w15:restartNumberingAfterBreak="0">
    <w:nsid w:val="19AFB496"/>
    <w:multiLevelType w:val="hybridMultilevel"/>
    <w:tmpl w:val="93F0D4BC"/>
    <w:lvl w:ilvl="0" w:tplc="DD3E12D0">
      <w:start w:val="1"/>
      <w:numFmt w:val="decimal"/>
      <w:lvlText w:val="%1."/>
      <w:lvlJc w:val="left"/>
      <w:pPr>
        <w:ind w:left="720" w:hanging="360"/>
      </w:pPr>
    </w:lvl>
    <w:lvl w:ilvl="1" w:tplc="1214C8F0">
      <w:start w:val="1"/>
      <w:numFmt w:val="lowerLetter"/>
      <w:lvlText w:val="%2."/>
      <w:lvlJc w:val="left"/>
      <w:pPr>
        <w:ind w:left="1440" w:hanging="360"/>
      </w:pPr>
    </w:lvl>
    <w:lvl w:ilvl="2" w:tplc="560ED9A8">
      <w:start w:val="1"/>
      <w:numFmt w:val="lowerRoman"/>
      <w:lvlText w:val="%3."/>
      <w:lvlJc w:val="right"/>
      <w:pPr>
        <w:ind w:left="2160" w:hanging="180"/>
      </w:pPr>
    </w:lvl>
    <w:lvl w:ilvl="3" w:tplc="C1485F44">
      <w:start w:val="1"/>
      <w:numFmt w:val="decimal"/>
      <w:lvlText w:val="%4."/>
      <w:lvlJc w:val="left"/>
      <w:pPr>
        <w:ind w:left="2880" w:hanging="360"/>
      </w:pPr>
    </w:lvl>
    <w:lvl w:ilvl="4" w:tplc="25AED3BC">
      <w:start w:val="1"/>
      <w:numFmt w:val="lowerLetter"/>
      <w:lvlText w:val="%5."/>
      <w:lvlJc w:val="left"/>
      <w:pPr>
        <w:ind w:left="3600" w:hanging="360"/>
      </w:pPr>
    </w:lvl>
    <w:lvl w:ilvl="5" w:tplc="870A18C8">
      <w:start w:val="1"/>
      <w:numFmt w:val="lowerRoman"/>
      <w:lvlText w:val="%6."/>
      <w:lvlJc w:val="right"/>
      <w:pPr>
        <w:ind w:left="4320" w:hanging="180"/>
      </w:pPr>
    </w:lvl>
    <w:lvl w:ilvl="6" w:tplc="10FE2560">
      <w:start w:val="1"/>
      <w:numFmt w:val="decimal"/>
      <w:lvlText w:val="%7."/>
      <w:lvlJc w:val="left"/>
      <w:pPr>
        <w:ind w:left="5040" w:hanging="360"/>
      </w:pPr>
    </w:lvl>
    <w:lvl w:ilvl="7" w:tplc="3D5A18DE">
      <w:start w:val="1"/>
      <w:numFmt w:val="lowerLetter"/>
      <w:lvlText w:val="%8."/>
      <w:lvlJc w:val="left"/>
      <w:pPr>
        <w:ind w:left="5760" w:hanging="360"/>
      </w:pPr>
    </w:lvl>
    <w:lvl w:ilvl="8" w:tplc="7D1291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B60B"/>
    <w:multiLevelType w:val="hybridMultilevel"/>
    <w:tmpl w:val="82E053F6"/>
    <w:lvl w:ilvl="0" w:tplc="68DC56BC">
      <w:start w:val="1"/>
      <w:numFmt w:val="decimal"/>
      <w:lvlText w:val="%1."/>
      <w:lvlJc w:val="left"/>
      <w:pPr>
        <w:ind w:left="720" w:hanging="360"/>
      </w:pPr>
    </w:lvl>
    <w:lvl w:ilvl="1" w:tplc="E1C27C36">
      <w:start w:val="1"/>
      <w:numFmt w:val="lowerLetter"/>
      <w:lvlText w:val="%2."/>
      <w:lvlJc w:val="left"/>
      <w:pPr>
        <w:ind w:left="1440" w:hanging="360"/>
      </w:pPr>
    </w:lvl>
    <w:lvl w:ilvl="2" w:tplc="C486DC7E">
      <w:start w:val="1"/>
      <w:numFmt w:val="lowerRoman"/>
      <w:lvlText w:val="%3."/>
      <w:lvlJc w:val="right"/>
      <w:pPr>
        <w:ind w:left="2160" w:hanging="180"/>
      </w:pPr>
    </w:lvl>
    <w:lvl w:ilvl="3" w:tplc="5DD88F70">
      <w:start w:val="1"/>
      <w:numFmt w:val="decimal"/>
      <w:lvlText w:val="%4."/>
      <w:lvlJc w:val="left"/>
      <w:pPr>
        <w:ind w:left="2880" w:hanging="360"/>
      </w:pPr>
    </w:lvl>
    <w:lvl w:ilvl="4" w:tplc="5F6E8ADA">
      <w:start w:val="1"/>
      <w:numFmt w:val="lowerLetter"/>
      <w:lvlText w:val="%5."/>
      <w:lvlJc w:val="left"/>
      <w:pPr>
        <w:ind w:left="3600" w:hanging="360"/>
      </w:pPr>
    </w:lvl>
    <w:lvl w:ilvl="5" w:tplc="3834A718">
      <w:start w:val="1"/>
      <w:numFmt w:val="lowerRoman"/>
      <w:lvlText w:val="%6."/>
      <w:lvlJc w:val="right"/>
      <w:pPr>
        <w:ind w:left="4320" w:hanging="180"/>
      </w:pPr>
    </w:lvl>
    <w:lvl w:ilvl="6" w:tplc="B6789A5C">
      <w:start w:val="1"/>
      <w:numFmt w:val="decimal"/>
      <w:lvlText w:val="%7."/>
      <w:lvlJc w:val="left"/>
      <w:pPr>
        <w:ind w:left="5040" w:hanging="360"/>
      </w:pPr>
    </w:lvl>
    <w:lvl w:ilvl="7" w:tplc="4A40D7FA">
      <w:start w:val="1"/>
      <w:numFmt w:val="lowerLetter"/>
      <w:lvlText w:val="%8."/>
      <w:lvlJc w:val="left"/>
      <w:pPr>
        <w:ind w:left="5760" w:hanging="360"/>
      </w:pPr>
    </w:lvl>
    <w:lvl w:ilvl="8" w:tplc="36C815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1EF9"/>
    <w:multiLevelType w:val="multilevel"/>
    <w:tmpl w:val="C588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5C19D"/>
    <w:multiLevelType w:val="multilevel"/>
    <w:tmpl w:val="0270D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180"/>
      </w:p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080" w:hanging="360"/>
      </w:pPr>
    </w:lvl>
    <w:lvl w:ilvl="5">
      <w:start w:val="1"/>
      <w:numFmt w:val="decimal"/>
      <w:lvlText w:val="%1.%2.%3.%4.%5.%6."/>
      <w:lvlJc w:val="left"/>
      <w:pPr>
        <w:ind w:left="1080" w:hanging="180"/>
      </w:pPr>
    </w:lvl>
    <w:lvl w:ilvl="6">
      <w:start w:val="1"/>
      <w:numFmt w:val="decimal"/>
      <w:lvlText w:val="%1.%2.%3.%4.%5.%6.%7."/>
      <w:lvlJc w:val="left"/>
      <w:pPr>
        <w:ind w:left="1080" w:hanging="360"/>
      </w:pPr>
    </w:lvl>
    <w:lvl w:ilvl="7">
      <w:start w:val="1"/>
      <w:numFmt w:val="decimal"/>
      <w:lvlText w:val="%1.%2.%3.%4.%5.%6.%7.%8."/>
      <w:lvlJc w:val="left"/>
      <w:pPr>
        <w:ind w:left="1440" w:hanging="360"/>
      </w:pPr>
    </w:lvl>
    <w:lvl w:ilvl="8">
      <w:start w:val="1"/>
      <w:numFmt w:val="decimal"/>
      <w:lvlText w:val="%1.%2.%3.%4.%5.%6.%7.%8.%9."/>
      <w:lvlJc w:val="left"/>
      <w:pPr>
        <w:ind w:left="1440" w:hanging="180"/>
      </w:pPr>
    </w:lvl>
  </w:abstractNum>
  <w:abstractNum w:abstractNumId="10" w15:restartNumberingAfterBreak="0">
    <w:nsid w:val="30AC7688"/>
    <w:multiLevelType w:val="multilevel"/>
    <w:tmpl w:val="A8B6F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3635F7B1"/>
    <w:multiLevelType w:val="hybridMultilevel"/>
    <w:tmpl w:val="B8229736"/>
    <w:lvl w:ilvl="0" w:tplc="9F923BDC">
      <w:start w:val="1"/>
      <w:numFmt w:val="upperLetter"/>
      <w:lvlText w:val="%1)"/>
      <w:lvlJc w:val="left"/>
      <w:pPr>
        <w:ind w:left="720" w:hanging="360"/>
      </w:pPr>
    </w:lvl>
    <w:lvl w:ilvl="1" w:tplc="CAE2D2C6">
      <w:start w:val="1"/>
      <w:numFmt w:val="lowerLetter"/>
      <w:lvlText w:val="%2."/>
      <w:lvlJc w:val="left"/>
      <w:pPr>
        <w:ind w:left="1440" w:hanging="360"/>
      </w:pPr>
    </w:lvl>
    <w:lvl w:ilvl="2" w:tplc="9A56534C">
      <w:start w:val="1"/>
      <w:numFmt w:val="lowerRoman"/>
      <w:lvlText w:val="%3."/>
      <w:lvlJc w:val="right"/>
      <w:pPr>
        <w:ind w:left="2160" w:hanging="180"/>
      </w:pPr>
    </w:lvl>
    <w:lvl w:ilvl="3" w:tplc="07023364">
      <w:start w:val="1"/>
      <w:numFmt w:val="decimal"/>
      <w:lvlText w:val="%4."/>
      <w:lvlJc w:val="left"/>
      <w:pPr>
        <w:ind w:left="2880" w:hanging="360"/>
      </w:pPr>
    </w:lvl>
    <w:lvl w:ilvl="4" w:tplc="CD861FDC">
      <w:start w:val="1"/>
      <w:numFmt w:val="lowerLetter"/>
      <w:lvlText w:val="%5."/>
      <w:lvlJc w:val="left"/>
      <w:pPr>
        <w:ind w:left="3600" w:hanging="360"/>
      </w:pPr>
    </w:lvl>
    <w:lvl w:ilvl="5" w:tplc="C02624BA">
      <w:start w:val="1"/>
      <w:numFmt w:val="lowerRoman"/>
      <w:lvlText w:val="%6."/>
      <w:lvlJc w:val="right"/>
      <w:pPr>
        <w:ind w:left="4320" w:hanging="180"/>
      </w:pPr>
    </w:lvl>
    <w:lvl w:ilvl="6" w:tplc="4A3A04E2">
      <w:start w:val="1"/>
      <w:numFmt w:val="decimal"/>
      <w:lvlText w:val="%7."/>
      <w:lvlJc w:val="left"/>
      <w:pPr>
        <w:ind w:left="5040" w:hanging="360"/>
      </w:pPr>
    </w:lvl>
    <w:lvl w:ilvl="7" w:tplc="9EFE07E4">
      <w:start w:val="1"/>
      <w:numFmt w:val="lowerLetter"/>
      <w:lvlText w:val="%8."/>
      <w:lvlJc w:val="left"/>
      <w:pPr>
        <w:ind w:left="5760" w:hanging="360"/>
      </w:pPr>
    </w:lvl>
    <w:lvl w:ilvl="8" w:tplc="2B48CC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5DB"/>
    <w:multiLevelType w:val="multilevel"/>
    <w:tmpl w:val="D986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"/>
      </w:pPr>
      <w:rPr>
        <w:rFonts w:hint="default"/>
      </w:rPr>
    </w:lvl>
  </w:abstractNum>
  <w:abstractNum w:abstractNumId="13" w15:restartNumberingAfterBreak="0">
    <w:nsid w:val="3E377B96"/>
    <w:multiLevelType w:val="multilevel"/>
    <w:tmpl w:val="D610A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9AA2D6"/>
    <w:multiLevelType w:val="hybridMultilevel"/>
    <w:tmpl w:val="76087060"/>
    <w:lvl w:ilvl="0" w:tplc="739CB4BA">
      <w:start w:val="1"/>
      <w:numFmt w:val="upperLetter"/>
      <w:lvlText w:val="%1)"/>
      <w:lvlJc w:val="left"/>
      <w:pPr>
        <w:ind w:left="720" w:hanging="360"/>
      </w:pPr>
    </w:lvl>
    <w:lvl w:ilvl="1" w:tplc="F84409D2">
      <w:start w:val="1"/>
      <w:numFmt w:val="lowerLetter"/>
      <w:lvlText w:val="%2."/>
      <w:lvlJc w:val="left"/>
      <w:pPr>
        <w:ind w:left="1440" w:hanging="360"/>
      </w:pPr>
    </w:lvl>
    <w:lvl w:ilvl="2" w:tplc="3CD89836">
      <w:start w:val="1"/>
      <w:numFmt w:val="lowerRoman"/>
      <w:lvlText w:val="%3."/>
      <w:lvlJc w:val="right"/>
      <w:pPr>
        <w:ind w:left="2160" w:hanging="180"/>
      </w:pPr>
    </w:lvl>
    <w:lvl w:ilvl="3" w:tplc="FCDE54EA">
      <w:start w:val="1"/>
      <w:numFmt w:val="decimal"/>
      <w:lvlText w:val="%4."/>
      <w:lvlJc w:val="left"/>
      <w:pPr>
        <w:ind w:left="2880" w:hanging="360"/>
      </w:pPr>
    </w:lvl>
    <w:lvl w:ilvl="4" w:tplc="ED9E796C">
      <w:start w:val="1"/>
      <w:numFmt w:val="lowerLetter"/>
      <w:lvlText w:val="%5."/>
      <w:lvlJc w:val="left"/>
      <w:pPr>
        <w:ind w:left="3600" w:hanging="360"/>
      </w:pPr>
    </w:lvl>
    <w:lvl w:ilvl="5" w:tplc="86EEE0A6">
      <w:start w:val="1"/>
      <w:numFmt w:val="lowerRoman"/>
      <w:lvlText w:val="%6."/>
      <w:lvlJc w:val="right"/>
      <w:pPr>
        <w:ind w:left="4320" w:hanging="180"/>
      </w:pPr>
    </w:lvl>
    <w:lvl w:ilvl="6" w:tplc="FF5612A0">
      <w:start w:val="1"/>
      <w:numFmt w:val="decimal"/>
      <w:lvlText w:val="%7."/>
      <w:lvlJc w:val="left"/>
      <w:pPr>
        <w:ind w:left="5040" w:hanging="360"/>
      </w:pPr>
    </w:lvl>
    <w:lvl w:ilvl="7" w:tplc="FF700E42">
      <w:start w:val="1"/>
      <w:numFmt w:val="lowerLetter"/>
      <w:lvlText w:val="%8."/>
      <w:lvlJc w:val="left"/>
      <w:pPr>
        <w:ind w:left="5760" w:hanging="360"/>
      </w:pPr>
    </w:lvl>
    <w:lvl w:ilvl="8" w:tplc="496AD3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55AC"/>
    <w:multiLevelType w:val="multilevel"/>
    <w:tmpl w:val="EACA0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D885FC"/>
    <w:multiLevelType w:val="hybridMultilevel"/>
    <w:tmpl w:val="AA8A159A"/>
    <w:lvl w:ilvl="0" w:tplc="FE8CCC2E">
      <w:start w:val="1"/>
      <w:numFmt w:val="decimal"/>
      <w:lvlText w:val="%1."/>
      <w:lvlJc w:val="left"/>
      <w:pPr>
        <w:ind w:left="720" w:hanging="360"/>
      </w:pPr>
    </w:lvl>
    <w:lvl w:ilvl="1" w:tplc="95AA2322">
      <w:start w:val="5"/>
      <w:numFmt w:val="lowerLetter"/>
      <w:lvlText w:val="%2."/>
      <w:lvlJc w:val="left"/>
      <w:pPr>
        <w:ind w:left="1440" w:hanging="360"/>
      </w:pPr>
    </w:lvl>
    <w:lvl w:ilvl="2" w:tplc="3B6046BE">
      <w:start w:val="1"/>
      <w:numFmt w:val="lowerRoman"/>
      <w:lvlText w:val="%3."/>
      <w:lvlJc w:val="right"/>
      <w:pPr>
        <w:ind w:left="2160" w:hanging="180"/>
      </w:pPr>
    </w:lvl>
    <w:lvl w:ilvl="3" w:tplc="3A5EA5DE">
      <w:start w:val="1"/>
      <w:numFmt w:val="decimal"/>
      <w:lvlText w:val="%4."/>
      <w:lvlJc w:val="left"/>
      <w:pPr>
        <w:ind w:left="2880" w:hanging="360"/>
      </w:pPr>
    </w:lvl>
    <w:lvl w:ilvl="4" w:tplc="D368E2A6">
      <w:start w:val="1"/>
      <w:numFmt w:val="lowerLetter"/>
      <w:lvlText w:val="%5."/>
      <w:lvlJc w:val="left"/>
      <w:pPr>
        <w:ind w:left="3600" w:hanging="360"/>
      </w:pPr>
    </w:lvl>
    <w:lvl w:ilvl="5" w:tplc="843C6270">
      <w:start w:val="1"/>
      <w:numFmt w:val="lowerRoman"/>
      <w:lvlText w:val="%6."/>
      <w:lvlJc w:val="right"/>
      <w:pPr>
        <w:ind w:left="4320" w:hanging="180"/>
      </w:pPr>
    </w:lvl>
    <w:lvl w:ilvl="6" w:tplc="C8144A00">
      <w:start w:val="1"/>
      <w:numFmt w:val="decimal"/>
      <w:lvlText w:val="%7."/>
      <w:lvlJc w:val="left"/>
      <w:pPr>
        <w:ind w:left="5040" w:hanging="360"/>
      </w:pPr>
    </w:lvl>
    <w:lvl w:ilvl="7" w:tplc="6C0EEBCC">
      <w:start w:val="1"/>
      <w:numFmt w:val="lowerLetter"/>
      <w:lvlText w:val="%8."/>
      <w:lvlJc w:val="left"/>
      <w:pPr>
        <w:ind w:left="5760" w:hanging="360"/>
      </w:pPr>
    </w:lvl>
    <w:lvl w:ilvl="8" w:tplc="755E3C3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4114"/>
    <w:multiLevelType w:val="multilevel"/>
    <w:tmpl w:val="B81CA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18" w15:restartNumberingAfterBreak="0">
    <w:nsid w:val="5C589972"/>
    <w:multiLevelType w:val="hybridMultilevel"/>
    <w:tmpl w:val="B4D27AEA"/>
    <w:lvl w:ilvl="0" w:tplc="E6CA87FC">
      <w:start w:val="1"/>
      <w:numFmt w:val="decimal"/>
      <w:lvlText w:val="%1."/>
      <w:lvlJc w:val="left"/>
      <w:pPr>
        <w:ind w:left="720" w:hanging="360"/>
      </w:pPr>
    </w:lvl>
    <w:lvl w:ilvl="1" w:tplc="6060BADA">
      <w:start w:val="1"/>
      <w:numFmt w:val="decimal"/>
      <w:lvlText w:val="%2."/>
      <w:lvlJc w:val="left"/>
      <w:pPr>
        <w:ind w:left="1440" w:hanging="360"/>
      </w:pPr>
    </w:lvl>
    <w:lvl w:ilvl="2" w:tplc="F73C4936">
      <w:start w:val="1"/>
      <w:numFmt w:val="lowerRoman"/>
      <w:lvlText w:val="%3."/>
      <w:lvlJc w:val="right"/>
      <w:pPr>
        <w:ind w:left="2160" w:hanging="180"/>
      </w:pPr>
    </w:lvl>
    <w:lvl w:ilvl="3" w:tplc="307C7E18">
      <w:start w:val="1"/>
      <w:numFmt w:val="decimal"/>
      <w:lvlText w:val="%4."/>
      <w:lvlJc w:val="left"/>
      <w:pPr>
        <w:ind w:left="2880" w:hanging="360"/>
      </w:pPr>
    </w:lvl>
    <w:lvl w:ilvl="4" w:tplc="CB5E54A8">
      <w:start w:val="1"/>
      <w:numFmt w:val="lowerLetter"/>
      <w:lvlText w:val="%5."/>
      <w:lvlJc w:val="left"/>
      <w:pPr>
        <w:ind w:left="3600" w:hanging="360"/>
      </w:pPr>
    </w:lvl>
    <w:lvl w:ilvl="5" w:tplc="2570C6CC">
      <w:start w:val="1"/>
      <w:numFmt w:val="lowerRoman"/>
      <w:lvlText w:val="%6."/>
      <w:lvlJc w:val="right"/>
      <w:pPr>
        <w:ind w:left="4320" w:hanging="180"/>
      </w:pPr>
    </w:lvl>
    <w:lvl w:ilvl="6" w:tplc="1D3ABDB2">
      <w:start w:val="1"/>
      <w:numFmt w:val="decimal"/>
      <w:lvlText w:val="%7."/>
      <w:lvlJc w:val="left"/>
      <w:pPr>
        <w:ind w:left="5040" w:hanging="360"/>
      </w:pPr>
    </w:lvl>
    <w:lvl w:ilvl="7" w:tplc="E392FE38">
      <w:start w:val="1"/>
      <w:numFmt w:val="lowerLetter"/>
      <w:lvlText w:val="%8."/>
      <w:lvlJc w:val="left"/>
      <w:pPr>
        <w:ind w:left="5760" w:hanging="360"/>
      </w:pPr>
    </w:lvl>
    <w:lvl w:ilvl="8" w:tplc="5D8091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86CE"/>
    <w:multiLevelType w:val="hybridMultilevel"/>
    <w:tmpl w:val="B51ED84E"/>
    <w:lvl w:ilvl="0" w:tplc="CFC2D114">
      <w:start w:val="2"/>
      <w:numFmt w:val="decimal"/>
      <w:lvlText w:val="%1."/>
      <w:lvlJc w:val="left"/>
      <w:pPr>
        <w:ind w:left="360" w:hanging="360"/>
      </w:pPr>
    </w:lvl>
    <w:lvl w:ilvl="1" w:tplc="6F44E714">
      <w:start w:val="1"/>
      <w:numFmt w:val="lowerLetter"/>
      <w:lvlText w:val="%2."/>
      <w:lvlJc w:val="left"/>
      <w:pPr>
        <w:ind w:left="360" w:hanging="360"/>
      </w:pPr>
    </w:lvl>
    <w:lvl w:ilvl="2" w:tplc="80106DCA">
      <w:start w:val="1"/>
      <w:numFmt w:val="lowerRoman"/>
      <w:lvlText w:val="%3."/>
      <w:lvlJc w:val="right"/>
      <w:pPr>
        <w:ind w:left="720" w:hanging="180"/>
      </w:pPr>
    </w:lvl>
    <w:lvl w:ilvl="3" w:tplc="356CEE84">
      <w:start w:val="1"/>
      <w:numFmt w:val="decimal"/>
      <w:lvlText w:val="%4."/>
      <w:lvlJc w:val="left"/>
      <w:pPr>
        <w:ind w:left="720" w:hanging="360"/>
      </w:pPr>
    </w:lvl>
    <w:lvl w:ilvl="4" w:tplc="D92612AC">
      <w:start w:val="1"/>
      <w:numFmt w:val="lowerLetter"/>
      <w:lvlText w:val="%5."/>
      <w:lvlJc w:val="left"/>
      <w:pPr>
        <w:ind w:left="1080" w:hanging="360"/>
      </w:pPr>
    </w:lvl>
    <w:lvl w:ilvl="5" w:tplc="9452A9BA">
      <w:start w:val="1"/>
      <w:numFmt w:val="lowerRoman"/>
      <w:lvlText w:val="%6."/>
      <w:lvlJc w:val="right"/>
      <w:pPr>
        <w:ind w:left="1080" w:hanging="180"/>
      </w:pPr>
    </w:lvl>
    <w:lvl w:ilvl="6" w:tplc="EF7058F8">
      <w:start w:val="1"/>
      <w:numFmt w:val="decimal"/>
      <w:lvlText w:val="%7."/>
      <w:lvlJc w:val="left"/>
      <w:pPr>
        <w:ind w:left="1080" w:hanging="360"/>
      </w:pPr>
    </w:lvl>
    <w:lvl w:ilvl="7" w:tplc="AC44187A">
      <w:start w:val="1"/>
      <w:numFmt w:val="lowerLetter"/>
      <w:lvlText w:val="%8."/>
      <w:lvlJc w:val="left"/>
      <w:pPr>
        <w:ind w:left="1440" w:hanging="360"/>
      </w:pPr>
    </w:lvl>
    <w:lvl w:ilvl="8" w:tplc="80D2794A">
      <w:start w:val="1"/>
      <w:numFmt w:val="lowerRoman"/>
      <w:lvlText w:val="%9."/>
      <w:lvlJc w:val="right"/>
      <w:pPr>
        <w:ind w:left="1440" w:hanging="180"/>
      </w:pPr>
    </w:lvl>
  </w:abstractNum>
  <w:abstractNum w:abstractNumId="20" w15:restartNumberingAfterBreak="0">
    <w:nsid w:val="5F8A7ADE"/>
    <w:multiLevelType w:val="multilevel"/>
    <w:tmpl w:val="AD844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  <w:color w:val="000000" w:themeColor="text1"/>
      </w:rPr>
    </w:lvl>
  </w:abstractNum>
  <w:abstractNum w:abstractNumId="21" w15:restartNumberingAfterBreak="0">
    <w:nsid w:val="6198CB19"/>
    <w:multiLevelType w:val="hybridMultilevel"/>
    <w:tmpl w:val="8D521814"/>
    <w:lvl w:ilvl="0" w:tplc="F64C4EC8">
      <w:start w:val="1"/>
      <w:numFmt w:val="upperLetter"/>
      <w:lvlText w:val="%1)"/>
      <w:lvlJc w:val="left"/>
      <w:pPr>
        <w:ind w:left="720" w:hanging="360"/>
      </w:pPr>
    </w:lvl>
    <w:lvl w:ilvl="1" w:tplc="BBB810DA">
      <w:start w:val="1"/>
      <w:numFmt w:val="lowerLetter"/>
      <w:lvlText w:val="%2."/>
      <w:lvlJc w:val="left"/>
      <w:pPr>
        <w:ind w:left="1440" w:hanging="360"/>
      </w:pPr>
    </w:lvl>
    <w:lvl w:ilvl="2" w:tplc="E9BC8552">
      <w:start w:val="1"/>
      <w:numFmt w:val="lowerRoman"/>
      <w:lvlText w:val="%3."/>
      <w:lvlJc w:val="right"/>
      <w:pPr>
        <w:ind w:left="2160" w:hanging="180"/>
      </w:pPr>
    </w:lvl>
    <w:lvl w:ilvl="3" w:tplc="3F5C0200">
      <w:start w:val="1"/>
      <w:numFmt w:val="decimal"/>
      <w:lvlText w:val="%4."/>
      <w:lvlJc w:val="left"/>
      <w:pPr>
        <w:ind w:left="2880" w:hanging="360"/>
      </w:pPr>
    </w:lvl>
    <w:lvl w:ilvl="4" w:tplc="097E8D52">
      <w:start w:val="1"/>
      <w:numFmt w:val="lowerLetter"/>
      <w:lvlText w:val="%5."/>
      <w:lvlJc w:val="left"/>
      <w:pPr>
        <w:ind w:left="3600" w:hanging="360"/>
      </w:pPr>
    </w:lvl>
    <w:lvl w:ilvl="5" w:tplc="F55A3C04">
      <w:start w:val="1"/>
      <w:numFmt w:val="lowerRoman"/>
      <w:lvlText w:val="%6."/>
      <w:lvlJc w:val="right"/>
      <w:pPr>
        <w:ind w:left="4320" w:hanging="180"/>
      </w:pPr>
    </w:lvl>
    <w:lvl w:ilvl="6" w:tplc="D188E9B6">
      <w:start w:val="1"/>
      <w:numFmt w:val="decimal"/>
      <w:lvlText w:val="%7."/>
      <w:lvlJc w:val="left"/>
      <w:pPr>
        <w:ind w:left="5040" w:hanging="360"/>
      </w:pPr>
    </w:lvl>
    <w:lvl w:ilvl="7" w:tplc="68EA3BBC">
      <w:start w:val="1"/>
      <w:numFmt w:val="lowerLetter"/>
      <w:lvlText w:val="%8."/>
      <w:lvlJc w:val="left"/>
      <w:pPr>
        <w:ind w:left="5760" w:hanging="360"/>
      </w:pPr>
    </w:lvl>
    <w:lvl w:ilvl="8" w:tplc="F01887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77549"/>
    <w:multiLevelType w:val="multilevel"/>
    <w:tmpl w:val="6CD20DF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ascii="Calibri" w:hAnsi="Calibri" w:cs="Calibri" w:hint="default"/>
        <w:sz w:val="20"/>
      </w:rPr>
    </w:lvl>
  </w:abstractNum>
  <w:abstractNum w:abstractNumId="23" w15:restartNumberingAfterBreak="0">
    <w:nsid w:val="6B1F2FD0"/>
    <w:multiLevelType w:val="hybridMultilevel"/>
    <w:tmpl w:val="5F14F89A"/>
    <w:lvl w:ilvl="0" w:tplc="F03A6FD8">
      <w:start w:val="1"/>
      <w:numFmt w:val="upperLetter"/>
      <w:lvlText w:val="%1)"/>
      <w:lvlJc w:val="left"/>
      <w:pPr>
        <w:ind w:left="720" w:hanging="360"/>
      </w:pPr>
    </w:lvl>
    <w:lvl w:ilvl="1" w:tplc="45E6071A">
      <w:start w:val="1"/>
      <w:numFmt w:val="lowerLetter"/>
      <w:lvlText w:val="%2."/>
      <w:lvlJc w:val="left"/>
      <w:pPr>
        <w:ind w:left="1440" w:hanging="360"/>
      </w:pPr>
    </w:lvl>
    <w:lvl w:ilvl="2" w:tplc="BEC2C49C">
      <w:start w:val="1"/>
      <w:numFmt w:val="lowerRoman"/>
      <w:lvlText w:val="%3."/>
      <w:lvlJc w:val="right"/>
      <w:pPr>
        <w:ind w:left="2160" w:hanging="180"/>
      </w:pPr>
    </w:lvl>
    <w:lvl w:ilvl="3" w:tplc="0BD8A1E6">
      <w:start w:val="1"/>
      <w:numFmt w:val="decimal"/>
      <w:lvlText w:val="%4."/>
      <w:lvlJc w:val="left"/>
      <w:pPr>
        <w:ind w:left="2880" w:hanging="360"/>
      </w:pPr>
    </w:lvl>
    <w:lvl w:ilvl="4" w:tplc="757EC548">
      <w:start w:val="1"/>
      <w:numFmt w:val="lowerLetter"/>
      <w:lvlText w:val="%5."/>
      <w:lvlJc w:val="left"/>
      <w:pPr>
        <w:ind w:left="3600" w:hanging="360"/>
      </w:pPr>
    </w:lvl>
    <w:lvl w:ilvl="5" w:tplc="0888927A">
      <w:start w:val="1"/>
      <w:numFmt w:val="lowerRoman"/>
      <w:lvlText w:val="%6."/>
      <w:lvlJc w:val="right"/>
      <w:pPr>
        <w:ind w:left="4320" w:hanging="180"/>
      </w:pPr>
    </w:lvl>
    <w:lvl w:ilvl="6" w:tplc="F5042348">
      <w:start w:val="1"/>
      <w:numFmt w:val="decimal"/>
      <w:lvlText w:val="%7."/>
      <w:lvlJc w:val="left"/>
      <w:pPr>
        <w:ind w:left="5040" w:hanging="360"/>
      </w:pPr>
    </w:lvl>
    <w:lvl w:ilvl="7" w:tplc="C4102704">
      <w:start w:val="1"/>
      <w:numFmt w:val="lowerLetter"/>
      <w:lvlText w:val="%8."/>
      <w:lvlJc w:val="left"/>
      <w:pPr>
        <w:ind w:left="5760" w:hanging="360"/>
      </w:pPr>
    </w:lvl>
    <w:lvl w:ilvl="8" w:tplc="0D84C59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4707F"/>
    <w:multiLevelType w:val="multilevel"/>
    <w:tmpl w:val="04988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275E78F"/>
    <w:multiLevelType w:val="multilevel"/>
    <w:tmpl w:val="90940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180"/>
      </w:p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080" w:hanging="360"/>
      </w:pPr>
    </w:lvl>
    <w:lvl w:ilvl="5">
      <w:start w:val="1"/>
      <w:numFmt w:val="decimal"/>
      <w:lvlText w:val="%1.%2.%3.%4.%5.%6."/>
      <w:lvlJc w:val="left"/>
      <w:pPr>
        <w:ind w:left="1080" w:hanging="180"/>
      </w:pPr>
    </w:lvl>
    <w:lvl w:ilvl="6">
      <w:start w:val="1"/>
      <w:numFmt w:val="decimal"/>
      <w:lvlText w:val="%1.%2.%3.%4.%5.%6.%7."/>
      <w:lvlJc w:val="left"/>
      <w:pPr>
        <w:ind w:left="1080" w:hanging="360"/>
      </w:pPr>
    </w:lvl>
    <w:lvl w:ilvl="7">
      <w:start w:val="1"/>
      <w:numFmt w:val="decimal"/>
      <w:lvlText w:val="%1.%2.%3.%4.%5.%6.%7.%8."/>
      <w:lvlJc w:val="left"/>
      <w:pPr>
        <w:ind w:left="1440" w:hanging="360"/>
      </w:pPr>
    </w:lvl>
    <w:lvl w:ilvl="8">
      <w:start w:val="1"/>
      <w:numFmt w:val="decimal"/>
      <w:lvlText w:val="%1.%2.%3.%4.%5.%6.%7.%8.%9."/>
      <w:lvlJc w:val="left"/>
      <w:pPr>
        <w:ind w:left="1440" w:hanging="180"/>
      </w:pPr>
    </w:lvl>
  </w:abstractNum>
  <w:abstractNum w:abstractNumId="26" w15:restartNumberingAfterBreak="0">
    <w:nsid w:val="73182A3B"/>
    <w:multiLevelType w:val="multilevel"/>
    <w:tmpl w:val="BC3E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27" w15:restartNumberingAfterBreak="0">
    <w:nsid w:val="7DE4599A"/>
    <w:multiLevelType w:val="multilevel"/>
    <w:tmpl w:val="443C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4"/>
  </w:num>
  <w:num w:numId="5">
    <w:abstractNumId w:val="18"/>
  </w:num>
  <w:num w:numId="6">
    <w:abstractNumId w:val="19"/>
  </w:num>
  <w:num w:numId="7">
    <w:abstractNumId w:val="25"/>
  </w:num>
  <w:num w:numId="8">
    <w:abstractNumId w:val="9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27"/>
  </w:num>
  <w:num w:numId="14">
    <w:abstractNumId w:val="4"/>
  </w:num>
  <w:num w:numId="15">
    <w:abstractNumId w:val="3"/>
  </w:num>
  <w:num w:numId="16">
    <w:abstractNumId w:val="0"/>
  </w:num>
  <w:num w:numId="17">
    <w:abstractNumId w:val="20"/>
  </w:num>
  <w:num w:numId="18">
    <w:abstractNumId w:val="15"/>
  </w:num>
  <w:num w:numId="19">
    <w:abstractNumId w:val="1"/>
  </w:num>
  <w:num w:numId="20">
    <w:abstractNumId w:val="24"/>
  </w:num>
  <w:num w:numId="21">
    <w:abstractNumId w:val="10"/>
  </w:num>
  <w:num w:numId="22">
    <w:abstractNumId w:val="12"/>
  </w:num>
  <w:num w:numId="23">
    <w:abstractNumId w:val="8"/>
  </w:num>
  <w:num w:numId="24">
    <w:abstractNumId w:val="13"/>
  </w:num>
  <w:num w:numId="25">
    <w:abstractNumId w:val="26"/>
  </w:num>
  <w:num w:numId="26">
    <w:abstractNumId w:val="5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7"/>
    <w:rsid w:val="00027A52"/>
    <w:rsid w:val="0004414A"/>
    <w:rsid w:val="00045A58"/>
    <w:rsid w:val="00050F67"/>
    <w:rsid w:val="000518E6"/>
    <w:rsid w:val="00075772"/>
    <w:rsid w:val="00081DD7"/>
    <w:rsid w:val="00092732"/>
    <w:rsid w:val="00093712"/>
    <w:rsid w:val="000B75F1"/>
    <w:rsid w:val="000C0C6F"/>
    <w:rsid w:val="000C3EA7"/>
    <w:rsid w:val="000D2542"/>
    <w:rsid w:val="000E43CC"/>
    <w:rsid w:val="001001F4"/>
    <w:rsid w:val="00150BF5"/>
    <w:rsid w:val="001563CD"/>
    <w:rsid w:val="00166B65"/>
    <w:rsid w:val="00196647"/>
    <w:rsid w:val="001A4903"/>
    <w:rsid w:val="001A7258"/>
    <w:rsid w:val="001D141A"/>
    <w:rsid w:val="001D2DB9"/>
    <w:rsid w:val="00213A92"/>
    <w:rsid w:val="00216982"/>
    <w:rsid w:val="002179D3"/>
    <w:rsid w:val="00223576"/>
    <w:rsid w:val="00227C25"/>
    <w:rsid w:val="00232722"/>
    <w:rsid w:val="002421D7"/>
    <w:rsid w:val="002628C8"/>
    <w:rsid w:val="0026CA1B"/>
    <w:rsid w:val="0027545A"/>
    <w:rsid w:val="002956D0"/>
    <w:rsid w:val="002A4E9B"/>
    <w:rsid w:val="002C053D"/>
    <w:rsid w:val="002F2522"/>
    <w:rsid w:val="00311C1C"/>
    <w:rsid w:val="00353098"/>
    <w:rsid w:val="00362F93"/>
    <w:rsid w:val="00384D1A"/>
    <w:rsid w:val="00385869"/>
    <w:rsid w:val="003A79DB"/>
    <w:rsid w:val="003B06E5"/>
    <w:rsid w:val="003B0A6B"/>
    <w:rsid w:val="003B6947"/>
    <w:rsid w:val="003C6672"/>
    <w:rsid w:val="003D7730"/>
    <w:rsid w:val="003F1E81"/>
    <w:rsid w:val="004108F1"/>
    <w:rsid w:val="004112DC"/>
    <w:rsid w:val="004411AE"/>
    <w:rsid w:val="004529F5"/>
    <w:rsid w:val="00496CC8"/>
    <w:rsid w:val="004A02BA"/>
    <w:rsid w:val="004A040F"/>
    <w:rsid w:val="004A5D86"/>
    <w:rsid w:val="004F21EB"/>
    <w:rsid w:val="00500909"/>
    <w:rsid w:val="00502A28"/>
    <w:rsid w:val="0050380A"/>
    <w:rsid w:val="00591C9B"/>
    <w:rsid w:val="00593567"/>
    <w:rsid w:val="005B5594"/>
    <w:rsid w:val="005E0D9E"/>
    <w:rsid w:val="005EDC18"/>
    <w:rsid w:val="00626D78"/>
    <w:rsid w:val="006851C2"/>
    <w:rsid w:val="006878FD"/>
    <w:rsid w:val="0069717C"/>
    <w:rsid w:val="006991ED"/>
    <w:rsid w:val="006A00FD"/>
    <w:rsid w:val="006A27DD"/>
    <w:rsid w:val="006B318A"/>
    <w:rsid w:val="006F5516"/>
    <w:rsid w:val="007051B1"/>
    <w:rsid w:val="00765EDB"/>
    <w:rsid w:val="007671AA"/>
    <w:rsid w:val="00771EEB"/>
    <w:rsid w:val="00787683"/>
    <w:rsid w:val="00791AD6"/>
    <w:rsid w:val="00791B50"/>
    <w:rsid w:val="007A429C"/>
    <w:rsid w:val="007A46B5"/>
    <w:rsid w:val="007A5918"/>
    <w:rsid w:val="007C06DA"/>
    <w:rsid w:val="007D0720"/>
    <w:rsid w:val="007E46E6"/>
    <w:rsid w:val="0080471A"/>
    <w:rsid w:val="00824FF3"/>
    <w:rsid w:val="00825BEF"/>
    <w:rsid w:val="00826E80"/>
    <w:rsid w:val="00830A21"/>
    <w:rsid w:val="00830FF2"/>
    <w:rsid w:val="00832798"/>
    <w:rsid w:val="00840010"/>
    <w:rsid w:val="00871E03"/>
    <w:rsid w:val="00883DDC"/>
    <w:rsid w:val="008A142C"/>
    <w:rsid w:val="008A22B2"/>
    <w:rsid w:val="008B54BB"/>
    <w:rsid w:val="008B5633"/>
    <w:rsid w:val="00904813"/>
    <w:rsid w:val="00921D24"/>
    <w:rsid w:val="00924300"/>
    <w:rsid w:val="009350A8"/>
    <w:rsid w:val="00977243"/>
    <w:rsid w:val="009A052C"/>
    <w:rsid w:val="009A637A"/>
    <w:rsid w:val="00A0DB49"/>
    <w:rsid w:val="00A133F8"/>
    <w:rsid w:val="00A180D1"/>
    <w:rsid w:val="00A44531"/>
    <w:rsid w:val="00A4467B"/>
    <w:rsid w:val="00A45D38"/>
    <w:rsid w:val="00A701FA"/>
    <w:rsid w:val="00A828FA"/>
    <w:rsid w:val="00A83203"/>
    <w:rsid w:val="00A87B44"/>
    <w:rsid w:val="00A92A2E"/>
    <w:rsid w:val="00A93174"/>
    <w:rsid w:val="00AA0C70"/>
    <w:rsid w:val="00AA3AF4"/>
    <w:rsid w:val="00AA5541"/>
    <w:rsid w:val="00AB0F0D"/>
    <w:rsid w:val="00AB0FE8"/>
    <w:rsid w:val="00AC1D5D"/>
    <w:rsid w:val="00AC70E0"/>
    <w:rsid w:val="00AF545B"/>
    <w:rsid w:val="00B13D93"/>
    <w:rsid w:val="00B48127"/>
    <w:rsid w:val="00B67934"/>
    <w:rsid w:val="00B83683"/>
    <w:rsid w:val="00BC0A0C"/>
    <w:rsid w:val="00BC2D37"/>
    <w:rsid w:val="00BD4579"/>
    <w:rsid w:val="00BD7587"/>
    <w:rsid w:val="00BE2E2B"/>
    <w:rsid w:val="00C1489B"/>
    <w:rsid w:val="00C5452F"/>
    <w:rsid w:val="00CA75A0"/>
    <w:rsid w:val="00D10B1C"/>
    <w:rsid w:val="00D14E65"/>
    <w:rsid w:val="00D150D4"/>
    <w:rsid w:val="00D53BE0"/>
    <w:rsid w:val="00D62F73"/>
    <w:rsid w:val="00DB21E0"/>
    <w:rsid w:val="00E02253"/>
    <w:rsid w:val="00E02985"/>
    <w:rsid w:val="00E45A7A"/>
    <w:rsid w:val="00E51DA8"/>
    <w:rsid w:val="00E538B9"/>
    <w:rsid w:val="00E55D7A"/>
    <w:rsid w:val="00E776A0"/>
    <w:rsid w:val="00E84C03"/>
    <w:rsid w:val="00ED586F"/>
    <w:rsid w:val="00EE017B"/>
    <w:rsid w:val="00EF68E8"/>
    <w:rsid w:val="00EF7C81"/>
    <w:rsid w:val="00F11273"/>
    <w:rsid w:val="00F15BDC"/>
    <w:rsid w:val="00F2765A"/>
    <w:rsid w:val="00F3066D"/>
    <w:rsid w:val="00F506CD"/>
    <w:rsid w:val="00F5664A"/>
    <w:rsid w:val="00F57BDB"/>
    <w:rsid w:val="00F5EC0F"/>
    <w:rsid w:val="00F73759"/>
    <w:rsid w:val="00F76E73"/>
    <w:rsid w:val="00F77A02"/>
    <w:rsid w:val="00F9121E"/>
    <w:rsid w:val="00F92D8F"/>
    <w:rsid w:val="00FA0C43"/>
    <w:rsid w:val="00FA1EB8"/>
    <w:rsid w:val="00FB39E4"/>
    <w:rsid w:val="00FC5273"/>
    <w:rsid w:val="010E2EE0"/>
    <w:rsid w:val="012F924E"/>
    <w:rsid w:val="01366132"/>
    <w:rsid w:val="01480280"/>
    <w:rsid w:val="01873B4E"/>
    <w:rsid w:val="01874BEC"/>
    <w:rsid w:val="018DDD1C"/>
    <w:rsid w:val="01AC27CA"/>
    <w:rsid w:val="01E521CB"/>
    <w:rsid w:val="01FD25B8"/>
    <w:rsid w:val="02049575"/>
    <w:rsid w:val="0250BA9A"/>
    <w:rsid w:val="025972AC"/>
    <w:rsid w:val="02DF71FC"/>
    <w:rsid w:val="0337EEDE"/>
    <w:rsid w:val="034080B0"/>
    <w:rsid w:val="0376C615"/>
    <w:rsid w:val="03C4DF17"/>
    <w:rsid w:val="03CC6432"/>
    <w:rsid w:val="03D2D265"/>
    <w:rsid w:val="03D2F0F1"/>
    <w:rsid w:val="03EA75FF"/>
    <w:rsid w:val="03F46628"/>
    <w:rsid w:val="04250F06"/>
    <w:rsid w:val="04469F0F"/>
    <w:rsid w:val="046BB0D4"/>
    <w:rsid w:val="047CE9ED"/>
    <w:rsid w:val="04A6938B"/>
    <w:rsid w:val="04C4D966"/>
    <w:rsid w:val="04DEAC37"/>
    <w:rsid w:val="04E3C88C"/>
    <w:rsid w:val="04FCC931"/>
    <w:rsid w:val="0505809D"/>
    <w:rsid w:val="052422E3"/>
    <w:rsid w:val="0528B895"/>
    <w:rsid w:val="054CAA88"/>
    <w:rsid w:val="0551CE8D"/>
    <w:rsid w:val="055B5572"/>
    <w:rsid w:val="056E4C7C"/>
    <w:rsid w:val="05AE9616"/>
    <w:rsid w:val="05C1949A"/>
    <w:rsid w:val="062388C4"/>
    <w:rsid w:val="06345745"/>
    <w:rsid w:val="0661D3B5"/>
    <w:rsid w:val="06662198"/>
    <w:rsid w:val="069BBB4B"/>
    <w:rsid w:val="069C3B61"/>
    <w:rsid w:val="06BD1399"/>
    <w:rsid w:val="06E3B091"/>
    <w:rsid w:val="0721440F"/>
    <w:rsid w:val="0725CB22"/>
    <w:rsid w:val="0745C854"/>
    <w:rsid w:val="07718386"/>
    <w:rsid w:val="07788B3C"/>
    <w:rsid w:val="077C8356"/>
    <w:rsid w:val="078496B7"/>
    <w:rsid w:val="07938F49"/>
    <w:rsid w:val="07BF51E2"/>
    <w:rsid w:val="07E70E34"/>
    <w:rsid w:val="081B694E"/>
    <w:rsid w:val="08309AB3"/>
    <w:rsid w:val="083282BD"/>
    <w:rsid w:val="083589A7"/>
    <w:rsid w:val="08487630"/>
    <w:rsid w:val="08830F33"/>
    <w:rsid w:val="08B3B19E"/>
    <w:rsid w:val="08B67CC2"/>
    <w:rsid w:val="08D439F7"/>
    <w:rsid w:val="08ED1164"/>
    <w:rsid w:val="0902DE33"/>
    <w:rsid w:val="09206718"/>
    <w:rsid w:val="095CC8BB"/>
    <w:rsid w:val="0985594B"/>
    <w:rsid w:val="09B86582"/>
    <w:rsid w:val="0A041B77"/>
    <w:rsid w:val="0A089425"/>
    <w:rsid w:val="0A0C3C85"/>
    <w:rsid w:val="0A21C91C"/>
    <w:rsid w:val="0A24D00F"/>
    <w:rsid w:val="0A25AE55"/>
    <w:rsid w:val="0A25B371"/>
    <w:rsid w:val="0A6406A8"/>
    <w:rsid w:val="0A7ADF4B"/>
    <w:rsid w:val="0A8CBC01"/>
    <w:rsid w:val="0A91AB9C"/>
    <w:rsid w:val="0AAAEEC4"/>
    <w:rsid w:val="0ACC7E78"/>
    <w:rsid w:val="0ADF6F47"/>
    <w:rsid w:val="0AECD456"/>
    <w:rsid w:val="0AF97858"/>
    <w:rsid w:val="0B1697CD"/>
    <w:rsid w:val="0B1744E6"/>
    <w:rsid w:val="0B3CA444"/>
    <w:rsid w:val="0B41B3B6"/>
    <w:rsid w:val="0B530A10"/>
    <w:rsid w:val="0B57A85F"/>
    <w:rsid w:val="0B5E4557"/>
    <w:rsid w:val="0B735300"/>
    <w:rsid w:val="0BA904C2"/>
    <w:rsid w:val="0BB8310B"/>
    <w:rsid w:val="0BD032ED"/>
    <w:rsid w:val="0BF6BC37"/>
    <w:rsid w:val="0BF87AF2"/>
    <w:rsid w:val="0BFA6368"/>
    <w:rsid w:val="0C111C80"/>
    <w:rsid w:val="0C22B4F4"/>
    <w:rsid w:val="0C4A6C5B"/>
    <w:rsid w:val="0C6A06C0"/>
    <w:rsid w:val="0CC40D6F"/>
    <w:rsid w:val="0CE022BA"/>
    <w:rsid w:val="0CE52552"/>
    <w:rsid w:val="0CE530C0"/>
    <w:rsid w:val="0D17773D"/>
    <w:rsid w:val="0D25F6DF"/>
    <w:rsid w:val="0D3651E4"/>
    <w:rsid w:val="0D4F044E"/>
    <w:rsid w:val="0D7C9A24"/>
    <w:rsid w:val="0DAF72FA"/>
    <w:rsid w:val="0DB050D4"/>
    <w:rsid w:val="0DBF1D4D"/>
    <w:rsid w:val="0DC42035"/>
    <w:rsid w:val="0DD819EA"/>
    <w:rsid w:val="0DDDCBDE"/>
    <w:rsid w:val="0DF935BC"/>
    <w:rsid w:val="0E06A35C"/>
    <w:rsid w:val="0E09B3E3"/>
    <w:rsid w:val="0E222ECD"/>
    <w:rsid w:val="0E2E2CA6"/>
    <w:rsid w:val="0E305090"/>
    <w:rsid w:val="0E4DCA57"/>
    <w:rsid w:val="0E8AAAD2"/>
    <w:rsid w:val="0E9AD1EB"/>
    <w:rsid w:val="0EA91356"/>
    <w:rsid w:val="0F02D93E"/>
    <w:rsid w:val="0F2118C2"/>
    <w:rsid w:val="0F3C23EF"/>
    <w:rsid w:val="0F414032"/>
    <w:rsid w:val="0F7DBF1A"/>
    <w:rsid w:val="0F9E428E"/>
    <w:rsid w:val="0FAA3D63"/>
    <w:rsid w:val="0FEAA1E5"/>
    <w:rsid w:val="101EF45F"/>
    <w:rsid w:val="10267B33"/>
    <w:rsid w:val="1049C457"/>
    <w:rsid w:val="10543CDA"/>
    <w:rsid w:val="1063AB73"/>
    <w:rsid w:val="108D8FF4"/>
    <w:rsid w:val="108E4F87"/>
    <w:rsid w:val="109AEE45"/>
    <w:rsid w:val="10CE9A79"/>
    <w:rsid w:val="10DE706A"/>
    <w:rsid w:val="10FB26AB"/>
    <w:rsid w:val="1117D0DE"/>
    <w:rsid w:val="111F6B07"/>
    <w:rsid w:val="115D7C58"/>
    <w:rsid w:val="1196508C"/>
    <w:rsid w:val="11C24B94"/>
    <w:rsid w:val="11DF24CE"/>
    <w:rsid w:val="11F2631E"/>
    <w:rsid w:val="11F3344E"/>
    <w:rsid w:val="11FE260D"/>
    <w:rsid w:val="1203A38D"/>
    <w:rsid w:val="12070C6F"/>
    <w:rsid w:val="12148AA3"/>
    <w:rsid w:val="12482E0A"/>
    <w:rsid w:val="125D8D8F"/>
    <w:rsid w:val="125DC677"/>
    <w:rsid w:val="1260BE1A"/>
    <w:rsid w:val="1264A921"/>
    <w:rsid w:val="126E89FF"/>
    <w:rsid w:val="1278EE7C"/>
    <w:rsid w:val="12B3D9D4"/>
    <w:rsid w:val="12B959DE"/>
    <w:rsid w:val="12C7495E"/>
    <w:rsid w:val="12CAC8A6"/>
    <w:rsid w:val="12CC2136"/>
    <w:rsid w:val="12D5C44C"/>
    <w:rsid w:val="12F18ECC"/>
    <w:rsid w:val="12FDF33A"/>
    <w:rsid w:val="131001FA"/>
    <w:rsid w:val="13394F15"/>
    <w:rsid w:val="135683C9"/>
    <w:rsid w:val="135DD49B"/>
    <w:rsid w:val="13728841"/>
    <w:rsid w:val="138D3A14"/>
    <w:rsid w:val="138E91D5"/>
    <w:rsid w:val="13962F2A"/>
    <w:rsid w:val="139A0E30"/>
    <w:rsid w:val="13B5B603"/>
    <w:rsid w:val="13D4FECE"/>
    <w:rsid w:val="13D52712"/>
    <w:rsid w:val="13EAFEC2"/>
    <w:rsid w:val="13EFC868"/>
    <w:rsid w:val="14177E89"/>
    <w:rsid w:val="1476C088"/>
    <w:rsid w:val="14B19F11"/>
    <w:rsid w:val="14B329EA"/>
    <w:rsid w:val="14F9EC56"/>
    <w:rsid w:val="1527F74A"/>
    <w:rsid w:val="1576AF01"/>
    <w:rsid w:val="15B8F884"/>
    <w:rsid w:val="15D34410"/>
    <w:rsid w:val="1602A7AF"/>
    <w:rsid w:val="1623611E"/>
    <w:rsid w:val="162DFA6B"/>
    <w:rsid w:val="163C78DE"/>
    <w:rsid w:val="16904F3B"/>
    <w:rsid w:val="1695BCB7"/>
    <w:rsid w:val="16A11169"/>
    <w:rsid w:val="16CEC362"/>
    <w:rsid w:val="17074F91"/>
    <w:rsid w:val="17393398"/>
    <w:rsid w:val="176298A4"/>
    <w:rsid w:val="176D2587"/>
    <w:rsid w:val="1772CC53"/>
    <w:rsid w:val="177EAA95"/>
    <w:rsid w:val="17C67E8D"/>
    <w:rsid w:val="17DC57A3"/>
    <w:rsid w:val="17FFAB00"/>
    <w:rsid w:val="1808F6C6"/>
    <w:rsid w:val="184771FE"/>
    <w:rsid w:val="184D83F0"/>
    <w:rsid w:val="184FA654"/>
    <w:rsid w:val="18A13C20"/>
    <w:rsid w:val="18AE25CD"/>
    <w:rsid w:val="18F423B2"/>
    <w:rsid w:val="18F9B6B4"/>
    <w:rsid w:val="190C2F4D"/>
    <w:rsid w:val="192090DA"/>
    <w:rsid w:val="192732D6"/>
    <w:rsid w:val="193E6A73"/>
    <w:rsid w:val="1988A82C"/>
    <w:rsid w:val="19BAF3F3"/>
    <w:rsid w:val="19C196E8"/>
    <w:rsid w:val="19EC97DD"/>
    <w:rsid w:val="19F68461"/>
    <w:rsid w:val="1A504A87"/>
    <w:rsid w:val="1A7B5F9D"/>
    <w:rsid w:val="1A88D47E"/>
    <w:rsid w:val="1A9FC179"/>
    <w:rsid w:val="1ABE2678"/>
    <w:rsid w:val="1ACE8F56"/>
    <w:rsid w:val="1AE92826"/>
    <w:rsid w:val="1AEA6660"/>
    <w:rsid w:val="1AFC9E73"/>
    <w:rsid w:val="1B0F629A"/>
    <w:rsid w:val="1B2E46B1"/>
    <w:rsid w:val="1B59C89A"/>
    <w:rsid w:val="1B601A1F"/>
    <w:rsid w:val="1B6DA2FA"/>
    <w:rsid w:val="1B701B69"/>
    <w:rsid w:val="1B77B58C"/>
    <w:rsid w:val="1B79958D"/>
    <w:rsid w:val="1B89E56F"/>
    <w:rsid w:val="1B9972F3"/>
    <w:rsid w:val="1BA5C775"/>
    <w:rsid w:val="1BE1D57B"/>
    <w:rsid w:val="1C36485F"/>
    <w:rsid w:val="1C47B0CE"/>
    <w:rsid w:val="1C721A5A"/>
    <w:rsid w:val="1C8BDBF7"/>
    <w:rsid w:val="1C90045A"/>
    <w:rsid w:val="1C921242"/>
    <w:rsid w:val="1CCB9910"/>
    <w:rsid w:val="1CCF2015"/>
    <w:rsid w:val="1CD75B0F"/>
    <w:rsid w:val="1D11ACC4"/>
    <w:rsid w:val="1D3C4141"/>
    <w:rsid w:val="1D3F042A"/>
    <w:rsid w:val="1D471178"/>
    <w:rsid w:val="1D87982E"/>
    <w:rsid w:val="1D917CBB"/>
    <w:rsid w:val="1D98DBE5"/>
    <w:rsid w:val="1D9BF187"/>
    <w:rsid w:val="1D9E6239"/>
    <w:rsid w:val="1DA0B67C"/>
    <w:rsid w:val="1DB02C91"/>
    <w:rsid w:val="1DDD7199"/>
    <w:rsid w:val="1E0B8AFE"/>
    <w:rsid w:val="1E393545"/>
    <w:rsid w:val="1EBE70E9"/>
    <w:rsid w:val="1F01AF56"/>
    <w:rsid w:val="1F07AF24"/>
    <w:rsid w:val="1F0FD9B9"/>
    <w:rsid w:val="1F2D6D55"/>
    <w:rsid w:val="1F769B4A"/>
    <w:rsid w:val="1FFC7016"/>
    <w:rsid w:val="2008D88A"/>
    <w:rsid w:val="202D727D"/>
    <w:rsid w:val="2093B56A"/>
    <w:rsid w:val="20BC0A80"/>
    <w:rsid w:val="20F126F5"/>
    <w:rsid w:val="213F682A"/>
    <w:rsid w:val="215EA61D"/>
    <w:rsid w:val="217A4A26"/>
    <w:rsid w:val="2193DA31"/>
    <w:rsid w:val="21A29576"/>
    <w:rsid w:val="2226DD96"/>
    <w:rsid w:val="222C41B1"/>
    <w:rsid w:val="2270737C"/>
    <w:rsid w:val="228457A1"/>
    <w:rsid w:val="22B2A5B3"/>
    <w:rsid w:val="22E62DA6"/>
    <w:rsid w:val="230DD871"/>
    <w:rsid w:val="2356B07D"/>
    <w:rsid w:val="236A8072"/>
    <w:rsid w:val="23AA9E63"/>
    <w:rsid w:val="23B807BE"/>
    <w:rsid w:val="23D5468D"/>
    <w:rsid w:val="23D5C08C"/>
    <w:rsid w:val="23EE9563"/>
    <w:rsid w:val="23FDD89B"/>
    <w:rsid w:val="240AA22F"/>
    <w:rsid w:val="2445E196"/>
    <w:rsid w:val="24559C61"/>
    <w:rsid w:val="2461BD4C"/>
    <w:rsid w:val="2472D66C"/>
    <w:rsid w:val="24828775"/>
    <w:rsid w:val="24B3E656"/>
    <w:rsid w:val="24B74F80"/>
    <w:rsid w:val="24D5F8CC"/>
    <w:rsid w:val="250CFB8A"/>
    <w:rsid w:val="2553D81F"/>
    <w:rsid w:val="255CA677"/>
    <w:rsid w:val="2566F71E"/>
    <w:rsid w:val="258AEDC3"/>
    <w:rsid w:val="261247C0"/>
    <w:rsid w:val="26395F75"/>
    <w:rsid w:val="263B4C1F"/>
    <w:rsid w:val="2656E52F"/>
    <w:rsid w:val="2672CBA0"/>
    <w:rsid w:val="268830D5"/>
    <w:rsid w:val="26BB406E"/>
    <w:rsid w:val="26FBE26A"/>
    <w:rsid w:val="271CDD5E"/>
    <w:rsid w:val="271CE874"/>
    <w:rsid w:val="2729DA87"/>
    <w:rsid w:val="2749E67A"/>
    <w:rsid w:val="276D52BA"/>
    <w:rsid w:val="2771E93E"/>
    <w:rsid w:val="2779CFE7"/>
    <w:rsid w:val="277D5C6A"/>
    <w:rsid w:val="277E9ED1"/>
    <w:rsid w:val="27AF144C"/>
    <w:rsid w:val="27FD7740"/>
    <w:rsid w:val="281B9707"/>
    <w:rsid w:val="281C0F8C"/>
    <w:rsid w:val="2881AFD6"/>
    <w:rsid w:val="2892970D"/>
    <w:rsid w:val="28A71B91"/>
    <w:rsid w:val="28AD2EF8"/>
    <w:rsid w:val="28AE02D4"/>
    <w:rsid w:val="28BA83CF"/>
    <w:rsid w:val="28BB6CD7"/>
    <w:rsid w:val="2927A9F0"/>
    <w:rsid w:val="295AD5C4"/>
    <w:rsid w:val="2A18C71E"/>
    <w:rsid w:val="2A286EE9"/>
    <w:rsid w:val="2A3C3C74"/>
    <w:rsid w:val="2A529DD3"/>
    <w:rsid w:val="2A66CC37"/>
    <w:rsid w:val="2ABD7392"/>
    <w:rsid w:val="2AD42C55"/>
    <w:rsid w:val="2AEB7C87"/>
    <w:rsid w:val="2AF90E3A"/>
    <w:rsid w:val="2B22795A"/>
    <w:rsid w:val="2B2FF853"/>
    <w:rsid w:val="2B35FF3F"/>
    <w:rsid w:val="2B492592"/>
    <w:rsid w:val="2B5C3C56"/>
    <w:rsid w:val="2B601C26"/>
    <w:rsid w:val="2B785389"/>
    <w:rsid w:val="2B80B582"/>
    <w:rsid w:val="2B8254F4"/>
    <w:rsid w:val="2B84EDE1"/>
    <w:rsid w:val="2BD9D92D"/>
    <w:rsid w:val="2BEBCC61"/>
    <w:rsid w:val="2C14954B"/>
    <w:rsid w:val="2C50E74E"/>
    <w:rsid w:val="2C5459C2"/>
    <w:rsid w:val="2C59EC3A"/>
    <w:rsid w:val="2CA49BBC"/>
    <w:rsid w:val="2CCD5DA8"/>
    <w:rsid w:val="2CE22AC3"/>
    <w:rsid w:val="2CED3E97"/>
    <w:rsid w:val="2D392483"/>
    <w:rsid w:val="2D3D02F2"/>
    <w:rsid w:val="2DC03593"/>
    <w:rsid w:val="2E58692F"/>
    <w:rsid w:val="2E5D44AA"/>
    <w:rsid w:val="2E6E1A8E"/>
    <w:rsid w:val="2E7F040C"/>
    <w:rsid w:val="2F022183"/>
    <w:rsid w:val="2F0A7207"/>
    <w:rsid w:val="2F22E005"/>
    <w:rsid w:val="2F6E9E42"/>
    <w:rsid w:val="2F7CAB63"/>
    <w:rsid w:val="2FC5B824"/>
    <w:rsid w:val="2FD4895E"/>
    <w:rsid w:val="2FDD427B"/>
    <w:rsid w:val="2FF68AB7"/>
    <w:rsid w:val="30825573"/>
    <w:rsid w:val="30EF1FA5"/>
    <w:rsid w:val="30F3B7A1"/>
    <w:rsid w:val="310B42FE"/>
    <w:rsid w:val="313CFC14"/>
    <w:rsid w:val="317832BC"/>
    <w:rsid w:val="31AA1BE6"/>
    <w:rsid w:val="31B6F4AA"/>
    <w:rsid w:val="31BDEF2D"/>
    <w:rsid w:val="31C78EC4"/>
    <w:rsid w:val="31DE9137"/>
    <w:rsid w:val="3213591D"/>
    <w:rsid w:val="321403D8"/>
    <w:rsid w:val="323F53FA"/>
    <w:rsid w:val="32525963"/>
    <w:rsid w:val="32543084"/>
    <w:rsid w:val="32F238C8"/>
    <w:rsid w:val="3327F45E"/>
    <w:rsid w:val="33350D9B"/>
    <w:rsid w:val="33B6E3C9"/>
    <w:rsid w:val="33C6824E"/>
    <w:rsid w:val="33D57F98"/>
    <w:rsid w:val="33E23B7F"/>
    <w:rsid w:val="33EF00B4"/>
    <w:rsid w:val="34037A06"/>
    <w:rsid w:val="3406AD7C"/>
    <w:rsid w:val="3434A810"/>
    <w:rsid w:val="343DCA57"/>
    <w:rsid w:val="344454E4"/>
    <w:rsid w:val="3456FE97"/>
    <w:rsid w:val="347E1BE2"/>
    <w:rsid w:val="34A79DC9"/>
    <w:rsid w:val="34AAE13E"/>
    <w:rsid w:val="34EEC02E"/>
    <w:rsid w:val="3516E371"/>
    <w:rsid w:val="35406CAC"/>
    <w:rsid w:val="354E3330"/>
    <w:rsid w:val="35A60449"/>
    <w:rsid w:val="35D1DB17"/>
    <w:rsid w:val="3635D437"/>
    <w:rsid w:val="3650C063"/>
    <w:rsid w:val="36621DFF"/>
    <w:rsid w:val="36D1744F"/>
    <w:rsid w:val="36F9FE06"/>
    <w:rsid w:val="36FFB775"/>
    <w:rsid w:val="370DCBE4"/>
    <w:rsid w:val="372B729E"/>
    <w:rsid w:val="375A6C60"/>
    <w:rsid w:val="375B58F8"/>
    <w:rsid w:val="3763347F"/>
    <w:rsid w:val="3786BE2D"/>
    <w:rsid w:val="37A150D0"/>
    <w:rsid w:val="37B11032"/>
    <w:rsid w:val="37F21C04"/>
    <w:rsid w:val="380A5502"/>
    <w:rsid w:val="38137D59"/>
    <w:rsid w:val="384E56ED"/>
    <w:rsid w:val="384ECAF1"/>
    <w:rsid w:val="38531D81"/>
    <w:rsid w:val="3860A372"/>
    <w:rsid w:val="387D5DE3"/>
    <w:rsid w:val="389855C2"/>
    <w:rsid w:val="38E77762"/>
    <w:rsid w:val="390B70BA"/>
    <w:rsid w:val="390FB148"/>
    <w:rsid w:val="3945FCE3"/>
    <w:rsid w:val="39533784"/>
    <w:rsid w:val="395369E6"/>
    <w:rsid w:val="397D755E"/>
    <w:rsid w:val="398AD5B4"/>
    <w:rsid w:val="39CC37B0"/>
    <w:rsid w:val="39E9A644"/>
    <w:rsid w:val="3AE4A4B6"/>
    <w:rsid w:val="3B321AD6"/>
    <w:rsid w:val="3B435A6B"/>
    <w:rsid w:val="3B616D80"/>
    <w:rsid w:val="3B733F06"/>
    <w:rsid w:val="3B8FA468"/>
    <w:rsid w:val="3BC3A710"/>
    <w:rsid w:val="3C010DDA"/>
    <w:rsid w:val="3C4EB67F"/>
    <w:rsid w:val="3CBD0AC4"/>
    <w:rsid w:val="3CD0178D"/>
    <w:rsid w:val="3CFAF275"/>
    <w:rsid w:val="3D277B91"/>
    <w:rsid w:val="3D2E5077"/>
    <w:rsid w:val="3D3BD591"/>
    <w:rsid w:val="3DCF10EA"/>
    <w:rsid w:val="3DD37540"/>
    <w:rsid w:val="3DE994C0"/>
    <w:rsid w:val="3DF0F3AD"/>
    <w:rsid w:val="3E179041"/>
    <w:rsid w:val="3E41A560"/>
    <w:rsid w:val="3E4ECCA3"/>
    <w:rsid w:val="3E6B1C3D"/>
    <w:rsid w:val="3E84BAAA"/>
    <w:rsid w:val="3EBCBD8B"/>
    <w:rsid w:val="3EC22CDC"/>
    <w:rsid w:val="3EE45E3E"/>
    <w:rsid w:val="3EE67AFB"/>
    <w:rsid w:val="3EE8361F"/>
    <w:rsid w:val="3F0E1C16"/>
    <w:rsid w:val="3F31D35B"/>
    <w:rsid w:val="3F3301A1"/>
    <w:rsid w:val="3F3BDBD4"/>
    <w:rsid w:val="3F45C930"/>
    <w:rsid w:val="3F552100"/>
    <w:rsid w:val="3F5524E8"/>
    <w:rsid w:val="3F5CEA8E"/>
    <w:rsid w:val="3F66BDA3"/>
    <w:rsid w:val="3F6C4A5B"/>
    <w:rsid w:val="3F873501"/>
    <w:rsid w:val="3FB72017"/>
    <w:rsid w:val="3FDC29EF"/>
    <w:rsid w:val="3FF88A13"/>
    <w:rsid w:val="400800C4"/>
    <w:rsid w:val="401C9F11"/>
    <w:rsid w:val="40415AB3"/>
    <w:rsid w:val="4046A682"/>
    <w:rsid w:val="4067890D"/>
    <w:rsid w:val="407AB275"/>
    <w:rsid w:val="407CD847"/>
    <w:rsid w:val="40923026"/>
    <w:rsid w:val="409BFB8C"/>
    <w:rsid w:val="40A9FD7D"/>
    <w:rsid w:val="40BAC266"/>
    <w:rsid w:val="40C148CA"/>
    <w:rsid w:val="40CAE2D0"/>
    <w:rsid w:val="41007B01"/>
    <w:rsid w:val="4107E2EC"/>
    <w:rsid w:val="4116BE4D"/>
    <w:rsid w:val="41293293"/>
    <w:rsid w:val="41496C4E"/>
    <w:rsid w:val="4177BA6F"/>
    <w:rsid w:val="41803EB0"/>
    <w:rsid w:val="419F42D0"/>
    <w:rsid w:val="41AF1FDC"/>
    <w:rsid w:val="41D4B936"/>
    <w:rsid w:val="41FB975A"/>
    <w:rsid w:val="41FD6A63"/>
    <w:rsid w:val="41FDBB73"/>
    <w:rsid w:val="42102117"/>
    <w:rsid w:val="4219F65D"/>
    <w:rsid w:val="4225579D"/>
    <w:rsid w:val="42526705"/>
    <w:rsid w:val="429A42D7"/>
    <w:rsid w:val="42C363C0"/>
    <w:rsid w:val="42CBB378"/>
    <w:rsid w:val="42CF7B45"/>
    <w:rsid w:val="42F3821D"/>
    <w:rsid w:val="430AB748"/>
    <w:rsid w:val="43350D39"/>
    <w:rsid w:val="436CE893"/>
    <w:rsid w:val="436D92EC"/>
    <w:rsid w:val="439F62B0"/>
    <w:rsid w:val="445DD82E"/>
    <w:rsid w:val="446663B1"/>
    <w:rsid w:val="447B66D8"/>
    <w:rsid w:val="44AA0648"/>
    <w:rsid w:val="44B59A03"/>
    <w:rsid w:val="44D99122"/>
    <w:rsid w:val="44E1357D"/>
    <w:rsid w:val="450B75F1"/>
    <w:rsid w:val="452E5033"/>
    <w:rsid w:val="458DF317"/>
    <w:rsid w:val="45A9E296"/>
    <w:rsid w:val="45B41C49"/>
    <w:rsid w:val="45BC72E4"/>
    <w:rsid w:val="45C392CD"/>
    <w:rsid w:val="45C43B86"/>
    <w:rsid w:val="45CEDD59"/>
    <w:rsid w:val="460CE717"/>
    <w:rsid w:val="462E344C"/>
    <w:rsid w:val="466CB6C2"/>
    <w:rsid w:val="46ED5B61"/>
    <w:rsid w:val="46EFFEE5"/>
    <w:rsid w:val="46F167A3"/>
    <w:rsid w:val="470295FD"/>
    <w:rsid w:val="470BEB97"/>
    <w:rsid w:val="473B32FC"/>
    <w:rsid w:val="474A3E0D"/>
    <w:rsid w:val="47513376"/>
    <w:rsid w:val="47777905"/>
    <w:rsid w:val="478175A9"/>
    <w:rsid w:val="47A36641"/>
    <w:rsid w:val="47B0A2F2"/>
    <w:rsid w:val="47BAFE8F"/>
    <w:rsid w:val="47CDAFBE"/>
    <w:rsid w:val="47D5F04C"/>
    <w:rsid w:val="485C0807"/>
    <w:rsid w:val="485DD764"/>
    <w:rsid w:val="4882B878"/>
    <w:rsid w:val="48CCBF9B"/>
    <w:rsid w:val="490FE552"/>
    <w:rsid w:val="49224A33"/>
    <w:rsid w:val="493064EF"/>
    <w:rsid w:val="493739B4"/>
    <w:rsid w:val="495209B2"/>
    <w:rsid w:val="49702485"/>
    <w:rsid w:val="498FDF0F"/>
    <w:rsid w:val="49C5BF17"/>
    <w:rsid w:val="49E82221"/>
    <w:rsid w:val="4A09EFAF"/>
    <w:rsid w:val="4A27F84A"/>
    <w:rsid w:val="4A40487D"/>
    <w:rsid w:val="4A703661"/>
    <w:rsid w:val="4A85C5B1"/>
    <w:rsid w:val="4AD06A74"/>
    <w:rsid w:val="4AE1F7B4"/>
    <w:rsid w:val="4AE2BD7E"/>
    <w:rsid w:val="4B0A6DE5"/>
    <w:rsid w:val="4B2E23FD"/>
    <w:rsid w:val="4B367256"/>
    <w:rsid w:val="4B3CDC54"/>
    <w:rsid w:val="4B54EC65"/>
    <w:rsid w:val="4B6B970C"/>
    <w:rsid w:val="4B91727A"/>
    <w:rsid w:val="4B9B55AE"/>
    <w:rsid w:val="4B9E3347"/>
    <w:rsid w:val="4BA024E2"/>
    <w:rsid w:val="4BC8C955"/>
    <w:rsid w:val="4C3E189A"/>
    <w:rsid w:val="4C4FAE9F"/>
    <w:rsid w:val="4C5181CC"/>
    <w:rsid w:val="4C5ED29D"/>
    <w:rsid w:val="4C62EBDB"/>
    <w:rsid w:val="4CA11622"/>
    <w:rsid w:val="4CBDD03A"/>
    <w:rsid w:val="4CFBF55E"/>
    <w:rsid w:val="4CFE8D33"/>
    <w:rsid w:val="4D0222AA"/>
    <w:rsid w:val="4D1E6A1A"/>
    <w:rsid w:val="4D205DA2"/>
    <w:rsid w:val="4D2B4406"/>
    <w:rsid w:val="4D55B4F8"/>
    <w:rsid w:val="4D5BC280"/>
    <w:rsid w:val="4D9BB1C9"/>
    <w:rsid w:val="4DA196AF"/>
    <w:rsid w:val="4DA8AF0A"/>
    <w:rsid w:val="4DBBF93F"/>
    <w:rsid w:val="4DBDC4F6"/>
    <w:rsid w:val="4DCF4671"/>
    <w:rsid w:val="4DF13A6F"/>
    <w:rsid w:val="4E414C0F"/>
    <w:rsid w:val="4E6C5151"/>
    <w:rsid w:val="4EAB12A2"/>
    <w:rsid w:val="4EC3375C"/>
    <w:rsid w:val="4ED3E390"/>
    <w:rsid w:val="4ED54A9F"/>
    <w:rsid w:val="4EF8341D"/>
    <w:rsid w:val="4F04776C"/>
    <w:rsid w:val="4F1F6EE0"/>
    <w:rsid w:val="4F2BC180"/>
    <w:rsid w:val="4F2F4B74"/>
    <w:rsid w:val="4F541C3F"/>
    <w:rsid w:val="4FA349FC"/>
    <w:rsid w:val="4FC6E631"/>
    <w:rsid w:val="50248A53"/>
    <w:rsid w:val="502AC795"/>
    <w:rsid w:val="502CBB60"/>
    <w:rsid w:val="503C9E0F"/>
    <w:rsid w:val="5078995F"/>
    <w:rsid w:val="507E05AA"/>
    <w:rsid w:val="5097B4EF"/>
    <w:rsid w:val="50C7C8FE"/>
    <w:rsid w:val="50DC87A9"/>
    <w:rsid w:val="50E46065"/>
    <w:rsid w:val="50E80414"/>
    <w:rsid w:val="50EA906D"/>
    <w:rsid w:val="51190184"/>
    <w:rsid w:val="511C805C"/>
    <w:rsid w:val="5124C02B"/>
    <w:rsid w:val="5165874A"/>
    <w:rsid w:val="519BC922"/>
    <w:rsid w:val="519C8C60"/>
    <w:rsid w:val="519FE6C6"/>
    <w:rsid w:val="51AF08F5"/>
    <w:rsid w:val="51C03E43"/>
    <w:rsid w:val="51E69D0C"/>
    <w:rsid w:val="520162E8"/>
    <w:rsid w:val="522304B0"/>
    <w:rsid w:val="5232E9E4"/>
    <w:rsid w:val="5250C07C"/>
    <w:rsid w:val="527B8DA7"/>
    <w:rsid w:val="536C8159"/>
    <w:rsid w:val="537097D1"/>
    <w:rsid w:val="53A2A11B"/>
    <w:rsid w:val="53B486D7"/>
    <w:rsid w:val="53B86D69"/>
    <w:rsid w:val="53FDF60C"/>
    <w:rsid w:val="5411D3F3"/>
    <w:rsid w:val="5474569C"/>
    <w:rsid w:val="547572C8"/>
    <w:rsid w:val="54915B55"/>
    <w:rsid w:val="54C32B3F"/>
    <w:rsid w:val="550CF47D"/>
    <w:rsid w:val="55263A56"/>
    <w:rsid w:val="552719A9"/>
    <w:rsid w:val="553A57B4"/>
    <w:rsid w:val="55BDA173"/>
    <w:rsid w:val="56040C5F"/>
    <w:rsid w:val="561A4C9B"/>
    <w:rsid w:val="5636ED6E"/>
    <w:rsid w:val="564C8AB7"/>
    <w:rsid w:val="569AA43F"/>
    <w:rsid w:val="56A83268"/>
    <w:rsid w:val="56DDBD25"/>
    <w:rsid w:val="56ECD2EF"/>
    <w:rsid w:val="5748A1D4"/>
    <w:rsid w:val="5751EE8C"/>
    <w:rsid w:val="579B80C8"/>
    <w:rsid w:val="57D163C3"/>
    <w:rsid w:val="57F6C277"/>
    <w:rsid w:val="58091282"/>
    <w:rsid w:val="5837DFA7"/>
    <w:rsid w:val="58475E13"/>
    <w:rsid w:val="58924634"/>
    <w:rsid w:val="58A2ECFD"/>
    <w:rsid w:val="595F09FF"/>
    <w:rsid w:val="597B946F"/>
    <w:rsid w:val="5989F25A"/>
    <w:rsid w:val="598AE67D"/>
    <w:rsid w:val="598FAC54"/>
    <w:rsid w:val="59A1EA37"/>
    <w:rsid w:val="59AA1D04"/>
    <w:rsid w:val="59BFA516"/>
    <w:rsid w:val="59F67422"/>
    <w:rsid w:val="5A09362A"/>
    <w:rsid w:val="5A39F10C"/>
    <w:rsid w:val="5A4CD026"/>
    <w:rsid w:val="5A5AF220"/>
    <w:rsid w:val="5A65373D"/>
    <w:rsid w:val="5A66CF4B"/>
    <w:rsid w:val="5A8D9F3E"/>
    <w:rsid w:val="5A9BE28A"/>
    <w:rsid w:val="5AD599BF"/>
    <w:rsid w:val="5B2AB03B"/>
    <w:rsid w:val="5B3638FB"/>
    <w:rsid w:val="5B3B0D46"/>
    <w:rsid w:val="5B63A170"/>
    <w:rsid w:val="5B686B4E"/>
    <w:rsid w:val="5B80D1E1"/>
    <w:rsid w:val="5BA25F4B"/>
    <w:rsid w:val="5BA5757B"/>
    <w:rsid w:val="5BC3A62F"/>
    <w:rsid w:val="5BC9E6F6"/>
    <w:rsid w:val="5C2A2C4D"/>
    <w:rsid w:val="5C2B4AAA"/>
    <w:rsid w:val="5C2C0551"/>
    <w:rsid w:val="5C32A130"/>
    <w:rsid w:val="5C55C8FD"/>
    <w:rsid w:val="5C628560"/>
    <w:rsid w:val="5CB0A1F7"/>
    <w:rsid w:val="5CC4BEB7"/>
    <w:rsid w:val="5CE1BDC6"/>
    <w:rsid w:val="5CE5A9C4"/>
    <w:rsid w:val="5D457ADB"/>
    <w:rsid w:val="5D5F7690"/>
    <w:rsid w:val="5D84148A"/>
    <w:rsid w:val="5D9F4F70"/>
    <w:rsid w:val="5DEEA916"/>
    <w:rsid w:val="5DF77BF8"/>
    <w:rsid w:val="5E24F05B"/>
    <w:rsid w:val="5E414D78"/>
    <w:rsid w:val="5E7D8E27"/>
    <w:rsid w:val="5F0F4945"/>
    <w:rsid w:val="5F9E93CC"/>
    <w:rsid w:val="5F9EDD59"/>
    <w:rsid w:val="5FC05911"/>
    <w:rsid w:val="5FCF7AA5"/>
    <w:rsid w:val="5FDBA258"/>
    <w:rsid w:val="5FDE287A"/>
    <w:rsid w:val="5FEA040B"/>
    <w:rsid w:val="5FF9D046"/>
    <w:rsid w:val="6038DED1"/>
    <w:rsid w:val="6064825A"/>
    <w:rsid w:val="606FCC76"/>
    <w:rsid w:val="60AD8F72"/>
    <w:rsid w:val="60AF62D0"/>
    <w:rsid w:val="60D0D9A7"/>
    <w:rsid w:val="60DA3EA5"/>
    <w:rsid w:val="60E1E60C"/>
    <w:rsid w:val="611E6F61"/>
    <w:rsid w:val="61423D95"/>
    <w:rsid w:val="614BD88D"/>
    <w:rsid w:val="614E3F98"/>
    <w:rsid w:val="616AB8FC"/>
    <w:rsid w:val="61847FC3"/>
    <w:rsid w:val="618A5710"/>
    <w:rsid w:val="61A255E3"/>
    <w:rsid w:val="61B4BE57"/>
    <w:rsid w:val="61D109BE"/>
    <w:rsid w:val="61F7EF79"/>
    <w:rsid w:val="61FF463F"/>
    <w:rsid w:val="62011E37"/>
    <w:rsid w:val="620D9196"/>
    <w:rsid w:val="622B9374"/>
    <w:rsid w:val="623AD8BE"/>
    <w:rsid w:val="6259480C"/>
    <w:rsid w:val="62757AB4"/>
    <w:rsid w:val="62762802"/>
    <w:rsid w:val="627ECAF2"/>
    <w:rsid w:val="62AB7721"/>
    <w:rsid w:val="62D40864"/>
    <w:rsid w:val="62F79A52"/>
    <w:rsid w:val="6306899A"/>
    <w:rsid w:val="631A382B"/>
    <w:rsid w:val="631EFE0F"/>
    <w:rsid w:val="632C22A3"/>
    <w:rsid w:val="6358F4F1"/>
    <w:rsid w:val="635946FD"/>
    <w:rsid w:val="639630BB"/>
    <w:rsid w:val="639C661E"/>
    <w:rsid w:val="63AFFB58"/>
    <w:rsid w:val="63B82121"/>
    <w:rsid w:val="63CB8B88"/>
    <w:rsid w:val="63D8D741"/>
    <w:rsid w:val="63EE1A08"/>
    <w:rsid w:val="64504AB1"/>
    <w:rsid w:val="64846360"/>
    <w:rsid w:val="64B0868E"/>
    <w:rsid w:val="64DB4D6C"/>
    <w:rsid w:val="651271C7"/>
    <w:rsid w:val="651D82F4"/>
    <w:rsid w:val="65273D2E"/>
    <w:rsid w:val="652A6A2B"/>
    <w:rsid w:val="652EEA6A"/>
    <w:rsid w:val="65400BDF"/>
    <w:rsid w:val="654A483A"/>
    <w:rsid w:val="657147B4"/>
    <w:rsid w:val="658D9C87"/>
    <w:rsid w:val="659E3756"/>
    <w:rsid w:val="65BA281B"/>
    <w:rsid w:val="6619F352"/>
    <w:rsid w:val="661D2348"/>
    <w:rsid w:val="6633EE52"/>
    <w:rsid w:val="6660BB6F"/>
    <w:rsid w:val="669466A4"/>
    <w:rsid w:val="66A82926"/>
    <w:rsid w:val="66EEA9D5"/>
    <w:rsid w:val="66F7720E"/>
    <w:rsid w:val="66FDCAA7"/>
    <w:rsid w:val="6703847C"/>
    <w:rsid w:val="678BEBDD"/>
    <w:rsid w:val="67A33B26"/>
    <w:rsid w:val="67A83A3F"/>
    <w:rsid w:val="67B45A91"/>
    <w:rsid w:val="67C8A8AD"/>
    <w:rsid w:val="67CE2FC6"/>
    <w:rsid w:val="67E1D987"/>
    <w:rsid w:val="67FED67B"/>
    <w:rsid w:val="6804D83B"/>
    <w:rsid w:val="68119767"/>
    <w:rsid w:val="6835E290"/>
    <w:rsid w:val="6839C9A0"/>
    <w:rsid w:val="6840161F"/>
    <w:rsid w:val="684E50CC"/>
    <w:rsid w:val="686C8C95"/>
    <w:rsid w:val="6875FADE"/>
    <w:rsid w:val="6878DDD9"/>
    <w:rsid w:val="689FB93D"/>
    <w:rsid w:val="68E116D2"/>
    <w:rsid w:val="68EC4D9A"/>
    <w:rsid w:val="69321264"/>
    <w:rsid w:val="69A2F26A"/>
    <w:rsid w:val="69E4EFFE"/>
    <w:rsid w:val="6A1720FA"/>
    <w:rsid w:val="6A5BE1B3"/>
    <w:rsid w:val="6AAC238B"/>
    <w:rsid w:val="6AAE4DE7"/>
    <w:rsid w:val="6AFD2FA0"/>
    <w:rsid w:val="6B1CD167"/>
    <w:rsid w:val="6B2D2B2A"/>
    <w:rsid w:val="6B321418"/>
    <w:rsid w:val="6B664321"/>
    <w:rsid w:val="6B7BF65F"/>
    <w:rsid w:val="6BAA8062"/>
    <w:rsid w:val="6C0007CC"/>
    <w:rsid w:val="6C012A40"/>
    <w:rsid w:val="6C2B2579"/>
    <w:rsid w:val="6C3DF951"/>
    <w:rsid w:val="6C4BD90B"/>
    <w:rsid w:val="6C4D78FD"/>
    <w:rsid w:val="6C584353"/>
    <w:rsid w:val="6C8065BC"/>
    <w:rsid w:val="6C86A5BB"/>
    <w:rsid w:val="6CA819BC"/>
    <w:rsid w:val="6CFFCF16"/>
    <w:rsid w:val="6D4F1705"/>
    <w:rsid w:val="6DCC4F6E"/>
    <w:rsid w:val="6E326EB5"/>
    <w:rsid w:val="6E341807"/>
    <w:rsid w:val="6E43E354"/>
    <w:rsid w:val="6E652506"/>
    <w:rsid w:val="6EBC0BEB"/>
    <w:rsid w:val="6EC8E104"/>
    <w:rsid w:val="6EE1E1CB"/>
    <w:rsid w:val="6EEB02B5"/>
    <w:rsid w:val="6F06A126"/>
    <w:rsid w:val="6F0AF080"/>
    <w:rsid w:val="6F39CEFD"/>
    <w:rsid w:val="6F66C926"/>
    <w:rsid w:val="6FA827D5"/>
    <w:rsid w:val="6FB8765A"/>
    <w:rsid w:val="6FE95DC2"/>
    <w:rsid w:val="702989A2"/>
    <w:rsid w:val="7078A441"/>
    <w:rsid w:val="70E138E7"/>
    <w:rsid w:val="70FD1912"/>
    <w:rsid w:val="7101FF8F"/>
    <w:rsid w:val="711DE9C3"/>
    <w:rsid w:val="712AA161"/>
    <w:rsid w:val="7168DB58"/>
    <w:rsid w:val="716A3EB4"/>
    <w:rsid w:val="7222C7C9"/>
    <w:rsid w:val="72363E2F"/>
    <w:rsid w:val="72483757"/>
    <w:rsid w:val="727C9C87"/>
    <w:rsid w:val="72A52DA8"/>
    <w:rsid w:val="72ACFD23"/>
    <w:rsid w:val="72B2C83F"/>
    <w:rsid w:val="72E5525E"/>
    <w:rsid w:val="72F97537"/>
    <w:rsid w:val="730DB7FD"/>
    <w:rsid w:val="731F9FC0"/>
    <w:rsid w:val="7327AC1F"/>
    <w:rsid w:val="734788F2"/>
    <w:rsid w:val="734EDB60"/>
    <w:rsid w:val="735041E6"/>
    <w:rsid w:val="73962369"/>
    <w:rsid w:val="73D4667B"/>
    <w:rsid w:val="743616F9"/>
    <w:rsid w:val="746EC476"/>
    <w:rsid w:val="7477A1A7"/>
    <w:rsid w:val="74A64B2A"/>
    <w:rsid w:val="74BD2E78"/>
    <w:rsid w:val="74BD9F04"/>
    <w:rsid w:val="74EEEA90"/>
    <w:rsid w:val="74FA704C"/>
    <w:rsid w:val="7507A4DE"/>
    <w:rsid w:val="75697327"/>
    <w:rsid w:val="758E52FD"/>
    <w:rsid w:val="75B42B13"/>
    <w:rsid w:val="75F0614A"/>
    <w:rsid w:val="76450129"/>
    <w:rsid w:val="76475883"/>
    <w:rsid w:val="76628BB2"/>
    <w:rsid w:val="76747B05"/>
    <w:rsid w:val="7692AA29"/>
    <w:rsid w:val="76BF5543"/>
    <w:rsid w:val="76C7EF51"/>
    <w:rsid w:val="76F697EC"/>
    <w:rsid w:val="7717DD4F"/>
    <w:rsid w:val="7758475D"/>
    <w:rsid w:val="776721C1"/>
    <w:rsid w:val="7795E002"/>
    <w:rsid w:val="7809C2ED"/>
    <w:rsid w:val="787B19F3"/>
    <w:rsid w:val="7893C5ED"/>
    <w:rsid w:val="789FA721"/>
    <w:rsid w:val="78BA3B6A"/>
    <w:rsid w:val="78BCA71E"/>
    <w:rsid w:val="78EFE1E7"/>
    <w:rsid w:val="78F58631"/>
    <w:rsid w:val="791DB68A"/>
    <w:rsid w:val="79233B17"/>
    <w:rsid w:val="79412671"/>
    <w:rsid w:val="795AA3E6"/>
    <w:rsid w:val="796594D8"/>
    <w:rsid w:val="797B4726"/>
    <w:rsid w:val="798EF4C1"/>
    <w:rsid w:val="799413E5"/>
    <w:rsid w:val="79A2B3D2"/>
    <w:rsid w:val="79BAB22B"/>
    <w:rsid w:val="79DB4716"/>
    <w:rsid w:val="79F887ED"/>
    <w:rsid w:val="7A50D2D2"/>
    <w:rsid w:val="7A61DF1A"/>
    <w:rsid w:val="7A7665D4"/>
    <w:rsid w:val="7A768121"/>
    <w:rsid w:val="7ACFE0C8"/>
    <w:rsid w:val="7AE2744E"/>
    <w:rsid w:val="7B0A0CA3"/>
    <w:rsid w:val="7B2C02C8"/>
    <w:rsid w:val="7B314D53"/>
    <w:rsid w:val="7B3DBECE"/>
    <w:rsid w:val="7B83D486"/>
    <w:rsid w:val="7B84DA7B"/>
    <w:rsid w:val="7B8E9B9B"/>
    <w:rsid w:val="7BA76546"/>
    <w:rsid w:val="7BC5D920"/>
    <w:rsid w:val="7BCB66AF"/>
    <w:rsid w:val="7BF76147"/>
    <w:rsid w:val="7BF82B93"/>
    <w:rsid w:val="7C0E57F3"/>
    <w:rsid w:val="7C442FE8"/>
    <w:rsid w:val="7C704538"/>
    <w:rsid w:val="7C757632"/>
    <w:rsid w:val="7C85074E"/>
    <w:rsid w:val="7C9FB5CD"/>
    <w:rsid w:val="7CA54B1A"/>
    <w:rsid w:val="7CCF006E"/>
    <w:rsid w:val="7CF26E98"/>
    <w:rsid w:val="7D269695"/>
    <w:rsid w:val="7D2981B1"/>
    <w:rsid w:val="7D387DBE"/>
    <w:rsid w:val="7D461CA0"/>
    <w:rsid w:val="7D5A1052"/>
    <w:rsid w:val="7D673710"/>
    <w:rsid w:val="7D853E9C"/>
    <w:rsid w:val="7DB8D691"/>
    <w:rsid w:val="7DF1D33F"/>
    <w:rsid w:val="7E1127BC"/>
    <w:rsid w:val="7E31D94F"/>
    <w:rsid w:val="7E53E747"/>
    <w:rsid w:val="7E5B350D"/>
    <w:rsid w:val="7E8382DA"/>
    <w:rsid w:val="7E85C141"/>
    <w:rsid w:val="7EBA9A64"/>
    <w:rsid w:val="7EC89BA8"/>
    <w:rsid w:val="7ED4A86F"/>
    <w:rsid w:val="7EDDD62A"/>
    <w:rsid w:val="7F8580EF"/>
    <w:rsid w:val="7FA9578D"/>
    <w:rsid w:val="7FB29A9A"/>
    <w:rsid w:val="7FCA14F6"/>
    <w:rsid w:val="7FCE1D69"/>
    <w:rsid w:val="7FF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9D0B"/>
  <w15:chartTrackingRefBased/>
  <w15:docId w15:val="{45CE3FB0-D0AB-4F53-B325-DD968E3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1DD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1DD7"/>
    <w:rPr>
      <w:rFonts w:ascii="Lucida Sans Unicode" w:eastAsia="Lucida Sans Unicode" w:hAnsi="Lucida Sans Unicode" w:cs="Lucida Sans Unicode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81DD7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467B"/>
    <w:rPr>
      <w:b/>
      <w:bCs/>
    </w:rPr>
  </w:style>
  <w:style w:type="paragraph" w:customStyle="1" w:styleId="textocentralizado">
    <w:name w:val="texto_centralizado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67B"/>
  </w:style>
  <w:style w:type="paragraph" w:styleId="Rodap">
    <w:name w:val="footer"/>
    <w:basedOn w:val="Normal"/>
    <w:link w:val="RodapChar"/>
    <w:uiPriority w:val="99"/>
    <w:unhideWhenUsed/>
    <w:rsid w:val="00A44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67B"/>
  </w:style>
  <w:style w:type="paragraph" w:styleId="Textodebalo">
    <w:name w:val="Balloon Text"/>
    <w:basedOn w:val="Normal"/>
    <w:link w:val="TextodebaloChar"/>
    <w:uiPriority w:val="99"/>
    <w:semiHidden/>
    <w:unhideWhenUsed/>
    <w:rsid w:val="00DB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E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B2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21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21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2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21E0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21E0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07577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38586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A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0F0D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04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4414A"/>
  </w:style>
  <w:style w:type="character" w:customStyle="1" w:styleId="eop">
    <w:name w:val="eop"/>
    <w:basedOn w:val="Fontepargpadro"/>
    <w:rsid w:val="0004414A"/>
  </w:style>
  <w:style w:type="table" w:styleId="TabeladeGradeClara">
    <w:name w:val="Grid Table Light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LEIS/L8745cons.htm" TargetMode="External"/><Relationship Id="rId18" Type="http://schemas.openxmlformats.org/officeDocument/2006/relationships/hyperlink" Target="https://www.in.gov.br/en/web/dou/-/portaria-mcti-n-8.474-de-28-de-agosto-de-2024-581156153" TargetMode="External"/><Relationship Id="rId26" Type="http://schemas.openxmlformats.org/officeDocument/2006/relationships/hyperlink" Target="https://www.in.gov.br/en/web/dou/-/portaria-sexec/mcti-n-8.494-de-9-setembro-de-2024-584012814" TargetMode="External"/><Relationship Id="rId39" Type="http://schemas.openxmlformats.org/officeDocument/2006/relationships/hyperlink" Target="https://www.in.gov.br/en/web/dou/-/portaria-mcti-n-8.474-de-28-de-agosto-de-2024-581156153" TargetMode="External"/><Relationship Id="rId21" Type="http://schemas.openxmlformats.org/officeDocument/2006/relationships/hyperlink" Target="https://www.in.gov.br/en/web/dou/-/portaria-sexec/mcti-n-8.494-de-9-setembro-de-2024-584012814" TargetMode="External"/><Relationship Id="rId34" Type="http://schemas.openxmlformats.org/officeDocument/2006/relationships/hyperlink" Target="https://www.in.gov.br/en/web/dou/-/portaria-sexec/mcti-n-8.494-de-9-setembro-de-2024-584012814" TargetMode="External"/><Relationship Id="rId42" Type="http://schemas.openxmlformats.org/officeDocument/2006/relationships/hyperlink" Target="https://www.in.gov.br/en/web/dou/-/portaria-sexec/mcti-n-8.494-de-9-setembro-de-2024-584012814" TargetMode="External"/><Relationship Id="rId47" Type="http://schemas.microsoft.com/office/2016/09/relationships/commentsIds" Target="commentsIds.xml"/><Relationship Id="rId7" Type="http://schemas.openxmlformats.org/officeDocument/2006/relationships/hyperlink" Target="https://www.in.gov.br/en/web/dou/-/portaria-mcti-n-8.474-de-28-de-agosto-de-2024-581156153" TargetMode="External"/><Relationship Id="Reacd299901924ad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https://www.in.gov.br/en/web/dou/-/instrucao-normativa-conjunta-seges-sgprt-/mgi-n-24-de-28-de-julho-de-2023-499593248" TargetMode="External"/><Relationship Id="rId29" Type="http://schemas.openxmlformats.org/officeDocument/2006/relationships/hyperlink" Target="https://www.planalto.gov.br/ccivil_03/_Ato2019-2022/2022/Decreto/D11072.htm?origin=instituic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squisa.in.gov.br/imprensa/jsp/visualiza/index.jsp?data=22/12/2023&amp;jornal=515&amp;pagina=84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www.in.gov.br/en/web/dou/-/portaria-sexec/mcti-n-8.494-de-9-setembro-de-2024-584012814" TargetMode="External"/><Relationship Id="rId37" Type="http://schemas.openxmlformats.org/officeDocument/2006/relationships/hyperlink" Target="https://www.planalto.gov.br/ccivil_03/_ato2019-2022/2022/decreto/D11072.htm" TargetMode="External"/><Relationship Id="rId40" Type="http://schemas.openxmlformats.org/officeDocument/2006/relationships/hyperlink" Target="https://www.in.gov.br/en/web/dou/-/portaria-sexec/mcti-n-8.494-de-9-setembro-de-2024-58401281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_ato2019-2022/2022/decreto/D11072.htm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www.in.gov.br/materia/-/asset_publisher/Kujrw0TZC2Mb/content/id/40731752/do1-2018-09-13-instrucao-normativa-n-2-de-12-de-setembro-de-2018-40731584" TargetMode="External"/><Relationship Id="rId36" Type="http://schemas.openxmlformats.org/officeDocument/2006/relationships/hyperlink" Target="https://www.in.gov.br/en/web/dou/-/portaria-sexec/mcti-n-8.494-de-9-setembro-de-2024-584012814" TargetMode="External"/><Relationship Id="rId10" Type="http://schemas.openxmlformats.org/officeDocument/2006/relationships/hyperlink" Target="https://www.in.gov.br/en/web/dou/-/instrucao-normativa-conjunta-seges-sgp-srt/mgi-n-21-de-16-de-julho-de-2024-572617003" TargetMode="External"/><Relationship Id="rId19" Type="http://schemas.openxmlformats.org/officeDocument/2006/relationships/hyperlink" Target="https://www.in.gov.br/en/web/dou/-/portaria-sexec/mcti-n-8.494-de-9-setembro-de-2024-584012814" TargetMode="External"/><Relationship Id="rId31" Type="http://schemas.openxmlformats.org/officeDocument/2006/relationships/hyperlink" Target="https://www.in.gov.br/en/web/dou/-/instrucao-normativa-conjunta-seges-sgprt-/mgi-n-24-de-28-de-julho-de-2023-49959324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instrucao-normativa-conjunta-seges-sgprt-/mgi-n-24-de-28-de-julho-de-2023-499593248" TargetMode="External"/><Relationship Id="rId14" Type="http://schemas.openxmlformats.org/officeDocument/2006/relationships/hyperlink" Target="https://www.planalto.gov.br/ccivil_03/_Ato2007-2010/2008/Lei/L11788.htm" TargetMode="External"/><Relationship Id="rId22" Type="http://schemas.openxmlformats.org/officeDocument/2006/relationships/hyperlink" Target="https://www.planalto.gov.br/ccivil_03/_ato2019-2022/2022/decreto/D11072.htm" TargetMode="External"/><Relationship Id="rId27" Type="http://schemas.openxmlformats.org/officeDocument/2006/relationships/hyperlink" Target="https://www.in.gov.br/en/web/dou/-/portaria-sexec/mcti-n-8.494-de-9-setembro-de-2024-584012814" TargetMode="External"/><Relationship Id="rId30" Type="http://schemas.openxmlformats.org/officeDocument/2006/relationships/hyperlink" Target="https://www.in.gov.br/en/web/dou/-/portaria-sexec/mcti-n-8.494-de-9-setembro-de-2024-584012814" TargetMode="External"/><Relationship Id="rId35" Type="http://schemas.openxmlformats.org/officeDocument/2006/relationships/hyperlink" Target="https://www.in.gov.br/en/web/dou/-/portaria-sexec/mcti-n-8.494-de-9-setembro-de-2024-584012814" TargetMode="External"/><Relationship Id="rId43" Type="http://schemas.openxmlformats.org/officeDocument/2006/relationships/hyperlink" Target="https://www.in.gov.br/en/web/dou/-/portaria-sexec/mcti-n-8.494-de-9-setembro-de-2024-584012814" TargetMode="External"/><Relationship Id="rId8" Type="http://schemas.openxmlformats.org/officeDocument/2006/relationships/hyperlink" Target="https://www.planalto.gov.br/ccivil_03/_ato2019-2022/2022/decreto/D1107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.gov.br/en/web/dou/-/portaria-sexec/mcti-n-8.494-de-9-setembro-de-2024-584012814" TargetMode="External"/><Relationship Id="rId17" Type="http://schemas.openxmlformats.org/officeDocument/2006/relationships/hyperlink" Target="https://www.in.gov.br/en/web/dou/-/instrucao-normativa-conjunta-seges-sgp-srt/mgi-n-21-de-16-de-julho-de-2024-572617003" TargetMode="External"/><Relationship Id="rId25" Type="http://schemas.openxmlformats.org/officeDocument/2006/relationships/hyperlink" Target="https://www.in.gov.br/en/web/dou/-/portaria-sexec/mcti-n-8.494-de-9-setembro-de-2024-584012814" TargetMode="External"/><Relationship Id="rId33" Type="http://schemas.openxmlformats.org/officeDocument/2006/relationships/hyperlink" Target="https://www.in.gov.br/en/web/dou/-/portaria-sexec/mcti-n-8.494-de-9-setembro-de-2024-584012814" TargetMode="External"/><Relationship Id="rId38" Type="http://schemas.openxmlformats.org/officeDocument/2006/relationships/hyperlink" Target="https://www.in.gov.br/en/web/dou/-/portaria-n-15.543-de-2-de-julho-de-2020-265057591" TargetMode="External"/><Relationship Id="rId46" Type="http://schemas.microsoft.com/office/2018/08/relationships/commentsExtensible" Target="commentsExtensible.xml"/><Relationship Id="rId20" Type="http://schemas.openxmlformats.org/officeDocument/2006/relationships/hyperlink" Target="https://www.in.gov.br/en/web/dou/-/portaria-sexec/mcti-n-8.494-de-9-setembro-de-2024-584012814" TargetMode="External"/><Relationship Id="rId41" Type="http://schemas.openxmlformats.org/officeDocument/2006/relationships/hyperlink" Target="https://www.in.gov.br/en/web/dou/-/portaria-sexec/mcti-n-8.494-de-9-setembro-de-2024-5840128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3935</Words>
  <Characters>21251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ronya ribeiro</dc:creator>
  <cp:keywords/>
  <dc:description/>
  <cp:lastModifiedBy>Bianca Lane Lopes Botelho</cp:lastModifiedBy>
  <cp:revision>12</cp:revision>
  <dcterms:created xsi:type="dcterms:W3CDTF">2024-09-16T20:44:00Z</dcterms:created>
  <dcterms:modified xsi:type="dcterms:W3CDTF">2024-09-23T18:05:00Z</dcterms:modified>
</cp:coreProperties>
</file>