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6BFF6" w14:textId="20FC884E" w:rsidR="00B35B30" w:rsidRDefault="00BB07ED" w:rsidP="00112AC2">
      <w:pPr>
        <w:rPr>
          <w:rFonts w:ascii="Arial" w:hAnsi="Arial" w:cs="Arial"/>
          <w:color w:val="495057"/>
          <w:spacing w:val="15"/>
        </w:rPr>
      </w:pPr>
      <w:r>
        <w:rPr>
          <w:rFonts w:ascii="Arial Nova Cond" w:hAnsi="Arial Nova Cond" w:cstheme="majorHAnsi"/>
          <w:b/>
          <w:bCs/>
          <w:noProof/>
        </w:rPr>
        <w:drawing>
          <wp:inline distT="0" distB="0" distL="0" distR="0" wp14:anchorId="306870FE" wp14:editId="772001DF">
            <wp:extent cx="5352415" cy="647700"/>
            <wp:effectExtent l="0" t="0" r="635" b="0"/>
            <wp:docPr id="21438029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802935" name="Imagem 214380293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1C367" w14:textId="77777777" w:rsidR="00BB07ED" w:rsidRDefault="00BB07ED" w:rsidP="00520D5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A251C9A" w14:textId="3222F8DB" w:rsidR="00520D50" w:rsidRPr="00C33C2D" w:rsidRDefault="00520D50" w:rsidP="00520D5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33C2D">
        <w:rPr>
          <w:rFonts w:ascii="Calibri" w:hAnsi="Calibri" w:cs="Calibri"/>
          <w:b/>
          <w:bCs/>
          <w:sz w:val="22"/>
          <w:szCs w:val="22"/>
        </w:rPr>
        <w:t>Edital BCI-D</w:t>
      </w:r>
      <w:r w:rsidR="00CE359A">
        <w:rPr>
          <w:rFonts w:ascii="Calibri" w:hAnsi="Calibri" w:cs="Calibri"/>
          <w:b/>
          <w:bCs/>
          <w:sz w:val="22"/>
          <w:szCs w:val="22"/>
        </w:rPr>
        <w:t>A</w:t>
      </w:r>
      <w:r w:rsidRPr="00C33C2D">
        <w:rPr>
          <w:rFonts w:ascii="Calibri" w:hAnsi="Calibri" w:cs="Calibri"/>
          <w:b/>
          <w:bCs/>
          <w:sz w:val="22"/>
          <w:szCs w:val="22"/>
        </w:rPr>
        <w:t xml:space="preserve"> IEN-CNEN Nº 00</w:t>
      </w:r>
      <w:r w:rsidR="00CE359A">
        <w:rPr>
          <w:rFonts w:ascii="Calibri" w:hAnsi="Calibri" w:cs="Calibri"/>
          <w:b/>
          <w:bCs/>
          <w:sz w:val="22"/>
          <w:szCs w:val="22"/>
        </w:rPr>
        <w:t>9</w:t>
      </w:r>
      <w:r w:rsidRPr="00C33C2D">
        <w:rPr>
          <w:rFonts w:ascii="Calibri" w:hAnsi="Calibri" w:cs="Calibri"/>
          <w:b/>
          <w:bCs/>
          <w:sz w:val="22"/>
          <w:szCs w:val="22"/>
        </w:rPr>
        <w:t xml:space="preserve">/2024 </w:t>
      </w:r>
    </w:p>
    <w:p w14:paraId="49A3F1E3" w14:textId="73B7CC70" w:rsidR="00520D50" w:rsidRPr="007071CD" w:rsidRDefault="00520D50" w:rsidP="00B8093C">
      <w:pPr>
        <w:jc w:val="center"/>
        <w:rPr>
          <w:rFonts w:ascii="Calibri" w:hAnsi="Calibri" w:cs="Calibri"/>
          <w:b/>
          <w:bCs/>
        </w:rPr>
      </w:pPr>
      <w:r w:rsidRPr="00C33C2D">
        <w:rPr>
          <w:rFonts w:ascii="Calibri" w:hAnsi="Calibri" w:cs="Calibri"/>
          <w:b/>
          <w:bCs/>
          <w:sz w:val="22"/>
          <w:szCs w:val="22"/>
        </w:rPr>
        <w:t>Bolsa de Capacitação Institucional de Desenvolvimento</w:t>
      </w:r>
      <w:r w:rsidRPr="007071CD">
        <w:rPr>
          <w:rFonts w:ascii="Calibri" w:hAnsi="Calibri" w:cs="Calibri"/>
          <w:b/>
          <w:bCs/>
        </w:rPr>
        <w:t xml:space="preserve"> </w:t>
      </w:r>
    </w:p>
    <w:p w14:paraId="058C2CD6" w14:textId="77777777" w:rsidR="00530A3A" w:rsidRDefault="00530A3A" w:rsidP="00520D50">
      <w:pPr>
        <w:jc w:val="center"/>
        <w:rPr>
          <w:rFonts w:ascii="Calibri" w:hAnsi="Calibri" w:cs="Calibri"/>
          <w:b/>
          <w:bCs/>
        </w:rPr>
      </w:pPr>
    </w:p>
    <w:p w14:paraId="753023D6" w14:textId="5B23C011" w:rsidR="00396FFE" w:rsidRPr="007071CD" w:rsidRDefault="00520D50" w:rsidP="00520D50">
      <w:pPr>
        <w:jc w:val="center"/>
        <w:rPr>
          <w:rFonts w:ascii="Calibri" w:hAnsi="Calibri" w:cs="Calibri"/>
          <w:b/>
          <w:bCs/>
        </w:rPr>
      </w:pPr>
      <w:proofErr w:type="gramStart"/>
      <w:r w:rsidRPr="007071CD">
        <w:rPr>
          <w:rFonts w:ascii="Calibri" w:hAnsi="Calibri" w:cs="Calibri"/>
          <w:b/>
          <w:bCs/>
        </w:rPr>
        <w:t>Resultado Final</w:t>
      </w:r>
      <w:proofErr w:type="gramEnd"/>
    </w:p>
    <w:p w14:paraId="47A9D784" w14:textId="77777777" w:rsidR="001F6C27" w:rsidRDefault="001F6C27" w:rsidP="001F6C27">
      <w:pPr>
        <w:jc w:val="both"/>
        <w:rPr>
          <w:rFonts w:ascii="Calibri" w:hAnsi="Calibri" w:cs="Calibri"/>
          <w:sz w:val="22"/>
          <w:szCs w:val="22"/>
        </w:rPr>
      </w:pPr>
    </w:p>
    <w:p w14:paraId="49EDD2B5" w14:textId="47B92992" w:rsidR="00167A97" w:rsidRPr="00530A3A" w:rsidRDefault="001F6C27" w:rsidP="001F6C27">
      <w:pPr>
        <w:jc w:val="both"/>
        <w:rPr>
          <w:rFonts w:ascii="Calibri" w:hAnsi="Calibri" w:cs="Calibri"/>
          <w:sz w:val="22"/>
          <w:szCs w:val="22"/>
        </w:rPr>
      </w:pPr>
      <w:bookmarkStart w:id="0" w:name="_Hlk172298512"/>
      <w:r w:rsidRPr="00530A3A">
        <w:rPr>
          <w:rFonts w:ascii="Calibri" w:hAnsi="Calibri" w:cs="Calibri"/>
          <w:sz w:val="22"/>
          <w:szCs w:val="22"/>
        </w:rPr>
        <w:t>A Comissão Nacional de Energia Nuclear</w:t>
      </w:r>
      <w:r w:rsidR="00530A3A" w:rsidRPr="00530A3A">
        <w:rPr>
          <w:rFonts w:ascii="Calibri" w:hAnsi="Calibri" w:cs="Calibri"/>
          <w:sz w:val="22"/>
          <w:szCs w:val="22"/>
        </w:rPr>
        <w:t>,</w:t>
      </w:r>
      <w:r w:rsidRPr="00530A3A">
        <w:rPr>
          <w:rFonts w:ascii="Calibri" w:hAnsi="Calibri" w:cs="Calibri"/>
          <w:sz w:val="22"/>
          <w:szCs w:val="22"/>
        </w:rPr>
        <w:t xml:space="preserve"> torna público o Resultado Final do Edital de Bolsa de Capacitação Institucional de Desenvolvimento BCI-D</w:t>
      </w:r>
      <w:r w:rsidR="00CE359A" w:rsidRPr="00530A3A">
        <w:rPr>
          <w:rFonts w:ascii="Calibri" w:hAnsi="Calibri" w:cs="Calibri"/>
          <w:sz w:val="22"/>
          <w:szCs w:val="22"/>
        </w:rPr>
        <w:t>A</w:t>
      </w:r>
      <w:r w:rsidRPr="00530A3A">
        <w:rPr>
          <w:rFonts w:ascii="Calibri" w:hAnsi="Calibri" w:cs="Calibri"/>
          <w:sz w:val="22"/>
          <w:szCs w:val="22"/>
        </w:rPr>
        <w:t xml:space="preserve"> IEN/CNEN nº 00</w:t>
      </w:r>
      <w:r w:rsidR="00CE359A" w:rsidRPr="00530A3A">
        <w:rPr>
          <w:rFonts w:ascii="Calibri" w:hAnsi="Calibri" w:cs="Calibri"/>
          <w:sz w:val="22"/>
          <w:szCs w:val="22"/>
        </w:rPr>
        <w:t>9</w:t>
      </w:r>
      <w:r w:rsidRPr="00530A3A">
        <w:rPr>
          <w:rFonts w:ascii="Calibri" w:hAnsi="Calibri" w:cs="Calibri"/>
          <w:sz w:val="22"/>
          <w:szCs w:val="22"/>
        </w:rPr>
        <w:t>/2024</w:t>
      </w:r>
      <w:r w:rsidR="007008A1" w:rsidRPr="00530A3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35019" w:rsidRPr="00530A3A">
        <w:rPr>
          <w:rFonts w:ascii="Calibri" w:hAnsi="Calibri" w:cs="Calibri"/>
          <w:sz w:val="22"/>
          <w:szCs w:val="22"/>
        </w:rPr>
        <w:t>homolog</w:t>
      </w:r>
      <w:r w:rsidR="007008A1" w:rsidRPr="00530A3A">
        <w:rPr>
          <w:rFonts w:ascii="Calibri" w:hAnsi="Calibri" w:cs="Calibri"/>
          <w:sz w:val="22"/>
          <w:szCs w:val="22"/>
        </w:rPr>
        <w:t>ando o nome d</w:t>
      </w:r>
      <w:r w:rsidR="00530A3A" w:rsidRPr="00530A3A">
        <w:rPr>
          <w:rFonts w:ascii="Calibri" w:hAnsi="Calibri" w:cs="Calibri"/>
          <w:sz w:val="22"/>
          <w:szCs w:val="22"/>
        </w:rPr>
        <w:t>o Doutor</w:t>
      </w:r>
      <w:r w:rsidR="007008A1" w:rsidRPr="00530A3A">
        <w:rPr>
          <w:rFonts w:ascii="Calibri" w:hAnsi="Calibri" w:cs="Calibri"/>
          <w:sz w:val="22"/>
          <w:szCs w:val="22"/>
        </w:rPr>
        <w:t xml:space="preserve"> </w:t>
      </w:r>
      <w:r w:rsidR="00CE359A" w:rsidRPr="00530A3A">
        <w:rPr>
          <w:rFonts w:ascii="Calibri" w:hAnsi="Calibri" w:cs="Calibri"/>
          <w:b/>
          <w:bCs/>
          <w:sz w:val="22"/>
          <w:szCs w:val="22"/>
        </w:rPr>
        <w:t>Michel de Almeida França</w:t>
      </w:r>
      <w:r w:rsidR="007008A1" w:rsidRPr="00530A3A">
        <w:rPr>
          <w:rFonts w:ascii="Calibri" w:hAnsi="Calibri" w:cs="Calibri"/>
          <w:sz w:val="22"/>
          <w:szCs w:val="22"/>
        </w:rPr>
        <w:t xml:space="preserve">, </w:t>
      </w:r>
      <w:r w:rsidR="00B35B30" w:rsidRPr="00530A3A">
        <w:rPr>
          <w:rFonts w:ascii="Calibri" w:hAnsi="Calibri" w:cs="Calibri"/>
          <w:sz w:val="22"/>
          <w:szCs w:val="22"/>
        </w:rPr>
        <w:t xml:space="preserve">para </w:t>
      </w:r>
      <w:r w:rsidR="003E34F8" w:rsidRPr="00530A3A">
        <w:rPr>
          <w:rFonts w:ascii="Calibri" w:hAnsi="Calibri" w:cs="Calibri"/>
          <w:sz w:val="22"/>
          <w:szCs w:val="22"/>
        </w:rPr>
        <w:t xml:space="preserve">atuar no </w:t>
      </w:r>
      <w:r w:rsidR="00B35B30" w:rsidRPr="00530A3A">
        <w:rPr>
          <w:rFonts w:ascii="Calibri" w:hAnsi="Calibri" w:cs="Calibri"/>
          <w:sz w:val="22"/>
          <w:szCs w:val="22"/>
        </w:rPr>
        <w:t xml:space="preserve">desenvolvimento do </w:t>
      </w:r>
      <w:r w:rsidR="00396FFE" w:rsidRPr="00530A3A">
        <w:rPr>
          <w:rFonts w:ascii="Calibri" w:hAnsi="Calibri" w:cs="Calibri"/>
          <w:sz w:val="22"/>
          <w:szCs w:val="22"/>
        </w:rPr>
        <w:t>P</w:t>
      </w:r>
      <w:r w:rsidR="00B35B30" w:rsidRPr="00530A3A">
        <w:rPr>
          <w:rFonts w:ascii="Calibri" w:hAnsi="Calibri" w:cs="Calibri"/>
          <w:sz w:val="22"/>
          <w:szCs w:val="22"/>
        </w:rPr>
        <w:t>rojeto</w:t>
      </w:r>
      <w:r w:rsidR="00A16F5A" w:rsidRPr="00530A3A">
        <w:rPr>
          <w:rFonts w:ascii="Calibri" w:hAnsi="Calibri" w:cs="Calibri"/>
          <w:sz w:val="22"/>
          <w:szCs w:val="22"/>
        </w:rPr>
        <w:t xml:space="preserve"> de Pesquisa:</w:t>
      </w:r>
      <w:r w:rsidR="00530A3A" w:rsidRPr="00530A3A">
        <w:rPr>
          <w:rFonts w:ascii="Calibri" w:hAnsi="Calibri" w:cs="Calibri"/>
          <w:sz w:val="22"/>
          <w:szCs w:val="22"/>
        </w:rPr>
        <w:t xml:space="preserve"> </w:t>
      </w:r>
      <w:r w:rsidR="00510356" w:rsidRPr="00752A53">
        <w:rPr>
          <w:rFonts w:ascii="Calibri" w:hAnsi="Calibri" w:cs="Calibri"/>
          <w:i/>
          <w:iCs/>
          <w:sz w:val="22"/>
          <w:szCs w:val="22"/>
        </w:rPr>
        <w:t>"</w:t>
      </w:r>
      <w:r w:rsidR="00530A3A" w:rsidRPr="00752A53">
        <w:rPr>
          <w:rStyle w:val="Forte"/>
          <w:rFonts w:ascii="Calibri" w:eastAsiaTheme="majorEastAsia" w:hAnsi="Calibri" w:cs="Calibri"/>
          <w:i/>
          <w:iCs/>
          <w:color w:val="000000"/>
          <w:sz w:val="22"/>
          <w:szCs w:val="22"/>
        </w:rPr>
        <w:t>Análises de Viabilidade e Prospecções de Experimentos nos Cíclotrons Cyclone 18 e Cyclone 30 no IPEN-CNEN/SP e Caracterização de Materiais Radioativos Provenientes do Descomissionamento do CV-28 no IEN-CNEN/RJ Utilizando os Programas FLUKA e SIMNRA”</w:t>
      </w:r>
      <w:r w:rsidR="00046684">
        <w:rPr>
          <w:rFonts w:ascii="Calibri" w:hAnsi="Calibri" w:cs="Calibri"/>
          <w:sz w:val="22"/>
          <w:szCs w:val="22"/>
        </w:rPr>
        <w:t>.</w:t>
      </w:r>
    </w:p>
    <w:bookmarkEnd w:id="0"/>
    <w:p w14:paraId="7EA4F147" w14:textId="43B93B0D" w:rsidR="003C7633" w:rsidRPr="007008A1" w:rsidRDefault="003C7633" w:rsidP="003C763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09A3173F" w14:textId="77777777" w:rsidR="007008A1" w:rsidRPr="00AE0EFC" w:rsidRDefault="007008A1" w:rsidP="007008A1">
      <w:pPr>
        <w:jc w:val="center"/>
        <w:rPr>
          <w:sz w:val="22"/>
          <w:szCs w:val="22"/>
          <w:u w:val="single"/>
        </w:rPr>
      </w:pPr>
    </w:p>
    <w:p w14:paraId="7CFB6907" w14:textId="77777777" w:rsidR="00B35B30" w:rsidRPr="00AE0EFC" w:rsidRDefault="00B35B30" w:rsidP="00112AC2">
      <w:pPr>
        <w:rPr>
          <w:sz w:val="22"/>
          <w:szCs w:val="22"/>
        </w:rPr>
      </w:pPr>
    </w:p>
    <w:sectPr w:rsidR="00B35B30" w:rsidRPr="00AE0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wli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C2"/>
    <w:rsid w:val="00046684"/>
    <w:rsid w:val="00112AC2"/>
    <w:rsid w:val="00167A97"/>
    <w:rsid w:val="001D7941"/>
    <w:rsid w:val="001F6C27"/>
    <w:rsid w:val="00242054"/>
    <w:rsid w:val="00256784"/>
    <w:rsid w:val="00316AB2"/>
    <w:rsid w:val="00363110"/>
    <w:rsid w:val="00396FFE"/>
    <w:rsid w:val="003C7633"/>
    <w:rsid w:val="003E34F8"/>
    <w:rsid w:val="00400B6E"/>
    <w:rsid w:val="004305B8"/>
    <w:rsid w:val="00485B70"/>
    <w:rsid w:val="004B7240"/>
    <w:rsid w:val="0050422E"/>
    <w:rsid w:val="00510356"/>
    <w:rsid w:val="00520D50"/>
    <w:rsid w:val="00530A3A"/>
    <w:rsid w:val="00574DAF"/>
    <w:rsid w:val="007008A1"/>
    <w:rsid w:val="007071CD"/>
    <w:rsid w:val="00752A53"/>
    <w:rsid w:val="0075738E"/>
    <w:rsid w:val="0077438D"/>
    <w:rsid w:val="0081655B"/>
    <w:rsid w:val="0088662F"/>
    <w:rsid w:val="009C5DD1"/>
    <w:rsid w:val="00A16F5A"/>
    <w:rsid w:val="00A63189"/>
    <w:rsid w:val="00AE0EFC"/>
    <w:rsid w:val="00B35019"/>
    <w:rsid w:val="00B35B30"/>
    <w:rsid w:val="00B712E9"/>
    <w:rsid w:val="00B8093C"/>
    <w:rsid w:val="00BB07ED"/>
    <w:rsid w:val="00BB6483"/>
    <w:rsid w:val="00C33C2D"/>
    <w:rsid w:val="00CA68C5"/>
    <w:rsid w:val="00CD6973"/>
    <w:rsid w:val="00CE359A"/>
    <w:rsid w:val="00DC1A4D"/>
    <w:rsid w:val="00E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2E86"/>
  <w15:chartTrackingRefBased/>
  <w15:docId w15:val="{55983F78-099E-4703-A304-35A5AC8F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2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2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2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2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2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2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2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2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2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2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2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2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2A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2A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2A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2A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2A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2A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2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2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2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2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2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2A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2A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2A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2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2A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2AC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12AC2"/>
    <w:pPr>
      <w:autoSpaceDE w:val="0"/>
      <w:autoSpaceDN w:val="0"/>
      <w:adjustRightInd w:val="0"/>
      <w:spacing w:after="0" w:line="240" w:lineRule="auto"/>
    </w:pPr>
    <w:rPr>
      <w:rFonts w:ascii="Rawline" w:hAnsi="Rawline" w:cs="Rawline"/>
      <w:color w:val="000000"/>
      <w:kern w:val="0"/>
    </w:rPr>
  </w:style>
  <w:style w:type="paragraph" w:styleId="NormalWeb">
    <w:name w:val="Normal (Web)"/>
    <w:basedOn w:val="Normal"/>
    <w:uiPriority w:val="99"/>
    <w:semiHidden/>
    <w:unhideWhenUsed/>
    <w:rsid w:val="00B3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B35B3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30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Filho</dc:creator>
  <cp:keywords/>
  <dc:description/>
  <cp:lastModifiedBy>Thalita Azevedo Rodrigues</cp:lastModifiedBy>
  <cp:revision>21</cp:revision>
  <cp:lastPrinted>2024-07-17T19:43:00Z</cp:lastPrinted>
  <dcterms:created xsi:type="dcterms:W3CDTF">2024-06-24T15:52:00Z</dcterms:created>
  <dcterms:modified xsi:type="dcterms:W3CDTF">2024-11-28T12:06:00Z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2024-06-24T17:28:51Z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3703db13-ad6b-4abf-ab7f-f316ef8ddb08</vt:lpwstr>
  </property>
  <property fmtid="{D5CDD505-2E9C-101B-9397-08002B2CF9AE}" pid="7" name="MSIP_Label_defa4170-0d19-0005-0004-bc88714345d2_ActionId">
    <vt:lpwstr>6b3a6be4-86c0-4a4e-b974-56bb2f6e47d9</vt:lpwstr>
  </property>
  <property fmtid="{D5CDD505-2E9C-101B-9397-08002B2CF9AE}" pid="8" name="MSIP_Label_defa4170-0d19-0005-0004-bc88714345d2_ContentBits">
    <vt:lpwstr>0</vt:lpwstr>
  </property>
</Properties>
</file>