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08893CBF" w:rsidR="00010191" w:rsidRPr="00EA185D" w:rsidRDefault="1A77A0E7" w:rsidP="1A77A0E7">
      <w:pPr>
        <w:pStyle w:val="Corpodetexto"/>
        <w:spacing w:before="8"/>
        <w:rPr>
          <w:sz w:val="10"/>
          <w:szCs w:val="10"/>
          <w:lang w:val="pt-BR"/>
        </w:rPr>
      </w:pPr>
      <w:r>
        <w:rPr>
          <w:noProof/>
        </w:rPr>
        <w:drawing>
          <wp:inline distT="0" distB="0" distL="0" distR="0" wp14:anchorId="70A727A3" wp14:editId="05861E74">
            <wp:extent cx="787241" cy="778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1E7BC227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EE6EAC">
        <w:rPr>
          <w:b/>
          <w:w w:val="105"/>
          <w:lang w:val="pt-BR"/>
        </w:rPr>
        <w:t>PARQUE NACIONAL E HISTÓRICO DO MONTE PASCOAL</w:t>
      </w:r>
    </w:p>
    <w:p w14:paraId="794E88BB" w14:textId="082A8E76" w:rsidR="00EE6EAC" w:rsidRDefault="00EE6EAC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Rua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4, Quadra C,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Lote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31, Novo Prado,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Prado, BA, 45980-000</w:t>
      </w:r>
      <w:r w:rsidRPr="00EA185D">
        <w:rPr>
          <w:w w:val="105"/>
          <w:lang w:val="pt-BR"/>
        </w:rPr>
        <w:t xml:space="preserve"> </w:t>
      </w:r>
    </w:p>
    <w:p w14:paraId="511F1A5F" w14:textId="4C79A30D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EE6EAC">
        <w:rPr>
          <w:w w:val="105"/>
          <w:lang w:val="pt-BR"/>
        </w:rPr>
        <w:t xml:space="preserve"> 73 32982233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4985CD7A">
        <w:rPr>
          <w:b/>
          <w:bCs/>
          <w:i/>
          <w:iCs/>
          <w:lang w:val="pt-BR"/>
        </w:rPr>
        <w:lastRenderedPageBreak/>
        <w:t>Parágrafo</w:t>
      </w:r>
      <w:r w:rsidRPr="4985CD7A">
        <w:rPr>
          <w:b/>
          <w:bCs/>
          <w:i/>
          <w:iCs/>
          <w:spacing w:val="20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Segundo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CONTRATANTE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3812B398" w14:textId="64B7080F" w:rsidR="4985CD7A" w:rsidRDefault="4985CD7A" w:rsidP="4985CD7A">
      <w:pPr>
        <w:spacing w:before="75" w:line="242" w:lineRule="auto"/>
        <w:ind w:left="113" w:right="264"/>
        <w:rPr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42F0E08F" w14:textId="0463F940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2032A1CB" w14:textId="7927019B" w:rsidR="69B341E3" w:rsidRDefault="69B341E3" w:rsidP="69B341E3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69B341E3">
        <w:rPr>
          <w:lang w:val="pt-BR"/>
        </w:rPr>
        <w:t xml:space="preserve">- </w:t>
      </w:r>
      <w:r w:rsidRPr="69B341E3">
        <w:rPr>
          <w:color w:val="000000" w:themeColor="text1"/>
          <w:lang w:val="pt-BR"/>
        </w:rPr>
        <w:t>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imediata.</w:t>
      </w:r>
    </w:p>
    <w:p w14:paraId="54885B43" w14:textId="67FDB831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até 6 (seis)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1A77A0E7">
        <w:rPr>
          <w:b/>
          <w:bCs/>
          <w:w w:val="105"/>
          <w:lang w:val="pt-BR"/>
        </w:rPr>
        <w:t>CONTRATADO</w:t>
      </w:r>
      <w:r w:rsidRPr="1A77A0E7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4985CD7A">
        <w:rPr>
          <w:b/>
          <w:bCs/>
          <w:w w:val="105"/>
          <w:lang w:val="pt-BR"/>
        </w:rPr>
        <w:t>Parágrafo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Único–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1D9AA0A9">
        <w:rPr>
          <w:b/>
          <w:bCs/>
          <w:lang w:val="pt-BR"/>
        </w:rPr>
        <w:t>Parágrafo</w:t>
      </w:r>
      <w:r w:rsidRPr="1D9AA0A9">
        <w:rPr>
          <w:b/>
          <w:bCs/>
          <w:spacing w:val="17"/>
          <w:lang w:val="pt-BR"/>
        </w:rPr>
        <w:t xml:space="preserve"> </w:t>
      </w:r>
      <w:r w:rsidRPr="1D9AA0A9">
        <w:rPr>
          <w:b/>
          <w:bCs/>
          <w:lang w:val="pt-BR"/>
        </w:rPr>
        <w:t>Segundo</w:t>
      </w:r>
      <w:r w:rsidRPr="1D9AA0A9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4" w14:textId="77777777" w:rsidR="00010191" w:rsidRPr="00EA185D" w:rsidRDefault="004C6D40" w:rsidP="4985CD7A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 w:rsidP="4985CD7A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bCs/>
          <w:lang w:val="pt-BR"/>
        </w:rPr>
      </w:pPr>
      <w:r w:rsidRPr="4985CD7A">
        <w:rPr>
          <w:b/>
          <w:bCs/>
          <w:w w:val="105"/>
          <w:lang w:val="pt-BR"/>
        </w:rPr>
        <w:t>-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O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4985CD7A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CONTRATANTE.</w:t>
      </w:r>
    </w:p>
    <w:p w14:paraId="207C3CF2" w14:textId="50F0353A" w:rsidR="4985CD7A" w:rsidRDefault="4985CD7A" w:rsidP="4985CD7A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14:paraId="2F697196" w14:textId="2940F63F" w:rsidR="004C6D40" w:rsidRDefault="004C6D40" w:rsidP="4985CD7A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985CD7A">
        <w:rPr>
          <w:b/>
          <w:bCs/>
          <w:lang w:val="pt-BR"/>
        </w:rPr>
        <w:t xml:space="preserve">II </w:t>
      </w:r>
      <w:proofErr w:type="gramStart"/>
      <w:r w:rsidRPr="4985CD7A">
        <w:rPr>
          <w:b/>
          <w:bCs/>
          <w:lang w:val="pt-BR"/>
        </w:rPr>
        <w:t>-</w:t>
      </w:r>
      <w:r w:rsidRPr="4985CD7A">
        <w:rPr>
          <w:b/>
          <w:bCs/>
          <w:i/>
          <w:iCs/>
          <w:lang w:val="pt-BR"/>
        </w:rPr>
        <w:t xml:space="preserve"> </w:t>
      </w:r>
      <w:r w:rsidR="4985CD7A" w:rsidRPr="4985CD7A">
        <w:rPr>
          <w:color w:val="000000" w:themeColor="text1"/>
          <w:sz w:val="24"/>
          <w:szCs w:val="24"/>
          <w:lang w:val="pt-BR"/>
        </w:rPr>
        <w:t xml:space="preserve"> Poderá</w:t>
      </w:r>
      <w:proofErr w:type="gramEnd"/>
      <w:r w:rsidR="4985CD7A" w:rsidRPr="4985CD7A">
        <w:rPr>
          <w:color w:val="000000" w:themeColor="text1"/>
          <w:sz w:val="24"/>
          <w:szCs w:val="24"/>
          <w:lang w:val="pt-BR"/>
        </w:rPr>
        <w:t xml:space="preserve"> haver a transferência de posto de trabalho do Agente Temporário Ambiental, entre Unidades Organizacionais distintas e até mesmo em municípios distintos, mediante a pactuação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8C76CC3" w14:textId="77777777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lang w:val="pt-BR"/>
        </w:rPr>
        <w:t>III –</w:t>
      </w:r>
      <w:r w:rsidRPr="4985CD7A">
        <w:rPr>
          <w:b/>
          <w:bCs/>
          <w:spacing w:val="17"/>
          <w:lang w:val="pt-BR"/>
        </w:rPr>
        <w:t xml:space="preserve"> </w:t>
      </w:r>
      <w:r w:rsidRPr="4985CD7A">
        <w:rPr>
          <w:b/>
          <w:bCs/>
          <w:lang w:val="pt-BR"/>
        </w:rPr>
        <w:t>O</w:t>
      </w:r>
      <w:r w:rsidRPr="4985CD7A">
        <w:rPr>
          <w:b/>
          <w:bCs/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CONTRATADO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CONTRATANTE,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4985CD7A">
        <w:rPr>
          <w:b/>
          <w:bCs/>
          <w:w w:val="105"/>
          <w:lang w:val="pt-BR"/>
        </w:rPr>
        <w:t>.</w:t>
      </w:r>
    </w:p>
    <w:p w14:paraId="2684AB14" w14:textId="25AAA65D" w:rsidR="00010191" w:rsidRPr="00EA185D" w:rsidRDefault="00010191" w:rsidP="4985CD7A">
      <w:pPr>
        <w:pStyle w:val="Corpodetexto"/>
        <w:spacing w:before="160" w:line="242" w:lineRule="auto"/>
        <w:rPr>
          <w:lang w:val="pt-BR"/>
        </w:rPr>
      </w:pPr>
    </w:p>
    <w:p w14:paraId="511F1AE8" w14:textId="0CF946BD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w w:val="105"/>
          <w:lang w:val="pt-BR"/>
        </w:rPr>
        <w:t xml:space="preserve">IV -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2C7AA8">
              <v:group id="Group 15" style="width:290pt;height:.75pt;mso-position-horizontal-relative:char;mso-position-vertical-relative:line" coordsize="5800,15" o:spid="_x0000_s1026" w14:anchorId="3493B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style="position:absolute;visibility:visible;mso-wrap-style:square" o:spid="_x0000_s1027" strokeweight=".25272mm" o:connectortype="straight" from="0,7" to="57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03942F">
              <v:shape id="Freeform 17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spid="_x0000_s1026" filled="f" strokeweight=".16047mm" path="m,l591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w14:anchorId="6B35926A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43A7" w14:textId="77777777" w:rsidR="00E973AF" w:rsidRDefault="00E973AF" w:rsidP="006C673E">
      <w:r>
        <w:separator/>
      </w:r>
    </w:p>
  </w:endnote>
  <w:endnote w:type="continuationSeparator" w:id="0">
    <w:p w14:paraId="47CA6932" w14:textId="77777777" w:rsidR="00E973AF" w:rsidRDefault="00E973AF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395B" w14:textId="77777777" w:rsidR="00E973AF" w:rsidRDefault="00E973AF" w:rsidP="006C673E">
      <w:r>
        <w:separator/>
      </w:r>
    </w:p>
  </w:footnote>
  <w:footnote w:type="continuationSeparator" w:id="0">
    <w:p w14:paraId="1B830292" w14:textId="77777777" w:rsidR="00E973AF" w:rsidRDefault="00E973AF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FFFFFFFF">
      <w:start w:val="1"/>
      <w:numFmt w:val="upperRoman"/>
      <w:lvlText w:val="%1"/>
      <w:lvlJc w:val="left"/>
      <w:pPr>
        <w:ind w:left="113" w:hanging="146"/>
        <w:jc w:val="left"/>
      </w:pPr>
      <w:rPr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 w16cid:durableId="424770033">
    <w:abstractNumId w:val="1"/>
  </w:num>
  <w:num w:numId="2" w16cid:durableId="1882592643">
    <w:abstractNumId w:val="3"/>
  </w:num>
  <w:num w:numId="3" w16cid:durableId="102262290">
    <w:abstractNumId w:val="0"/>
  </w:num>
  <w:num w:numId="4" w16cid:durableId="150381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1F4524"/>
    <w:rsid w:val="003B7AFB"/>
    <w:rsid w:val="00405842"/>
    <w:rsid w:val="004349A7"/>
    <w:rsid w:val="00482472"/>
    <w:rsid w:val="004C6D40"/>
    <w:rsid w:val="004F0536"/>
    <w:rsid w:val="005E4044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67472"/>
    <w:rsid w:val="00E973AF"/>
    <w:rsid w:val="00EA185D"/>
    <w:rsid w:val="00EE6EAC"/>
    <w:rsid w:val="00FB5D0C"/>
    <w:rsid w:val="00FE038E"/>
    <w:rsid w:val="1A77A0E7"/>
    <w:rsid w:val="1D9AA0A9"/>
    <w:rsid w:val="267ED485"/>
    <w:rsid w:val="3584778D"/>
    <w:rsid w:val="42B6052D"/>
    <w:rsid w:val="4985CD7A"/>
    <w:rsid w:val="5607F79E"/>
    <w:rsid w:val="564B2825"/>
    <w:rsid w:val="60A29CD7"/>
    <w:rsid w:val="63947C61"/>
    <w:rsid w:val="69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D4E4F-74E0-42E2-9112-5097E8743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B1C80-9310-4617-AB9E-750FB57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87C3F-79EE-47D2-9B08-9CB722240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1431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lucas.magnin@icmbio.gov.br</cp:lastModifiedBy>
  <cp:revision>3</cp:revision>
  <dcterms:created xsi:type="dcterms:W3CDTF">2022-05-13T13:39:00Z</dcterms:created>
  <dcterms:modified xsi:type="dcterms:W3CDTF">2022-05-13T13:45:00Z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