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7DEB" w14:textId="2FBA9842" w:rsidR="00704BE8" w:rsidRDefault="00704BE8" w:rsidP="00704BE8">
      <w:pPr>
        <w:spacing w:after="0" w:line="240" w:lineRule="auto"/>
        <w:ind w:left="60" w:right="60"/>
        <w:jc w:val="center"/>
        <w:rPr>
          <w:rFonts w:ascii="Times New Roman" w:eastAsia="Times New Roman" w:hAnsi="Times New Roman" w:cs="Times New Roman"/>
          <w:b/>
          <w:bCs/>
          <w:color w:val="000000"/>
          <w:sz w:val="20"/>
          <w:szCs w:val="20"/>
          <w:lang w:eastAsia="pt-BR"/>
        </w:rPr>
      </w:pPr>
      <w:r w:rsidRPr="00DF3D76">
        <w:rPr>
          <w:noProof/>
          <w:sz w:val="20"/>
          <w:szCs w:val="20"/>
          <w:lang w:eastAsia="pt-BR"/>
        </w:rPr>
        <w:drawing>
          <wp:inline distT="0" distB="0" distL="0" distR="0" wp14:anchorId="246FE76E" wp14:editId="740E3D6D">
            <wp:extent cx="765958" cy="765958"/>
            <wp:effectExtent l="0" t="0" r="0" b="0"/>
            <wp:docPr id="11" name="Imagem 11" descr="C:\Users\27273663883\AppData\Local\Microsoft\Windows\INetCache\Content.MSO\8DB6AD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273663883\AppData\Local\Microsoft\Windows\INetCache\Content.MSO\8DB6AD2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729" cy="770729"/>
                    </a:xfrm>
                    <a:prstGeom prst="rect">
                      <a:avLst/>
                    </a:prstGeom>
                    <a:noFill/>
                    <a:ln>
                      <a:noFill/>
                    </a:ln>
                  </pic:spPr>
                </pic:pic>
              </a:graphicData>
            </a:graphic>
          </wp:inline>
        </w:drawing>
      </w:r>
    </w:p>
    <w:p w14:paraId="2B8EA9D2" w14:textId="5FCA473B" w:rsidR="00704BE8" w:rsidRDefault="00704BE8" w:rsidP="00704BE8">
      <w:pPr>
        <w:spacing w:after="0" w:line="240" w:lineRule="auto"/>
        <w:ind w:left="60" w:right="60"/>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SERVIÇO PÚBLICO FEDERAL</w:t>
      </w:r>
    </w:p>
    <w:p w14:paraId="1B1599C2" w14:textId="77777777" w:rsidR="00704BE8" w:rsidRPr="00DF3D76" w:rsidRDefault="00704BE8" w:rsidP="00704BE8">
      <w:pPr>
        <w:spacing w:after="0" w:line="240" w:lineRule="auto"/>
        <w:ind w:left="60" w:right="60"/>
        <w:jc w:val="center"/>
        <w:rPr>
          <w:rFonts w:ascii="Times New Roman" w:eastAsia="Times New Roman" w:hAnsi="Times New Roman" w:cs="Times New Roman"/>
          <w:color w:val="000000"/>
          <w:sz w:val="20"/>
          <w:szCs w:val="20"/>
          <w:lang w:eastAsia="pt-BR"/>
        </w:rPr>
      </w:pPr>
      <w:r w:rsidRPr="00DF3D76">
        <w:rPr>
          <w:rFonts w:ascii="Times New Roman" w:eastAsia="Times New Roman" w:hAnsi="Times New Roman" w:cs="Times New Roman"/>
          <w:b/>
          <w:bCs/>
          <w:color w:val="000000"/>
          <w:sz w:val="20"/>
          <w:szCs w:val="20"/>
          <w:lang w:eastAsia="pt-BR"/>
        </w:rPr>
        <w:t>MINISTÉRIO DO MEIO AMBIENTE</w:t>
      </w:r>
    </w:p>
    <w:p w14:paraId="26B8715C" w14:textId="61576FF6" w:rsidR="00704BE8" w:rsidRDefault="00704BE8" w:rsidP="00704BE8">
      <w:pPr>
        <w:spacing w:after="0" w:line="240" w:lineRule="auto"/>
        <w:ind w:left="60" w:right="60"/>
        <w:jc w:val="center"/>
        <w:rPr>
          <w:rFonts w:ascii="Times New Roman" w:eastAsia="Times New Roman" w:hAnsi="Times New Roman" w:cs="Times New Roman"/>
          <w:b/>
          <w:bCs/>
          <w:color w:val="000000"/>
          <w:sz w:val="20"/>
          <w:szCs w:val="20"/>
          <w:lang w:eastAsia="pt-BR"/>
        </w:rPr>
      </w:pPr>
      <w:r w:rsidRPr="00DF3D76">
        <w:rPr>
          <w:rFonts w:ascii="Times New Roman" w:eastAsia="Times New Roman" w:hAnsi="Times New Roman" w:cs="Times New Roman"/>
          <w:b/>
          <w:bCs/>
          <w:color w:val="000000"/>
          <w:sz w:val="20"/>
          <w:szCs w:val="20"/>
          <w:lang w:eastAsia="pt-BR"/>
        </w:rPr>
        <w:t>INSTITUTO CHICO MENDES DE CONSERVAÇÃO DA BIODIVERSIDADE</w:t>
      </w:r>
    </w:p>
    <w:p w14:paraId="726F29D3" w14:textId="0ACB9384" w:rsidR="00704BE8" w:rsidRDefault="00704BE8" w:rsidP="00704BE8">
      <w:pPr>
        <w:spacing w:after="0" w:line="240" w:lineRule="auto"/>
        <w:ind w:left="60" w:right="60"/>
        <w:jc w:val="center"/>
        <w:rPr>
          <w:rFonts w:ascii="Times New Roman" w:eastAsia="Times New Roman" w:hAnsi="Times New Roman" w:cs="Times New Roman"/>
          <w:b/>
          <w:bCs/>
          <w:color w:val="000000"/>
          <w:sz w:val="20"/>
          <w:szCs w:val="20"/>
          <w:lang w:eastAsia="pt-BR"/>
        </w:rPr>
      </w:pPr>
      <w:bookmarkStart w:id="0" w:name="_Hlk103612447"/>
      <w:r>
        <w:rPr>
          <w:rFonts w:ascii="Times New Roman" w:eastAsia="Times New Roman" w:hAnsi="Times New Roman" w:cs="Times New Roman"/>
          <w:b/>
          <w:bCs/>
          <w:color w:val="000000"/>
          <w:sz w:val="20"/>
          <w:szCs w:val="20"/>
          <w:lang w:eastAsia="pt-BR"/>
        </w:rPr>
        <w:t>NÚCLEO DE GESTÃO INTEGRADA</w:t>
      </w:r>
      <w:r w:rsidR="007A5616">
        <w:rPr>
          <w:rFonts w:ascii="Times New Roman" w:eastAsia="Times New Roman" w:hAnsi="Times New Roman" w:cs="Times New Roman"/>
          <w:b/>
          <w:bCs/>
          <w:color w:val="000000"/>
          <w:sz w:val="20"/>
          <w:szCs w:val="20"/>
          <w:lang w:eastAsia="pt-BR"/>
        </w:rPr>
        <w:t xml:space="preserve"> ICMBIO</w:t>
      </w:r>
      <w:r>
        <w:rPr>
          <w:rFonts w:ascii="Times New Roman" w:eastAsia="Times New Roman" w:hAnsi="Times New Roman" w:cs="Times New Roman"/>
          <w:b/>
          <w:bCs/>
          <w:color w:val="000000"/>
          <w:sz w:val="20"/>
          <w:szCs w:val="20"/>
          <w:lang w:eastAsia="pt-BR"/>
        </w:rPr>
        <w:t xml:space="preserve"> JUAZEIRO</w:t>
      </w:r>
    </w:p>
    <w:p w14:paraId="1C74E0B6" w14:textId="77777777" w:rsidR="007A5616" w:rsidRPr="007A5616" w:rsidRDefault="007A5616" w:rsidP="007A5616">
      <w:pPr>
        <w:jc w:val="center"/>
        <w:rPr>
          <w:rFonts w:ascii="Times New Roman" w:eastAsia="Times New Roman" w:hAnsi="Times New Roman" w:cs="Times New Roman"/>
          <w:color w:val="000000" w:themeColor="text1"/>
          <w:sz w:val="24"/>
          <w:szCs w:val="24"/>
        </w:rPr>
      </w:pPr>
      <w:r w:rsidRPr="007A5616">
        <w:rPr>
          <w:rFonts w:ascii="Times New Roman" w:eastAsia="Times New Roman" w:hAnsi="Times New Roman" w:cs="Times New Roman"/>
          <w:color w:val="000000" w:themeColor="text1"/>
          <w:sz w:val="24"/>
          <w:szCs w:val="24"/>
        </w:rPr>
        <w:t>Rodovia BA-210 (Juazeiro-Sobradinho), S/N KM 0, Caixa Postal 46 - Bairro DISF -  Juazeiro/BA - CEP 48909-781</w:t>
      </w:r>
    </w:p>
    <w:p w14:paraId="4ADD6402" w14:textId="77777777" w:rsidR="007A5616" w:rsidRPr="007A5616" w:rsidRDefault="007A5616" w:rsidP="007A5616">
      <w:pPr>
        <w:jc w:val="center"/>
        <w:rPr>
          <w:rFonts w:ascii="Times New Roman" w:eastAsia="Times New Roman" w:hAnsi="Times New Roman" w:cs="Times New Roman"/>
          <w:color w:val="000000" w:themeColor="text1"/>
          <w:sz w:val="24"/>
          <w:szCs w:val="24"/>
        </w:rPr>
      </w:pPr>
      <w:r w:rsidRPr="007A5616">
        <w:rPr>
          <w:rFonts w:ascii="Times New Roman" w:eastAsia="Times New Roman" w:hAnsi="Times New Roman" w:cs="Times New Roman"/>
          <w:color w:val="000000" w:themeColor="text1"/>
          <w:sz w:val="24"/>
          <w:szCs w:val="24"/>
        </w:rPr>
        <w:t>Telefone: (61)2028-8596</w:t>
      </w:r>
    </w:p>
    <w:p w14:paraId="386CFEC3" w14:textId="77777777" w:rsidR="007A5616" w:rsidRDefault="007A5616" w:rsidP="00704BE8">
      <w:pPr>
        <w:spacing w:after="0" w:line="240" w:lineRule="auto"/>
        <w:ind w:left="60" w:right="60"/>
        <w:jc w:val="center"/>
        <w:rPr>
          <w:rFonts w:ascii="Times New Roman" w:eastAsia="Times New Roman" w:hAnsi="Times New Roman" w:cs="Times New Roman"/>
          <w:b/>
          <w:bCs/>
          <w:color w:val="000000"/>
          <w:sz w:val="20"/>
          <w:szCs w:val="20"/>
          <w:lang w:eastAsia="pt-BR"/>
        </w:rPr>
      </w:pPr>
    </w:p>
    <w:bookmarkEnd w:id="0"/>
    <w:p w14:paraId="67D5E7D8" w14:textId="1210CFED" w:rsidR="2711D5D9" w:rsidRDefault="52C5FBC3" w:rsidP="6DF56418">
      <w:pPr>
        <w:jc w:val="center"/>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color w:val="000000" w:themeColor="text1"/>
          <w:sz w:val="24"/>
          <w:szCs w:val="24"/>
        </w:rPr>
        <w:t xml:space="preserve">EDITAL Nº. 01/2022 DE PROCESSO SELETIVO SIMPLIFICADO </w:t>
      </w:r>
    </w:p>
    <w:p w14:paraId="08CF4B1C" w14:textId="3417BABF" w:rsidR="7045FE3A" w:rsidRDefault="7045FE3A" w:rsidP="7045FE3A">
      <w:pPr>
        <w:jc w:val="both"/>
        <w:rPr>
          <w:rFonts w:ascii="Times New Roman" w:eastAsia="Times New Roman" w:hAnsi="Times New Roman" w:cs="Times New Roman"/>
          <w:color w:val="000000" w:themeColor="text1"/>
          <w:sz w:val="24"/>
          <w:szCs w:val="24"/>
        </w:rPr>
      </w:pPr>
      <w:r w:rsidRPr="7045FE3A">
        <w:rPr>
          <w:rFonts w:ascii="Times New Roman" w:eastAsia="Times New Roman" w:hAnsi="Times New Roman" w:cs="Times New Roman"/>
          <w:color w:val="000000" w:themeColor="text1"/>
          <w:sz w:val="24"/>
          <w:szCs w:val="24"/>
        </w:rPr>
        <w:t>Este documento torna pública a abertura de processo seletivo simplificado, mediante as condições e procedimentos estabelecidos neste documento, para provimento de agentes temporários ambientais que atuarão Núcleo de Gestão Integrada (NGI) do ICMBio Juazeiro, em apoio às ações de conservação da biodiversidade e gestão das unidades de conservação federais desenvolvidas pelo Instituto Chico Mendes de Conservação da Biodiversidade, tendo por base, artigo 12, da Lei Federal nº 7.957/1989.</w:t>
      </w:r>
    </w:p>
    <w:p w14:paraId="2FA0CB9B" w14:textId="7085FE8F" w:rsidR="2711D5D9" w:rsidRDefault="2711D5D9">
      <w:r w:rsidRPr="2711D5D9">
        <w:rPr>
          <w:rFonts w:ascii="Times New Roman" w:eastAsia="Times New Roman" w:hAnsi="Times New Roman" w:cs="Times New Roman"/>
          <w:sz w:val="24"/>
          <w:szCs w:val="24"/>
        </w:rPr>
        <w:t xml:space="preserve"> </w:t>
      </w:r>
    </w:p>
    <w:p w14:paraId="38836EBF" w14:textId="29BC63B2" w:rsidR="2711D5D9" w:rsidRDefault="2711D5D9" w:rsidP="2711D5D9">
      <w:pPr>
        <w:pStyle w:val="PargrafodaLista"/>
        <w:numPr>
          <w:ilvl w:val="0"/>
          <w:numId w:val="1"/>
        </w:numPr>
        <w:rPr>
          <w:rFonts w:asciiTheme="minorHAnsi" w:eastAsiaTheme="minorEastAsia" w:hAnsiTheme="minorHAnsi" w:cstheme="minorBidi"/>
          <w:b/>
          <w:bCs/>
          <w:color w:val="000000" w:themeColor="text1"/>
          <w:sz w:val="22"/>
        </w:rPr>
      </w:pPr>
      <w:r w:rsidRPr="2711D5D9">
        <w:rPr>
          <w:b/>
          <w:bCs/>
          <w:sz w:val="22"/>
        </w:rPr>
        <w:t>INFORMAÇÕES PRELIMINARES:</w:t>
      </w:r>
    </w:p>
    <w:p w14:paraId="421F0BF0" w14:textId="3A616A61" w:rsidR="2711D5D9" w:rsidRDefault="2711D5D9" w:rsidP="2711D5D9">
      <w:pPr>
        <w:jc w:val="both"/>
      </w:pPr>
      <w:r w:rsidRPr="2711D5D9">
        <w:rPr>
          <w:rFonts w:ascii="Times New Roman" w:eastAsia="Times New Roman" w:hAnsi="Times New Roman" w:cs="Times New Roman"/>
          <w:sz w:val="24"/>
          <w:szCs w:val="24"/>
        </w:rPr>
        <w:t>1.1. Local e número de vagas por nível, área temática</w:t>
      </w:r>
      <w:r w:rsidRPr="2711D5D9">
        <w:rPr>
          <w:rFonts w:ascii="Times New Roman" w:eastAsia="Times New Roman" w:hAnsi="Times New Roman" w:cs="Times New Roman"/>
          <w:sz w:val="24"/>
          <w:szCs w:val="24"/>
          <w:u w:val="single"/>
        </w:rPr>
        <w:t>,</w:t>
      </w:r>
      <w:r w:rsidRPr="2711D5D9">
        <w:rPr>
          <w:rFonts w:ascii="Times New Roman" w:eastAsia="Times New Roman" w:hAnsi="Times New Roman" w:cs="Times New Roman"/>
          <w:sz w:val="24"/>
          <w:szCs w:val="24"/>
        </w:rPr>
        <w:t xml:space="preserve"> requisitos mínimos de escolaridade e duração do contrato, a serem preenchidas com este processo seletivo simplificado:</w:t>
      </w:r>
    </w:p>
    <w:tbl>
      <w:tblPr>
        <w:tblStyle w:val="Tabelacomgrade"/>
        <w:tblW w:w="8490" w:type="dxa"/>
        <w:tblInd w:w="90" w:type="dxa"/>
        <w:tblLayout w:type="fixed"/>
        <w:tblLook w:val="04A0" w:firstRow="1" w:lastRow="0" w:firstColumn="1" w:lastColumn="0" w:noHBand="0" w:noVBand="1"/>
      </w:tblPr>
      <w:tblGrid>
        <w:gridCol w:w="1470"/>
        <w:gridCol w:w="1365"/>
        <w:gridCol w:w="1860"/>
        <w:gridCol w:w="1320"/>
        <w:gridCol w:w="1605"/>
        <w:gridCol w:w="870"/>
      </w:tblGrid>
      <w:tr w:rsidR="2711D5D9" w14:paraId="7E6CF994" w14:textId="77777777" w:rsidTr="6DF56418">
        <w:tc>
          <w:tcPr>
            <w:tcW w:w="1470" w:type="dxa"/>
            <w:vAlign w:val="center"/>
          </w:tcPr>
          <w:p w14:paraId="1EB69A35" w14:textId="5902C4D5" w:rsidR="2711D5D9" w:rsidRDefault="2711D5D9">
            <w:r w:rsidRPr="2711D5D9">
              <w:rPr>
                <w:rFonts w:ascii="Times New Roman" w:eastAsia="Times New Roman" w:hAnsi="Times New Roman" w:cs="Times New Roman"/>
                <w:b/>
                <w:bCs/>
                <w:sz w:val="24"/>
                <w:szCs w:val="24"/>
              </w:rPr>
              <w:t>Setor de exercício</w:t>
            </w:r>
          </w:p>
        </w:tc>
        <w:tc>
          <w:tcPr>
            <w:tcW w:w="1365" w:type="dxa"/>
            <w:vAlign w:val="center"/>
          </w:tcPr>
          <w:p w14:paraId="3C96FA52" w14:textId="727424DD" w:rsidR="2711D5D9" w:rsidRDefault="2711D5D9">
            <w:r w:rsidRPr="2711D5D9">
              <w:rPr>
                <w:rFonts w:ascii="Times New Roman" w:eastAsia="Times New Roman" w:hAnsi="Times New Roman" w:cs="Times New Roman"/>
                <w:b/>
                <w:bCs/>
                <w:sz w:val="24"/>
                <w:szCs w:val="24"/>
              </w:rPr>
              <w:t>Nível</w:t>
            </w:r>
          </w:p>
        </w:tc>
        <w:tc>
          <w:tcPr>
            <w:tcW w:w="1860" w:type="dxa"/>
            <w:vAlign w:val="center"/>
          </w:tcPr>
          <w:p w14:paraId="59DC08C4" w14:textId="4DCCA6F5" w:rsidR="2711D5D9" w:rsidRDefault="2711D5D9">
            <w:r w:rsidRPr="2711D5D9">
              <w:rPr>
                <w:rFonts w:ascii="Times New Roman" w:eastAsia="Times New Roman" w:hAnsi="Times New Roman" w:cs="Times New Roman"/>
                <w:b/>
                <w:bCs/>
                <w:sz w:val="24"/>
                <w:szCs w:val="24"/>
              </w:rPr>
              <w:t>Área temática</w:t>
            </w:r>
          </w:p>
        </w:tc>
        <w:tc>
          <w:tcPr>
            <w:tcW w:w="1320" w:type="dxa"/>
            <w:vAlign w:val="center"/>
          </w:tcPr>
          <w:p w14:paraId="7CEE9F7B" w14:textId="4897D1D6" w:rsidR="2711D5D9" w:rsidRDefault="2711D5D9">
            <w:r w:rsidRPr="2711D5D9">
              <w:rPr>
                <w:rFonts w:ascii="Times New Roman" w:eastAsia="Times New Roman" w:hAnsi="Times New Roman" w:cs="Times New Roman"/>
                <w:b/>
                <w:bCs/>
                <w:sz w:val="24"/>
                <w:szCs w:val="24"/>
              </w:rPr>
              <w:t>Duração do contrato</w:t>
            </w:r>
          </w:p>
        </w:tc>
        <w:tc>
          <w:tcPr>
            <w:tcW w:w="1605" w:type="dxa"/>
            <w:vAlign w:val="center"/>
          </w:tcPr>
          <w:p w14:paraId="694882D9" w14:textId="106EB61E" w:rsidR="2711D5D9" w:rsidRDefault="2711D5D9">
            <w:r w:rsidRPr="2711D5D9">
              <w:rPr>
                <w:rFonts w:ascii="Times New Roman" w:eastAsia="Times New Roman" w:hAnsi="Times New Roman" w:cs="Times New Roman"/>
                <w:b/>
                <w:bCs/>
                <w:sz w:val="24"/>
                <w:szCs w:val="24"/>
              </w:rPr>
              <w:t>Requisitos mínimos de escolaridade</w:t>
            </w:r>
          </w:p>
        </w:tc>
        <w:tc>
          <w:tcPr>
            <w:tcW w:w="870" w:type="dxa"/>
            <w:vAlign w:val="center"/>
          </w:tcPr>
          <w:p w14:paraId="21F8FC49" w14:textId="4FA79400" w:rsidR="2711D5D9" w:rsidRDefault="2711D5D9">
            <w:r w:rsidRPr="2711D5D9">
              <w:rPr>
                <w:rFonts w:ascii="Times New Roman" w:eastAsia="Times New Roman" w:hAnsi="Times New Roman" w:cs="Times New Roman"/>
                <w:b/>
                <w:bCs/>
                <w:sz w:val="24"/>
                <w:szCs w:val="24"/>
              </w:rPr>
              <w:t>Vagas</w:t>
            </w:r>
          </w:p>
        </w:tc>
      </w:tr>
      <w:tr w:rsidR="2711D5D9" w14:paraId="70A72269" w14:textId="77777777" w:rsidTr="6DF56418">
        <w:tc>
          <w:tcPr>
            <w:tcW w:w="1470" w:type="dxa"/>
            <w:vAlign w:val="center"/>
          </w:tcPr>
          <w:p w14:paraId="020AA986" w14:textId="585B590D" w:rsidR="2711D5D9" w:rsidRDefault="6DF56418" w:rsidP="6DF56418">
            <w:pPr>
              <w:spacing w:line="259" w:lineRule="auto"/>
              <w:rPr>
                <w:rFonts w:ascii="Times New Roman" w:eastAsia="Times New Roman" w:hAnsi="Times New Roman" w:cs="Times New Roman"/>
                <w:sz w:val="24"/>
                <w:szCs w:val="24"/>
              </w:rPr>
            </w:pPr>
            <w:r w:rsidRPr="6DF56418">
              <w:rPr>
                <w:rFonts w:ascii="Times New Roman" w:eastAsia="Times New Roman" w:hAnsi="Times New Roman" w:cs="Times New Roman"/>
                <w:sz w:val="24"/>
                <w:szCs w:val="24"/>
              </w:rPr>
              <w:t>Sento Sé/BA</w:t>
            </w:r>
          </w:p>
        </w:tc>
        <w:tc>
          <w:tcPr>
            <w:tcW w:w="1365" w:type="dxa"/>
            <w:vAlign w:val="center"/>
          </w:tcPr>
          <w:p w14:paraId="5C9C59A5" w14:textId="711B4136" w:rsidR="2711D5D9" w:rsidRDefault="2711D5D9">
            <w:r w:rsidRPr="2711D5D9">
              <w:rPr>
                <w:rFonts w:ascii="Times New Roman" w:eastAsia="Times New Roman" w:hAnsi="Times New Roman" w:cs="Times New Roman"/>
                <w:sz w:val="24"/>
                <w:szCs w:val="24"/>
              </w:rPr>
              <w:t>Nível I - Brigadista</w:t>
            </w:r>
          </w:p>
        </w:tc>
        <w:tc>
          <w:tcPr>
            <w:tcW w:w="1860" w:type="dxa"/>
            <w:vAlign w:val="center"/>
          </w:tcPr>
          <w:p w14:paraId="05205404" w14:textId="14BF0C19" w:rsidR="2711D5D9" w:rsidRDefault="2711D5D9">
            <w:r w:rsidRPr="2711D5D9">
              <w:rPr>
                <w:rFonts w:ascii="Times New Roman" w:eastAsia="Times New Roman" w:hAnsi="Times New Roman" w:cs="Times New Roman"/>
                <w:color w:val="333333"/>
                <w:sz w:val="24"/>
                <w:szCs w:val="24"/>
              </w:rPr>
              <w:t>Agente de apoio à prevenção e combate a incêndios florestais</w:t>
            </w:r>
          </w:p>
        </w:tc>
        <w:tc>
          <w:tcPr>
            <w:tcW w:w="1320" w:type="dxa"/>
            <w:vAlign w:val="center"/>
          </w:tcPr>
          <w:p w14:paraId="1FD44073" w14:textId="40192800" w:rsidR="2711D5D9" w:rsidRDefault="2711D5D9">
            <w:r w:rsidRPr="2711D5D9">
              <w:rPr>
                <w:rFonts w:ascii="Times New Roman" w:eastAsia="Times New Roman" w:hAnsi="Times New Roman" w:cs="Times New Roman"/>
                <w:sz w:val="24"/>
                <w:szCs w:val="24"/>
              </w:rPr>
              <w:t>6 meses</w:t>
            </w:r>
          </w:p>
        </w:tc>
        <w:tc>
          <w:tcPr>
            <w:tcW w:w="1605" w:type="dxa"/>
            <w:vAlign w:val="center"/>
          </w:tcPr>
          <w:p w14:paraId="21BFC99B" w14:textId="32B6954F" w:rsidR="2711D5D9" w:rsidRDefault="2711D5D9">
            <w:r w:rsidRPr="2711D5D9">
              <w:rPr>
                <w:rFonts w:ascii="Times New Roman" w:eastAsia="Times New Roman" w:hAnsi="Times New Roman" w:cs="Times New Roman"/>
                <w:sz w:val="24"/>
                <w:szCs w:val="24"/>
              </w:rPr>
              <w:t>Ensino Fundamental incompleto</w:t>
            </w:r>
          </w:p>
        </w:tc>
        <w:tc>
          <w:tcPr>
            <w:tcW w:w="870" w:type="dxa"/>
            <w:vAlign w:val="center"/>
          </w:tcPr>
          <w:p w14:paraId="76434B50" w14:textId="3193A023" w:rsidR="2711D5D9" w:rsidRDefault="6DF56418" w:rsidP="6DF56418">
            <w:pPr>
              <w:spacing w:line="259" w:lineRule="auto"/>
              <w:rPr>
                <w:rFonts w:ascii="Times New Roman" w:eastAsia="Times New Roman" w:hAnsi="Times New Roman" w:cs="Times New Roman"/>
                <w:sz w:val="24"/>
                <w:szCs w:val="24"/>
              </w:rPr>
            </w:pPr>
            <w:r w:rsidRPr="6DF56418">
              <w:rPr>
                <w:rFonts w:ascii="Times New Roman" w:eastAsia="Times New Roman" w:hAnsi="Times New Roman" w:cs="Times New Roman"/>
                <w:sz w:val="24"/>
                <w:szCs w:val="24"/>
              </w:rPr>
              <w:t>07</w:t>
            </w:r>
          </w:p>
        </w:tc>
      </w:tr>
      <w:tr w:rsidR="2711D5D9" w14:paraId="6DAE30C6" w14:textId="77777777" w:rsidTr="6DF56418">
        <w:tc>
          <w:tcPr>
            <w:tcW w:w="1470" w:type="dxa"/>
            <w:vAlign w:val="center"/>
          </w:tcPr>
          <w:p w14:paraId="25D6AD39" w14:textId="1AC27EC0" w:rsidR="6DF56418" w:rsidRDefault="6DF56418" w:rsidP="6DF56418">
            <w:pPr>
              <w:spacing w:line="259" w:lineRule="auto"/>
              <w:rPr>
                <w:rFonts w:ascii="Times New Roman" w:eastAsia="Times New Roman" w:hAnsi="Times New Roman" w:cs="Times New Roman"/>
                <w:sz w:val="24"/>
                <w:szCs w:val="24"/>
              </w:rPr>
            </w:pPr>
            <w:r w:rsidRPr="6DF56418">
              <w:rPr>
                <w:rFonts w:ascii="Times New Roman" w:eastAsia="Times New Roman" w:hAnsi="Times New Roman" w:cs="Times New Roman"/>
                <w:sz w:val="24"/>
                <w:szCs w:val="24"/>
              </w:rPr>
              <w:t>Juazeiro/BA</w:t>
            </w:r>
          </w:p>
        </w:tc>
        <w:tc>
          <w:tcPr>
            <w:tcW w:w="1365" w:type="dxa"/>
            <w:vAlign w:val="center"/>
          </w:tcPr>
          <w:p w14:paraId="781D84E5" w14:textId="711B4136" w:rsidR="52C5FBC3" w:rsidRDefault="52C5FBC3">
            <w:r w:rsidRPr="6DF56418">
              <w:rPr>
                <w:rFonts w:ascii="Times New Roman" w:eastAsia="Times New Roman" w:hAnsi="Times New Roman" w:cs="Times New Roman"/>
                <w:sz w:val="24"/>
                <w:szCs w:val="24"/>
              </w:rPr>
              <w:t>Nível I - Brigadista</w:t>
            </w:r>
          </w:p>
        </w:tc>
        <w:tc>
          <w:tcPr>
            <w:tcW w:w="1860" w:type="dxa"/>
            <w:vAlign w:val="center"/>
          </w:tcPr>
          <w:p w14:paraId="5AE4A593" w14:textId="14BF0C19" w:rsidR="52C5FBC3" w:rsidRDefault="52C5FBC3">
            <w:r w:rsidRPr="6DF56418">
              <w:rPr>
                <w:rFonts w:ascii="Times New Roman" w:eastAsia="Times New Roman" w:hAnsi="Times New Roman" w:cs="Times New Roman"/>
                <w:color w:val="333333"/>
                <w:sz w:val="24"/>
                <w:szCs w:val="24"/>
              </w:rPr>
              <w:t>Agente de apoio à prevenção e combate a incêndios florestais</w:t>
            </w:r>
          </w:p>
        </w:tc>
        <w:tc>
          <w:tcPr>
            <w:tcW w:w="1320" w:type="dxa"/>
            <w:vAlign w:val="center"/>
          </w:tcPr>
          <w:p w14:paraId="10CFF021" w14:textId="40192800" w:rsidR="52C5FBC3" w:rsidRDefault="52C5FBC3">
            <w:r w:rsidRPr="6DF56418">
              <w:rPr>
                <w:rFonts w:ascii="Times New Roman" w:eastAsia="Times New Roman" w:hAnsi="Times New Roman" w:cs="Times New Roman"/>
                <w:sz w:val="24"/>
                <w:szCs w:val="24"/>
              </w:rPr>
              <w:t>6 meses</w:t>
            </w:r>
          </w:p>
        </w:tc>
        <w:tc>
          <w:tcPr>
            <w:tcW w:w="1605" w:type="dxa"/>
            <w:vAlign w:val="center"/>
          </w:tcPr>
          <w:p w14:paraId="03881E61" w14:textId="32B6954F" w:rsidR="52C5FBC3" w:rsidRDefault="52C5FBC3">
            <w:r w:rsidRPr="6DF56418">
              <w:rPr>
                <w:rFonts w:ascii="Times New Roman" w:eastAsia="Times New Roman" w:hAnsi="Times New Roman" w:cs="Times New Roman"/>
                <w:sz w:val="24"/>
                <w:szCs w:val="24"/>
              </w:rPr>
              <w:t>Ensino Fundamental incompleto</w:t>
            </w:r>
          </w:p>
        </w:tc>
        <w:tc>
          <w:tcPr>
            <w:tcW w:w="870" w:type="dxa"/>
            <w:vAlign w:val="center"/>
          </w:tcPr>
          <w:p w14:paraId="4F6C96E0" w14:textId="56182410" w:rsidR="6DF56418" w:rsidRDefault="6DF56418" w:rsidP="6DF56418">
            <w:pPr>
              <w:spacing w:line="259" w:lineRule="auto"/>
              <w:rPr>
                <w:rFonts w:ascii="Times New Roman" w:eastAsia="Times New Roman" w:hAnsi="Times New Roman" w:cs="Times New Roman"/>
                <w:sz w:val="24"/>
                <w:szCs w:val="24"/>
              </w:rPr>
            </w:pPr>
            <w:r w:rsidRPr="6DF56418">
              <w:rPr>
                <w:rFonts w:ascii="Times New Roman" w:eastAsia="Times New Roman" w:hAnsi="Times New Roman" w:cs="Times New Roman"/>
                <w:sz w:val="24"/>
                <w:szCs w:val="24"/>
              </w:rPr>
              <w:t>02</w:t>
            </w:r>
          </w:p>
        </w:tc>
      </w:tr>
      <w:tr w:rsidR="2711D5D9" w14:paraId="652989F0" w14:textId="77777777" w:rsidTr="6DF56418">
        <w:tc>
          <w:tcPr>
            <w:tcW w:w="1470" w:type="dxa"/>
            <w:vAlign w:val="center"/>
          </w:tcPr>
          <w:p w14:paraId="359C5CBA" w14:textId="0C4A8F2C" w:rsidR="2711D5D9" w:rsidRDefault="6DF56418" w:rsidP="6DF56418">
            <w:pPr>
              <w:spacing w:line="259" w:lineRule="auto"/>
              <w:rPr>
                <w:rFonts w:ascii="Times New Roman" w:eastAsia="Times New Roman" w:hAnsi="Times New Roman" w:cs="Times New Roman"/>
                <w:sz w:val="24"/>
                <w:szCs w:val="24"/>
              </w:rPr>
            </w:pPr>
            <w:r w:rsidRPr="6DF56418">
              <w:rPr>
                <w:rFonts w:ascii="Times New Roman" w:eastAsia="Times New Roman" w:hAnsi="Times New Roman" w:cs="Times New Roman"/>
                <w:sz w:val="24"/>
                <w:szCs w:val="24"/>
              </w:rPr>
              <w:t>Juazeiro/BA</w:t>
            </w:r>
          </w:p>
        </w:tc>
        <w:tc>
          <w:tcPr>
            <w:tcW w:w="1365" w:type="dxa"/>
            <w:vAlign w:val="center"/>
          </w:tcPr>
          <w:p w14:paraId="3DD109D6" w14:textId="0B05F6E1" w:rsidR="2711D5D9" w:rsidRDefault="2711D5D9">
            <w:r w:rsidRPr="2711D5D9">
              <w:rPr>
                <w:rFonts w:ascii="Times New Roman" w:eastAsia="Times New Roman" w:hAnsi="Times New Roman" w:cs="Times New Roman"/>
                <w:sz w:val="24"/>
                <w:szCs w:val="24"/>
              </w:rPr>
              <w:t>Nível II – Chefe de Esquadrão</w:t>
            </w:r>
          </w:p>
        </w:tc>
        <w:tc>
          <w:tcPr>
            <w:tcW w:w="1860" w:type="dxa"/>
            <w:vAlign w:val="center"/>
          </w:tcPr>
          <w:p w14:paraId="15A67241" w14:textId="2EB1589A" w:rsidR="2711D5D9" w:rsidRDefault="2711D5D9">
            <w:r w:rsidRPr="2711D5D9">
              <w:rPr>
                <w:rFonts w:ascii="Times New Roman" w:eastAsia="Times New Roman" w:hAnsi="Times New Roman" w:cs="Times New Roman"/>
                <w:color w:val="333333"/>
                <w:sz w:val="24"/>
                <w:szCs w:val="24"/>
              </w:rPr>
              <w:t>Agente de apoio à prevenção e combate a incêndios florestais</w:t>
            </w:r>
          </w:p>
        </w:tc>
        <w:tc>
          <w:tcPr>
            <w:tcW w:w="1320" w:type="dxa"/>
            <w:vAlign w:val="center"/>
          </w:tcPr>
          <w:p w14:paraId="6C7353B8" w14:textId="02FCF398" w:rsidR="2711D5D9" w:rsidRDefault="2711D5D9">
            <w:r w:rsidRPr="2711D5D9">
              <w:rPr>
                <w:rFonts w:ascii="Times New Roman" w:eastAsia="Times New Roman" w:hAnsi="Times New Roman" w:cs="Times New Roman"/>
                <w:sz w:val="24"/>
                <w:szCs w:val="24"/>
              </w:rPr>
              <w:t>6 meses</w:t>
            </w:r>
          </w:p>
        </w:tc>
        <w:tc>
          <w:tcPr>
            <w:tcW w:w="1605" w:type="dxa"/>
            <w:vAlign w:val="center"/>
          </w:tcPr>
          <w:p w14:paraId="7E1DED51" w14:textId="5F1F81A6" w:rsidR="2711D5D9" w:rsidRDefault="2711D5D9">
            <w:r w:rsidRPr="2711D5D9">
              <w:rPr>
                <w:rFonts w:ascii="Times New Roman" w:eastAsia="Times New Roman" w:hAnsi="Times New Roman" w:cs="Times New Roman"/>
                <w:sz w:val="24"/>
                <w:szCs w:val="24"/>
              </w:rPr>
              <w:t>Ensino Fundamental incompleto</w:t>
            </w:r>
          </w:p>
        </w:tc>
        <w:tc>
          <w:tcPr>
            <w:tcW w:w="870" w:type="dxa"/>
            <w:vAlign w:val="center"/>
          </w:tcPr>
          <w:p w14:paraId="12487036" w14:textId="1D1C698A" w:rsidR="2711D5D9" w:rsidRDefault="6DF56418" w:rsidP="6DF56418">
            <w:pPr>
              <w:spacing w:line="259" w:lineRule="auto"/>
              <w:rPr>
                <w:rFonts w:ascii="Times New Roman" w:eastAsia="Times New Roman" w:hAnsi="Times New Roman" w:cs="Times New Roman"/>
                <w:sz w:val="24"/>
                <w:szCs w:val="24"/>
              </w:rPr>
            </w:pPr>
            <w:r w:rsidRPr="6DF56418">
              <w:rPr>
                <w:rFonts w:ascii="Times New Roman" w:eastAsia="Times New Roman" w:hAnsi="Times New Roman" w:cs="Times New Roman"/>
                <w:sz w:val="24"/>
                <w:szCs w:val="24"/>
              </w:rPr>
              <w:t>01</w:t>
            </w:r>
          </w:p>
        </w:tc>
      </w:tr>
    </w:tbl>
    <w:p w14:paraId="25F0E305" w14:textId="3D093055" w:rsidR="6DF56418" w:rsidRDefault="6DF56418"/>
    <w:p w14:paraId="6D58E91F" w14:textId="4BBF5685" w:rsidR="2711D5D9" w:rsidRDefault="52C5FBC3" w:rsidP="6DF56418">
      <w:r w:rsidRPr="6DF56418">
        <w:rPr>
          <w:rFonts w:ascii="Times New Roman" w:eastAsia="Times New Roman" w:hAnsi="Times New Roman" w:cs="Times New Roman"/>
          <w:sz w:val="24"/>
          <w:szCs w:val="24"/>
        </w:rPr>
        <w:t xml:space="preserve"> 1.2. Na inscrição, o candidato deverá escolher somente uma das vagas existentes.</w:t>
      </w:r>
    </w:p>
    <w:p w14:paraId="6D8F7822" w14:textId="1FD14054" w:rsidR="2711D5D9" w:rsidRDefault="2711D5D9" w:rsidP="2711D5D9">
      <w:pPr>
        <w:jc w:val="both"/>
      </w:pPr>
      <w:r w:rsidRPr="2711D5D9">
        <w:rPr>
          <w:rFonts w:ascii="Times New Roman" w:eastAsia="Times New Roman" w:hAnsi="Times New Roman" w:cs="Times New Roman"/>
          <w:sz w:val="24"/>
          <w:szCs w:val="24"/>
        </w:rPr>
        <w:lastRenderedPageBreak/>
        <w:t>1.3. O Processo de seleção dos candidatos será realizado em duas etapas:</w:t>
      </w:r>
    </w:p>
    <w:p w14:paraId="5D54D7E9" w14:textId="13C4B3E0" w:rsidR="2711D5D9" w:rsidRDefault="2711D5D9" w:rsidP="2711D5D9">
      <w:pPr>
        <w:jc w:val="both"/>
      </w:pPr>
      <w:r w:rsidRPr="2711D5D9">
        <w:rPr>
          <w:rFonts w:ascii="Times New Roman" w:eastAsia="Times New Roman" w:hAnsi="Times New Roman" w:cs="Times New Roman"/>
          <w:sz w:val="24"/>
          <w:szCs w:val="24"/>
        </w:rPr>
        <w:t>1.3.1. Pré-seleção: avaliação física e habilidades com o uso de ferramentas agrícolas.</w:t>
      </w:r>
    </w:p>
    <w:p w14:paraId="52C815A2" w14:textId="23635F4A" w:rsidR="2711D5D9" w:rsidRDefault="2711D5D9" w:rsidP="2711D5D9">
      <w:pPr>
        <w:jc w:val="both"/>
      </w:pPr>
      <w:r w:rsidRPr="2711D5D9">
        <w:rPr>
          <w:rFonts w:ascii="Times New Roman" w:eastAsia="Times New Roman" w:hAnsi="Times New Roman" w:cs="Times New Roman"/>
          <w:sz w:val="24"/>
          <w:szCs w:val="24"/>
        </w:rPr>
        <w:t>1.3.2. Análise Curricular: será realizada análise curricular objetiva, para fins de classificação final dos participantes, com critérios de pontuação descritos na sequência do presente Edital.</w:t>
      </w:r>
    </w:p>
    <w:p w14:paraId="45FF7442" w14:textId="674837FC" w:rsidR="2711D5D9" w:rsidRDefault="2711D5D9" w:rsidP="2711D5D9">
      <w:pPr>
        <w:jc w:val="both"/>
      </w:pPr>
      <w:r w:rsidRPr="2711D5D9">
        <w:rPr>
          <w:rFonts w:ascii="Times New Roman" w:eastAsia="Times New Roman" w:hAnsi="Times New Roman" w:cs="Times New Roman"/>
          <w:sz w:val="24"/>
          <w:szCs w:val="24"/>
        </w:rPr>
        <w:t>1.3.3. Todos os candidatos inscritos serão submetidos à fase de “Pré-seleção” e somente os aprovados, classificados em ordem de pontuação, no quantitativo de até 4 (quatro) vezes o número de vagas disponíveis, passarão para a fase seguinte.</w:t>
      </w:r>
    </w:p>
    <w:p w14:paraId="7244C1C2" w14:textId="3A0E134D" w:rsidR="2711D5D9" w:rsidRDefault="2711D5D9" w:rsidP="2711D5D9">
      <w:pPr>
        <w:jc w:val="both"/>
      </w:pPr>
      <w:r w:rsidRPr="2711D5D9">
        <w:rPr>
          <w:rFonts w:ascii="Times New Roman" w:eastAsia="Times New Roman" w:hAnsi="Times New Roman" w:cs="Times New Roman"/>
          <w:sz w:val="24"/>
          <w:szCs w:val="24"/>
        </w:rPr>
        <w:t>1.3.4. A fase de “Pré-seleção” não acumula pontuação para a fase de Avaliação Curricular.</w:t>
      </w:r>
    </w:p>
    <w:p w14:paraId="0CB7C20F" w14:textId="6C5841AF" w:rsidR="2711D5D9" w:rsidRDefault="2711D5D9" w:rsidP="2711D5D9">
      <w:pPr>
        <w:jc w:val="both"/>
      </w:pPr>
      <w:r w:rsidRPr="2711D5D9">
        <w:rPr>
          <w:rFonts w:ascii="Times New Roman" w:eastAsia="Times New Roman" w:hAnsi="Times New Roman" w:cs="Times New Roman"/>
          <w:sz w:val="24"/>
          <w:szCs w:val="24"/>
        </w:rPr>
        <w:t>1.4. Será impedido de participar do processo de seleção o candidato que tenha sido desligado por justa causa de contratos temporários firmados com a União.</w:t>
      </w:r>
    </w:p>
    <w:p w14:paraId="1828427E" w14:textId="43307D18" w:rsidR="2711D5D9" w:rsidRDefault="2711D5D9" w:rsidP="2711D5D9">
      <w:pPr>
        <w:jc w:val="both"/>
      </w:pPr>
      <w:r w:rsidRPr="2711D5D9">
        <w:rPr>
          <w:rFonts w:ascii="Times New Roman" w:eastAsia="Times New Roman" w:hAnsi="Times New Roman" w:cs="Times New Roman"/>
          <w:sz w:val="24"/>
          <w:szCs w:val="24"/>
        </w:rPr>
        <w:t xml:space="preserve">1.5. Poderá haver a </w:t>
      </w:r>
      <w:r w:rsidRPr="2711D5D9">
        <w:rPr>
          <w:rFonts w:ascii="Times New Roman" w:eastAsia="Times New Roman" w:hAnsi="Times New Roman" w:cs="Times New Roman"/>
          <w:color w:val="000000" w:themeColor="text1"/>
          <w:sz w:val="24"/>
          <w:szCs w:val="24"/>
        </w:rPr>
        <w:t>transferência de posto de trabalho do Agente Temporário Ambiental, entre Unidades Organizacionais distintas e até mesmo em municípios distintos, mediante a pactuação de Acordo Individual de Trabalho.</w:t>
      </w:r>
    </w:p>
    <w:p w14:paraId="1B7D4B27" w14:textId="23D5F5EF" w:rsidR="2711D5D9" w:rsidRDefault="2711D5D9" w:rsidP="2711D5D9">
      <w:pPr>
        <w:jc w:val="both"/>
      </w:pPr>
      <w:r w:rsidRPr="2711D5D9">
        <w:rPr>
          <w:rFonts w:ascii="Times New Roman" w:eastAsia="Times New Roman" w:hAnsi="Times New Roman" w:cs="Times New Roman"/>
          <w:color w:val="000000" w:themeColor="text1"/>
          <w:sz w:val="24"/>
          <w:szCs w:val="24"/>
        </w:rPr>
        <w:t>1.6. Os candidatos devem ter disponibilidade para viagens a trabalho e declarar tal disponibilidade no formulário de inscrição.</w:t>
      </w:r>
    </w:p>
    <w:p w14:paraId="6CE161DE" w14:textId="7F029935" w:rsidR="2711D5D9" w:rsidRDefault="2711D5D9" w:rsidP="2711D5D9">
      <w:pPr>
        <w:jc w:val="both"/>
      </w:pPr>
      <w:r w:rsidRPr="2711D5D9">
        <w:rPr>
          <w:rFonts w:ascii="Times New Roman" w:eastAsia="Times New Roman" w:hAnsi="Times New Roman" w:cs="Times New Roman"/>
          <w:sz w:val="24"/>
          <w:szCs w:val="24"/>
        </w:rPr>
        <w:t xml:space="preserve"> </w:t>
      </w:r>
    </w:p>
    <w:p w14:paraId="5F03E0DA" w14:textId="108920FF" w:rsidR="2711D5D9" w:rsidRDefault="2711D5D9" w:rsidP="2711D5D9">
      <w:pPr>
        <w:jc w:val="both"/>
      </w:pPr>
      <w:r w:rsidRPr="2711D5D9">
        <w:rPr>
          <w:rFonts w:ascii="Times New Roman" w:eastAsia="Times New Roman" w:hAnsi="Times New Roman" w:cs="Times New Roman"/>
          <w:b/>
          <w:bCs/>
          <w:sz w:val="24"/>
          <w:szCs w:val="24"/>
        </w:rPr>
        <w:t>2. PROCEDIMENTOS PARA A INSCRIÇÃO:</w:t>
      </w:r>
    </w:p>
    <w:p w14:paraId="6796D356" w14:textId="2B366B6B" w:rsidR="2711D5D9" w:rsidRDefault="2711D5D9" w:rsidP="2711D5D9">
      <w:pPr>
        <w:jc w:val="both"/>
      </w:pPr>
      <w:r w:rsidRPr="2711D5D9">
        <w:rPr>
          <w:rFonts w:ascii="Times New Roman" w:eastAsia="Times New Roman" w:hAnsi="Times New Roman" w:cs="Times New Roman"/>
          <w:sz w:val="24"/>
          <w:szCs w:val="24"/>
        </w:rPr>
        <w:t>2.1. A inscrição será isenta de qualquer taxa.</w:t>
      </w:r>
    </w:p>
    <w:p w14:paraId="3885B7CD" w14:textId="45D374BC" w:rsidR="2711D5D9" w:rsidRDefault="52C5FBC3" w:rsidP="7045FE3A">
      <w:pPr>
        <w:jc w:val="both"/>
      </w:pPr>
      <w:r w:rsidRPr="6DF56418">
        <w:rPr>
          <w:rFonts w:ascii="Times New Roman" w:eastAsia="Times New Roman" w:hAnsi="Times New Roman" w:cs="Times New Roman"/>
          <w:sz w:val="24"/>
          <w:szCs w:val="24"/>
        </w:rPr>
        <w:t xml:space="preserve">2.2. </w:t>
      </w:r>
      <w:r w:rsidR="05AAE44D" w:rsidRPr="6DF56418">
        <w:rPr>
          <w:rFonts w:ascii="Times New Roman" w:eastAsia="Times New Roman" w:hAnsi="Times New Roman" w:cs="Times New Roman"/>
          <w:color w:val="000000" w:themeColor="text1"/>
          <w:sz w:val="24"/>
          <w:szCs w:val="24"/>
        </w:rPr>
        <w:t>A inscrição será realizada presencialmente, na sede do NGI Juazeiro localizada na Rodovia BA-210 Juazeiro</w:t>
      </w:r>
      <w:r w:rsidR="00BE43AC">
        <w:rPr>
          <w:rFonts w:ascii="Times New Roman" w:eastAsia="Times New Roman" w:hAnsi="Times New Roman" w:cs="Times New Roman"/>
          <w:color w:val="000000" w:themeColor="text1"/>
          <w:sz w:val="24"/>
          <w:szCs w:val="24"/>
        </w:rPr>
        <w:t xml:space="preserve">-Sobradinho, S/N KM 0, Bairro Distrito Industrial </w:t>
      </w:r>
      <w:r w:rsidR="05AAE44D" w:rsidRPr="6DF56418">
        <w:rPr>
          <w:rFonts w:ascii="Times New Roman" w:eastAsia="Times New Roman" w:hAnsi="Times New Roman" w:cs="Times New Roman"/>
          <w:color w:val="000000" w:themeColor="text1"/>
          <w:sz w:val="24"/>
          <w:szCs w:val="24"/>
        </w:rPr>
        <w:t>S</w:t>
      </w:r>
      <w:r w:rsidR="00BE43AC">
        <w:rPr>
          <w:rFonts w:ascii="Times New Roman" w:eastAsia="Times New Roman" w:hAnsi="Times New Roman" w:cs="Times New Roman"/>
          <w:color w:val="000000" w:themeColor="text1"/>
          <w:sz w:val="24"/>
          <w:szCs w:val="24"/>
        </w:rPr>
        <w:t xml:space="preserve">ão </w:t>
      </w:r>
      <w:r w:rsidR="05AAE44D" w:rsidRPr="6DF56418">
        <w:rPr>
          <w:rFonts w:ascii="Times New Roman" w:eastAsia="Times New Roman" w:hAnsi="Times New Roman" w:cs="Times New Roman"/>
          <w:color w:val="000000" w:themeColor="text1"/>
          <w:sz w:val="24"/>
          <w:szCs w:val="24"/>
        </w:rPr>
        <w:t>F</w:t>
      </w:r>
      <w:r w:rsidR="00BE43AC">
        <w:rPr>
          <w:rFonts w:ascii="Times New Roman" w:eastAsia="Times New Roman" w:hAnsi="Times New Roman" w:cs="Times New Roman"/>
          <w:color w:val="000000" w:themeColor="text1"/>
          <w:sz w:val="24"/>
          <w:szCs w:val="24"/>
        </w:rPr>
        <w:t>rancisco</w:t>
      </w:r>
      <w:r w:rsidR="05AAE44D" w:rsidRPr="6DF56418">
        <w:rPr>
          <w:rFonts w:ascii="Times New Roman" w:eastAsia="Times New Roman" w:hAnsi="Times New Roman" w:cs="Times New Roman"/>
          <w:color w:val="000000" w:themeColor="text1"/>
          <w:sz w:val="24"/>
          <w:szCs w:val="24"/>
        </w:rPr>
        <w:t xml:space="preserve"> – Juazeiro</w:t>
      </w:r>
      <w:r w:rsidR="00BE43AC">
        <w:rPr>
          <w:rFonts w:ascii="Times New Roman" w:eastAsia="Times New Roman" w:hAnsi="Times New Roman" w:cs="Times New Roman"/>
          <w:color w:val="000000" w:themeColor="text1"/>
          <w:sz w:val="24"/>
          <w:szCs w:val="24"/>
        </w:rPr>
        <w:t>/BA</w:t>
      </w:r>
      <w:r w:rsidR="05AAE44D" w:rsidRPr="6DF56418">
        <w:rPr>
          <w:rFonts w:ascii="Times New Roman" w:eastAsia="Times New Roman" w:hAnsi="Times New Roman" w:cs="Times New Roman"/>
          <w:color w:val="000000" w:themeColor="text1"/>
          <w:sz w:val="24"/>
          <w:szCs w:val="24"/>
        </w:rPr>
        <w:t>, no período de 18 de maio a 27 de maio de 2022, nos horários de 08 horas às 16 horas, e/ou por meio do sítio eletrônico &lt;https://www.gov.br/pt-br/orgaos/instituto-chico-mendes-de-conservacao-da-biodiversidade ou https://www.gov.br/pt-br/servicos/participar-de-processo-seletivo-simplificado-para-a-contratacao-de-brigadistas-de-prevencao-e-combate-a-incendios-florestais-nas-unidades-de-conservacao-federais&gt; e/ou pelo endereço eletrônico ngi.juazeiro@icmbio.gov.br .</w:t>
      </w:r>
      <w:r w:rsidRPr="6DF56418">
        <w:rPr>
          <w:rFonts w:ascii="Times New Roman" w:eastAsia="Times New Roman" w:hAnsi="Times New Roman" w:cs="Times New Roman"/>
          <w:color w:val="FF0000"/>
          <w:sz w:val="24"/>
          <w:szCs w:val="24"/>
        </w:rPr>
        <w:t xml:space="preserve"> </w:t>
      </w:r>
    </w:p>
    <w:p w14:paraId="74C467F6" w14:textId="3890A935" w:rsidR="2711D5D9" w:rsidRDefault="2711D5D9" w:rsidP="2711D5D9">
      <w:pPr>
        <w:jc w:val="both"/>
      </w:pPr>
      <w:r w:rsidRPr="2711D5D9">
        <w:rPr>
          <w:rFonts w:ascii="Times New Roman" w:eastAsia="Times New Roman" w:hAnsi="Times New Roman" w:cs="Times New Roman"/>
          <w:sz w:val="24"/>
          <w:szCs w:val="24"/>
        </w:rPr>
        <w:t xml:space="preserve">2.3. A inscrição do participante se dará mediante o preenchimento completo da </w:t>
      </w:r>
      <w:r w:rsidRPr="2711D5D9">
        <w:rPr>
          <w:rFonts w:ascii="Times New Roman" w:eastAsia="Times New Roman" w:hAnsi="Times New Roman" w:cs="Times New Roman"/>
          <w:b/>
          <w:bCs/>
          <w:sz w:val="24"/>
          <w:szCs w:val="24"/>
        </w:rPr>
        <w:t>FICHA DE INSCRIÇÃO.</w:t>
      </w:r>
    </w:p>
    <w:p w14:paraId="3C228178" w14:textId="2A59FBE2" w:rsidR="2711D5D9" w:rsidRDefault="2711D5D9" w:rsidP="2711D5D9">
      <w:pPr>
        <w:jc w:val="both"/>
      </w:pPr>
      <w:r w:rsidRPr="2711D5D9">
        <w:rPr>
          <w:rFonts w:ascii="Times New Roman" w:eastAsia="Times New Roman" w:hAnsi="Times New Roman" w:cs="Times New Roman"/>
          <w:sz w:val="24"/>
          <w:szCs w:val="24"/>
        </w:rPr>
        <w:t>2.4. Documentos necessários para a Inscrição, com cópias legíveis, sob risco de não aceitação, não sendo necessária autenticação cartorial:</w:t>
      </w:r>
    </w:p>
    <w:p w14:paraId="5DB9DB2C" w14:textId="2066D38D" w:rsidR="2711D5D9" w:rsidRDefault="2711D5D9" w:rsidP="2711D5D9">
      <w:pPr>
        <w:jc w:val="both"/>
      </w:pPr>
      <w:r w:rsidRPr="2711D5D9">
        <w:rPr>
          <w:rFonts w:ascii="Times New Roman" w:eastAsia="Times New Roman" w:hAnsi="Times New Roman" w:cs="Times New Roman"/>
          <w:sz w:val="24"/>
          <w:szCs w:val="24"/>
        </w:rPr>
        <w:t>2.4.1. Documento pessoal, com foto e comprovação de inscrição de CPF e Registro Geral (Carteira de Identidade) ou documento equivalente para estrangeiros emitido pela autoridade competente – documento original e cópia.</w:t>
      </w:r>
    </w:p>
    <w:p w14:paraId="40DF9BC5" w14:textId="6A441473" w:rsidR="2711D5D9" w:rsidRDefault="52C5FBC3" w:rsidP="2711D5D9">
      <w:pPr>
        <w:jc w:val="both"/>
      </w:pPr>
      <w:r w:rsidRPr="6DF56418">
        <w:rPr>
          <w:rFonts w:ascii="Times New Roman" w:eastAsia="Times New Roman" w:hAnsi="Times New Roman" w:cs="Times New Roman"/>
          <w:sz w:val="24"/>
          <w:szCs w:val="24"/>
        </w:rPr>
        <w:t xml:space="preserve">2.4.2. CNH (categorias B, C, D ou E) - </w:t>
      </w:r>
      <w:r w:rsidRPr="6DF56418">
        <w:rPr>
          <w:rFonts w:ascii="Times New Roman" w:eastAsia="Times New Roman" w:hAnsi="Times New Roman" w:cs="Times New Roman"/>
          <w:b/>
          <w:bCs/>
          <w:sz w:val="24"/>
          <w:szCs w:val="24"/>
        </w:rPr>
        <w:t>Apenas para as vagas de Nível II .</w:t>
      </w:r>
    </w:p>
    <w:p w14:paraId="390B0EF4" w14:textId="48776328" w:rsidR="2711D5D9" w:rsidRDefault="52C5FBC3" w:rsidP="2711D5D9">
      <w:pPr>
        <w:jc w:val="both"/>
      </w:pPr>
      <w:r w:rsidRPr="6DF56418">
        <w:rPr>
          <w:rFonts w:ascii="Times New Roman" w:eastAsia="Times New Roman" w:hAnsi="Times New Roman" w:cs="Times New Roman"/>
          <w:sz w:val="24"/>
          <w:szCs w:val="24"/>
        </w:rPr>
        <w:lastRenderedPageBreak/>
        <w:t>2.4.3. Atestado Médico, comprovando que o candidato se encontra “APTO a realizar atividades físicas”, emitido nos últimos 30 (trinta) dias– documento original e cópia.</w:t>
      </w:r>
    </w:p>
    <w:p w14:paraId="46531018" w14:textId="2DF3FFC5" w:rsidR="2711D5D9" w:rsidRDefault="52C5FBC3" w:rsidP="2711D5D9">
      <w:pPr>
        <w:jc w:val="both"/>
      </w:pPr>
      <w:r w:rsidRPr="6DF56418">
        <w:rPr>
          <w:rFonts w:ascii="Times New Roman" w:eastAsia="Times New Roman" w:hAnsi="Times New Roman" w:cs="Times New Roman"/>
          <w:sz w:val="24"/>
          <w:szCs w:val="24"/>
        </w:rPr>
        <w:t>2.4.4. Tipagem Sanguínea e Fator RH – documento original e cópia.</w:t>
      </w:r>
    </w:p>
    <w:p w14:paraId="1D23B437" w14:textId="1B6C2ED6" w:rsidR="2711D5D9" w:rsidRDefault="52C5FBC3" w:rsidP="2711D5D9">
      <w:pPr>
        <w:jc w:val="both"/>
      </w:pPr>
      <w:r w:rsidRPr="6DF56418">
        <w:rPr>
          <w:rFonts w:ascii="Times New Roman" w:eastAsia="Times New Roman" w:hAnsi="Times New Roman" w:cs="Times New Roman"/>
          <w:sz w:val="24"/>
          <w:szCs w:val="24"/>
        </w:rPr>
        <w:t>2.4.5. Comprovante de Residência (Conta de água, luz, telefone, etc) ou declaração de residência assinada pelo candidato – documento original e cópia.</w:t>
      </w:r>
    </w:p>
    <w:p w14:paraId="67B0A2F6" w14:textId="6C9EAE90" w:rsidR="2711D5D9" w:rsidRDefault="52C5FBC3" w:rsidP="2711D5D9">
      <w:pPr>
        <w:jc w:val="both"/>
      </w:pPr>
      <w:r w:rsidRPr="6DF56418">
        <w:rPr>
          <w:rFonts w:ascii="Times New Roman" w:eastAsia="Times New Roman" w:hAnsi="Times New Roman" w:cs="Times New Roman"/>
          <w:sz w:val="24"/>
          <w:szCs w:val="24"/>
        </w:rPr>
        <w:t>2.4.6. Comprovante de Escolaridade conforme exigência para cada vaga, especificado no item 1.1 – documento cópia. Quando o requisito de escolaridade for ensino fundamental incompleto, será aceita declaração do próprio candidato de que sabe ler e escrever.</w:t>
      </w:r>
    </w:p>
    <w:p w14:paraId="473EEA15" w14:textId="7B4B088B" w:rsidR="2711D5D9" w:rsidRDefault="52C5FBC3" w:rsidP="2711D5D9">
      <w:pPr>
        <w:jc w:val="both"/>
      </w:pPr>
      <w:r w:rsidRPr="6DF56418">
        <w:rPr>
          <w:rFonts w:ascii="Times New Roman" w:eastAsia="Times New Roman" w:hAnsi="Times New Roman" w:cs="Times New Roman"/>
          <w:sz w:val="24"/>
          <w:szCs w:val="24"/>
        </w:rPr>
        <w:t>2.4.7. Comprovação de experiência (currículo) - conforme exigência para cada vaga especificada neste Edital nos subitens do item 3 e nos quadros anexos, preenchido com os devidos documentos que comprovem as experiências de trabalho e capacitações realizadas – documentos originais e cópias.</w:t>
      </w:r>
    </w:p>
    <w:p w14:paraId="0C94ADB7" w14:textId="07BFCA64" w:rsidR="2711D5D9" w:rsidRDefault="2711D5D9" w:rsidP="2711D5D9">
      <w:pPr>
        <w:jc w:val="both"/>
      </w:pPr>
      <w:r w:rsidRPr="2711D5D9">
        <w:rPr>
          <w:rFonts w:ascii="Times New Roman" w:eastAsia="Times New Roman" w:hAnsi="Times New Roman" w:cs="Times New Roman"/>
          <w:sz w:val="24"/>
          <w:szCs w:val="24"/>
        </w:rPr>
        <w:t>2.5. Somente será aceita inscrição do candidato que apresentar no ato da inscrição toda a documentação relacionada nos itens 2.3 e 2.4.</w:t>
      </w:r>
    </w:p>
    <w:p w14:paraId="4067904A" w14:textId="5C1A0E39" w:rsidR="2711D5D9" w:rsidRDefault="2711D5D9" w:rsidP="2711D5D9">
      <w:pPr>
        <w:jc w:val="both"/>
      </w:pPr>
      <w:r w:rsidRPr="2711D5D9">
        <w:rPr>
          <w:rFonts w:ascii="Times New Roman" w:eastAsia="Times New Roman" w:hAnsi="Times New Roman" w:cs="Times New Roman"/>
          <w:sz w:val="24"/>
          <w:szCs w:val="24"/>
        </w:rPr>
        <w:t>2.6. A ficha de inscrição e toda documentação relacionada nos itens 2.3 e 2.4 deverão ser entregues no ato de inscrição, com exceção do atestado médico que poderá ser entregue até a data dos Testes de Aptidão Física - TAF e de Habilidade no Uso de Ferramentas Agrícolas - THUFA. Apenas no caso das inscrições realizadas por meio eletrônico os originais deverão ser apresentados no ato da contratação. No caso de inscrição por meio presencial, a documentação original deverá ser apresentada para conferência no ato de inscrição.</w:t>
      </w:r>
    </w:p>
    <w:p w14:paraId="10B549CA" w14:textId="2A913A20" w:rsidR="2711D5D9" w:rsidRDefault="2711D5D9" w:rsidP="2711D5D9">
      <w:pPr>
        <w:jc w:val="both"/>
      </w:pPr>
      <w:r w:rsidRPr="2711D5D9">
        <w:rPr>
          <w:rFonts w:ascii="Times New Roman" w:eastAsia="Times New Roman" w:hAnsi="Times New Roman" w:cs="Times New Roman"/>
          <w:sz w:val="24"/>
          <w:szCs w:val="24"/>
        </w:rPr>
        <w:t>2.7. Ficam vedados a participar do presente processo seletivo simplificado servidores da Administração direta ou indireta da União, dos Estados, do Distrito Federal e dos Municípios, bem como de empregados ou servidores de suas subsidiárias e controladas.</w:t>
      </w:r>
    </w:p>
    <w:p w14:paraId="0775BD18" w14:textId="79A8AEE7" w:rsidR="2711D5D9" w:rsidRDefault="2711D5D9">
      <w:r w:rsidRPr="2711D5D9">
        <w:rPr>
          <w:rFonts w:ascii="Times New Roman" w:eastAsia="Times New Roman" w:hAnsi="Times New Roman" w:cs="Times New Roman"/>
          <w:sz w:val="24"/>
          <w:szCs w:val="24"/>
        </w:rPr>
        <w:t xml:space="preserve"> </w:t>
      </w:r>
    </w:p>
    <w:p w14:paraId="0A6EFD6E" w14:textId="488BF326" w:rsidR="2711D5D9" w:rsidRDefault="2711D5D9" w:rsidP="2711D5D9">
      <w:pPr>
        <w:jc w:val="both"/>
      </w:pPr>
      <w:r w:rsidRPr="2711D5D9">
        <w:rPr>
          <w:rFonts w:ascii="Times New Roman" w:eastAsia="Times New Roman" w:hAnsi="Times New Roman" w:cs="Times New Roman"/>
          <w:b/>
          <w:bCs/>
          <w:sz w:val="24"/>
          <w:szCs w:val="24"/>
        </w:rPr>
        <w:t>3. PROCESSO DE AVALIAÇÃO E CLASSIFICAÇÃO:</w:t>
      </w:r>
    </w:p>
    <w:p w14:paraId="0AD15DDB" w14:textId="2BCA70E2" w:rsidR="2711D5D9" w:rsidRDefault="2711D5D9" w:rsidP="2711D5D9">
      <w:pPr>
        <w:jc w:val="both"/>
      </w:pPr>
      <w:r w:rsidRPr="2711D5D9">
        <w:rPr>
          <w:rFonts w:ascii="Times New Roman" w:eastAsia="Times New Roman" w:hAnsi="Times New Roman" w:cs="Times New Roman"/>
          <w:b/>
          <w:bCs/>
          <w:sz w:val="24"/>
          <w:szCs w:val="24"/>
        </w:rPr>
        <w:t>3.1. DA PRÉ-SELEÇÃO:</w:t>
      </w:r>
    </w:p>
    <w:p w14:paraId="2DA459CF" w14:textId="1A99A584" w:rsidR="2711D5D9" w:rsidRDefault="52C5FBC3" w:rsidP="6DF56418">
      <w:pPr>
        <w:jc w:val="both"/>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sz w:val="24"/>
          <w:szCs w:val="24"/>
        </w:rPr>
        <w:t xml:space="preserve">3.1.1. </w:t>
      </w:r>
      <w:r w:rsidR="05AAE44D" w:rsidRPr="6DF56418">
        <w:rPr>
          <w:rFonts w:ascii="Times New Roman" w:eastAsia="Times New Roman" w:hAnsi="Times New Roman" w:cs="Times New Roman"/>
          <w:color w:val="000000" w:themeColor="text1"/>
          <w:sz w:val="24"/>
          <w:szCs w:val="24"/>
        </w:rPr>
        <w:t>Os Testes de Aptidão Física - TAF e de Habilidade no Uso de Ferramentas Agrícolas - THUFA serão realizados nos locais determinados pela Comissão de Condução do Processo Seletivo Simplificado para Contratação de Agentes Temporários Ambientais, a ser realizado em Sento Sé/BA, nos dias 02 e 03 de junho de 2022 em Juazeiro/BA, 06 e 07 de junho de 2022 em Sento Sé/BA, das 08 horas às 17 horas, conforme lista de agendamento a ser encaminhada por e-mail.</w:t>
      </w:r>
    </w:p>
    <w:p w14:paraId="1477333E" w14:textId="6DC4A3CA" w:rsidR="2711D5D9" w:rsidRDefault="52C5FBC3" w:rsidP="6DF56418">
      <w:pPr>
        <w:jc w:val="both"/>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sz w:val="24"/>
          <w:szCs w:val="24"/>
        </w:rPr>
        <w:t xml:space="preserve">3.1.1.1. </w:t>
      </w:r>
      <w:r w:rsidR="05AAE44D" w:rsidRPr="6DF56418">
        <w:rPr>
          <w:rFonts w:ascii="Times New Roman" w:eastAsia="Times New Roman" w:hAnsi="Times New Roman" w:cs="Times New Roman"/>
          <w:color w:val="000000" w:themeColor="text1"/>
          <w:sz w:val="24"/>
          <w:szCs w:val="24"/>
        </w:rPr>
        <w:t xml:space="preserve">A lista dos candidatos com o agendamento de seus respectivos horários de teste será divulgada por e-mail no dia </w:t>
      </w:r>
      <w:r w:rsidR="6DF56418" w:rsidRPr="6DF56418">
        <w:rPr>
          <w:rFonts w:ascii="Times New Roman" w:eastAsia="Times New Roman" w:hAnsi="Times New Roman" w:cs="Times New Roman"/>
          <w:color w:val="000000" w:themeColor="text1"/>
          <w:sz w:val="24"/>
          <w:szCs w:val="24"/>
        </w:rPr>
        <w:t xml:space="preserve">31 </w:t>
      </w:r>
      <w:r w:rsidR="05AAE44D" w:rsidRPr="6DF56418">
        <w:rPr>
          <w:rFonts w:ascii="Times New Roman" w:eastAsia="Times New Roman" w:hAnsi="Times New Roman" w:cs="Times New Roman"/>
          <w:color w:val="000000" w:themeColor="text1"/>
          <w:sz w:val="24"/>
          <w:szCs w:val="24"/>
        </w:rPr>
        <w:t>de maio de 2022.</w:t>
      </w:r>
    </w:p>
    <w:p w14:paraId="1BCF9B13" w14:textId="2005C23D" w:rsidR="2711D5D9" w:rsidRDefault="2711D5D9" w:rsidP="2711D5D9">
      <w:pPr>
        <w:jc w:val="both"/>
      </w:pPr>
      <w:r w:rsidRPr="2711D5D9">
        <w:rPr>
          <w:rFonts w:ascii="Times New Roman" w:eastAsia="Times New Roman" w:hAnsi="Times New Roman" w:cs="Times New Roman"/>
          <w:sz w:val="24"/>
          <w:szCs w:val="24"/>
        </w:rPr>
        <w:t>3.1.2. Os candidatos inscritos submeter-se-ão aos exames seletivos, em três etapas: (1) verificação da entrega de documentos (caráter eliminatório), (2) Teste de Aptidão Física (caráter eliminatório e classificatório) e (3) Teste de Habilidade no Uso de Ferramentas Agrícolas (caráter classificatório).</w:t>
      </w:r>
    </w:p>
    <w:p w14:paraId="499A5CF2" w14:textId="2F366736" w:rsidR="2711D5D9" w:rsidRDefault="2711D5D9" w:rsidP="2711D5D9">
      <w:pPr>
        <w:jc w:val="both"/>
      </w:pPr>
      <w:r w:rsidRPr="2711D5D9">
        <w:rPr>
          <w:rFonts w:ascii="Times New Roman" w:eastAsia="Times New Roman" w:hAnsi="Times New Roman" w:cs="Times New Roman"/>
          <w:sz w:val="24"/>
          <w:szCs w:val="24"/>
        </w:rPr>
        <w:lastRenderedPageBreak/>
        <w:t>3.1.3. O não-comparecimento implicará em eliminação automática do candidato.</w:t>
      </w:r>
    </w:p>
    <w:p w14:paraId="353EAFB9" w14:textId="2B7614F3" w:rsidR="2711D5D9" w:rsidRDefault="2711D5D9" w:rsidP="2711D5D9">
      <w:pPr>
        <w:jc w:val="both"/>
      </w:pPr>
      <w:r w:rsidRPr="2711D5D9">
        <w:rPr>
          <w:rFonts w:ascii="Times New Roman" w:eastAsia="Times New Roman" w:hAnsi="Times New Roman" w:cs="Times New Roman"/>
          <w:sz w:val="24"/>
          <w:szCs w:val="24"/>
        </w:rPr>
        <w:t>3.1.4. O Teste de Aptidão Física – (TAF) constará dos exames assim especificados:</w:t>
      </w:r>
    </w:p>
    <w:p w14:paraId="4D2C25F8" w14:textId="343A7791" w:rsidR="2711D5D9" w:rsidRDefault="2711D5D9" w:rsidP="2711D5D9">
      <w:pPr>
        <w:spacing w:line="257" w:lineRule="auto"/>
        <w:jc w:val="both"/>
      </w:pPr>
      <w:r w:rsidRPr="2711D5D9">
        <w:rPr>
          <w:rFonts w:ascii="Times New Roman" w:eastAsia="Times New Roman" w:hAnsi="Times New Roman" w:cs="Times New Roman"/>
          <w:color w:val="000000" w:themeColor="text1"/>
          <w:sz w:val="24"/>
          <w:szCs w:val="24"/>
        </w:rPr>
        <w:t xml:space="preserve">3.1.4.1. Teste da caminhada com bomba costal, com o objetivo de avaliar a resistência muscular, resistência aeróbica e capacidade cardiorrespiratória dos candidatos. </w:t>
      </w:r>
    </w:p>
    <w:p w14:paraId="3DA4714C" w14:textId="796854C9" w:rsidR="2711D5D9" w:rsidRDefault="2711D5D9" w:rsidP="2711D5D9">
      <w:pPr>
        <w:spacing w:line="257" w:lineRule="auto"/>
        <w:jc w:val="both"/>
      </w:pPr>
      <w:r w:rsidRPr="2711D5D9">
        <w:rPr>
          <w:rFonts w:ascii="Times New Roman" w:eastAsia="Times New Roman" w:hAnsi="Times New Roman" w:cs="Times New Roman"/>
          <w:color w:val="000000" w:themeColor="text1"/>
          <w:sz w:val="24"/>
          <w:szCs w:val="24"/>
        </w:rPr>
        <w:t xml:space="preserve">3.1.4.1.1. Para as mulheres, a distância percorrida será de 2.400 (dois mil e quatrocentos) metros transportando uma bomba costal, pesando aproximadamente 20 (vinte) quilos. </w:t>
      </w:r>
    </w:p>
    <w:p w14:paraId="26C8DA57" w14:textId="7BFFA9BD" w:rsidR="2711D5D9" w:rsidRDefault="2711D5D9" w:rsidP="2711D5D9">
      <w:pPr>
        <w:spacing w:line="257" w:lineRule="auto"/>
        <w:jc w:val="both"/>
      </w:pPr>
      <w:r w:rsidRPr="2711D5D9">
        <w:rPr>
          <w:rFonts w:ascii="Times New Roman" w:eastAsia="Times New Roman" w:hAnsi="Times New Roman" w:cs="Times New Roman"/>
          <w:color w:val="000000" w:themeColor="text1"/>
          <w:sz w:val="24"/>
          <w:szCs w:val="24"/>
        </w:rPr>
        <w:t>3.1.4.1.2. Para os homens, a distância percorrida será de 3.000 (três mil) metros transportando uma bomba, pesando aproximadamente 20 (vinte) quilos.</w:t>
      </w:r>
    </w:p>
    <w:p w14:paraId="2BF7BB65" w14:textId="507B4846" w:rsidR="2711D5D9" w:rsidRDefault="2711D5D9" w:rsidP="2711D5D9">
      <w:pPr>
        <w:spacing w:line="257" w:lineRule="auto"/>
        <w:jc w:val="both"/>
      </w:pPr>
      <w:r w:rsidRPr="2711D5D9">
        <w:rPr>
          <w:rFonts w:ascii="Times New Roman" w:eastAsia="Times New Roman" w:hAnsi="Times New Roman" w:cs="Times New Roman"/>
          <w:color w:val="000000" w:themeColor="text1"/>
          <w:sz w:val="24"/>
          <w:szCs w:val="24"/>
        </w:rPr>
        <w:t>3.1.4.2. O avaliador cronometrará o teste e anotará o tempo de chegada de cada candidato. O prazo máximo para conclusão da atividade será de 30 (trinta) minutos, andando.</w:t>
      </w:r>
    </w:p>
    <w:p w14:paraId="76C77B5D" w14:textId="02D9A39C" w:rsidR="2711D5D9" w:rsidRDefault="2711D5D9" w:rsidP="2711D5D9">
      <w:pPr>
        <w:jc w:val="both"/>
      </w:pPr>
      <w:r w:rsidRPr="2711D5D9">
        <w:rPr>
          <w:rFonts w:ascii="Times New Roman" w:eastAsia="Times New Roman" w:hAnsi="Times New Roman" w:cs="Times New Roman"/>
          <w:sz w:val="24"/>
          <w:szCs w:val="24"/>
        </w:rPr>
        <w:t>3.1.5. O Teste de Habilidade no Uso de Ferramentas Agrícolas – THUFA constará dos exames especificados:</w:t>
      </w:r>
    </w:p>
    <w:p w14:paraId="2F99E911" w14:textId="54AA9E16" w:rsidR="2711D5D9" w:rsidRDefault="2711D5D9" w:rsidP="2711D5D9">
      <w:pPr>
        <w:spacing w:line="257" w:lineRule="auto"/>
        <w:jc w:val="both"/>
      </w:pPr>
      <w:r w:rsidRPr="2711D5D9">
        <w:rPr>
          <w:rFonts w:ascii="Times New Roman" w:eastAsia="Times New Roman" w:hAnsi="Times New Roman" w:cs="Times New Roman"/>
          <w:color w:val="000000" w:themeColor="text1"/>
          <w:sz w:val="24"/>
          <w:szCs w:val="24"/>
        </w:rPr>
        <w:t xml:space="preserve">3.1.5.1. Teste da Enxada, com o objetivo de avaliar a resistência muscular e habilidade no manuseio de ferramentas agrícolas. </w:t>
      </w:r>
    </w:p>
    <w:p w14:paraId="5CD491F3" w14:textId="53D05377" w:rsidR="2711D5D9" w:rsidRDefault="2711D5D9" w:rsidP="2711D5D9">
      <w:pPr>
        <w:spacing w:line="257" w:lineRule="auto"/>
        <w:jc w:val="both"/>
      </w:pPr>
      <w:r w:rsidRPr="2711D5D9">
        <w:rPr>
          <w:rFonts w:ascii="Times New Roman" w:eastAsia="Times New Roman" w:hAnsi="Times New Roman" w:cs="Times New Roman"/>
          <w:color w:val="000000" w:themeColor="text1"/>
          <w:sz w:val="24"/>
          <w:szCs w:val="24"/>
        </w:rPr>
        <w:t xml:space="preserve">3.1.5.1.1. Para as mulheres, as candidatas deverão capinar e rastelar uma área de 3 (três) por 5 (cinco) metros, em um prazo de, no máximo, 20 (vinte) minutos. </w:t>
      </w:r>
    </w:p>
    <w:p w14:paraId="10832429" w14:textId="6EE5FBFA" w:rsidR="2711D5D9" w:rsidRDefault="2711D5D9" w:rsidP="2711D5D9">
      <w:pPr>
        <w:spacing w:line="257" w:lineRule="auto"/>
        <w:jc w:val="both"/>
      </w:pPr>
      <w:r w:rsidRPr="2711D5D9">
        <w:rPr>
          <w:rFonts w:ascii="Times New Roman" w:eastAsia="Times New Roman" w:hAnsi="Times New Roman" w:cs="Times New Roman"/>
          <w:color w:val="000000" w:themeColor="text1"/>
          <w:sz w:val="24"/>
          <w:szCs w:val="24"/>
        </w:rPr>
        <w:t>3.1.5.1.2. Para os homens, os candidatos deverão capinar e rastelar uma área de 3 (três) por 6 (seis) metros, em um prazo de, no máximo, 20 (vinte) minutos.</w:t>
      </w:r>
    </w:p>
    <w:p w14:paraId="78811E29" w14:textId="2A949FD7" w:rsidR="2711D5D9" w:rsidRDefault="2711D5D9" w:rsidP="2711D5D9">
      <w:pPr>
        <w:spacing w:line="257" w:lineRule="auto"/>
        <w:jc w:val="both"/>
      </w:pPr>
      <w:r w:rsidRPr="2711D5D9">
        <w:rPr>
          <w:rFonts w:ascii="Times New Roman" w:eastAsia="Times New Roman" w:hAnsi="Times New Roman" w:cs="Times New Roman"/>
          <w:color w:val="000000" w:themeColor="text1"/>
          <w:sz w:val="24"/>
          <w:szCs w:val="24"/>
        </w:rPr>
        <w:t>3.1.5.2. Será avaliada a qualidade da capina e a obediência aos critérios de lançamento do material, apresentados pelos avaliadores.</w:t>
      </w:r>
    </w:p>
    <w:p w14:paraId="48CA29E1" w14:textId="303E7B23" w:rsidR="2711D5D9" w:rsidRDefault="2711D5D9" w:rsidP="2711D5D9">
      <w:pPr>
        <w:jc w:val="both"/>
      </w:pPr>
      <w:r w:rsidRPr="2711D5D9">
        <w:rPr>
          <w:rFonts w:ascii="Times New Roman" w:eastAsia="Times New Roman" w:hAnsi="Times New Roman" w:cs="Times New Roman"/>
          <w:sz w:val="24"/>
          <w:szCs w:val="24"/>
        </w:rPr>
        <w:t>3.1.5.3. O local de lançamento do material capinado será previamente determinado e informado aos candidatos pelo avaliador.</w:t>
      </w:r>
    </w:p>
    <w:p w14:paraId="3C96A6BF" w14:textId="1015F399" w:rsidR="2711D5D9" w:rsidRDefault="2711D5D9" w:rsidP="2711D5D9">
      <w:pPr>
        <w:jc w:val="both"/>
      </w:pPr>
      <w:r w:rsidRPr="2711D5D9">
        <w:rPr>
          <w:rFonts w:ascii="Times New Roman" w:eastAsia="Times New Roman" w:hAnsi="Times New Roman" w:cs="Times New Roman"/>
          <w:sz w:val="24"/>
          <w:szCs w:val="24"/>
        </w:rPr>
        <w:t>3.1.5.4. A nota máxima para esse teste será 10 (dez) pontos, sendo que serão atribuídos até 5 (cinco) pontos para a limpeza da área capinada, até 3 (três) pontos para raspagem da área e até 2 (dois) pontos para a retirada do material capinado.</w:t>
      </w:r>
    </w:p>
    <w:p w14:paraId="331BC4F7" w14:textId="7A352F9A" w:rsidR="2711D5D9" w:rsidRDefault="2711D5D9" w:rsidP="2711D5D9">
      <w:pPr>
        <w:jc w:val="both"/>
      </w:pPr>
      <w:r w:rsidRPr="2711D5D9">
        <w:rPr>
          <w:rFonts w:ascii="Times New Roman" w:eastAsia="Times New Roman" w:hAnsi="Times New Roman" w:cs="Times New Roman"/>
          <w:sz w:val="24"/>
          <w:szCs w:val="24"/>
        </w:rPr>
        <w:t>3.1.6. Havendo empate no teste acima citado, deverá ser observado o seguinte critério para desempate, na ordem:</w:t>
      </w:r>
    </w:p>
    <w:p w14:paraId="48540DB1" w14:textId="0CAFC568" w:rsidR="2711D5D9" w:rsidRDefault="2711D5D9" w:rsidP="2711D5D9">
      <w:pPr>
        <w:jc w:val="both"/>
      </w:pPr>
      <w:r w:rsidRPr="2711D5D9">
        <w:rPr>
          <w:rFonts w:ascii="Times New Roman" w:eastAsia="Times New Roman" w:hAnsi="Times New Roman" w:cs="Times New Roman"/>
          <w:sz w:val="24"/>
          <w:szCs w:val="24"/>
        </w:rPr>
        <w:t>3.1.6.1. Ter menor tempo de execução do TAF;</w:t>
      </w:r>
    </w:p>
    <w:p w14:paraId="45D5E3E3" w14:textId="47DC7633" w:rsidR="2711D5D9" w:rsidRDefault="2711D5D9" w:rsidP="2711D5D9">
      <w:pPr>
        <w:jc w:val="both"/>
      </w:pPr>
      <w:r w:rsidRPr="2711D5D9">
        <w:rPr>
          <w:rFonts w:ascii="Times New Roman" w:eastAsia="Times New Roman" w:hAnsi="Times New Roman" w:cs="Times New Roman"/>
          <w:sz w:val="24"/>
          <w:szCs w:val="24"/>
        </w:rPr>
        <w:t>3.1.6.2. Ter maior idade;</w:t>
      </w:r>
    </w:p>
    <w:p w14:paraId="0E6930CE" w14:textId="3A8C0711" w:rsidR="2711D5D9" w:rsidRDefault="2711D5D9" w:rsidP="2711D5D9">
      <w:pPr>
        <w:jc w:val="both"/>
      </w:pPr>
      <w:r w:rsidRPr="2711D5D9">
        <w:rPr>
          <w:rFonts w:ascii="Times New Roman" w:eastAsia="Times New Roman" w:hAnsi="Times New Roman" w:cs="Times New Roman"/>
          <w:sz w:val="24"/>
          <w:szCs w:val="24"/>
        </w:rPr>
        <w:t>3.1.6.3. Ter maior grau de escolaridade.</w:t>
      </w:r>
    </w:p>
    <w:p w14:paraId="5B55FD3C" w14:textId="1D0793E3" w:rsidR="2711D5D9" w:rsidRDefault="2711D5D9" w:rsidP="2711D5D9">
      <w:pPr>
        <w:jc w:val="both"/>
      </w:pPr>
      <w:r w:rsidRPr="2711D5D9">
        <w:rPr>
          <w:rFonts w:ascii="Times New Roman" w:eastAsia="Times New Roman" w:hAnsi="Times New Roman" w:cs="Times New Roman"/>
          <w:sz w:val="24"/>
          <w:szCs w:val="24"/>
        </w:rPr>
        <w:t>3.1.7. O candidato será eliminado na pré-seleção quando:</w:t>
      </w:r>
    </w:p>
    <w:p w14:paraId="6B43D5C2" w14:textId="44624666" w:rsidR="2711D5D9" w:rsidRDefault="2711D5D9" w:rsidP="2711D5D9">
      <w:pPr>
        <w:jc w:val="both"/>
      </w:pPr>
      <w:r w:rsidRPr="2711D5D9">
        <w:rPr>
          <w:rFonts w:ascii="Times New Roman" w:eastAsia="Times New Roman" w:hAnsi="Times New Roman" w:cs="Times New Roman"/>
          <w:sz w:val="24"/>
          <w:szCs w:val="24"/>
        </w:rPr>
        <w:t>3.1.7.1. Não apresentar atestado médico comprovando estar APTO a suportar esforço físico;</w:t>
      </w:r>
    </w:p>
    <w:p w14:paraId="2E03229A" w14:textId="7AC35D57" w:rsidR="2711D5D9" w:rsidRDefault="2711D5D9" w:rsidP="2711D5D9">
      <w:pPr>
        <w:jc w:val="both"/>
      </w:pPr>
      <w:r w:rsidRPr="2711D5D9">
        <w:rPr>
          <w:rFonts w:ascii="Times New Roman" w:eastAsia="Times New Roman" w:hAnsi="Times New Roman" w:cs="Times New Roman"/>
          <w:sz w:val="24"/>
          <w:szCs w:val="24"/>
        </w:rPr>
        <w:t>3.1.7.2. Faltar a qualquer dos testes constantes do processo pré-seletivo, por quaisquer motivos;</w:t>
      </w:r>
    </w:p>
    <w:p w14:paraId="1F1C121F" w14:textId="6B005A93" w:rsidR="2711D5D9" w:rsidRDefault="2711D5D9" w:rsidP="2711D5D9">
      <w:pPr>
        <w:jc w:val="both"/>
      </w:pPr>
      <w:r w:rsidRPr="2711D5D9">
        <w:rPr>
          <w:rFonts w:ascii="Times New Roman" w:eastAsia="Times New Roman" w:hAnsi="Times New Roman" w:cs="Times New Roman"/>
          <w:sz w:val="24"/>
          <w:szCs w:val="24"/>
        </w:rPr>
        <w:lastRenderedPageBreak/>
        <w:t>3.1.7.3. Não alcançar os resultados mínimos em qualquer fase.</w:t>
      </w:r>
    </w:p>
    <w:p w14:paraId="59103A40" w14:textId="2DAD2BB8" w:rsidR="2711D5D9" w:rsidRDefault="2711D5D9">
      <w:r w:rsidRPr="2711D5D9">
        <w:rPr>
          <w:rFonts w:ascii="Times New Roman" w:eastAsia="Times New Roman" w:hAnsi="Times New Roman" w:cs="Times New Roman"/>
          <w:sz w:val="24"/>
          <w:szCs w:val="24"/>
        </w:rPr>
        <w:t xml:space="preserve"> </w:t>
      </w:r>
    </w:p>
    <w:p w14:paraId="6BFE28E3" w14:textId="31B5A741" w:rsidR="2711D5D9" w:rsidRDefault="2711D5D9" w:rsidP="2711D5D9">
      <w:pPr>
        <w:jc w:val="both"/>
      </w:pPr>
      <w:r w:rsidRPr="2711D5D9">
        <w:rPr>
          <w:rFonts w:ascii="Times New Roman" w:eastAsia="Times New Roman" w:hAnsi="Times New Roman" w:cs="Times New Roman"/>
          <w:b/>
          <w:bCs/>
          <w:sz w:val="24"/>
          <w:szCs w:val="24"/>
        </w:rPr>
        <w:t>3.2 DA ANÁLISE CURRICULAR:</w:t>
      </w:r>
    </w:p>
    <w:p w14:paraId="6AE74F93" w14:textId="7491386A" w:rsidR="2711D5D9" w:rsidRDefault="2711D5D9" w:rsidP="2711D5D9">
      <w:pPr>
        <w:jc w:val="both"/>
      </w:pPr>
      <w:r w:rsidRPr="2711D5D9">
        <w:rPr>
          <w:rFonts w:ascii="Times New Roman" w:eastAsia="Times New Roman" w:hAnsi="Times New Roman" w:cs="Times New Roman"/>
          <w:sz w:val="24"/>
          <w:szCs w:val="24"/>
        </w:rPr>
        <w:t>3.2.1 Será analisada a experiência (currículo) dos candidatos aprovados no processo de Pré-seleção, no quantitativo de até 4 (quatro) vezes a quantidade de vagas disponíveis.</w:t>
      </w:r>
    </w:p>
    <w:p w14:paraId="67721F9D" w14:textId="13E0DA26" w:rsidR="2711D5D9" w:rsidRDefault="2711D5D9" w:rsidP="2711D5D9">
      <w:pPr>
        <w:jc w:val="both"/>
      </w:pPr>
      <w:r w:rsidRPr="2711D5D9">
        <w:rPr>
          <w:rFonts w:ascii="Times New Roman" w:eastAsia="Times New Roman" w:hAnsi="Times New Roman" w:cs="Times New Roman"/>
          <w:sz w:val="24"/>
          <w:szCs w:val="24"/>
        </w:rPr>
        <w:t>3.2.2 A avaliação e a classificação serão realizadas pela análise da experiência apresentada nos currículos e comprovações entregues pelos candidatos no ato de inscrição (item 2.4.8).</w:t>
      </w:r>
    </w:p>
    <w:p w14:paraId="72759FC9" w14:textId="4BA092DD" w:rsidR="2711D5D9" w:rsidRDefault="2711D5D9" w:rsidP="2711D5D9">
      <w:pPr>
        <w:jc w:val="both"/>
      </w:pPr>
      <w:r w:rsidRPr="2711D5D9">
        <w:rPr>
          <w:rFonts w:ascii="Times New Roman" w:eastAsia="Times New Roman" w:hAnsi="Times New Roman" w:cs="Times New Roman"/>
          <w:sz w:val="24"/>
          <w:szCs w:val="24"/>
        </w:rPr>
        <w:t>3.2.3 Os candidatos serão classificados em ordem decrescente de pontuação, maior para o menor, conforme avaliação curricular. Serão selecionados os que obtiverem as maiores pontuações, em conformidade com o número de vagas do processo seletivo. A convocação e contratação obedecerão à ordem de classificação.</w:t>
      </w:r>
    </w:p>
    <w:p w14:paraId="11F798EC" w14:textId="00924E6F" w:rsidR="2711D5D9" w:rsidRDefault="2711D5D9" w:rsidP="2711D5D9">
      <w:pPr>
        <w:jc w:val="both"/>
      </w:pPr>
      <w:r w:rsidRPr="2711D5D9">
        <w:rPr>
          <w:rFonts w:ascii="Times New Roman" w:eastAsia="Times New Roman" w:hAnsi="Times New Roman" w:cs="Times New Roman"/>
          <w:sz w:val="24"/>
          <w:szCs w:val="24"/>
        </w:rPr>
        <w:t>3.2.4 A nota máxima para as vagas de Nível I – áreas temáticas: (i) Agente de apoio à prevenção e combate a incêndios florestais - Brigadista será de 204 pontos.</w:t>
      </w:r>
    </w:p>
    <w:p w14:paraId="249E9564" w14:textId="4368C2B1" w:rsidR="2711D5D9" w:rsidRDefault="52C5FBC3" w:rsidP="2711D5D9">
      <w:pPr>
        <w:jc w:val="both"/>
      </w:pPr>
      <w:r w:rsidRPr="6DF56418">
        <w:rPr>
          <w:rFonts w:ascii="Times New Roman" w:eastAsia="Times New Roman" w:hAnsi="Times New Roman" w:cs="Times New Roman"/>
          <w:sz w:val="24"/>
          <w:szCs w:val="24"/>
        </w:rPr>
        <w:t>3.2.5 A nota máxima para as vagas de Nível II – áreas temáticas: (i) Agente de apoio à prevenção e combate a incêndios florestais – Chefe de esquadrão será de 232 pontos.</w:t>
      </w:r>
    </w:p>
    <w:p w14:paraId="18C1DE33" w14:textId="480A7D3E" w:rsidR="2711D5D9" w:rsidRDefault="52C5FBC3" w:rsidP="2711D5D9">
      <w:pPr>
        <w:jc w:val="both"/>
      </w:pPr>
      <w:r w:rsidRPr="6DF56418">
        <w:rPr>
          <w:rFonts w:ascii="Times New Roman" w:eastAsia="Times New Roman" w:hAnsi="Times New Roman" w:cs="Times New Roman"/>
          <w:sz w:val="24"/>
          <w:szCs w:val="24"/>
        </w:rPr>
        <w:t>3.2.6 Havendo empate, observar-se-á o seguinte critério para o desempate, na seguinte ordem:</w:t>
      </w:r>
    </w:p>
    <w:p w14:paraId="2E95EE0B" w14:textId="2C48845F" w:rsidR="2711D5D9" w:rsidRDefault="52C5FBC3" w:rsidP="2711D5D9">
      <w:pPr>
        <w:jc w:val="both"/>
      </w:pPr>
      <w:r w:rsidRPr="6DF56418">
        <w:rPr>
          <w:rFonts w:ascii="Times New Roman" w:eastAsia="Times New Roman" w:hAnsi="Times New Roman" w:cs="Times New Roman"/>
          <w:sz w:val="24"/>
          <w:szCs w:val="24"/>
        </w:rPr>
        <w:t>3.2.6.1 Tiver maior idade;</w:t>
      </w:r>
    </w:p>
    <w:p w14:paraId="58FADFFF" w14:textId="33B128D8" w:rsidR="2711D5D9" w:rsidRDefault="52C5FBC3" w:rsidP="2711D5D9">
      <w:pPr>
        <w:jc w:val="both"/>
      </w:pPr>
      <w:r w:rsidRPr="6DF56418">
        <w:rPr>
          <w:rFonts w:ascii="Times New Roman" w:eastAsia="Times New Roman" w:hAnsi="Times New Roman" w:cs="Times New Roman"/>
          <w:sz w:val="24"/>
          <w:szCs w:val="24"/>
        </w:rPr>
        <w:t>3.2.6.2 Tiver maior grau de escolaridade.</w:t>
      </w:r>
    </w:p>
    <w:p w14:paraId="27F972D7" w14:textId="24ED93EF" w:rsidR="2711D5D9" w:rsidRDefault="52C5FBC3" w:rsidP="2711D5D9">
      <w:pPr>
        <w:jc w:val="both"/>
      </w:pPr>
      <w:r w:rsidRPr="6DF56418">
        <w:rPr>
          <w:rFonts w:ascii="Times New Roman" w:eastAsia="Times New Roman" w:hAnsi="Times New Roman" w:cs="Times New Roman"/>
          <w:sz w:val="24"/>
          <w:szCs w:val="24"/>
        </w:rPr>
        <w:t>3.2.6.3 Tiver maior nota no TAF/THUFA.</w:t>
      </w:r>
    </w:p>
    <w:p w14:paraId="45C07D93" w14:textId="5D0DD559" w:rsidR="2711D5D9" w:rsidRDefault="2711D5D9" w:rsidP="2711D5D9">
      <w:pPr>
        <w:jc w:val="both"/>
      </w:pPr>
      <w:r w:rsidRPr="2711D5D9">
        <w:rPr>
          <w:rFonts w:ascii="Times New Roman" w:eastAsia="Times New Roman" w:hAnsi="Times New Roman" w:cs="Times New Roman"/>
          <w:sz w:val="24"/>
          <w:szCs w:val="24"/>
        </w:rPr>
        <w:t xml:space="preserve"> </w:t>
      </w:r>
    </w:p>
    <w:p w14:paraId="5B72AA98" w14:textId="7B1057EF" w:rsidR="2711D5D9" w:rsidRDefault="2711D5D9" w:rsidP="2711D5D9">
      <w:pPr>
        <w:jc w:val="both"/>
      </w:pPr>
      <w:r w:rsidRPr="2711D5D9">
        <w:rPr>
          <w:rFonts w:ascii="Times New Roman" w:eastAsia="Times New Roman" w:hAnsi="Times New Roman" w:cs="Times New Roman"/>
          <w:b/>
          <w:bCs/>
          <w:sz w:val="24"/>
          <w:szCs w:val="24"/>
        </w:rPr>
        <w:t xml:space="preserve">3.3. AGENTE TEMPORÁRIO AMBIENTAL – NÍVEL I - (i) Agente de apoio à prevenção e combate a incêndios florestais – Brigadista </w:t>
      </w:r>
    </w:p>
    <w:p w14:paraId="7CDAA59A" w14:textId="11C6476A" w:rsidR="2711D5D9" w:rsidRDefault="2711D5D9">
      <w:r w:rsidRPr="2711D5D9">
        <w:rPr>
          <w:rFonts w:ascii="Times New Roman" w:eastAsia="Times New Roman" w:hAnsi="Times New Roman" w:cs="Times New Roman"/>
          <w:sz w:val="24"/>
          <w:szCs w:val="24"/>
        </w:rPr>
        <w:t xml:space="preserve">3.3.1. Até 72 pontos por tempo de contrato como brigadista de prevenção e combate a incêndios florestais concluídos em áreas integrantes do SISNAMA – Sistema Nacional do Meio Ambiente no Brasil (3 pontos a cada mês trabalhado).   </w:t>
      </w:r>
    </w:p>
    <w:p w14:paraId="71A76CDA" w14:textId="4272CC5F" w:rsidR="2711D5D9" w:rsidRDefault="2711D5D9">
      <w:r w:rsidRPr="2711D5D9">
        <w:rPr>
          <w:rFonts w:ascii="Times New Roman" w:eastAsia="Times New Roman" w:hAnsi="Times New Roman" w:cs="Times New Roman"/>
          <w:sz w:val="24"/>
          <w:szCs w:val="24"/>
        </w:rPr>
        <w:t xml:space="preserve">3.3.2. Até 60 pontos por tempo de contrato como chefe de esquadrão de prevenção e combate a incêndios florestais concluídos em áreas integrantes do SISNAMA – Sistema Nacional do Meio Ambiente no Brasil (2,5 pontos a cada mês trabalhado).  </w:t>
      </w:r>
    </w:p>
    <w:p w14:paraId="1F9F196F" w14:textId="312A7693" w:rsidR="2711D5D9" w:rsidRDefault="2711D5D9">
      <w:r w:rsidRPr="2711D5D9">
        <w:rPr>
          <w:rFonts w:ascii="Times New Roman" w:eastAsia="Times New Roman" w:hAnsi="Times New Roman" w:cs="Times New Roman"/>
          <w:sz w:val="24"/>
          <w:szCs w:val="24"/>
        </w:rPr>
        <w:t xml:space="preserve">3.3.3. Até 18 pontos por 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patrimonial, motorista ou tratorista. (0,3 ponto a cada mês trabalhado).  </w:t>
      </w:r>
    </w:p>
    <w:p w14:paraId="7E09B936" w14:textId="553CE123" w:rsidR="2711D5D9" w:rsidRDefault="2711D5D9">
      <w:r w:rsidRPr="2711D5D9">
        <w:rPr>
          <w:rFonts w:ascii="Times New Roman" w:eastAsia="Times New Roman" w:hAnsi="Times New Roman" w:cs="Times New Roman"/>
          <w:sz w:val="24"/>
          <w:szCs w:val="24"/>
        </w:rPr>
        <w:t xml:space="preserve">3.3.4. Até 16 pontos por cursos de formação de brigada de prevenção e combate a incêndios florestais, com o mínimo de 40 horas/aulas, constituídos por aulas práticas e teóricas (4 pontos por cada curso aprovado).  </w:t>
      </w:r>
    </w:p>
    <w:p w14:paraId="50AFE9B4" w14:textId="728B7459" w:rsidR="2711D5D9" w:rsidRDefault="2711D5D9">
      <w:r w:rsidRPr="2711D5D9">
        <w:rPr>
          <w:rFonts w:ascii="Times New Roman" w:eastAsia="Times New Roman" w:hAnsi="Times New Roman" w:cs="Times New Roman"/>
          <w:sz w:val="24"/>
          <w:szCs w:val="24"/>
        </w:rPr>
        <w:lastRenderedPageBreak/>
        <w:t xml:space="preserve">3.3.5. Até 12 pontos por cursos nas seguintes temáticas:  mecânica de automóveis, operador de motosserra, operador de motobomba, operador de roçadeira, operador de máquinas agrícolas ou florestais, primeiros socorros, guarda-parque, guia de ecoturismo, condutor de visitantes, interpretação ambiental, monitor ambiental, manejo de trilhas interpretativas, vigilante, monitoramento de biodiversidade, brigada de incêndio florestal. (1 ponto para cada curso com carga horária de 8 a 36 horas e 2 pontos para cada curso com carga horária acima de 36 horas). No caso de cursos com temáticas afins, cujo conteúdo programático tenha disciplinas específicas nessas temáticas, poderão ser pontuadas as disciplinas, até o máximo de 3 disciplinas por curso (0,5 ponto por disciplina com carga horária de 8 a 36 horas e 1 ponto por disciplina com carga horária acima de 36 horas). Uma vez pontuada a disciplina não será pontuado o curso e vice-versa. </w:t>
      </w:r>
    </w:p>
    <w:p w14:paraId="355F5A52" w14:textId="2FA7682A" w:rsidR="2711D5D9" w:rsidRDefault="2711D5D9">
      <w:r w:rsidRPr="2711D5D9">
        <w:rPr>
          <w:rFonts w:ascii="Times New Roman" w:eastAsia="Times New Roman" w:hAnsi="Times New Roman" w:cs="Times New Roman"/>
          <w:sz w:val="24"/>
          <w:szCs w:val="24"/>
        </w:rPr>
        <w:t xml:space="preserve">3.3.6. Até 20 pontos por tempo de participação em operações de combate a incêndios florestais ampliados em apoio a outras unidades de conservação que não a de lotação contratual como brigadista ou chefe de esquadrão de prevenção e combate a incêndios florestais (0,5 ponto a cada dia de operação).  </w:t>
      </w:r>
    </w:p>
    <w:p w14:paraId="38DD4198" w14:textId="0CE0119D" w:rsidR="2711D5D9" w:rsidRDefault="2711D5D9">
      <w:r w:rsidRPr="2711D5D9">
        <w:rPr>
          <w:rFonts w:ascii="Times New Roman" w:eastAsia="Times New Roman" w:hAnsi="Times New Roman" w:cs="Times New Roman"/>
          <w:sz w:val="24"/>
          <w:szCs w:val="24"/>
        </w:rPr>
        <w:t xml:space="preserve">3.3.7. Até 6 pontos por tempo de trabalho voluntário em unidades de conservação integrantes do Sistema Nacional de Unidades de Conservação – SNUC e em Centros de Pesquisa e Conservação do ICMBio. (0,5 ponto para cada 80 horas de trabalhos voluntário, até o total de 960 horas).  </w:t>
      </w:r>
    </w:p>
    <w:p w14:paraId="00EDE3AD" w14:textId="44F1EE91" w:rsidR="2711D5D9" w:rsidRDefault="2711D5D9" w:rsidP="2711D5D9">
      <w:pPr>
        <w:jc w:val="both"/>
      </w:pPr>
      <w:r w:rsidRPr="2711D5D9">
        <w:rPr>
          <w:rFonts w:ascii="Times New Roman" w:eastAsia="Times New Roman" w:hAnsi="Times New Roman" w:cs="Times New Roman"/>
          <w:b/>
          <w:bCs/>
          <w:sz w:val="24"/>
          <w:szCs w:val="24"/>
        </w:rPr>
        <w:t xml:space="preserve">3.4. AGENTE TEMPORÁRIO AMBIENTAL – NÍVEL II - (i) Agente de apoio à prevenção e combate a incêndios florestais – Chefe de esquadrão </w:t>
      </w:r>
    </w:p>
    <w:p w14:paraId="20FF2649" w14:textId="0E1184B3" w:rsidR="2711D5D9" w:rsidRDefault="2711D5D9" w:rsidP="2711D5D9">
      <w:pPr>
        <w:jc w:val="both"/>
      </w:pPr>
      <w:r w:rsidRPr="2711D5D9">
        <w:rPr>
          <w:rFonts w:ascii="Times New Roman" w:eastAsia="Times New Roman" w:hAnsi="Times New Roman" w:cs="Times New Roman"/>
          <w:sz w:val="24"/>
          <w:szCs w:val="24"/>
        </w:rPr>
        <w:t xml:space="preserve">3.4.1. Até 60 pontos por tempo de contrato como brigadista de prevenção e combate a incêndios florestais concluídos em áreas integrantes do SISNAMA – Sistema Nacional do Meio Ambiente no Brasil (2,5 pontos a cada mês trabalhado).  </w:t>
      </w:r>
    </w:p>
    <w:p w14:paraId="3D8942D8" w14:textId="4280DB8E" w:rsidR="2711D5D9" w:rsidRDefault="2711D5D9" w:rsidP="2711D5D9">
      <w:pPr>
        <w:jc w:val="both"/>
      </w:pPr>
      <w:r w:rsidRPr="2711D5D9">
        <w:rPr>
          <w:rFonts w:ascii="Times New Roman" w:eastAsia="Times New Roman" w:hAnsi="Times New Roman" w:cs="Times New Roman"/>
          <w:sz w:val="24"/>
          <w:szCs w:val="24"/>
        </w:rPr>
        <w:t xml:space="preserve">3.4.2. Até 96 pontos por tempo de contrato como chefe de esquadrão de prevenção e combate a incêndios florestais concluídos em áreas integrantes do SISNAMA – Sistema Nacional do Meio Ambiente no Brasil (4 pontos a cada mês trabalhado).  </w:t>
      </w:r>
    </w:p>
    <w:p w14:paraId="6DE75B35" w14:textId="4D8127E8" w:rsidR="2711D5D9" w:rsidRDefault="2711D5D9" w:rsidP="2711D5D9">
      <w:pPr>
        <w:jc w:val="both"/>
      </w:pPr>
      <w:r w:rsidRPr="2711D5D9">
        <w:rPr>
          <w:rFonts w:ascii="Times New Roman" w:eastAsia="Times New Roman" w:hAnsi="Times New Roman" w:cs="Times New Roman"/>
          <w:sz w:val="24"/>
          <w:szCs w:val="24"/>
        </w:rPr>
        <w:t xml:space="preserve">3.4.3. Até 18 pontos por 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patrimonial, motorista ou tratorista. (0,3 ponto a cada mês trabalhado).  </w:t>
      </w:r>
    </w:p>
    <w:p w14:paraId="0B271287" w14:textId="08608A5C" w:rsidR="2711D5D9" w:rsidRDefault="2711D5D9" w:rsidP="2711D5D9">
      <w:pPr>
        <w:jc w:val="both"/>
      </w:pPr>
      <w:r w:rsidRPr="2711D5D9">
        <w:rPr>
          <w:rFonts w:ascii="Times New Roman" w:eastAsia="Times New Roman" w:hAnsi="Times New Roman" w:cs="Times New Roman"/>
          <w:sz w:val="24"/>
          <w:szCs w:val="24"/>
        </w:rPr>
        <w:t xml:space="preserve">3.4.4. Até 16 pontos por cursos de formação de brigada de prevenção e combate a incêndios florestais, com o mínimo de 40 horas/aulas, constituídos por aulas práticas e teóricas (4 pontos por cada curso aprovado).  </w:t>
      </w:r>
    </w:p>
    <w:p w14:paraId="5F5E2A99" w14:textId="2E7DBB17" w:rsidR="2711D5D9" w:rsidRDefault="2711D5D9" w:rsidP="2711D5D9">
      <w:pPr>
        <w:jc w:val="both"/>
      </w:pPr>
      <w:r w:rsidRPr="2711D5D9">
        <w:rPr>
          <w:rFonts w:ascii="Times New Roman" w:eastAsia="Times New Roman" w:hAnsi="Times New Roman" w:cs="Times New Roman"/>
          <w:sz w:val="24"/>
          <w:szCs w:val="24"/>
        </w:rPr>
        <w:t xml:space="preserve">3.4.5. Até 12 pontos pelos seguintes cursos: direção defensiva, direção de veículos 4x4, direção com carga perigosa, mecânica de automóveis, operador de motosserra, operador de motobomba, operador de roçadeira, operador de máquinas agrícolas ou florestais, primeiros socorros, guarda-parque, condutor de visitantes, interpretação ambiental, monitor ambiental, guia de ecoturismo, manejo de trilhas interpretativas, vigilância, monitoramento de biodiversidade, brigada de incêndio florestal. (1 ponto para cada </w:t>
      </w:r>
      <w:r w:rsidRPr="2711D5D9">
        <w:rPr>
          <w:rFonts w:ascii="Times New Roman" w:eastAsia="Times New Roman" w:hAnsi="Times New Roman" w:cs="Times New Roman"/>
          <w:sz w:val="24"/>
          <w:szCs w:val="24"/>
        </w:rPr>
        <w:lastRenderedPageBreak/>
        <w:t xml:space="preserve">curso com carga horária de 8 a 36 horas e 2 pontos para cada curso com carga horária acima de 36 horas). No caso de cursos com temáticas afins, cujo conteúdo programático tenha disciplinas específicas nessas temáticas, poderão ser pontuadas as disciplinas, até o máximo de 3 disciplinas por curso (0,5 ponto por disciplina com carga horária de 8 a 36 horas e 1 ponto por disciplina com carga horária acima de 36 horas). Uma vez pontuada a disciplina não será pontuado o curso e vice-versa. </w:t>
      </w:r>
    </w:p>
    <w:p w14:paraId="350CABFA" w14:textId="17556BEA" w:rsidR="2711D5D9" w:rsidRDefault="2711D5D9" w:rsidP="2711D5D9">
      <w:pPr>
        <w:jc w:val="both"/>
      </w:pPr>
      <w:r w:rsidRPr="2711D5D9">
        <w:rPr>
          <w:rFonts w:ascii="Times New Roman" w:eastAsia="Times New Roman" w:hAnsi="Times New Roman" w:cs="Times New Roman"/>
          <w:sz w:val="24"/>
          <w:szCs w:val="24"/>
        </w:rPr>
        <w:t xml:space="preserve">3.4.6. Até 20 pontos por participação em operações de combate a incêndios florestais ampliados em apoio a outras unidades de conservação que não a de lotação contratual como brigadista ou chefe de esquadrão de prevenção e combate a incêndios florestais. (0,5 pontos a cada dia de operação).    </w:t>
      </w:r>
    </w:p>
    <w:p w14:paraId="4597B85B" w14:textId="6C9EF913" w:rsidR="2711D5D9" w:rsidRDefault="2711D5D9" w:rsidP="2711D5D9">
      <w:pPr>
        <w:jc w:val="both"/>
      </w:pPr>
      <w:r w:rsidRPr="2711D5D9">
        <w:rPr>
          <w:rFonts w:ascii="Times New Roman" w:eastAsia="Times New Roman" w:hAnsi="Times New Roman" w:cs="Times New Roman"/>
          <w:sz w:val="24"/>
          <w:szCs w:val="24"/>
        </w:rPr>
        <w:t xml:space="preserve">3.4.7. Até 6 pontos por trabalho voluntário em unidades de conservação integrantes do Sistema Nacional de Unidades de Conservação – SNUC e em Centros de Pesquisa e Conservação do ICMBio. (0,5 ponto para cada 80 horas de trabalhos voluntário, até o total de 960 horas). </w:t>
      </w:r>
    </w:p>
    <w:p w14:paraId="6444F177" w14:textId="6FD27054" w:rsidR="2711D5D9" w:rsidRDefault="52C5FBC3" w:rsidP="2711D5D9">
      <w:pPr>
        <w:jc w:val="both"/>
      </w:pPr>
      <w:r w:rsidRPr="6DF56418">
        <w:rPr>
          <w:rFonts w:ascii="Times New Roman" w:eastAsia="Times New Roman" w:hAnsi="Times New Roman" w:cs="Times New Roman"/>
          <w:sz w:val="24"/>
          <w:szCs w:val="24"/>
        </w:rPr>
        <w:t xml:space="preserve">3.4.8. 4 pontos por habilitação (CNH) nas modalidades D ou E.   </w:t>
      </w:r>
    </w:p>
    <w:p w14:paraId="1AE80075" w14:textId="1DCCF70E" w:rsidR="2711D5D9" w:rsidRDefault="2711D5D9" w:rsidP="2711D5D9">
      <w:pPr>
        <w:jc w:val="both"/>
      </w:pPr>
      <w:r w:rsidRPr="2711D5D9">
        <w:rPr>
          <w:rFonts w:ascii="Times New Roman" w:eastAsia="Times New Roman" w:hAnsi="Times New Roman" w:cs="Times New Roman"/>
          <w:b/>
          <w:bCs/>
          <w:sz w:val="24"/>
          <w:szCs w:val="24"/>
        </w:rPr>
        <w:t xml:space="preserve"> </w:t>
      </w:r>
    </w:p>
    <w:p w14:paraId="0B1CD6D3" w14:textId="09B8EEAD" w:rsidR="2711D5D9" w:rsidRDefault="2711D5D9" w:rsidP="2711D5D9">
      <w:pPr>
        <w:jc w:val="both"/>
      </w:pPr>
      <w:r w:rsidRPr="2711D5D9">
        <w:rPr>
          <w:rFonts w:ascii="Times New Roman" w:eastAsia="Times New Roman" w:hAnsi="Times New Roman" w:cs="Times New Roman"/>
          <w:b/>
          <w:bCs/>
          <w:sz w:val="24"/>
          <w:szCs w:val="24"/>
        </w:rPr>
        <w:t>4. DOS RESULTADOS</w:t>
      </w:r>
    </w:p>
    <w:p w14:paraId="038ACA82" w14:textId="20036089" w:rsidR="2711D5D9" w:rsidRDefault="52C5FBC3" w:rsidP="6DF56418">
      <w:pPr>
        <w:spacing w:line="257" w:lineRule="auto"/>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sz w:val="24"/>
          <w:szCs w:val="24"/>
        </w:rPr>
        <w:t xml:space="preserve">4.1. </w:t>
      </w:r>
      <w:r w:rsidRPr="6DF56418">
        <w:rPr>
          <w:rFonts w:ascii="Times New Roman" w:eastAsia="Times New Roman" w:hAnsi="Times New Roman" w:cs="Times New Roman"/>
          <w:color w:val="000000" w:themeColor="text1"/>
          <w:sz w:val="24"/>
          <w:szCs w:val="24"/>
        </w:rPr>
        <w:t xml:space="preserve">A homologação das inscrições será divulgada no dia </w:t>
      </w:r>
      <w:r w:rsidR="6DF56418" w:rsidRPr="6DF56418">
        <w:rPr>
          <w:rFonts w:ascii="Times New Roman" w:eastAsia="Times New Roman" w:hAnsi="Times New Roman" w:cs="Times New Roman"/>
          <w:color w:val="000000" w:themeColor="text1"/>
          <w:sz w:val="24"/>
          <w:szCs w:val="24"/>
        </w:rPr>
        <w:t>31 de maio de 2022.</w:t>
      </w:r>
    </w:p>
    <w:p w14:paraId="2BB023A7" w14:textId="3D839AF7" w:rsidR="2711D5D9" w:rsidRDefault="52C5FBC3" w:rsidP="6DF56418">
      <w:pPr>
        <w:spacing w:line="257" w:lineRule="auto"/>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color w:val="000000" w:themeColor="text1"/>
          <w:sz w:val="24"/>
          <w:szCs w:val="24"/>
        </w:rPr>
        <w:t>4.2. O resultado preliminar da fase dos testes TAF e THUFA, será divulgado no dia 09 de junho de 2022.</w:t>
      </w:r>
    </w:p>
    <w:p w14:paraId="63D2D978" w14:textId="35CEA51D" w:rsidR="2711D5D9" w:rsidRDefault="52C5FBC3" w:rsidP="6DF56418">
      <w:pPr>
        <w:spacing w:line="257" w:lineRule="auto"/>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color w:val="000000" w:themeColor="text1"/>
          <w:sz w:val="24"/>
          <w:szCs w:val="24"/>
        </w:rPr>
        <w:t>4.3. O resultado final da fase dos testes TAF e THUFA, será divulgado no dia 14 de junho de 2022.</w:t>
      </w:r>
    </w:p>
    <w:p w14:paraId="6A70A6C1" w14:textId="51B1BA09" w:rsidR="2711D5D9" w:rsidRDefault="52C5FBC3" w:rsidP="6DF56418">
      <w:pPr>
        <w:jc w:val="both"/>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color w:val="000000" w:themeColor="text1"/>
          <w:sz w:val="24"/>
          <w:szCs w:val="24"/>
        </w:rPr>
        <w:t xml:space="preserve">4.4. O resultado preliminar da análise curricular, será divulgado no dia 21 de junho de 2022. </w:t>
      </w:r>
    </w:p>
    <w:p w14:paraId="564FAF8A" w14:textId="6E542568" w:rsidR="2711D5D9" w:rsidRDefault="52C5FBC3" w:rsidP="6DF56418">
      <w:pPr>
        <w:jc w:val="both"/>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color w:val="000000" w:themeColor="text1"/>
          <w:sz w:val="24"/>
          <w:szCs w:val="24"/>
        </w:rPr>
        <w:t xml:space="preserve">4.5. O resultado final e homologação dos aprovados serão divulgados dia 28 de junho de 2022. </w:t>
      </w:r>
    </w:p>
    <w:p w14:paraId="542504A1" w14:textId="4D41FC72" w:rsidR="2711D5D9" w:rsidRDefault="52C5FBC3" w:rsidP="6DF56418">
      <w:pPr>
        <w:jc w:val="both"/>
        <w:rPr>
          <w:rFonts w:ascii="Times New Roman" w:eastAsia="Times New Roman" w:hAnsi="Times New Roman" w:cs="Times New Roman"/>
          <w:color w:val="000000" w:themeColor="text1"/>
          <w:sz w:val="24"/>
          <w:szCs w:val="24"/>
        </w:rPr>
      </w:pPr>
      <w:r w:rsidRPr="6DF56418">
        <w:rPr>
          <w:rFonts w:ascii="Times New Roman" w:eastAsia="Times New Roman" w:hAnsi="Times New Roman" w:cs="Times New Roman"/>
          <w:color w:val="000000" w:themeColor="text1"/>
          <w:sz w:val="24"/>
          <w:szCs w:val="24"/>
        </w:rPr>
        <w:t>4.6. A convocação será divulgada dia 28 de junho de 2022.</w:t>
      </w:r>
    </w:p>
    <w:p w14:paraId="15F94D46" w14:textId="7940966D" w:rsidR="2711D5D9" w:rsidRDefault="52C5FBC3" w:rsidP="6DF56418">
      <w:pPr>
        <w:jc w:val="both"/>
      </w:pPr>
      <w:r w:rsidRPr="6DF56418">
        <w:rPr>
          <w:rFonts w:ascii="Times New Roman" w:eastAsia="Times New Roman" w:hAnsi="Times New Roman" w:cs="Times New Roman"/>
          <w:color w:val="000000" w:themeColor="text1"/>
          <w:sz w:val="24"/>
          <w:szCs w:val="24"/>
        </w:rPr>
        <w:t xml:space="preserve">4.7. Todos os resultados serão divulgados na </w:t>
      </w:r>
      <w:r w:rsidR="6DF56418" w:rsidRPr="6DF56418">
        <w:rPr>
          <w:rFonts w:ascii="Times New Roman" w:eastAsia="Times New Roman" w:hAnsi="Times New Roman" w:cs="Times New Roman"/>
          <w:color w:val="000000" w:themeColor="text1"/>
          <w:sz w:val="24"/>
          <w:szCs w:val="24"/>
        </w:rPr>
        <w:t xml:space="preserve">sede do NGI Juazeiro, por e-mail </w:t>
      </w:r>
      <w:r w:rsidRPr="6DF56418">
        <w:rPr>
          <w:rFonts w:ascii="Times New Roman" w:eastAsia="Times New Roman" w:hAnsi="Times New Roman" w:cs="Times New Roman"/>
          <w:color w:val="000000" w:themeColor="text1"/>
          <w:sz w:val="24"/>
          <w:szCs w:val="24"/>
        </w:rPr>
        <w:t>e na</w:t>
      </w:r>
      <w:r w:rsidRPr="6DF56418">
        <w:rPr>
          <w:rFonts w:ascii="Times New Roman" w:eastAsia="Times New Roman" w:hAnsi="Times New Roman" w:cs="Times New Roman"/>
          <w:sz w:val="24"/>
          <w:szCs w:val="24"/>
        </w:rPr>
        <w:t xml:space="preserve"> internet, no endereço: </w:t>
      </w:r>
      <w:hyperlink r:id="rId10">
        <w:r w:rsidRPr="6DF56418">
          <w:rPr>
            <w:rStyle w:val="Hyperlink"/>
            <w:rFonts w:ascii="Times New Roman" w:eastAsia="Times New Roman" w:hAnsi="Times New Roman" w:cs="Times New Roman"/>
            <w:sz w:val="24"/>
            <w:szCs w:val="24"/>
          </w:rPr>
          <w:t>https://www.gov.br/icmbio/pt-br/servicos/seja-um-brigadista</w:t>
        </w:r>
      </w:hyperlink>
      <w:r w:rsidRPr="6DF56418">
        <w:rPr>
          <w:rFonts w:ascii="Times New Roman" w:eastAsia="Times New Roman" w:hAnsi="Times New Roman" w:cs="Times New Roman"/>
          <w:sz w:val="24"/>
          <w:szCs w:val="24"/>
        </w:rPr>
        <w:t>.</w:t>
      </w:r>
    </w:p>
    <w:p w14:paraId="37E2795C" w14:textId="0ECDE3F2" w:rsidR="2711D5D9" w:rsidRDefault="2711D5D9" w:rsidP="2711D5D9">
      <w:pPr>
        <w:jc w:val="both"/>
      </w:pPr>
      <w:r w:rsidRPr="2711D5D9">
        <w:rPr>
          <w:rFonts w:ascii="Times New Roman" w:eastAsia="Times New Roman" w:hAnsi="Times New Roman" w:cs="Times New Roman"/>
          <w:sz w:val="24"/>
          <w:szCs w:val="24"/>
        </w:rPr>
        <w:t xml:space="preserve"> </w:t>
      </w:r>
    </w:p>
    <w:p w14:paraId="61E59268" w14:textId="7FE65DDF" w:rsidR="2711D5D9" w:rsidRDefault="2711D5D9" w:rsidP="2711D5D9">
      <w:pPr>
        <w:jc w:val="both"/>
      </w:pPr>
      <w:r w:rsidRPr="2711D5D9">
        <w:rPr>
          <w:rFonts w:ascii="Times New Roman" w:eastAsia="Times New Roman" w:hAnsi="Times New Roman" w:cs="Times New Roman"/>
          <w:b/>
          <w:bCs/>
          <w:sz w:val="24"/>
          <w:szCs w:val="24"/>
        </w:rPr>
        <w:t>5. DA CONTRATAÇÃO</w:t>
      </w:r>
    </w:p>
    <w:p w14:paraId="483724D5" w14:textId="3D63E0D9" w:rsidR="2711D5D9" w:rsidRDefault="2711D5D9" w:rsidP="2711D5D9">
      <w:pPr>
        <w:jc w:val="both"/>
      </w:pPr>
      <w:r w:rsidRPr="2711D5D9">
        <w:rPr>
          <w:rFonts w:ascii="Times New Roman" w:eastAsia="Times New Roman" w:hAnsi="Times New Roman" w:cs="Times New Roman"/>
          <w:sz w:val="24"/>
          <w:szCs w:val="24"/>
        </w:rPr>
        <w:t>5.1. A aprovação no Processo Seletivo Simplificado não assegura o direito à contratação. A convocação para contratação ocorrerá conforme oportunidade e conveniência das necessidades da Administração Pública.</w:t>
      </w:r>
    </w:p>
    <w:p w14:paraId="45D64389" w14:textId="02393B96" w:rsidR="2711D5D9" w:rsidRDefault="2711D5D9" w:rsidP="2711D5D9">
      <w:pPr>
        <w:jc w:val="both"/>
      </w:pPr>
      <w:r w:rsidRPr="2711D5D9">
        <w:rPr>
          <w:rFonts w:ascii="Times New Roman" w:eastAsia="Times New Roman" w:hAnsi="Times New Roman" w:cs="Times New Roman"/>
          <w:sz w:val="24"/>
          <w:szCs w:val="24"/>
        </w:rPr>
        <w:t>5.2. A convocação para contratação será efetivada conforme a necessidade de pessoal, obedecendo a ordem de classificação no processo seletivo.</w:t>
      </w:r>
    </w:p>
    <w:p w14:paraId="3D7151FD" w14:textId="12699B8D" w:rsidR="2711D5D9" w:rsidRDefault="2711D5D9" w:rsidP="2711D5D9">
      <w:pPr>
        <w:jc w:val="both"/>
      </w:pPr>
      <w:r w:rsidRPr="2711D5D9">
        <w:rPr>
          <w:rFonts w:ascii="Times New Roman" w:eastAsia="Times New Roman" w:hAnsi="Times New Roman" w:cs="Times New Roman"/>
          <w:sz w:val="24"/>
          <w:szCs w:val="24"/>
        </w:rPr>
        <w:t>5.3. É requisito para a contratação temporária ser brasileiro ou gozar das prerrogativas legais correspondentes.</w:t>
      </w:r>
    </w:p>
    <w:p w14:paraId="517F80E0" w14:textId="7D11B9C5" w:rsidR="2711D5D9" w:rsidRDefault="2711D5D9" w:rsidP="2711D5D9">
      <w:pPr>
        <w:jc w:val="both"/>
      </w:pPr>
      <w:r w:rsidRPr="2711D5D9">
        <w:rPr>
          <w:rFonts w:ascii="Times New Roman" w:eastAsia="Times New Roman" w:hAnsi="Times New Roman" w:cs="Times New Roman"/>
          <w:sz w:val="24"/>
          <w:szCs w:val="24"/>
        </w:rPr>
        <w:lastRenderedPageBreak/>
        <w:t>5.4. É requisito para a contratação temporária estar em dia com suas obrigações militares (sexo masculino) e eleitorais, a ser demonstrado por comprovação apta, assim considerada original ou cópia legível do certificado de reservista e certidões extraídas pela Justiça Eleitoral.</w:t>
      </w:r>
    </w:p>
    <w:p w14:paraId="5A477224" w14:textId="54A8400B" w:rsidR="2711D5D9" w:rsidRDefault="2711D5D9" w:rsidP="2711D5D9">
      <w:pPr>
        <w:jc w:val="both"/>
      </w:pPr>
      <w:r w:rsidRPr="2711D5D9">
        <w:rPr>
          <w:rFonts w:ascii="Times New Roman" w:eastAsia="Times New Roman" w:hAnsi="Times New Roman" w:cs="Times New Roman"/>
          <w:sz w:val="24"/>
          <w:szCs w:val="24"/>
        </w:rPr>
        <w:t>5.5. É requisito para a contratação temporária 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54752FC4" w14:textId="1EF5A7E8" w:rsidR="2711D5D9" w:rsidRDefault="2711D5D9" w:rsidP="2711D5D9">
      <w:pPr>
        <w:jc w:val="both"/>
      </w:pPr>
      <w:r w:rsidRPr="2711D5D9">
        <w:rPr>
          <w:rFonts w:ascii="Times New Roman" w:eastAsia="Times New Roman" w:hAnsi="Times New Roman" w:cs="Times New Roman"/>
          <w:sz w:val="24"/>
          <w:szCs w:val="24"/>
        </w:rPr>
        <w:t>5.6. É requisito para a contratação temporária não ter firmado contrato temporário com a União nos últimos dois anos até a data da nova contratação.</w:t>
      </w:r>
    </w:p>
    <w:p w14:paraId="1ADF75FC" w14:textId="78D32D8E" w:rsidR="2711D5D9" w:rsidRDefault="2711D5D9" w:rsidP="2711D5D9">
      <w:pPr>
        <w:jc w:val="both"/>
      </w:pPr>
      <w:r w:rsidRPr="2711D5D9">
        <w:rPr>
          <w:rFonts w:ascii="Times New Roman" w:eastAsia="Times New Roman" w:hAnsi="Times New Roman" w:cs="Times New Roman"/>
          <w:sz w:val="24"/>
          <w:szCs w:val="24"/>
        </w:rPr>
        <w:t>5.7. É requisito para a contratação temporária possuir 18 (dezoito) anos completos até a data do término das inscrições.</w:t>
      </w:r>
    </w:p>
    <w:p w14:paraId="6352DED8" w14:textId="3DB90BC6" w:rsidR="2711D5D9" w:rsidRDefault="2711D5D9" w:rsidP="2711D5D9">
      <w:pPr>
        <w:jc w:val="both"/>
      </w:pPr>
      <w:r w:rsidRPr="2711D5D9">
        <w:rPr>
          <w:rFonts w:ascii="Times New Roman" w:eastAsia="Times New Roman" w:hAnsi="Times New Roman" w:cs="Times New Roman"/>
          <w:sz w:val="24"/>
          <w:szCs w:val="24"/>
        </w:rPr>
        <w:t>5.8. É requisito para a contratação o preenchimento de declaração de nepotismo e de idoneidade.</w:t>
      </w:r>
    </w:p>
    <w:p w14:paraId="2E58AA71" w14:textId="7E3D5DAD" w:rsidR="2711D5D9" w:rsidRDefault="2711D5D9" w:rsidP="2711D5D9">
      <w:pPr>
        <w:jc w:val="both"/>
      </w:pPr>
      <w:r w:rsidRPr="2711D5D9">
        <w:rPr>
          <w:rFonts w:ascii="Times New Roman" w:eastAsia="Times New Roman" w:hAnsi="Times New Roman" w:cs="Times New Roman"/>
          <w:sz w:val="24"/>
          <w:szCs w:val="24"/>
        </w:rPr>
        <w:t>5.9. É requisito para a contratação que o candidato aprovado negocie o pagamento de débitos de contratos anteriores com o ICMBio.</w:t>
      </w:r>
    </w:p>
    <w:p w14:paraId="14FCA629" w14:textId="055DD302" w:rsidR="2711D5D9" w:rsidRDefault="2711D5D9">
      <w:r w:rsidRPr="2711D5D9">
        <w:rPr>
          <w:rFonts w:ascii="Times New Roman" w:eastAsia="Times New Roman" w:hAnsi="Times New Roman" w:cs="Times New Roman"/>
          <w:sz w:val="24"/>
          <w:szCs w:val="24"/>
        </w:rPr>
        <w:t xml:space="preserve"> </w:t>
      </w:r>
    </w:p>
    <w:p w14:paraId="0B172654" w14:textId="4CB49F58" w:rsidR="2711D5D9" w:rsidRDefault="2711D5D9" w:rsidP="2711D5D9">
      <w:pPr>
        <w:jc w:val="both"/>
      </w:pPr>
      <w:r w:rsidRPr="2711D5D9">
        <w:rPr>
          <w:rFonts w:ascii="Times New Roman" w:eastAsia="Times New Roman" w:hAnsi="Times New Roman" w:cs="Times New Roman"/>
          <w:b/>
          <w:bCs/>
          <w:sz w:val="24"/>
          <w:szCs w:val="24"/>
        </w:rPr>
        <w:t>6. APRESENTAÇÃO PARA CONTRATAÇÃO</w:t>
      </w:r>
    </w:p>
    <w:p w14:paraId="166E04D8" w14:textId="1757FD46" w:rsidR="2711D5D9" w:rsidRDefault="52C5FBC3" w:rsidP="6DF56418">
      <w:pPr>
        <w:jc w:val="both"/>
      </w:pPr>
      <w:r w:rsidRPr="6DF56418">
        <w:rPr>
          <w:rFonts w:ascii="Times New Roman" w:eastAsia="Times New Roman" w:hAnsi="Times New Roman" w:cs="Times New Roman"/>
          <w:sz w:val="24"/>
          <w:szCs w:val="24"/>
        </w:rPr>
        <w:t xml:space="preserve">6.1. O candidato aprovado e convocado deverá apresentar-se </w:t>
      </w:r>
      <w:r w:rsidR="6DF56418" w:rsidRPr="6DF56418">
        <w:rPr>
          <w:rFonts w:ascii="Times New Roman" w:eastAsia="Times New Roman" w:hAnsi="Times New Roman" w:cs="Times New Roman"/>
          <w:color w:val="000000" w:themeColor="text1"/>
          <w:sz w:val="24"/>
          <w:szCs w:val="24"/>
        </w:rPr>
        <w:t>na sede do NGI Juazeiro</w:t>
      </w:r>
      <w:r w:rsidRPr="6DF56418">
        <w:rPr>
          <w:rFonts w:ascii="Times New Roman" w:eastAsia="Times New Roman" w:hAnsi="Times New Roman" w:cs="Times New Roman"/>
          <w:sz w:val="24"/>
          <w:szCs w:val="24"/>
        </w:rPr>
        <w:t>, entre os dias 29 e 30 de junho de 2022.</w:t>
      </w:r>
    </w:p>
    <w:p w14:paraId="70E3223C" w14:textId="6EB0B2DF" w:rsidR="2711D5D9" w:rsidRDefault="2711D5D9" w:rsidP="2711D5D9">
      <w:pPr>
        <w:jc w:val="both"/>
      </w:pPr>
      <w:r w:rsidRPr="2711D5D9">
        <w:rPr>
          <w:rFonts w:ascii="Times New Roman" w:eastAsia="Times New Roman" w:hAnsi="Times New Roman" w:cs="Times New Roman"/>
          <w:sz w:val="24"/>
          <w:szCs w:val="24"/>
        </w:rPr>
        <w:t xml:space="preserve">6.2. O candidato convocado para contratação será informado oficialmente por e-mail ou ofício e deverá apresentar os seguintes documentos:        </w:t>
      </w:r>
    </w:p>
    <w:p w14:paraId="288E59C4" w14:textId="11686F28" w:rsidR="2711D5D9" w:rsidRDefault="2711D5D9" w:rsidP="2711D5D9">
      <w:pPr>
        <w:jc w:val="both"/>
      </w:pPr>
      <w:r w:rsidRPr="2711D5D9">
        <w:rPr>
          <w:rFonts w:ascii="Times New Roman" w:eastAsia="Times New Roman" w:hAnsi="Times New Roman" w:cs="Times New Roman"/>
          <w:sz w:val="24"/>
          <w:szCs w:val="24"/>
        </w:rPr>
        <w:t>6.2.1. Dados Bancários de titularidade do candidato – Comprovante Bancário (uma conta-salário para pagamento da remuneração e uma conta-corrente para pagamento de diárias, conforme necessidade de realização de viagens)</w:t>
      </w:r>
    </w:p>
    <w:p w14:paraId="68E23137" w14:textId="46151CFB" w:rsidR="2711D5D9" w:rsidRDefault="2711D5D9" w:rsidP="2711D5D9">
      <w:pPr>
        <w:jc w:val="both"/>
      </w:pPr>
      <w:r w:rsidRPr="2711D5D9">
        <w:rPr>
          <w:rFonts w:ascii="Times New Roman" w:eastAsia="Times New Roman" w:hAnsi="Times New Roman" w:cs="Times New Roman"/>
          <w:sz w:val="24"/>
          <w:szCs w:val="24"/>
        </w:rPr>
        <w:t>6.2.2. Número de inscrição no NIT/PIS/PASEP (número informado no Cartão Cidadão ou na CTPS).</w:t>
      </w:r>
    </w:p>
    <w:p w14:paraId="68EB6CC6" w14:textId="74AA0283" w:rsidR="2711D5D9" w:rsidRDefault="2711D5D9" w:rsidP="2711D5D9">
      <w:pPr>
        <w:jc w:val="both"/>
      </w:pPr>
      <w:r w:rsidRPr="2711D5D9">
        <w:rPr>
          <w:rFonts w:ascii="Times New Roman" w:eastAsia="Times New Roman" w:hAnsi="Times New Roman" w:cs="Times New Roman"/>
          <w:sz w:val="24"/>
          <w:szCs w:val="24"/>
        </w:rPr>
        <w:t>6.2.3. Certificado de reservista para candidatos do sexo masculino.</w:t>
      </w:r>
    </w:p>
    <w:p w14:paraId="5B17234E" w14:textId="35FD11DF" w:rsidR="2711D5D9" w:rsidRDefault="2711D5D9" w:rsidP="2711D5D9">
      <w:pPr>
        <w:jc w:val="both"/>
      </w:pPr>
      <w:r w:rsidRPr="2711D5D9">
        <w:rPr>
          <w:rFonts w:ascii="Times New Roman" w:eastAsia="Times New Roman" w:hAnsi="Times New Roman" w:cs="Times New Roman"/>
          <w:sz w:val="24"/>
          <w:szCs w:val="24"/>
        </w:rPr>
        <w:t>6.2.4. Título de Eleitor e comprovantes de votação dos últimos dois anos.</w:t>
      </w:r>
    </w:p>
    <w:p w14:paraId="2953BD03" w14:textId="1C36A8AA" w:rsidR="2711D5D9" w:rsidRDefault="2711D5D9" w:rsidP="2711D5D9">
      <w:pPr>
        <w:jc w:val="both"/>
      </w:pPr>
      <w:r w:rsidRPr="2711D5D9">
        <w:rPr>
          <w:rFonts w:ascii="Times New Roman" w:eastAsia="Times New Roman" w:hAnsi="Times New Roman" w:cs="Times New Roman"/>
          <w:sz w:val="24"/>
          <w:szCs w:val="24"/>
        </w:rPr>
        <w:t>6.2.5. Certidão de Nascimento do(s) Filho(s) Menor(es) e Cadastro de Pessoa Física – CPF (até 5 anos e 11 meses de idade ou laudo médico no caso de dependente portador de necessidades especiais, comprovando a idade mental de até 5 (cinco) anos, que deverá ser avaliado pela Junta Médica) (cópia).</w:t>
      </w:r>
    </w:p>
    <w:p w14:paraId="647D13B6" w14:textId="379EB0F3" w:rsidR="2711D5D9" w:rsidRDefault="2711D5D9" w:rsidP="2711D5D9">
      <w:pPr>
        <w:jc w:val="both"/>
      </w:pPr>
      <w:r w:rsidRPr="2711D5D9">
        <w:rPr>
          <w:rFonts w:ascii="Times New Roman" w:eastAsia="Times New Roman" w:hAnsi="Times New Roman" w:cs="Times New Roman"/>
          <w:sz w:val="24"/>
          <w:szCs w:val="24"/>
        </w:rPr>
        <w:t>6.2.6. Declaração de nepotismo e de idoneidade.</w:t>
      </w:r>
    </w:p>
    <w:p w14:paraId="5FAB87AD" w14:textId="060C075C" w:rsidR="2711D5D9" w:rsidRDefault="2711D5D9" w:rsidP="2711D5D9">
      <w:pPr>
        <w:jc w:val="both"/>
      </w:pPr>
      <w:r w:rsidRPr="2711D5D9">
        <w:rPr>
          <w:rFonts w:ascii="Times New Roman" w:eastAsia="Times New Roman" w:hAnsi="Times New Roman" w:cs="Times New Roman"/>
          <w:sz w:val="24"/>
          <w:szCs w:val="24"/>
        </w:rPr>
        <w:t>6.3 O candidato que não apresentar toda a documentação prevista no Edital para o ato de contratação ficará impedido de ser contratado e será dado prosseguimento a lista de classificação.</w:t>
      </w:r>
    </w:p>
    <w:p w14:paraId="21139E97" w14:textId="5412C9CC" w:rsidR="2711D5D9" w:rsidRDefault="2711D5D9">
      <w:r w:rsidRPr="2711D5D9">
        <w:rPr>
          <w:rFonts w:ascii="Times New Roman" w:eastAsia="Times New Roman" w:hAnsi="Times New Roman" w:cs="Times New Roman"/>
          <w:sz w:val="24"/>
          <w:szCs w:val="24"/>
        </w:rPr>
        <w:t xml:space="preserve"> </w:t>
      </w:r>
    </w:p>
    <w:p w14:paraId="587CB316" w14:textId="456CB8D5" w:rsidR="2711D5D9" w:rsidRDefault="2711D5D9" w:rsidP="2711D5D9">
      <w:pPr>
        <w:jc w:val="both"/>
      </w:pPr>
      <w:r w:rsidRPr="2711D5D9">
        <w:rPr>
          <w:rFonts w:ascii="Times New Roman" w:eastAsia="Times New Roman" w:hAnsi="Times New Roman" w:cs="Times New Roman"/>
          <w:b/>
          <w:bCs/>
          <w:sz w:val="24"/>
          <w:szCs w:val="24"/>
        </w:rPr>
        <w:lastRenderedPageBreak/>
        <w:t>7. DOS RECURSOS</w:t>
      </w:r>
    </w:p>
    <w:p w14:paraId="2C651956" w14:textId="67ABCBB2" w:rsidR="2711D5D9" w:rsidRDefault="2711D5D9" w:rsidP="2711D5D9">
      <w:pPr>
        <w:jc w:val="both"/>
      </w:pPr>
      <w:r w:rsidRPr="2711D5D9">
        <w:rPr>
          <w:rFonts w:ascii="Times New Roman" w:eastAsia="Times New Roman" w:hAnsi="Times New Roman" w:cs="Times New Roman"/>
          <w:sz w:val="24"/>
          <w:szCs w:val="24"/>
        </w:rPr>
        <w:t>7.1. O candidato que desejar interpor recurso disporá de dois dias úteis, contados a partir do dia seguinte à divulgação dos resultados preliminares.</w:t>
      </w:r>
    </w:p>
    <w:p w14:paraId="71437443" w14:textId="07D63AF6" w:rsidR="2711D5D9" w:rsidRDefault="2711D5D9" w:rsidP="2711D5D9">
      <w:pPr>
        <w:jc w:val="both"/>
      </w:pPr>
      <w:r w:rsidRPr="2711D5D9">
        <w:rPr>
          <w:rFonts w:ascii="Times New Roman" w:eastAsia="Times New Roman" w:hAnsi="Times New Roman" w:cs="Times New Roman"/>
          <w:sz w:val="24"/>
          <w:szCs w:val="24"/>
        </w:rPr>
        <w:t>7.2. O recurso pode ser interposto em:</w:t>
      </w:r>
    </w:p>
    <w:p w14:paraId="2271346E" w14:textId="636F6017" w:rsidR="2711D5D9" w:rsidRDefault="52C5FBC3" w:rsidP="6DF56418">
      <w:pPr>
        <w:jc w:val="both"/>
      </w:pPr>
      <w:r w:rsidRPr="6DF56418">
        <w:rPr>
          <w:rFonts w:ascii="Times New Roman" w:eastAsia="Times New Roman" w:hAnsi="Times New Roman" w:cs="Times New Roman"/>
          <w:sz w:val="24"/>
          <w:szCs w:val="24"/>
        </w:rPr>
        <w:t xml:space="preserve">7.2.1. </w:t>
      </w:r>
      <w:r w:rsidR="6DF56418" w:rsidRPr="6DF56418">
        <w:rPr>
          <w:rFonts w:ascii="Times New Roman" w:eastAsia="Times New Roman" w:hAnsi="Times New Roman" w:cs="Times New Roman"/>
          <w:color w:val="000000" w:themeColor="text1"/>
          <w:sz w:val="24"/>
          <w:szCs w:val="24"/>
        </w:rPr>
        <w:t>formato eletrônico, para o e-mail ngi.juazeiro@icmbio.gov.br</w:t>
      </w:r>
      <w:r w:rsidRPr="6DF56418">
        <w:rPr>
          <w:rFonts w:ascii="Times New Roman" w:eastAsia="Times New Roman" w:hAnsi="Times New Roman" w:cs="Times New Roman"/>
          <w:color w:val="FF0000"/>
          <w:sz w:val="24"/>
          <w:szCs w:val="24"/>
        </w:rPr>
        <w:t>;</w:t>
      </w:r>
    </w:p>
    <w:p w14:paraId="01963209" w14:textId="628A6217" w:rsidR="2711D5D9" w:rsidRDefault="52C5FBC3" w:rsidP="6DF56418">
      <w:pPr>
        <w:jc w:val="both"/>
      </w:pPr>
      <w:r w:rsidRPr="6DF56418">
        <w:rPr>
          <w:rFonts w:ascii="Times New Roman" w:eastAsia="Times New Roman" w:hAnsi="Times New Roman" w:cs="Times New Roman"/>
          <w:sz w:val="24"/>
          <w:szCs w:val="24"/>
        </w:rPr>
        <w:t xml:space="preserve">7.2.2. formato físico, </w:t>
      </w:r>
      <w:r w:rsidR="6DF56418" w:rsidRPr="6DF56418">
        <w:rPr>
          <w:rFonts w:ascii="Times New Roman" w:eastAsia="Times New Roman" w:hAnsi="Times New Roman" w:cs="Times New Roman"/>
          <w:color w:val="000000" w:themeColor="text1"/>
          <w:sz w:val="24"/>
          <w:szCs w:val="24"/>
        </w:rPr>
        <w:t>na sede do NGI Juazeiro (endereço: Rodovia BA-210 Juazeiro-Sobradinho, S/N KM 0, Bairro Distrito Industrial São Francisco)</w:t>
      </w:r>
      <w:r w:rsidRPr="6DF56418">
        <w:rPr>
          <w:rFonts w:ascii="Times New Roman" w:eastAsia="Times New Roman" w:hAnsi="Times New Roman" w:cs="Times New Roman"/>
          <w:sz w:val="24"/>
          <w:szCs w:val="24"/>
        </w:rPr>
        <w:t>.</w:t>
      </w:r>
    </w:p>
    <w:p w14:paraId="09C1889F" w14:textId="68DBA916" w:rsidR="2711D5D9" w:rsidRDefault="2711D5D9" w:rsidP="2711D5D9">
      <w:pPr>
        <w:jc w:val="both"/>
      </w:pPr>
      <w:r w:rsidRPr="2711D5D9">
        <w:rPr>
          <w:rFonts w:ascii="Times New Roman" w:eastAsia="Times New Roman" w:hAnsi="Times New Roman" w:cs="Times New Roman"/>
          <w:sz w:val="24"/>
          <w:szCs w:val="24"/>
        </w:rPr>
        <w:t>7.3. O requerimento deverá ser justificado, explicitando os pontos objeto de recurso.</w:t>
      </w:r>
    </w:p>
    <w:p w14:paraId="6B0BED95" w14:textId="2CD2BF44" w:rsidR="2711D5D9" w:rsidRDefault="2711D5D9" w:rsidP="2711D5D9">
      <w:pPr>
        <w:jc w:val="both"/>
      </w:pPr>
      <w:r w:rsidRPr="2711D5D9">
        <w:rPr>
          <w:rFonts w:ascii="Times New Roman" w:eastAsia="Times New Roman" w:hAnsi="Times New Roman" w:cs="Times New Roman"/>
          <w:sz w:val="24"/>
          <w:szCs w:val="24"/>
        </w:rPr>
        <w:t>7.4. Não serão apreciados os recursos que forem apresentados fora do prazo estabelecido, de forma coletiva, sem fundamentação lógica e consistente ou com argumentação idêntica a outros recursos.</w:t>
      </w:r>
    </w:p>
    <w:p w14:paraId="552EE2D3" w14:textId="6B6E95AA" w:rsidR="2711D5D9" w:rsidRDefault="2711D5D9" w:rsidP="2711D5D9">
      <w:pPr>
        <w:jc w:val="both"/>
      </w:pPr>
      <w:r w:rsidRPr="2711D5D9">
        <w:rPr>
          <w:rFonts w:ascii="Times New Roman" w:eastAsia="Times New Roman" w:hAnsi="Times New Roman" w:cs="Times New Roman"/>
          <w:sz w:val="24"/>
          <w:szCs w:val="24"/>
        </w:rPr>
        <w:t>7.5. Compete à Comissão Local do Processo Seletivo Simplificado avaliar os recursos apresentados referentes a fase de Pré-seleção e compete à Comissão Regional do Processo Seletivo Simplificado avaliar os recursos apresentados referentes à fase de Análise curricular.</w:t>
      </w:r>
    </w:p>
    <w:p w14:paraId="1F26E1DE" w14:textId="7766DE3A" w:rsidR="2711D5D9" w:rsidRDefault="52C5FBC3" w:rsidP="6DF56418">
      <w:pPr>
        <w:jc w:val="both"/>
      </w:pPr>
      <w:r w:rsidRPr="6DF56418">
        <w:rPr>
          <w:rFonts w:ascii="Times New Roman" w:eastAsia="Times New Roman" w:hAnsi="Times New Roman" w:cs="Times New Roman"/>
          <w:sz w:val="24"/>
          <w:szCs w:val="24"/>
        </w:rPr>
        <w:t>7.6. Os resultados dos recursos para a fase de Pré-seleção e fase de Análise curricular estarão disponíveis na</w:t>
      </w:r>
      <w:r w:rsidR="6DF56418" w:rsidRPr="6DF56418">
        <w:rPr>
          <w:rFonts w:ascii="Times New Roman" w:eastAsia="Times New Roman" w:hAnsi="Times New Roman" w:cs="Times New Roman"/>
          <w:color w:val="000000" w:themeColor="text1"/>
          <w:sz w:val="24"/>
          <w:szCs w:val="24"/>
        </w:rPr>
        <w:t xml:space="preserve"> sede do NGI ICMBio Juazeiro e por e-mail</w:t>
      </w:r>
      <w:r w:rsidRPr="6DF56418">
        <w:rPr>
          <w:rFonts w:ascii="Times New Roman" w:eastAsia="Times New Roman" w:hAnsi="Times New Roman" w:cs="Times New Roman"/>
          <w:sz w:val="24"/>
          <w:szCs w:val="24"/>
        </w:rPr>
        <w:t xml:space="preserve">, nas datas </w:t>
      </w:r>
      <w:r w:rsidR="6DF56418" w:rsidRPr="6DF56418">
        <w:rPr>
          <w:rFonts w:ascii="Times New Roman" w:eastAsia="Times New Roman" w:hAnsi="Times New Roman" w:cs="Times New Roman"/>
          <w:color w:val="000000" w:themeColor="text1"/>
          <w:sz w:val="24"/>
          <w:szCs w:val="24"/>
        </w:rPr>
        <w:t>10/06 a 13/06</w:t>
      </w:r>
      <w:r w:rsidRPr="6DF56418">
        <w:rPr>
          <w:rFonts w:ascii="Times New Roman" w:eastAsia="Times New Roman" w:hAnsi="Times New Roman" w:cs="Times New Roman"/>
          <w:sz w:val="24"/>
          <w:szCs w:val="24"/>
        </w:rPr>
        <w:t xml:space="preserve"> e </w:t>
      </w:r>
      <w:r w:rsidR="6DF56418" w:rsidRPr="6DF56418">
        <w:rPr>
          <w:rFonts w:ascii="Times New Roman" w:eastAsia="Times New Roman" w:hAnsi="Times New Roman" w:cs="Times New Roman"/>
          <w:color w:val="000000" w:themeColor="text1"/>
          <w:sz w:val="24"/>
          <w:szCs w:val="24"/>
        </w:rPr>
        <w:t>22/06 e 23/06</w:t>
      </w:r>
      <w:r w:rsidRPr="6DF56418">
        <w:rPr>
          <w:rFonts w:ascii="Times New Roman" w:eastAsia="Times New Roman" w:hAnsi="Times New Roman" w:cs="Times New Roman"/>
          <w:sz w:val="24"/>
          <w:szCs w:val="24"/>
        </w:rPr>
        <w:t>, respectivamente.</w:t>
      </w:r>
    </w:p>
    <w:p w14:paraId="7E8926EE" w14:textId="09AEF6A0" w:rsidR="2711D5D9" w:rsidRDefault="2711D5D9">
      <w:r w:rsidRPr="2711D5D9">
        <w:rPr>
          <w:rFonts w:ascii="Times New Roman" w:eastAsia="Times New Roman" w:hAnsi="Times New Roman" w:cs="Times New Roman"/>
          <w:b/>
          <w:bCs/>
          <w:sz w:val="24"/>
          <w:szCs w:val="24"/>
        </w:rPr>
        <w:t xml:space="preserve"> </w:t>
      </w:r>
    </w:p>
    <w:p w14:paraId="7CE1B2E3" w14:textId="0FC41EE4" w:rsidR="2711D5D9" w:rsidRDefault="2711D5D9" w:rsidP="2711D5D9">
      <w:pPr>
        <w:jc w:val="both"/>
      </w:pPr>
      <w:r w:rsidRPr="2711D5D9">
        <w:rPr>
          <w:rFonts w:ascii="Times New Roman" w:eastAsia="Times New Roman" w:hAnsi="Times New Roman" w:cs="Times New Roman"/>
          <w:b/>
          <w:bCs/>
          <w:sz w:val="24"/>
          <w:szCs w:val="24"/>
        </w:rPr>
        <w:t>8. SALÁRIO</w:t>
      </w:r>
    </w:p>
    <w:p w14:paraId="469B4D6B" w14:textId="16251378" w:rsidR="2711D5D9" w:rsidRDefault="2711D5D9" w:rsidP="2711D5D9">
      <w:pPr>
        <w:jc w:val="both"/>
      </w:pPr>
      <w:r w:rsidRPr="2711D5D9">
        <w:rPr>
          <w:rFonts w:ascii="Times New Roman" w:eastAsia="Times New Roman" w:hAnsi="Times New Roman" w:cs="Times New Roman"/>
          <w:sz w:val="24"/>
          <w:szCs w:val="24"/>
        </w:rPr>
        <w:t>8.1. Para a vaga de Agente Temporário Ambiental – Nível I: 1 Salário Mínimo, acrescido dos auxílios legais.</w:t>
      </w:r>
    </w:p>
    <w:p w14:paraId="20F4F58E" w14:textId="176E9C56" w:rsidR="2711D5D9" w:rsidRDefault="52C5FBC3" w:rsidP="2711D5D9">
      <w:pPr>
        <w:jc w:val="both"/>
      </w:pPr>
      <w:r w:rsidRPr="6DF56418">
        <w:rPr>
          <w:rFonts w:ascii="Times New Roman" w:eastAsia="Times New Roman" w:hAnsi="Times New Roman" w:cs="Times New Roman"/>
          <w:sz w:val="24"/>
          <w:szCs w:val="24"/>
        </w:rPr>
        <w:t>8.2. Para a vaga de Agente Temporário Ambiental – Nível II: 1,5 Salário Mínimo, acrescido dos auxílios legais.</w:t>
      </w:r>
    </w:p>
    <w:p w14:paraId="1D49EAD7" w14:textId="391D10AA" w:rsidR="2711D5D9" w:rsidRDefault="2711D5D9" w:rsidP="6DF56418">
      <w:pPr>
        <w:rPr>
          <w:rFonts w:ascii="Times New Roman" w:eastAsia="Times New Roman" w:hAnsi="Times New Roman" w:cs="Times New Roman"/>
          <w:sz w:val="24"/>
          <w:szCs w:val="24"/>
        </w:rPr>
      </w:pPr>
    </w:p>
    <w:p w14:paraId="0A625178" w14:textId="16103770" w:rsidR="2711D5D9" w:rsidRDefault="2711D5D9" w:rsidP="2711D5D9">
      <w:pPr>
        <w:jc w:val="both"/>
      </w:pPr>
      <w:r w:rsidRPr="2711D5D9">
        <w:rPr>
          <w:rFonts w:ascii="Times New Roman" w:eastAsia="Times New Roman" w:hAnsi="Times New Roman" w:cs="Times New Roman"/>
          <w:b/>
          <w:bCs/>
          <w:sz w:val="24"/>
          <w:szCs w:val="24"/>
        </w:rPr>
        <w:t>9. DISPOSIÇÕES FINAIS</w:t>
      </w:r>
    </w:p>
    <w:p w14:paraId="6C7AEA11" w14:textId="42634674" w:rsidR="2711D5D9" w:rsidRDefault="2711D5D9" w:rsidP="2711D5D9">
      <w:pPr>
        <w:jc w:val="both"/>
      </w:pPr>
      <w:r w:rsidRPr="2711D5D9">
        <w:rPr>
          <w:rFonts w:ascii="Times New Roman" w:eastAsia="Times New Roman" w:hAnsi="Times New Roman" w:cs="Times New Roman"/>
          <w:sz w:val="24"/>
          <w:szCs w:val="24"/>
        </w:rPr>
        <w:t>9.1. Os prazos que tenham início e fim em dias não úteis serão prorrogados para o dia útil subsequente.</w:t>
      </w:r>
    </w:p>
    <w:p w14:paraId="139DFBE3" w14:textId="68BAFD86" w:rsidR="2711D5D9" w:rsidRDefault="52C5FBC3" w:rsidP="2711D5D9">
      <w:pPr>
        <w:jc w:val="both"/>
      </w:pPr>
      <w:r w:rsidRPr="6DF56418">
        <w:rPr>
          <w:rFonts w:ascii="Times New Roman" w:eastAsia="Times New Roman" w:hAnsi="Times New Roman" w:cs="Times New Roman"/>
          <w:sz w:val="24"/>
          <w:szCs w:val="24"/>
        </w:rPr>
        <w:t>9.2. A carga horária pode ser cumprida conforme demanda do NGI Juazeiro, em regime de exclusividade, podendo ser diurna e/ou noturna, incluindo finais de semana, em escala de revezamento, observado o interesse da Administração Pública.</w:t>
      </w:r>
    </w:p>
    <w:p w14:paraId="0C1E89A3" w14:textId="14487017" w:rsidR="2711D5D9" w:rsidRDefault="2711D5D9" w:rsidP="2711D5D9">
      <w:pPr>
        <w:jc w:val="both"/>
      </w:pPr>
      <w:r w:rsidRPr="2711D5D9">
        <w:rPr>
          <w:rFonts w:ascii="Times New Roman" w:eastAsia="Times New Roman" w:hAnsi="Times New Roman" w:cs="Times New Roman"/>
          <w:sz w:val="24"/>
          <w:szCs w:val="24"/>
        </w:rPr>
        <w:t>9.3. A especificação das atividades que serão desenvolvidas serão aquelas elencadas nos respectivos contratos individuais de trabalho temporário.</w:t>
      </w:r>
    </w:p>
    <w:p w14:paraId="3199D938" w14:textId="1E10AF58" w:rsidR="2711D5D9" w:rsidRDefault="2711D5D9" w:rsidP="2711D5D9">
      <w:pPr>
        <w:jc w:val="both"/>
      </w:pPr>
      <w:r w:rsidRPr="2711D5D9">
        <w:rPr>
          <w:rFonts w:ascii="Times New Roman" w:eastAsia="Times New Roman" w:hAnsi="Times New Roman" w:cs="Times New Roman"/>
          <w:sz w:val="24"/>
          <w:szCs w:val="24"/>
        </w:rPr>
        <w:t>9.4. O contrato individual de trabalho temporário poderá ser extinto sem direito a indenização pelo término do prazo contratual por iniciativa do contratado, devendo, neste caso, haver comunicação por parte do contratado com a antecedência mínima de trinta dias.</w:t>
      </w:r>
    </w:p>
    <w:p w14:paraId="658577A2" w14:textId="06B46639" w:rsidR="2711D5D9" w:rsidRDefault="2711D5D9" w:rsidP="2711D5D9">
      <w:pPr>
        <w:jc w:val="both"/>
      </w:pPr>
      <w:r w:rsidRPr="2711D5D9">
        <w:rPr>
          <w:rFonts w:ascii="Times New Roman" w:eastAsia="Times New Roman" w:hAnsi="Times New Roman" w:cs="Times New Roman"/>
          <w:sz w:val="24"/>
          <w:szCs w:val="24"/>
        </w:rPr>
        <w:lastRenderedPageBreak/>
        <w:t>9.5. O contrato poderá ser também extinto por iniciativa do órgão por questão de conveniência administrativa, o que importará no pagamento ao contratado de indenização correspondente à metade do valor que lhe caberia até a conclusão do prazo originalmente previsto.</w:t>
      </w:r>
    </w:p>
    <w:p w14:paraId="1CF1F41B" w14:textId="6ED050E5" w:rsidR="2711D5D9" w:rsidRDefault="2711D5D9" w:rsidP="2711D5D9">
      <w:pPr>
        <w:jc w:val="both"/>
      </w:pPr>
      <w:r w:rsidRPr="2711D5D9">
        <w:rPr>
          <w:rFonts w:ascii="Times New Roman" w:eastAsia="Times New Roman" w:hAnsi="Times New Roman" w:cs="Times New Roman"/>
          <w:sz w:val="24"/>
          <w:szCs w:val="24"/>
        </w:rPr>
        <w:t>9.6. O contrato poderá, ainda, ser extinto sem direito a indenização nos seguintes casos:</w:t>
      </w:r>
    </w:p>
    <w:p w14:paraId="3323A4A0" w14:textId="40E4525D" w:rsidR="2711D5D9" w:rsidRDefault="2711D5D9" w:rsidP="2711D5D9">
      <w:pPr>
        <w:jc w:val="both"/>
      </w:pPr>
      <w:r w:rsidRPr="2711D5D9">
        <w:rPr>
          <w:rFonts w:ascii="Times New Roman" w:eastAsia="Times New Roman" w:hAnsi="Times New Roman" w:cs="Times New Roman"/>
          <w:sz w:val="24"/>
          <w:szCs w:val="24"/>
        </w:rPr>
        <w:t>9.6.1. Infração disciplinar grave cometida pelo contratado nos termos do art. 132, incisos I a VII e IX a XIII da Lei nº 8.112/90, conforme previsão no art. 11 da Lei nº 8.745/93;</w:t>
      </w:r>
    </w:p>
    <w:p w14:paraId="6764962C" w14:textId="1E973E5F" w:rsidR="2711D5D9" w:rsidRDefault="2711D5D9" w:rsidP="2711D5D9">
      <w:pPr>
        <w:jc w:val="both"/>
      </w:pPr>
      <w:r w:rsidRPr="2711D5D9">
        <w:rPr>
          <w:rFonts w:ascii="Times New Roman" w:eastAsia="Times New Roman" w:hAnsi="Times New Roman" w:cs="Times New Roman"/>
          <w:sz w:val="24"/>
          <w:szCs w:val="24"/>
        </w:rPr>
        <w:t>9.6.2. Registro recorrente de faltas injustificadas, superior a 10 (dez) dias, no período de vigência do contrato, incluindo possível renovação contratual;</w:t>
      </w:r>
    </w:p>
    <w:p w14:paraId="77F68A0B" w14:textId="4CE96163" w:rsidR="2711D5D9" w:rsidRDefault="2711D5D9" w:rsidP="2711D5D9">
      <w:pPr>
        <w:jc w:val="both"/>
      </w:pPr>
      <w:r w:rsidRPr="2711D5D9">
        <w:rPr>
          <w:rFonts w:ascii="Times New Roman" w:eastAsia="Times New Roman" w:hAnsi="Times New Roman" w:cs="Times New Roman"/>
          <w:sz w:val="24"/>
          <w:szCs w:val="24"/>
        </w:rPr>
        <w:t>9.6.3. Identificação de doença pré-existente, sabida e não declarada anteriormente, que possa vir a comprometer o desempenho ou coloque em risco a saúde do contratado.</w:t>
      </w:r>
    </w:p>
    <w:p w14:paraId="61E6C7D7" w14:textId="30B28E97" w:rsidR="2711D5D9" w:rsidRDefault="2711D5D9" w:rsidP="2711D5D9">
      <w:pPr>
        <w:jc w:val="both"/>
      </w:pPr>
      <w:r w:rsidRPr="2711D5D9">
        <w:rPr>
          <w:rFonts w:ascii="Times New Roman" w:eastAsia="Times New Roman" w:hAnsi="Times New Roman" w:cs="Times New Roman"/>
          <w:sz w:val="24"/>
          <w:szCs w:val="24"/>
        </w:rPr>
        <w:t>9.7. Salvo nos casos de término do prazo contratual e de extinção antecipada por conveniência administrativa, a Administração poderá proceder à convocação dos demais aprovados, na estrita conformidade da ordem classificatória do Processo Seletivo Simplificado. Nesse caso, a duração do novo contrato dar-se-á até a conclusão do prazo inicialmente previsto no contrato rescindido, admitida a renovação, caso esta ainda fosse possível no contrato extinto antecipadamente.</w:t>
      </w:r>
    </w:p>
    <w:p w14:paraId="4C996C9C" w14:textId="5C0D2585" w:rsidR="2711D5D9" w:rsidRDefault="2711D5D9" w:rsidP="2711D5D9">
      <w:pPr>
        <w:jc w:val="both"/>
      </w:pPr>
      <w:r w:rsidRPr="2711D5D9">
        <w:rPr>
          <w:rFonts w:ascii="Times New Roman" w:eastAsia="Times New Roman" w:hAnsi="Times New Roman" w:cs="Times New Roman"/>
          <w:sz w:val="24"/>
          <w:szCs w:val="24"/>
        </w:rPr>
        <w:t>9.8. É de responsabilidade do candidato acompanhar o andamento do Processo Seletivo Simplificado, bem como manter seu endereço e telefones atualizados.</w:t>
      </w:r>
    </w:p>
    <w:p w14:paraId="5D3926AE" w14:textId="6FEFB29F" w:rsidR="2711D5D9" w:rsidRDefault="2711D5D9" w:rsidP="2711D5D9">
      <w:pPr>
        <w:jc w:val="both"/>
      </w:pPr>
      <w:r w:rsidRPr="2711D5D9">
        <w:rPr>
          <w:rFonts w:ascii="Times New Roman" w:eastAsia="Times New Roman" w:hAnsi="Times New Roman" w:cs="Times New Roman"/>
          <w:sz w:val="24"/>
          <w:szCs w:val="24"/>
        </w:rPr>
        <w:t>9.9. É de responsabilidade do candidato prestar informações verdadeiras.</w:t>
      </w:r>
    </w:p>
    <w:p w14:paraId="5583F14A" w14:textId="11DAEEF2" w:rsidR="2711D5D9" w:rsidRDefault="52C5FBC3" w:rsidP="2711D5D9">
      <w:pPr>
        <w:jc w:val="both"/>
      </w:pPr>
      <w:r w:rsidRPr="6DF56418">
        <w:rPr>
          <w:rFonts w:ascii="Times New Roman" w:eastAsia="Times New Roman" w:hAnsi="Times New Roman" w:cs="Times New Roman"/>
          <w:sz w:val="24"/>
          <w:szCs w:val="24"/>
        </w:rPr>
        <w:t xml:space="preserve">9.10. </w:t>
      </w:r>
      <w:r w:rsidRPr="6DF56418">
        <w:rPr>
          <w:rFonts w:ascii="Times New Roman" w:eastAsia="Times New Roman" w:hAnsi="Times New Roman" w:cs="Times New Roman"/>
          <w:color w:val="000000" w:themeColor="text1"/>
          <w:sz w:val="24"/>
          <w:szCs w:val="24"/>
        </w:rPr>
        <w:t xml:space="preserve">Será atribuído aos 60 (sessenta) primeiros dias do contrato, caráter de experiência, período em que as partes poderão rescindi-lo, </w:t>
      </w:r>
      <w:r w:rsidRPr="6DF56418">
        <w:rPr>
          <w:rFonts w:ascii="Times New Roman" w:eastAsia="Times New Roman" w:hAnsi="Times New Roman" w:cs="Times New Roman"/>
          <w:sz w:val="24"/>
          <w:szCs w:val="24"/>
        </w:rPr>
        <w:t>sem</w:t>
      </w:r>
      <w:r w:rsidRPr="6DF56418">
        <w:rPr>
          <w:rFonts w:ascii="Times New Roman" w:eastAsia="Times New Roman" w:hAnsi="Times New Roman" w:cs="Times New Roman"/>
          <w:color w:val="000000" w:themeColor="text1"/>
          <w:sz w:val="24"/>
          <w:szCs w:val="24"/>
        </w:rPr>
        <w:t xml:space="preserve"> que caiba quaisquer direitos e/ou indenizações.</w:t>
      </w:r>
    </w:p>
    <w:p w14:paraId="23BC551D" w14:textId="327E5822" w:rsidR="2711D5D9" w:rsidRDefault="52C5FBC3" w:rsidP="6DF56418">
      <w:pPr>
        <w:spacing w:line="257" w:lineRule="auto"/>
        <w:jc w:val="both"/>
      </w:pPr>
      <w:r w:rsidRPr="6DF56418">
        <w:rPr>
          <w:rFonts w:ascii="Times New Roman" w:eastAsia="Times New Roman" w:hAnsi="Times New Roman" w:cs="Times New Roman"/>
          <w:sz w:val="24"/>
          <w:szCs w:val="24"/>
        </w:rPr>
        <w:t xml:space="preserve">9.11. O Processo Seletivo Simplificado terá validade de 1 ano. </w:t>
      </w:r>
      <w:r w:rsidRPr="6DF56418">
        <w:rPr>
          <w:rFonts w:ascii="Times New Roman" w:eastAsia="Times New Roman" w:hAnsi="Times New Roman" w:cs="Times New Roman"/>
          <w:b/>
          <w:bCs/>
          <w:sz w:val="24"/>
          <w:szCs w:val="24"/>
        </w:rPr>
        <w:t xml:space="preserve"> </w:t>
      </w:r>
    </w:p>
    <w:p w14:paraId="1210861C" w14:textId="7ED674DB" w:rsidR="2711D5D9" w:rsidRDefault="2711D5D9" w:rsidP="2711D5D9">
      <w:pPr>
        <w:jc w:val="center"/>
      </w:pPr>
      <w:r w:rsidRPr="2711D5D9">
        <w:rPr>
          <w:rFonts w:ascii="Times New Roman" w:eastAsia="Times New Roman" w:hAnsi="Times New Roman" w:cs="Times New Roman"/>
          <w:b/>
          <w:bCs/>
          <w:sz w:val="24"/>
          <w:szCs w:val="24"/>
        </w:rPr>
        <w:t>ANEXO I</w:t>
      </w:r>
    </w:p>
    <w:p w14:paraId="63E31571" w14:textId="799A32C1" w:rsidR="2711D5D9" w:rsidRDefault="2711D5D9" w:rsidP="2711D5D9">
      <w:pPr>
        <w:jc w:val="both"/>
      </w:pPr>
      <w:r w:rsidRPr="2711D5D9">
        <w:rPr>
          <w:rFonts w:ascii="Times New Roman" w:eastAsia="Times New Roman" w:hAnsi="Times New Roman" w:cs="Times New Roman"/>
          <w:b/>
          <w:bCs/>
          <w:sz w:val="24"/>
          <w:szCs w:val="24"/>
        </w:rPr>
        <w:t>CRITÉRIOS DE PONTUAÇÃO CURRICULAR PARA NÍVEL I - ÁREAS TEMÁTICAS: (I) AGENTE DE APOIO À PREVENÇÃO E COMBATE A INCÊNDIOS FLORESTAIS – BRIGADISTA</w:t>
      </w:r>
    </w:p>
    <w:tbl>
      <w:tblPr>
        <w:tblStyle w:val="Tabelacomgrade"/>
        <w:tblW w:w="0" w:type="auto"/>
        <w:tblLayout w:type="fixed"/>
        <w:tblLook w:val="04A0" w:firstRow="1" w:lastRow="0" w:firstColumn="1" w:lastColumn="0" w:noHBand="0" w:noVBand="1"/>
      </w:tblPr>
      <w:tblGrid>
        <w:gridCol w:w="2279"/>
        <w:gridCol w:w="1051"/>
        <w:gridCol w:w="1097"/>
        <w:gridCol w:w="1199"/>
        <w:gridCol w:w="1479"/>
        <w:gridCol w:w="1386"/>
      </w:tblGrid>
      <w:tr w:rsidR="2711D5D9" w14:paraId="74337B18" w14:textId="77777777" w:rsidTr="6DF56418">
        <w:trPr>
          <w:trHeight w:val="735"/>
        </w:trPr>
        <w:tc>
          <w:tcPr>
            <w:tcW w:w="2279" w:type="dxa"/>
            <w:vAlign w:val="center"/>
          </w:tcPr>
          <w:p w14:paraId="1CA8B2BA" w14:textId="12C782F8" w:rsidR="2711D5D9" w:rsidRDefault="2711D5D9">
            <w:r w:rsidRPr="2711D5D9">
              <w:rPr>
                <w:rFonts w:ascii="Times New Roman" w:eastAsia="Times New Roman" w:hAnsi="Times New Roman" w:cs="Times New Roman"/>
                <w:b/>
                <w:bCs/>
                <w:sz w:val="24"/>
                <w:szCs w:val="24"/>
              </w:rPr>
              <w:t>CRITÉRIOS</w:t>
            </w:r>
          </w:p>
        </w:tc>
        <w:tc>
          <w:tcPr>
            <w:tcW w:w="1051" w:type="dxa"/>
            <w:vAlign w:val="center"/>
          </w:tcPr>
          <w:p w14:paraId="31DD4475" w14:textId="396D6B52" w:rsidR="2711D5D9" w:rsidRDefault="2711D5D9">
            <w:r w:rsidRPr="2711D5D9">
              <w:rPr>
                <w:rFonts w:ascii="Times New Roman" w:eastAsia="Times New Roman" w:hAnsi="Times New Roman" w:cs="Times New Roman"/>
                <w:b/>
                <w:bCs/>
                <w:sz w:val="24"/>
                <w:szCs w:val="24"/>
              </w:rPr>
              <w:t>UNIDADE</w:t>
            </w:r>
          </w:p>
        </w:tc>
        <w:tc>
          <w:tcPr>
            <w:tcW w:w="1097" w:type="dxa"/>
            <w:vAlign w:val="center"/>
          </w:tcPr>
          <w:p w14:paraId="36831C1B" w14:textId="5B0E4FEA" w:rsidR="2711D5D9" w:rsidRDefault="2711D5D9">
            <w:r w:rsidRPr="2711D5D9">
              <w:rPr>
                <w:rFonts w:ascii="Times New Roman" w:eastAsia="Times New Roman" w:hAnsi="Times New Roman" w:cs="Times New Roman"/>
                <w:b/>
                <w:bCs/>
                <w:sz w:val="24"/>
                <w:szCs w:val="24"/>
              </w:rPr>
              <w:t>PONTUAÇÃO POR UNIDADE</w:t>
            </w:r>
          </w:p>
        </w:tc>
        <w:tc>
          <w:tcPr>
            <w:tcW w:w="1199" w:type="dxa"/>
            <w:vAlign w:val="center"/>
          </w:tcPr>
          <w:p w14:paraId="49007E70" w14:textId="6287F2A5" w:rsidR="2711D5D9" w:rsidRDefault="2711D5D9">
            <w:r w:rsidRPr="2711D5D9">
              <w:rPr>
                <w:rFonts w:ascii="Times New Roman" w:eastAsia="Times New Roman" w:hAnsi="Times New Roman" w:cs="Times New Roman"/>
                <w:sz w:val="24"/>
                <w:szCs w:val="24"/>
              </w:rPr>
              <w:t xml:space="preserve"> </w:t>
            </w:r>
          </w:p>
          <w:p w14:paraId="73652D0D" w14:textId="2CF3F91A" w:rsidR="2711D5D9" w:rsidRDefault="2711D5D9">
            <w:r w:rsidRPr="2711D5D9">
              <w:rPr>
                <w:rFonts w:ascii="Times New Roman" w:eastAsia="Times New Roman" w:hAnsi="Times New Roman" w:cs="Times New Roman"/>
                <w:b/>
                <w:bCs/>
                <w:sz w:val="24"/>
                <w:szCs w:val="24"/>
              </w:rPr>
              <w:t>PONTUAÇÃO MÁXIMA ALCANÇÁVEL</w:t>
            </w:r>
          </w:p>
        </w:tc>
        <w:tc>
          <w:tcPr>
            <w:tcW w:w="1479" w:type="dxa"/>
            <w:vAlign w:val="center"/>
          </w:tcPr>
          <w:p w14:paraId="13A2C71F" w14:textId="36EA3417" w:rsidR="2711D5D9" w:rsidRDefault="2711D5D9">
            <w:r w:rsidRPr="2711D5D9">
              <w:rPr>
                <w:rFonts w:ascii="Times New Roman" w:eastAsia="Times New Roman" w:hAnsi="Times New Roman" w:cs="Times New Roman"/>
                <w:b/>
                <w:bCs/>
                <w:sz w:val="24"/>
                <w:szCs w:val="24"/>
              </w:rPr>
              <w:t>NÚMERO DE UNIDADES DOCUMENTADA</w:t>
            </w:r>
          </w:p>
        </w:tc>
        <w:tc>
          <w:tcPr>
            <w:tcW w:w="1386" w:type="dxa"/>
            <w:vAlign w:val="center"/>
          </w:tcPr>
          <w:p w14:paraId="128BECA8" w14:textId="0AE58039" w:rsidR="2711D5D9" w:rsidRDefault="2711D5D9">
            <w:r w:rsidRPr="2711D5D9">
              <w:rPr>
                <w:rFonts w:ascii="Times New Roman" w:eastAsia="Times New Roman" w:hAnsi="Times New Roman" w:cs="Times New Roman"/>
                <w:b/>
                <w:bCs/>
                <w:sz w:val="24"/>
                <w:szCs w:val="24"/>
              </w:rPr>
              <w:t>TOTAL DE PONTOS DOCUMENTADO</w:t>
            </w:r>
          </w:p>
        </w:tc>
      </w:tr>
      <w:tr w:rsidR="2711D5D9" w14:paraId="6DB543C0" w14:textId="77777777" w:rsidTr="6DF56418">
        <w:trPr>
          <w:trHeight w:val="1560"/>
        </w:trPr>
        <w:tc>
          <w:tcPr>
            <w:tcW w:w="2279" w:type="dxa"/>
            <w:vAlign w:val="center"/>
          </w:tcPr>
          <w:p w14:paraId="35A0C17A" w14:textId="23967FD9" w:rsidR="2711D5D9" w:rsidRDefault="2711D5D9">
            <w:r w:rsidRPr="2711D5D9">
              <w:rPr>
                <w:rFonts w:ascii="Times New Roman" w:eastAsia="Times New Roman" w:hAnsi="Times New Roman" w:cs="Times New Roman"/>
                <w:sz w:val="24"/>
                <w:szCs w:val="24"/>
              </w:rPr>
              <w:lastRenderedPageBreak/>
              <w:t xml:space="preserve">Tempo de contrato como brigadista de prevenção e combate a incêndios florestais em áreas integrantes do Sistema Nacional do Meio Ambiente no Brasil – SISNAMA. </w:t>
            </w:r>
            <w:r w:rsidRPr="2711D5D9">
              <w:rPr>
                <w:rFonts w:ascii="Times New Roman" w:eastAsia="Times New Roman" w:hAnsi="Times New Roman" w:cs="Times New Roman"/>
                <w:b/>
                <w:bCs/>
                <w:sz w:val="24"/>
                <w:szCs w:val="24"/>
              </w:rPr>
              <w:t>(3 pontos a cada mês trabalhado). Até 24 meses.</w:t>
            </w:r>
          </w:p>
        </w:tc>
        <w:tc>
          <w:tcPr>
            <w:tcW w:w="1051" w:type="dxa"/>
            <w:vAlign w:val="center"/>
          </w:tcPr>
          <w:p w14:paraId="4D309ADC" w14:textId="196F5256" w:rsidR="2711D5D9" w:rsidRDefault="2711D5D9">
            <w:r w:rsidRPr="2711D5D9">
              <w:rPr>
                <w:rFonts w:ascii="Times New Roman" w:eastAsia="Times New Roman" w:hAnsi="Times New Roman" w:cs="Times New Roman"/>
                <w:sz w:val="24"/>
                <w:szCs w:val="24"/>
              </w:rPr>
              <w:t>Contrato de brigadista</w:t>
            </w:r>
          </w:p>
        </w:tc>
        <w:tc>
          <w:tcPr>
            <w:tcW w:w="1097" w:type="dxa"/>
            <w:vAlign w:val="center"/>
          </w:tcPr>
          <w:p w14:paraId="6D2DE0C4" w14:textId="26CDE209" w:rsidR="2711D5D9" w:rsidRDefault="2711D5D9">
            <w:r w:rsidRPr="2711D5D9">
              <w:rPr>
                <w:rFonts w:ascii="Times New Roman" w:eastAsia="Times New Roman" w:hAnsi="Times New Roman" w:cs="Times New Roman"/>
                <w:b/>
                <w:bCs/>
                <w:sz w:val="24"/>
                <w:szCs w:val="24"/>
              </w:rPr>
              <w:t>2</w:t>
            </w:r>
          </w:p>
        </w:tc>
        <w:tc>
          <w:tcPr>
            <w:tcW w:w="1199" w:type="dxa"/>
            <w:vAlign w:val="center"/>
          </w:tcPr>
          <w:p w14:paraId="719DD943" w14:textId="440C76FF" w:rsidR="2711D5D9" w:rsidRDefault="2711D5D9">
            <w:r w:rsidRPr="2711D5D9">
              <w:rPr>
                <w:rFonts w:ascii="Times New Roman" w:eastAsia="Times New Roman" w:hAnsi="Times New Roman" w:cs="Times New Roman"/>
                <w:b/>
                <w:bCs/>
                <w:sz w:val="24"/>
                <w:szCs w:val="24"/>
              </w:rPr>
              <w:t>72</w:t>
            </w:r>
          </w:p>
        </w:tc>
        <w:tc>
          <w:tcPr>
            <w:tcW w:w="1479" w:type="dxa"/>
            <w:vAlign w:val="center"/>
          </w:tcPr>
          <w:p w14:paraId="6D8D04F8" w14:textId="09B506CC"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2F5EA139" w14:textId="69131879" w:rsidR="2711D5D9" w:rsidRDefault="2711D5D9">
            <w:r w:rsidRPr="2711D5D9">
              <w:rPr>
                <w:rFonts w:ascii="Times New Roman" w:eastAsia="Times New Roman" w:hAnsi="Times New Roman" w:cs="Times New Roman"/>
                <w:sz w:val="24"/>
                <w:szCs w:val="24"/>
              </w:rPr>
              <w:t>Preenchimento pelo candidato</w:t>
            </w:r>
          </w:p>
        </w:tc>
      </w:tr>
      <w:tr w:rsidR="2711D5D9" w14:paraId="518A0290" w14:textId="77777777" w:rsidTr="6DF56418">
        <w:trPr>
          <w:trHeight w:val="1560"/>
        </w:trPr>
        <w:tc>
          <w:tcPr>
            <w:tcW w:w="2279" w:type="dxa"/>
            <w:vAlign w:val="center"/>
          </w:tcPr>
          <w:p w14:paraId="63E56E94" w14:textId="6A258E12" w:rsidR="2711D5D9" w:rsidRDefault="2711D5D9">
            <w:r w:rsidRPr="2711D5D9">
              <w:rPr>
                <w:rFonts w:ascii="Times New Roman" w:eastAsia="Times New Roman" w:hAnsi="Times New Roman" w:cs="Times New Roman"/>
                <w:sz w:val="24"/>
                <w:szCs w:val="24"/>
              </w:rPr>
              <w:t xml:space="preserve">Tempo de contrato como chefe de esquadrão de prevenção e combate a incêndios florestais em áreas integrantes do Sistema Nacional do Meio Ambiente no Brasil – SISNAMA. </w:t>
            </w:r>
            <w:r w:rsidRPr="2711D5D9">
              <w:rPr>
                <w:rFonts w:ascii="Times New Roman" w:eastAsia="Times New Roman" w:hAnsi="Times New Roman" w:cs="Times New Roman"/>
                <w:b/>
                <w:bCs/>
                <w:sz w:val="24"/>
                <w:szCs w:val="24"/>
              </w:rPr>
              <w:t>(2,5 pontos a cada mês trabalhado). Até 24 meses.</w:t>
            </w:r>
          </w:p>
        </w:tc>
        <w:tc>
          <w:tcPr>
            <w:tcW w:w="1051" w:type="dxa"/>
            <w:vAlign w:val="center"/>
          </w:tcPr>
          <w:p w14:paraId="4D7F4054" w14:textId="2D4B2381" w:rsidR="2711D5D9" w:rsidRDefault="2711D5D9">
            <w:r w:rsidRPr="2711D5D9">
              <w:rPr>
                <w:rFonts w:ascii="Times New Roman" w:eastAsia="Times New Roman" w:hAnsi="Times New Roman" w:cs="Times New Roman"/>
                <w:sz w:val="24"/>
                <w:szCs w:val="24"/>
              </w:rPr>
              <w:t>Contrato de chefe de esquadrão</w:t>
            </w:r>
          </w:p>
        </w:tc>
        <w:tc>
          <w:tcPr>
            <w:tcW w:w="1097" w:type="dxa"/>
            <w:vAlign w:val="center"/>
          </w:tcPr>
          <w:p w14:paraId="5071741F" w14:textId="7620F074" w:rsidR="2711D5D9" w:rsidRDefault="2711D5D9">
            <w:r w:rsidRPr="2711D5D9">
              <w:rPr>
                <w:rFonts w:ascii="Times New Roman" w:eastAsia="Times New Roman" w:hAnsi="Times New Roman" w:cs="Times New Roman"/>
                <w:b/>
                <w:bCs/>
                <w:sz w:val="24"/>
                <w:szCs w:val="24"/>
              </w:rPr>
              <w:t>2,5</w:t>
            </w:r>
          </w:p>
        </w:tc>
        <w:tc>
          <w:tcPr>
            <w:tcW w:w="1199" w:type="dxa"/>
            <w:vAlign w:val="center"/>
          </w:tcPr>
          <w:p w14:paraId="55A9181E" w14:textId="55757805" w:rsidR="2711D5D9" w:rsidRDefault="2711D5D9">
            <w:r w:rsidRPr="2711D5D9">
              <w:rPr>
                <w:rFonts w:ascii="Times New Roman" w:eastAsia="Times New Roman" w:hAnsi="Times New Roman" w:cs="Times New Roman"/>
                <w:b/>
                <w:bCs/>
                <w:sz w:val="24"/>
                <w:szCs w:val="24"/>
              </w:rPr>
              <w:t>60</w:t>
            </w:r>
          </w:p>
        </w:tc>
        <w:tc>
          <w:tcPr>
            <w:tcW w:w="1479" w:type="dxa"/>
            <w:vAlign w:val="center"/>
          </w:tcPr>
          <w:p w14:paraId="574FA6C6" w14:textId="4BE10599"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6B7C288B" w14:textId="7B6FD729" w:rsidR="2711D5D9" w:rsidRDefault="2711D5D9">
            <w:r w:rsidRPr="2711D5D9">
              <w:rPr>
                <w:rFonts w:ascii="Times New Roman" w:eastAsia="Times New Roman" w:hAnsi="Times New Roman" w:cs="Times New Roman"/>
                <w:sz w:val="24"/>
                <w:szCs w:val="24"/>
              </w:rPr>
              <w:t>Preenchimento pelo candidato</w:t>
            </w:r>
          </w:p>
        </w:tc>
      </w:tr>
      <w:tr w:rsidR="2711D5D9" w14:paraId="656C33B2" w14:textId="77777777" w:rsidTr="6DF56418">
        <w:trPr>
          <w:trHeight w:val="2190"/>
        </w:trPr>
        <w:tc>
          <w:tcPr>
            <w:tcW w:w="2279" w:type="dxa"/>
            <w:vAlign w:val="center"/>
          </w:tcPr>
          <w:p w14:paraId="5617268C" w14:textId="747900DE" w:rsidR="2711D5D9" w:rsidRDefault="2711D5D9">
            <w:r w:rsidRPr="2711D5D9">
              <w:rPr>
                <w:rFonts w:ascii="Times New Roman" w:eastAsia="Times New Roman" w:hAnsi="Times New Roman" w:cs="Times New Roman"/>
                <w:sz w:val="24"/>
                <w:szCs w:val="24"/>
              </w:rPr>
              <w:t xml:space="preserve">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patrimonial, motorista ou tratorista. </w:t>
            </w:r>
            <w:r w:rsidRPr="2711D5D9">
              <w:rPr>
                <w:rFonts w:ascii="Times New Roman" w:eastAsia="Times New Roman" w:hAnsi="Times New Roman" w:cs="Times New Roman"/>
                <w:b/>
                <w:bCs/>
                <w:sz w:val="24"/>
                <w:szCs w:val="24"/>
              </w:rPr>
              <w:t xml:space="preserve">(0,3 pontos a cada mês trabalhado). Até 60 </w:t>
            </w:r>
            <w:r w:rsidRPr="2711D5D9">
              <w:rPr>
                <w:rFonts w:ascii="Times New Roman" w:eastAsia="Times New Roman" w:hAnsi="Times New Roman" w:cs="Times New Roman"/>
                <w:b/>
                <w:bCs/>
                <w:sz w:val="24"/>
                <w:szCs w:val="24"/>
              </w:rPr>
              <w:lastRenderedPageBreak/>
              <w:t>meses.</w:t>
            </w:r>
          </w:p>
        </w:tc>
        <w:tc>
          <w:tcPr>
            <w:tcW w:w="1051" w:type="dxa"/>
            <w:vAlign w:val="center"/>
          </w:tcPr>
          <w:p w14:paraId="38F03A5C" w14:textId="18E1A1EC" w:rsidR="2711D5D9" w:rsidRDefault="2711D5D9">
            <w:r w:rsidRPr="2711D5D9">
              <w:rPr>
                <w:rFonts w:ascii="Times New Roman" w:eastAsia="Times New Roman" w:hAnsi="Times New Roman" w:cs="Times New Roman"/>
                <w:sz w:val="24"/>
                <w:szCs w:val="24"/>
              </w:rPr>
              <w:lastRenderedPageBreak/>
              <w:t>Contrato terceirizado em UC</w:t>
            </w:r>
          </w:p>
        </w:tc>
        <w:tc>
          <w:tcPr>
            <w:tcW w:w="1097" w:type="dxa"/>
            <w:vAlign w:val="center"/>
          </w:tcPr>
          <w:p w14:paraId="23FEEDDF" w14:textId="0907F9C5" w:rsidR="2711D5D9" w:rsidRDefault="2711D5D9">
            <w:r w:rsidRPr="2711D5D9">
              <w:rPr>
                <w:rFonts w:ascii="Times New Roman" w:eastAsia="Times New Roman" w:hAnsi="Times New Roman" w:cs="Times New Roman"/>
                <w:b/>
                <w:bCs/>
                <w:sz w:val="24"/>
                <w:szCs w:val="24"/>
              </w:rPr>
              <w:t>0,3</w:t>
            </w:r>
          </w:p>
        </w:tc>
        <w:tc>
          <w:tcPr>
            <w:tcW w:w="1199" w:type="dxa"/>
            <w:vAlign w:val="center"/>
          </w:tcPr>
          <w:p w14:paraId="1F55CCF9" w14:textId="225242A8" w:rsidR="2711D5D9" w:rsidRDefault="2711D5D9">
            <w:r w:rsidRPr="2711D5D9">
              <w:rPr>
                <w:rFonts w:ascii="Times New Roman" w:eastAsia="Times New Roman" w:hAnsi="Times New Roman" w:cs="Times New Roman"/>
                <w:b/>
                <w:bCs/>
                <w:sz w:val="24"/>
                <w:szCs w:val="24"/>
              </w:rPr>
              <w:t>18</w:t>
            </w:r>
          </w:p>
        </w:tc>
        <w:tc>
          <w:tcPr>
            <w:tcW w:w="1479" w:type="dxa"/>
            <w:vAlign w:val="center"/>
          </w:tcPr>
          <w:p w14:paraId="2AA1FB5D" w14:textId="6FD4F7DC"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68825383" w14:textId="3D900574" w:rsidR="2711D5D9" w:rsidRDefault="2711D5D9">
            <w:r w:rsidRPr="2711D5D9">
              <w:rPr>
                <w:rFonts w:ascii="Times New Roman" w:eastAsia="Times New Roman" w:hAnsi="Times New Roman" w:cs="Times New Roman"/>
                <w:sz w:val="24"/>
                <w:szCs w:val="24"/>
              </w:rPr>
              <w:t>Preenchimento pelo candidato</w:t>
            </w:r>
          </w:p>
        </w:tc>
      </w:tr>
      <w:tr w:rsidR="2711D5D9" w14:paraId="0948C57C" w14:textId="77777777" w:rsidTr="6DF56418">
        <w:trPr>
          <w:trHeight w:val="1245"/>
        </w:trPr>
        <w:tc>
          <w:tcPr>
            <w:tcW w:w="2279" w:type="dxa"/>
            <w:vAlign w:val="center"/>
          </w:tcPr>
          <w:p w14:paraId="0AC81A18" w14:textId="23B2F575" w:rsidR="2711D5D9" w:rsidRDefault="2711D5D9">
            <w:r w:rsidRPr="2711D5D9">
              <w:rPr>
                <w:rFonts w:ascii="Times New Roman" w:eastAsia="Times New Roman" w:hAnsi="Times New Roman" w:cs="Times New Roman"/>
                <w:sz w:val="24"/>
                <w:szCs w:val="24"/>
              </w:rPr>
              <w:t xml:space="preserve">Cursos específicos de formação de brigada de prevenção e combate a incêndios florestais, com o mínimo de 40 horas/aulas, constituídos por aulas práticas e teóricas </w:t>
            </w:r>
            <w:r w:rsidRPr="2711D5D9">
              <w:rPr>
                <w:rFonts w:ascii="Times New Roman" w:eastAsia="Times New Roman" w:hAnsi="Times New Roman" w:cs="Times New Roman"/>
                <w:b/>
                <w:bCs/>
                <w:sz w:val="24"/>
                <w:szCs w:val="24"/>
              </w:rPr>
              <w:t>(4 pontos por cada curso aprovado). Até 4 cursos.</w:t>
            </w:r>
          </w:p>
        </w:tc>
        <w:tc>
          <w:tcPr>
            <w:tcW w:w="1051" w:type="dxa"/>
            <w:vAlign w:val="center"/>
          </w:tcPr>
          <w:p w14:paraId="3833AD52" w14:textId="65F112DF" w:rsidR="2711D5D9" w:rsidRDefault="2711D5D9">
            <w:r w:rsidRPr="2711D5D9">
              <w:rPr>
                <w:rFonts w:ascii="Times New Roman" w:eastAsia="Times New Roman" w:hAnsi="Times New Roman" w:cs="Times New Roman"/>
                <w:sz w:val="24"/>
                <w:szCs w:val="24"/>
              </w:rPr>
              <w:t>Curso de brigada</w:t>
            </w:r>
          </w:p>
        </w:tc>
        <w:tc>
          <w:tcPr>
            <w:tcW w:w="1097" w:type="dxa"/>
            <w:vAlign w:val="center"/>
          </w:tcPr>
          <w:p w14:paraId="4B64C9CD" w14:textId="4C2A962C" w:rsidR="2711D5D9" w:rsidRDefault="2711D5D9">
            <w:r w:rsidRPr="2711D5D9">
              <w:rPr>
                <w:rFonts w:ascii="Times New Roman" w:eastAsia="Times New Roman" w:hAnsi="Times New Roman" w:cs="Times New Roman"/>
                <w:b/>
                <w:bCs/>
                <w:sz w:val="24"/>
                <w:szCs w:val="24"/>
              </w:rPr>
              <w:t>4</w:t>
            </w:r>
          </w:p>
        </w:tc>
        <w:tc>
          <w:tcPr>
            <w:tcW w:w="1199" w:type="dxa"/>
            <w:vAlign w:val="center"/>
          </w:tcPr>
          <w:p w14:paraId="78851436" w14:textId="5B87238A" w:rsidR="2711D5D9" w:rsidRDefault="2711D5D9">
            <w:r w:rsidRPr="2711D5D9">
              <w:rPr>
                <w:rFonts w:ascii="Times New Roman" w:eastAsia="Times New Roman" w:hAnsi="Times New Roman" w:cs="Times New Roman"/>
                <w:b/>
                <w:bCs/>
                <w:sz w:val="24"/>
                <w:szCs w:val="24"/>
              </w:rPr>
              <w:t>16</w:t>
            </w:r>
          </w:p>
        </w:tc>
        <w:tc>
          <w:tcPr>
            <w:tcW w:w="1479" w:type="dxa"/>
            <w:vAlign w:val="center"/>
          </w:tcPr>
          <w:p w14:paraId="28AE6E9A" w14:textId="0AA62F3D"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660C36D3" w14:textId="3203091E" w:rsidR="2711D5D9" w:rsidRDefault="2711D5D9">
            <w:r w:rsidRPr="2711D5D9">
              <w:rPr>
                <w:rFonts w:ascii="Times New Roman" w:eastAsia="Times New Roman" w:hAnsi="Times New Roman" w:cs="Times New Roman"/>
                <w:sz w:val="24"/>
                <w:szCs w:val="24"/>
              </w:rPr>
              <w:t>Preenchimento pelo candidato</w:t>
            </w:r>
          </w:p>
        </w:tc>
      </w:tr>
      <w:tr w:rsidR="2711D5D9" w14:paraId="032D8CDF" w14:textId="77777777" w:rsidTr="6DF56418">
        <w:trPr>
          <w:trHeight w:val="2415"/>
        </w:trPr>
        <w:tc>
          <w:tcPr>
            <w:tcW w:w="2279" w:type="dxa"/>
            <w:vAlign w:val="center"/>
          </w:tcPr>
          <w:p w14:paraId="293A468B" w14:textId="792AFF2A" w:rsidR="2711D5D9" w:rsidRDefault="2711D5D9">
            <w:r w:rsidRPr="2711D5D9">
              <w:rPr>
                <w:rFonts w:ascii="Times New Roman" w:eastAsia="Times New Roman" w:hAnsi="Times New Roman" w:cs="Times New Roman"/>
                <w:sz w:val="24"/>
                <w:szCs w:val="24"/>
              </w:rPr>
              <w:t xml:space="preserve">Cursos de:  mecânica de automóveis, operador de motosserra, operador de motobomba, operador de roçadeira, operador de máquinas agrícolas ou florestais, primeiros socorros, guarda-parque, guia de ecoturismo, condutor de visitantes, interpretação ambiental, monitor ambiental, manejo de trilhas interpretativas, vigilante, monitoramento de biodiversidade, brigada de incêndio florestal. </w:t>
            </w:r>
            <w:r w:rsidRPr="2711D5D9">
              <w:rPr>
                <w:rFonts w:ascii="Times New Roman" w:eastAsia="Times New Roman" w:hAnsi="Times New Roman" w:cs="Times New Roman"/>
                <w:b/>
                <w:bCs/>
                <w:sz w:val="24"/>
                <w:szCs w:val="24"/>
              </w:rPr>
              <w:t xml:space="preserve">(1 ponto a cada curso com carga horária de 8 a 36 horas e 2 pontos a cada curso com carga horária </w:t>
            </w:r>
            <w:r w:rsidRPr="2711D5D9">
              <w:rPr>
                <w:rFonts w:ascii="Times New Roman" w:eastAsia="Times New Roman" w:hAnsi="Times New Roman" w:cs="Times New Roman"/>
                <w:b/>
                <w:bCs/>
                <w:sz w:val="24"/>
                <w:szCs w:val="24"/>
              </w:rPr>
              <w:lastRenderedPageBreak/>
              <w:t>acima de 36 horas).</w:t>
            </w:r>
          </w:p>
        </w:tc>
        <w:tc>
          <w:tcPr>
            <w:tcW w:w="1051" w:type="dxa"/>
            <w:vAlign w:val="center"/>
          </w:tcPr>
          <w:p w14:paraId="65C017A7" w14:textId="3D1A5F5B" w:rsidR="2711D5D9" w:rsidRDefault="2711D5D9">
            <w:r w:rsidRPr="2711D5D9">
              <w:rPr>
                <w:rFonts w:ascii="Times New Roman" w:eastAsia="Times New Roman" w:hAnsi="Times New Roman" w:cs="Times New Roman"/>
                <w:sz w:val="24"/>
                <w:szCs w:val="24"/>
              </w:rPr>
              <w:lastRenderedPageBreak/>
              <w:t>Curso temático</w:t>
            </w:r>
          </w:p>
        </w:tc>
        <w:tc>
          <w:tcPr>
            <w:tcW w:w="1097" w:type="dxa"/>
            <w:vAlign w:val="center"/>
          </w:tcPr>
          <w:p w14:paraId="7E02A20D" w14:textId="07FF8FB9" w:rsidR="2711D5D9" w:rsidRDefault="2711D5D9">
            <w:r w:rsidRPr="2711D5D9">
              <w:rPr>
                <w:rFonts w:ascii="Times New Roman" w:eastAsia="Times New Roman" w:hAnsi="Times New Roman" w:cs="Times New Roman"/>
                <w:b/>
                <w:bCs/>
                <w:sz w:val="24"/>
                <w:szCs w:val="24"/>
              </w:rPr>
              <w:t>1 (curso com carga horária de 8 a 36 horas)</w:t>
            </w:r>
          </w:p>
          <w:p w14:paraId="4B5DA2DB" w14:textId="052F0527" w:rsidR="2711D5D9" w:rsidRDefault="2711D5D9">
            <w:r w:rsidRPr="2711D5D9">
              <w:rPr>
                <w:rFonts w:ascii="Times New Roman" w:eastAsia="Times New Roman" w:hAnsi="Times New Roman" w:cs="Times New Roman"/>
                <w:sz w:val="24"/>
                <w:szCs w:val="24"/>
              </w:rPr>
              <w:t xml:space="preserve"> </w:t>
            </w:r>
          </w:p>
          <w:p w14:paraId="042E2CC9" w14:textId="5E3BFE0D" w:rsidR="2711D5D9" w:rsidRDefault="2711D5D9">
            <w:r w:rsidRPr="2711D5D9">
              <w:rPr>
                <w:rFonts w:ascii="Times New Roman" w:eastAsia="Times New Roman" w:hAnsi="Times New Roman" w:cs="Times New Roman"/>
                <w:b/>
                <w:bCs/>
                <w:sz w:val="24"/>
                <w:szCs w:val="24"/>
              </w:rPr>
              <w:t xml:space="preserve"> 2 (curso com carga horária acima de 36 horas)</w:t>
            </w:r>
          </w:p>
        </w:tc>
        <w:tc>
          <w:tcPr>
            <w:tcW w:w="1199" w:type="dxa"/>
            <w:vAlign w:val="center"/>
          </w:tcPr>
          <w:p w14:paraId="16C5619D" w14:textId="2A447331" w:rsidR="2711D5D9" w:rsidRDefault="2711D5D9">
            <w:r w:rsidRPr="2711D5D9">
              <w:rPr>
                <w:rFonts w:ascii="Times New Roman" w:eastAsia="Times New Roman" w:hAnsi="Times New Roman" w:cs="Times New Roman"/>
                <w:b/>
                <w:bCs/>
                <w:sz w:val="24"/>
                <w:szCs w:val="24"/>
              </w:rPr>
              <w:t>12</w:t>
            </w:r>
          </w:p>
        </w:tc>
        <w:tc>
          <w:tcPr>
            <w:tcW w:w="1479" w:type="dxa"/>
            <w:vAlign w:val="center"/>
          </w:tcPr>
          <w:p w14:paraId="61DF714A" w14:textId="40434C57"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4F48781F" w14:textId="4325C3A0" w:rsidR="2711D5D9" w:rsidRDefault="2711D5D9">
            <w:r w:rsidRPr="2711D5D9">
              <w:rPr>
                <w:rFonts w:ascii="Times New Roman" w:eastAsia="Times New Roman" w:hAnsi="Times New Roman" w:cs="Times New Roman"/>
                <w:sz w:val="24"/>
                <w:szCs w:val="24"/>
              </w:rPr>
              <w:t>Preenchimento pelo candidato</w:t>
            </w:r>
          </w:p>
        </w:tc>
      </w:tr>
      <w:tr w:rsidR="2711D5D9" w14:paraId="7263DAF0" w14:textId="77777777" w:rsidTr="6DF56418">
        <w:trPr>
          <w:trHeight w:val="705"/>
        </w:trPr>
        <w:tc>
          <w:tcPr>
            <w:tcW w:w="2279" w:type="dxa"/>
            <w:vAlign w:val="center"/>
          </w:tcPr>
          <w:p w14:paraId="2AE5F252" w14:textId="16C6B9B6" w:rsidR="2711D5D9" w:rsidRDefault="2711D5D9">
            <w:r w:rsidRPr="2711D5D9">
              <w:rPr>
                <w:rFonts w:ascii="Times New Roman" w:eastAsia="Times New Roman" w:hAnsi="Times New Roman" w:cs="Times New Roman"/>
                <w:sz w:val="24"/>
                <w:szCs w:val="24"/>
              </w:rPr>
              <w:t xml:space="preserve">Participação em operações de combate a incêndios florestais ampliados em apoio a outras unidades de conservação que não a de lotação contratual como brigadista ou chefe de esquadrão de prevenção e combate a incêndios florestais </w:t>
            </w:r>
            <w:r w:rsidRPr="2711D5D9">
              <w:rPr>
                <w:rFonts w:ascii="Times New Roman" w:eastAsia="Times New Roman" w:hAnsi="Times New Roman" w:cs="Times New Roman"/>
                <w:b/>
                <w:bCs/>
                <w:sz w:val="24"/>
                <w:szCs w:val="24"/>
              </w:rPr>
              <w:t xml:space="preserve">(0,5 pontos a cada dia de operação). Até 40 dias. </w:t>
            </w:r>
          </w:p>
        </w:tc>
        <w:tc>
          <w:tcPr>
            <w:tcW w:w="1051" w:type="dxa"/>
            <w:vAlign w:val="center"/>
          </w:tcPr>
          <w:p w14:paraId="4C82256E" w14:textId="76A21F1C" w:rsidR="2711D5D9" w:rsidRDefault="2711D5D9">
            <w:r w:rsidRPr="2711D5D9">
              <w:rPr>
                <w:rFonts w:ascii="Times New Roman" w:eastAsia="Times New Roman" w:hAnsi="Times New Roman" w:cs="Times New Roman"/>
                <w:sz w:val="24"/>
                <w:szCs w:val="24"/>
              </w:rPr>
              <w:t>Participação em combate em outra UC</w:t>
            </w:r>
          </w:p>
        </w:tc>
        <w:tc>
          <w:tcPr>
            <w:tcW w:w="1097" w:type="dxa"/>
            <w:vAlign w:val="center"/>
          </w:tcPr>
          <w:p w14:paraId="0FB30AD0" w14:textId="7FFA4CEE" w:rsidR="2711D5D9" w:rsidRDefault="2711D5D9">
            <w:r w:rsidRPr="2711D5D9">
              <w:rPr>
                <w:rFonts w:ascii="Times New Roman" w:eastAsia="Times New Roman" w:hAnsi="Times New Roman" w:cs="Times New Roman"/>
                <w:b/>
                <w:bCs/>
                <w:sz w:val="24"/>
                <w:szCs w:val="24"/>
              </w:rPr>
              <w:t>0,5</w:t>
            </w:r>
          </w:p>
        </w:tc>
        <w:tc>
          <w:tcPr>
            <w:tcW w:w="1199" w:type="dxa"/>
            <w:vAlign w:val="center"/>
          </w:tcPr>
          <w:p w14:paraId="2C347FBF" w14:textId="51658ED6" w:rsidR="2711D5D9" w:rsidRDefault="2711D5D9">
            <w:r w:rsidRPr="2711D5D9">
              <w:rPr>
                <w:rFonts w:ascii="Times New Roman" w:eastAsia="Times New Roman" w:hAnsi="Times New Roman" w:cs="Times New Roman"/>
                <w:b/>
                <w:bCs/>
                <w:sz w:val="24"/>
                <w:szCs w:val="24"/>
              </w:rPr>
              <w:t>20</w:t>
            </w:r>
          </w:p>
        </w:tc>
        <w:tc>
          <w:tcPr>
            <w:tcW w:w="1479" w:type="dxa"/>
            <w:vAlign w:val="center"/>
          </w:tcPr>
          <w:p w14:paraId="156442B0" w14:textId="10A917B0"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50A45F3B" w14:textId="3DDD787D" w:rsidR="2711D5D9" w:rsidRDefault="2711D5D9">
            <w:r w:rsidRPr="2711D5D9">
              <w:rPr>
                <w:rFonts w:ascii="Times New Roman" w:eastAsia="Times New Roman" w:hAnsi="Times New Roman" w:cs="Times New Roman"/>
                <w:sz w:val="24"/>
                <w:szCs w:val="24"/>
              </w:rPr>
              <w:t>Preenchimento pelo candidato</w:t>
            </w:r>
          </w:p>
        </w:tc>
      </w:tr>
      <w:tr w:rsidR="2711D5D9" w14:paraId="12EDEAC8" w14:textId="77777777" w:rsidTr="6DF56418">
        <w:trPr>
          <w:trHeight w:val="1245"/>
        </w:trPr>
        <w:tc>
          <w:tcPr>
            <w:tcW w:w="2279" w:type="dxa"/>
            <w:vAlign w:val="center"/>
          </w:tcPr>
          <w:p w14:paraId="206B2D70" w14:textId="405F41A1" w:rsidR="2711D5D9" w:rsidRDefault="2711D5D9">
            <w:r w:rsidRPr="2711D5D9">
              <w:rPr>
                <w:rFonts w:ascii="Times New Roman" w:eastAsia="Times New Roman" w:hAnsi="Times New Roman" w:cs="Times New Roman"/>
                <w:sz w:val="24"/>
                <w:szCs w:val="24"/>
              </w:rPr>
              <w:t>Tempo de trabalho voluntário em unidades de conservação integrantes do Sistema Nacional de Unidades de Conservação – SNUC e em Centros de Pesquisa e Conservação do ICMBio.</w:t>
            </w:r>
            <w:r w:rsidRPr="2711D5D9">
              <w:rPr>
                <w:rFonts w:ascii="Times New Roman" w:eastAsia="Times New Roman" w:hAnsi="Times New Roman" w:cs="Times New Roman"/>
                <w:b/>
                <w:bCs/>
                <w:sz w:val="24"/>
                <w:szCs w:val="24"/>
              </w:rPr>
              <w:t xml:space="preserve"> (0,5 ponto para cada 80 horas de trabalhos voluntário). Até o total de 960 horas.</w:t>
            </w:r>
          </w:p>
        </w:tc>
        <w:tc>
          <w:tcPr>
            <w:tcW w:w="1051" w:type="dxa"/>
            <w:vAlign w:val="center"/>
          </w:tcPr>
          <w:p w14:paraId="0ACCF7FA" w14:textId="0709254A" w:rsidR="2711D5D9" w:rsidRDefault="2711D5D9">
            <w:r w:rsidRPr="2711D5D9">
              <w:rPr>
                <w:rFonts w:ascii="Times New Roman" w:eastAsia="Times New Roman" w:hAnsi="Times New Roman" w:cs="Times New Roman"/>
                <w:sz w:val="24"/>
                <w:szCs w:val="24"/>
              </w:rPr>
              <w:t>Trabalho como voluntário em UC</w:t>
            </w:r>
          </w:p>
        </w:tc>
        <w:tc>
          <w:tcPr>
            <w:tcW w:w="1097" w:type="dxa"/>
            <w:vAlign w:val="center"/>
          </w:tcPr>
          <w:p w14:paraId="2DAE9FED" w14:textId="75B29767" w:rsidR="2711D5D9" w:rsidRDefault="2711D5D9">
            <w:r w:rsidRPr="2711D5D9">
              <w:rPr>
                <w:rFonts w:ascii="Times New Roman" w:eastAsia="Times New Roman" w:hAnsi="Times New Roman" w:cs="Times New Roman"/>
                <w:b/>
                <w:bCs/>
                <w:sz w:val="24"/>
                <w:szCs w:val="24"/>
              </w:rPr>
              <w:t>0,5</w:t>
            </w:r>
          </w:p>
        </w:tc>
        <w:tc>
          <w:tcPr>
            <w:tcW w:w="1199" w:type="dxa"/>
            <w:vAlign w:val="center"/>
          </w:tcPr>
          <w:p w14:paraId="09457FCD" w14:textId="7BE026B3" w:rsidR="2711D5D9" w:rsidRDefault="2711D5D9">
            <w:r w:rsidRPr="2711D5D9">
              <w:rPr>
                <w:rFonts w:ascii="Times New Roman" w:eastAsia="Times New Roman" w:hAnsi="Times New Roman" w:cs="Times New Roman"/>
                <w:b/>
                <w:bCs/>
                <w:sz w:val="24"/>
                <w:szCs w:val="24"/>
              </w:rPr>
              <w:t>6</w:t>
            </w:r>
          </w:p>
        </w:tc>
        <w:tc>
          <w:tcPr>
            <w:tcW w:w="1479" w:type="dxa"/>
            <w:vAlign w:val="center"/>
          </w:tcPr>
          <w:p w14:paraId="1E593A72" w14:textId="3F18F8F6"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73F9ABED" w14:textId="62110FE6" w:rsidR="2711D5D9" w:rsidRDefault="2711D5D9">
            <w:r w:rsidRPr="2711D5D9">
              <w:rPr>
                <w:rFonts w:ascii="Times New Roman" w:eastAsia="Times New Roman" w:hAnsi="Times New Roman" w:cs="Times New Roman"/>
                <w:sz w:val="24"/>
                <w:szCs w:val="24"/>
              </w:rPr>
              <w:t>Preenchimento pelo candidato</w:t>
            </w:r>
          </w:p>
        </w:tc>
      </w:tr>
    </w:tbl>
    <w:p w14:paraId="209C898E" w14:textId="23F56D66" w:rsidR="2711D5D9" w:rsidRDefault="2711D5D9" w:rsidP="2711D5D9">
      <w:pPr>
        <w:jc w:val="center"/>
      </w:pPr>
      <w:r w:rsidRPr="2711D5D9">
        <w:rPr>
          <w:rFonts w:ascii="Times New Roman" w:eastAsia="Times New Roman" w:hAnsi="Times New Roman" w:cs="Times New Roman"/>
          <w:b/>
          <w:bCs/>
          <w:sz w:val="24"/>
          <w:szCs w:val="24"/>
        </w:rPr>
        <w:t xml:space="preserve"> </w:t>
      </w:r>
    </w:p>
    <w:p w14:paraId="0BAEB040" w14:textId="6B7EC623" w:rsidR="2711D5D9" w:rsidRDefault="2711D5D9" w:rsidP="2711D5D9">
      <w:pPr>
        <w:jc w:val="center"/>
      </w:pPr>
      <w:r w:rsidRPr="2711D5D9">
        <w:rPr>
          <w:rFonts w:ascii="Times New Roman" w:eastAsia="Times New Roman" w:hAnsi="Times New Roman" w:cs="Times New Roman"/>
          <w:b/>
          <w:bCs/>
          <w:sz w:val="24"/>
          <w:szCs w:val="24"/>
        </w:rPr>
        <w:t>ANEXO II</w:t>
      </w:r>
    </w:p>
    <w:p w14:paraId="5142FFBF" w14:textId="233CABF9" w:rsidR="2711D5D9" w:rsidRDefault="2711D5D9" w:rsidP="2711D5D9">
      <w:pPr>
        <w:jc w:val="both"/>
      </w:pPr>
      <w:r w:rsidRPr="2711D5D9">
        <w:rPr>
          <w:rFonts w:ascii="Times New Roman" w:eastAsia="Times New Roman" w:hAnsi="Times New Roman" w:cs="Times New Roman"/>
          <w:b/>
          <w:bCs/>
          <w:sz w:val="24"/>
          <w:szCs w:val="24"/>
        </w:rPr>
        <w:t>CRITÉRIOS DE PONTUAÇÃO CURRICULAR PARA NÍVEL II - ÁREAS TEMÁTICAS: (I) AGENTE DE APOIO À PREVENÇÃO E COMBATE A INCÊNDIOS FLORESTAIS – CHEFE DE ESQUADRÃO</w:t>
      </w:r>
    </w:p>
    <w:tbl>
      <w:tblPr>
        <w:tblStyle w:val="Tabelacomgrade"/>
        <w:tblW w:w="0" w:type="auto"/>
        <w:tblLayout w:type="fixed"/>
        <w:tblLook w:val="04A0" w:firstRow="1" w:lastRow="0" w:firstColumn="1" w:lastColumn="0" w:noHBand="0" w:noVBand="1"/>
      </w:tblPr>
      <w:tblGrid>
        <w:gridCol w:w="2279"/>
        <w:gridCol w:w="1051"/>
        <w:gridCol w:w="1097"/>
        <w:gridCol w:w="1199"/>
        <w:gridCol w:w="1479"/>
        <w:gridCol w:w="1386"/>
      </w:tblGrid>
      <w:tr w:rsidR="2711D5D9" w14:paraId="4FF7C92E" w14:textId="77777777" w:rsidTr="6DF56418">
        <w:trPr>
          <w:trHeight w:val="735"/>
        </w:trPr>
        <w:tc>
          <w:tcPr>
            <w:tcW w:w="2279" w:type="dxa"/>
            <w:vAlign w:val="center"/>
          </w:tcPr>
          <w:p w14:paraId="7434BFDD" w14:textId="76E1AB37" w:rsidR="2711D5D9" w:rsidRDefault="2711D5D9">
            <w:r w:rsidRPr="2711D5D9">
              <w:rPr>
                <w:rFonts w:ascii="Times New Roman" w:eastAsia="Times New Roman" w:hAnsi="Times New Roman" w:cs="Times New Roman"/>
                <w:b/>
                <w:bCs/>
                <w:sz w:val="24"/>
                <w:szCs w:val="24"/>
              </w:rPr>
              <w:t>CRITÉRIOS</w:t>
            </w:r>
          </w:p>
        </w:tc>
        <w:tc>
          <w:tcPr>
            <w:tcW w:w="1051" w:type="dxa"/>
            <w:vAlign w:val="center"/>
          </w:tcPr>
          <w:p w14:paraId="4CBCC213" w14:textId="5F22AE15" w:rsidR="2711D5D9" w:rsidRDefault="2711D5D9">
            <w:r w:rsidRPr="2711D5D9">
              <w:rPr>
                <w:rFonts w:ascii="Times New Roman" w:eastAsia="Times New Roman" w:hAnsi="Times New Roman" w:cs="Times New Roman"/>
                <w:b/>
                <w:bCs/>
                <w:sz w:val="24"/>
                <w:szCs w:val="24"/>
              </w:rPr>
              <w:t>UNIDADE</w:t>
            </w:r>
          </w:p>
        </w:tc>
        <w:tc>
          <w:tcPr>
            <w:tcW w:w="1097" w:type="dxa"/>
            <w:vAlign w:val="center"/>
          </w:tcPr>
          <w:p w14:paraId="6D5C42E4" w14:textId="52C6C948" w:rsidR="2711D5D9" w:rsidRDefault="2711D5D9">
            <w:r w:rsidRPr="2711D5D9">
              <w:rPr>
                <w:rFonts w:ascii="Times New Roman" w:eastAsia="Times New Roman" w:hAnsi="Times New Roman" w:cs="Times New Roman"/>
                <w:b/>
                <w:bCs/>
                <w:sz w:val="24"/>
                <w:szCs w:val="24"/>
              </w:rPr>
              <w:t xml:space="preserve">PONTUAÇÃO </w:t>
            </w:r>
            <w:r w:rsidRPr="2711D5D9">
              <w:rPr>
                <w:rFonts w:ascii="Times New Roman" w:eastAsia="Times New Roman" w:hAnsi="Times New Roman" w:cs="Times New Roman"/>
                <w:b/>
                <w:bCs/>
                <w:sz w:val="24"/>
                <w:szCs w:val="24"/>
              </w:rPr>
              <w:lastRenderedPageBreak/>
              <w:t>POR UNIDADE</w:t>
            </w:r>
          </w:p>
        </w:tc>
        <w:tc>
          <w:tcPr>
            <w:tcW w:w="1199" w:type="dxa"/>
            <w:vAlign w:val="center"/>
          </w:tcPr>
          <w:p w14:paraId="59D9E99E" w14:textId="5C783C2D" w:rsidR="2711D5D9" w:rsidRDefault="2711D5D9">
            <w:r w:rsidRPr="2711D5D9">
              <w:rPr>
                <w:rFonts w:ascii="Times New Roman" w:eastAsia="Times New Roman" w:hAnsi="Times New Roman" w:cs="Times New Roman"/>
                <w:sz w:val="24"/>
                <w:szCs w:val="24"/>
              </w:rPr>
              <w:lastRenderedPageBreak/>
              <w:t xml:space="preserve"> </w:t>
            </w:r>
          </w:p>
          <w:p w14:paraId="4AEAFABF" w14:textId="64E0F964" w:rsidR="2711D5D9" w:rsidRDefault="2711D5D9">
            <w:r w:rsidRPr="2711D5D9">
              <w:rPr>
                <w:rFonts w:ascii="Times New Roman" w:eastAsia="Times New Roman" w:hAnsi="Times New Roman" w:cs="Times New Roman"/>
                <w:b/>
                <w:bCs/>
                <w:sz w:val="24"/>
                <w:szCs w:val="24"/>
              </w:rPr>
              <w:t>PONTU</w:t>
            </w:r>
            <w:r w:rsidRPr="2711D5D9">
              <w:rPr>
                <w:rFonts w:ascii="Times New Roman" w:eastAsia="Times New Roman" w:hAnsi="Times New Roman" w:cs="Times New Roman"/>
                <w:b/>
                <w:bCs/>
                <w:sz w:val="24"/>
                <w:szCs w:val="24"/>
              </w:rPr>
              <w:lastRenderedPageBreak/>
              <w:t>AÇÃO MÁXIMA ALCANÇÁVEL</w:t>
            </w:r>
          </w:p>
        </w:tc>
        <w:tc>
          <w:tcPr>
            <w:tcW w:w="1479" w:type="dxa"/>
            <w:vAlign w:val="center"/>
          </w:tcPr>
          <w:p w14:paraId="00C2FFC4" w14:textId="69DE416B" w:rsidR="2711D5D9" w:rsidRDefault="2711D5D9">
            <w:r w:rsidRPr="2711D5D9">
              <w:rPr>
                <w:rFonts w:ascii="Times New Roman" w:eastAsia="Times New Roman" w:hAnsi="Times New Roman" w:cs="Times New Roman"/>
                <w:b/>
                <w:bCs/>
                <w:sz w:val="24"/>
                <w:szCs w:val="24"/>
              </w:rPr>
              <w:lastRenderedPageBreak/>
              <w:t xml:space="preserve">NÚMERO DE </w:t>
            </w:r>
            <w:r w:rsidRPr="2711D5D9">
              <w:rPr>
                <w:rFonts w:ascii="Times New Roman" w:eastAsia="Times New Roman" w:hAnsi="Times New Roman" w:cs="Times New Roman"/>
                <w:b/>
                <w:bCs/>
                <w:sz w:val="24"/>
                <w:szCs w:val="24"/>
              </w:rPr>
              <w:lastRenderedPageBreak/>
              <w:t>UNIDADES DOCUMENTADA</w:t>
            </w:r>
          </w:p>
        </w:tc>
        <w:tc>
          <w:tcPr>
            <w:tcW w:w="1386" w:type="dxa"/>
            <w:vAlign w:val="center"/>
          </w:tcPr>
          <w:p w14:paraId="6E342F3B" w14:textId="275EE0F5" w:rsidR="2711D5D9" w:rsidRDefault="2711D5D9">
            <w:r w:rsidRPr="2711D5D9">
              <w:rPr>
                <w:rFonts w:ascii="Times New Roman" w:eastAsia="Times New Roman" w:hAnsi="Times New Roman" w:cs="Times New Roman"/>
                <w:b/>
                <w:bCs/>
                <w:sz w:val="24"/>
                <w:szCs w:val="24"/>
              </w:rPr>
              <w:lastRenderedPageBreak/>
              <w:t xml:space="preserve">TOTAL DE </w:t>
            </w:r>
            <w:r w:rsidRPr="2711D5D9">
              <w:rPr>
                <w:rFonts w:ascii="Times New Roman" w:eastAsia="Times New Roman" w:hAnsi="Times New Roman" w:cs="Times New Roman"/>
                <w:b/>
                <w:bCs/>
                <w:sz w:val="24"/>
                <w:szCs w:val="24"/>
              </w:rPr>
              <w:lastRenderedPageBreak/>
              <w:t>PONTOS DOCUMENTADO</w:t>
            </w:r>
          </w:p>
        </w:tc>
      </w:tr>
      <w:tr w:rsidR="2711D5D9" w14:paraId="54B04371" w14:textId="77777777" w:rsidTr="6DF56418">
        <w:trPr>
          <w:trHeight w:val="1560"/>
        </w:trPr>
        <w:tc>
          <w:tcPr>
            <w:tcW w:w="2279" w:type="dxa"/>
            <w:vAlign w:val="center"/>
          </w:tcPr>
          <w:p w14:paraId="54E08533" w14:textId="7E527825" w:rsidR="2711D5D9" w:rsidRDefault="2711D5D9">
            <w:r w:rsidRPr="2711D5D9">
              <w:rPr>
                <w:rFonts w:ascii="Times New Roman" w:eastAsia="Times New Roman" w:hAnsi="Times New Roman" w:cs="Times New Roman"/>
                <w:sz w:val="24"/>
                <w:szCs w:val="24"/>
              </w:rPr>
              <w:lastRenderedPageBreak/>
              <w:t>Tempo de contrato como brigadista de prevenção e combate a incêndios florestais concluídos em áreas integrantes do Sistema Nacional do Meio Ambiente no Brasil – SISNAMA. (</w:t>
            </w:r>
            <w:r w:rsidRPr="2711D5D9">
              <w:rPr>
                <w:rFonts w:ascii="Times New Roman" w:eastAsia="Times New Roman" w:hAnsi="Times New Roman" w:cs="Times New Roman"/>
                <w:b/>
                <w:bCs/>
                <w:sz w:val="24"/>
                <w:szCs w:val="24"/>
              </w:rPr>
              <w:t>2,5 pontos a cada mês trabalhado). Até 24 meses.</w:t>
            </w:r>
          </w:p>
        </w:tc>
        <w:tc>
          <w:tcPr>
            <w:tcW w:w="1051" w:type="dxa"/>
            <w:vAlign w:val="center"/>
          </w:tcPr>
          <w:p w14:paraId="099AD264" w14:textId="34878BDB" w:rsidR="2711D5D9" w:rsidRDefault="2711D5D9">
            <w:r w:rsidRPr="2711D5D9">
              <w:rPr>
                <w:rFonts w:ascii="Times New Roman" w:eastAsia="Times New Roman" w:hAnsi="Times New Roman" w:cs="Times New Roman"/>
                <w:sz w:val="24"/>
                <w:szCs w:val="24"/>
              </w:rPr>
              <w:t>Contrato de brigadista</w:t>
            </w:r>
          </w:p>
        </w:tc>
        <w:tc>
          <w:tcPr>
            <w:tcW w:w="1097" w:type="dxa"/>
            <w:vAlign w:val="center"/>
          </w:tcPr>
          <w:p w14:paraId="21525EB7" w14:textId="6F53EF0C" w:rsidR="2711D5D9" w:rsidRDefault="2711D5D9">
            <w:r w:rsidRPr="2711D5D9">
              <w:rPr>
                <w:rFonts w:ascii="Times New Roman" w:eastAsia="Times New Roman" w:hAnsi="Times New Roman" w:cs="Times New Roman"/>
                <w:b/>
                <w:bCs/>
                <w:sz w:val="24"/>
                <w:szCs w:val="24"/>
              </w:rPr>
              <w:t>2</w:t>
            </w:r>
          </w:p>
        </w:tc>
        <w:tc>
          <w:tcPr>
            <w:tcW w:w="1199" w:type="dxa"/>
            <w:vAlign w:val="center"/>
          </w:tcPr>
          <w:p w14:paraId="11E28724" w14:textId="12335529" w:rsidR="2711D5D9" w:rsidRDefault="2711D5D9">
            <w:r w:rsidRPr="2711D5D9">
              <w:rPr>
                <w:rFonts w:ascii="Times New Roman" w:eastAsia="Times New Roman" w:hAnsi="Times New Roman" w:cs="Times New Roman"/>
                <w:b/>
                <w:bCs/>
                <w:sz w:val="24"/>
                <w:szCs w:val="24"/>
              </w:rPr>
              <w:t>60</w:t>
            </w:r>
          </w:p>
        </w:tc>
        <w:tc>
          <w:tcPr>
            <w:tcW w:w="1479" w:type="dxa"/>
            <w:vAlign w:val="center"/>
          </w:tcPr>
          <w:p w14:paraId="39796313" w14:textId="125C7ED2"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4E4C9435" w14:textId="079B5163" w:rsidR="2711D5D9" w:rsidRDefault="2711D5D9">
            <w:r w:rsidRPr="2711D5D9">
              <w:rPr>
                <w:rFonts w:ascii="Times New Roman" w:eastAsia="Times New Roman" w:hAnsi="Times New Roman" w:cs="Times New Roman"/>
                <w:sz w:val="24"/>
                <w:szCs w:val="24"/>
              </w:rPr>
              <w:t>Preenchimento pelo candidato</w:t>
            </w:r>
          </w:p>
        </w:tc>
      </w:tr>
      <w:tr w:rsidR="2711D5D9" w14:paraId="6FF75AE9" w14:textId="77777777" w:rsidTr="6DF56418">
        <w:trPr>
          <w:trHeight w:val="1560"/>
        </w:trPr>
        <w:tc>
          <w:tcPr>
            <w:tcW w:w="2279" w:type="dxa"/>
            <w:vAlign w:val="center"/>
          </w:tcPr>
          <w:p w14:paraId="02D7D55E" w14:textId="70C9F354" w:rsidR="2711D5D9" w:rsidRDefault="2711D5D9">
            <w:r w:rsidRPr="2711D5D9">
              <w:rPr>
                <w:rFonts w:ascii="Times New Roman" w:eastAsia="Times New Roman" w:hAnsi="Times New Roman" w:cs="Times New Roman"/>
                <w:sz w:val="24"/>
                <w:szCs w:val="24"/>
              </w:rPr>
              <w:t>Tempo de contrato como chefe de esquadrão de prevenção e combate a incêndios florestais concluídos em áreas integrantes do Sistema Nacional do Meio Ambiente no Brasil – SISNAMA.</w:t>
            </w:r>
            <w:r w:rsidRPr="2711D5D9">
              <w:rPr>
                <w:rFonts w:ascii="Times New Roman" w:eastAsia="Times New Roman" w:hAnsi="Times New Roman" w:cs="Times New Roman"/>
                <w:b/>
                <w:bCs/>
                <w:sz w:val="24"/>
                <w:szCs w:val="24"/>
              </w:rPr>
              <w:t xml:space="preserve"> (4 pontos a cada mês trabalhado). Até 24 meses.</w:t>
            </w:r>
          </w:p>
        </w:tc>
        <w:tc>
          <w:tcPr>
            <w:tcW w:w="1051" w:type="dxa"/>
            <w:vAlign w:val="center"/>
          </w:tcPr>
          <w:p w14:paraId="5454941D" w14:textId="14CD8CA1" w:rsidR="2711D5D9" w:rsidRDefault="2711D5D9">
            <w:r w:rsidRPr="2711D5D9">
              <w:rPr>
                <w:rFonts w:ascii="Times New Roman" w:eastAsia="Times New Roman" w:hAnsi="Times New Roman" w:cs="Times New Roman"/>
                <w:sz w:val="24"/>
                <w:szCs w:val="24"/>
              </w:rPr>
              <w:t>Contrato de chefe de esquadrão</w:t>
            </w:r>
          </w:p>
        </w:tc>
        <w:tc>
          <w:tcPr>
            <w:tcW w:w="1097" w:type="dxa"/>
            <w:vAlign w:val="center"/>
          </w:tcPr>
          <w:p w14:paraId="0DC4F0DF" w14:textId="3728E21B" w:rsidR="2711D5D9" w:rsidRDefault="2711D5D9">
            <w:r w:rsidRPr="2711D5D9">
              <w:rPr>
                <w:rFonts w:ascii="Times New Roman" w:eastAsia="Times New Roman" w:hAnsi="Times New Roman" w:cs="Times New Roman"/>
                <w:b/>
                <w:bCs/>
                <w:sz w:val="24"/>
                <w:szCs w:val="24"/>
              </w:rPr>
              <w:t>4</w:t>
            </w:r>
          </w:p>
        </w:tc>
        <w:tc>
          <w:tcPr>
            <w:tcW w:w="1199" w:type="dxa"/>
            <w:vAlign w:val="center"/>
          </w:tcPr>
          <w:p w14:paraId="03AA4E52" w14:textId="7A336568" w:rsidR="2711D5D9" w:rsidRDefault="2711D5D9">
            <w:r w:rsidRPr="2711D5D9">
              <w:rPr>
                <w:rFonts w:ascii="Times New Roman" w:eastAsia="Times New Roman" w:hAnsi="Times New Roman" w:cs="Times New Roman"/>
                <w:b/>
                <w:bCs/>
                <w:sz w:val="24"/>
                <w:szCs w:val="24"/>
              </w:rPr>
              <w:t>96</w:t>
            </w:r>
          </w:p>
        </w:tc>
        <w:tc>
          <w:tcPr>
            <w:tcW w:w="1479" w:type="dxa"/>
            <w:vAlign w:val="center"/>
          </w:tcPr>
          <w:p w14:paraId="2FC0DA97" w14:textId="5C55CEB3" w:rsidR="2711D5D9" w:rsidRDefault="2711D5D9">
            <w:r w:rsidRPr="2711D5D9">
              <w:rPr>
                <w:rFonts w:ascii="Times New Roman" w:eastAsia="Times New Roman" w:hAnsi="Times New Roman" w:cs="Times New Roman"/>
                <w:sz w:val="24"/>
                <w:szCs w:val="24"/>
              </w:rPr>
              <w:t>Preenchimento pelo candidato</w:t>
            </w:r>
          </w:p>
          <w:p w14:paraId="10E41F58" w14:textId="7C0C42B8" w:rsidR="2711D5D9" w:rsidRDefault="2711D5D9">
            <w:r w:rsidRPr="2711D5D9">
              <w:rPr>
                <w:rFonts w:ascii="Times New Roman" w:eastAsia="Times New Roman" w:hAnsi="Times New Roman" w:cs="Times New Roman"/>
                <w:sz w:val="24"/>
                <w:szCs w:val="24"/>
              </w:rPr>
              <w:t xml:space="preserve"> </w:t>
            </w:r>
          </w:p>
        </w:tc>
        <w:tc>
          <w:tcPr>
            <w:tcW w:w="1386" w:type="dxa"/>
            <w:vAlign w:val="center"/>
          </w:tcPr>
          <w:p w14:paraId="483300BD" w14:textId="646ABAB7" w:rsidR="2711D5D9" w:rsidRDefault="2711D5D9">
            <w:r w:rsidRPr="2711D5D9">
              <w:rPr>
                <w:rFonts w:ascii="Times New Roman" w:eastAsia="Times New Roman" w:hAnsi="Times New Roman" w:cs="Times New Roman"/>
                <w:sz w:val="24"/>
                <w:szCs w:val="24"/>
              </w:rPr>
              <w:t>Preenchimento pelo candidato</w:t>
            </w:r>
          </w:p>
        </w:tc>
      </w:tr>
      <w:tr w:rsidR="2711D5D9" w14:paraId="50BBEDD8" w14:textId="77777777" w:rsidTr="6DF56418">
        <w:trPr>
          <w:trHeight w:val="2190"/>
        </w:trPr>
        <w:tc>
          <w:tcPr>
            <w:tcW w:w="2279" w:type="dxa"/>
            <w:vAlign w:val="center"/>
          </w:tcPr>
          <w:p w14:paraId="09C7FD11" w14:textId="575CC292" w:rsidR="2711D5D9" w:rsidRDefault="2711D5D9">
            <w:r w:rsidRPr="2711D5D9">
              <w:rPr>
                <w:rFonts w:ascii="Times New Roman" w:eastAsia="Times New Roman" w:hAnsi="Times New Roman" w:cs="Times New Roman"/>
                <w:sz w:val="24"/>
                <w:szCs w:val="24"/>
              </w:rPr>
              <w:t xml:space="preserve">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w:t>
            </w:r>
            <w:r w:rsidRPr="2711D5D9">
              <w:rPr>
                <w:rFonts w:ascii="Times New Roman" w:eastAsia="Times New Roman" w:hAnsi="Times New Roman" w:cs="Times New Roman"/>
                <w:sz w:val="24"/>
                <w:szCs w:val="24"/>
              </w:rPr>
              <w:lastRenderedPageBreak/>
              <w:t xml:space="preserve">patrimonial, motorista ou tratorista. </w:t>
            </w:r>
            <w:r w:rsidRPr="2711D5D9">
              <w:rPr>
                <w:rFonts w:ascii="Times New Roman" w:eastAsia="Times New Roman" w:hAnsi="Times New Roman" w:cs="Times New Roman"/>
                <w:b/>
                <w:bCs/>
                <w:sz w:val="24"/>
                <w:szCs w:val="24"/>
              </w:rPr>
              <w:t>0,3 pontos a cada mês trabalhado). Até 60 meses.</w:t>
            </w:r>
          </w:p>
        </w:tc>
        <w:tc>
          <w:tcPr>
            <w:tcW w:w="1051" w:type="dxa"/>
            <w:vAlign w:val="center"/>
          </w:tcPr>
          <w:p w14:paraId="25954EB8" w14:textId="61E8DD87" w:rsidR="2711D5D9" w:rsidRDefault="2711D5D9">
            <w:r w:rsidRPr="2711D5D9">
              <w:rPr>
                <w:rFonts w:ascii="Times New Roman" w:eastAsia="Times New Roman" w:hAnsi="Times New Roman" w:cs="Times New Roman"/>
                <w:sz w:val="24"/>
                <w:szCs w:val="24"/>
              </w:rPr>
              <w:lastRenderedPageBreak/>
              <w:t>Contrato terceirizado em UC</w:t>
            </w:r>
          </w:p>
        </w:tc>
        <w:tc>
          <w:tcPr>
            <w:tcW w:w="1097" w:type="dxa"/>
            <w:vAlign w:val="center"/>
          </w:tcPr>
          <w:p w14:paraId="212D4D42" w14:textId="54033C3F" w:rsidR="2711D5D9" w:rsidRDefault="2711D5D9">
            <w:r w:rsidRPr="2711D5D9">
              <w:rPr>
                <w:rFonts w:ascii="Times New Roman" w:eastAsia="Times New Roman" w:hAnsi="Times New Roman" w:cs="Times New Roman"/>
                <w:b/>
                <w:bCs/>
                <w:sz w:val="24"/>
                <w:szCs w:val="24"/>
              </w:rPr>
              <w:t>0,3</w:t>
            </w:r>
          </w:p>
        </w:tc>
        <w:tc>
          <w:tcPr>
            <w:tcW w:w="1199" w:type="dxa"/>
            <w:vAlign w:val="center"/>
          </w:tcPr>
          <w:p w14:paraId="6E08B083" w14:textId="4F35218D" w:rsidR="2711D5D9" w:rsidRDefault="2711D5D9">
            <w:r w:rsidRPr="2711D5D9">
              <w:rPr>
                <w:rFonts w:ascii="Times New Roman" w:eastAsia="Times New Roman" w:hAnsi="Times New Roman" w:cs="Times New Roman"/>
                <w:b/>
                <w:bCs/>
                <w:sz w:val="24"/>
                <w:szCs w:val="24"/>
              </w:rPr>
              <w:t>18</w:t>
            </w:r>
          </w:p>
        </w:tc>
        <w:tc>
          <w:tcPr>
            <w:tcW w:w="1479" w:type="dxa"/>
            <w:vAlign w:val="center"/>
          </w:tcPr>
          <w:p w14:paraId="42917230" w14:textId="1439F7FF"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1D8F1DFD" w14:textId="79C18C74" w:rsidR="2711D5D9" w:rsidRDefault="2711D5D9">
            <w:r w:rsidRPr="2711D5D9">
              <w:rPr>
                <w:rFonts w:ascii="Times New Roman" w:eastAsia="Times New Roman" w:hAnsi="Times New Roman" w:cs="Times New Roman"/>
                <w:sz w:val="24"/>
                <w:szCs w:val="24"/>
              </w:rPr>
              <w:t>Preenchimento pelo candidato</w:t>
            </w:r>
          </w:p>
        </w:tc>
      </w:tr>
      <w:tr w:rsidR="2711D5D9" w14:paraId="43E502F9" w14:textId="77777777" w:rsidTr="6DF56418">
        <w:trPr>
          <w:trHeight w:val="1245"/>
        </w:trPr>
        <w:tc>
          <w:tcPr>
            <w:tcW w:w="2279" w:type="dxa"/>
            <w:vAlign w:val="center"/>
          </w:tcPr>
          <w:p w14:paraId="5ECE0441" w14:textId="0EC5CD11" w:rsidR="2711D5D9" w:rsidRDefault="2711D5D9">
            <w:r w:rsidRPr="2711D5D9">
              <w:rPr>
                <w:rFonts w:ascii="Times New Roman" w:eastAsia="Times New Roman" w:hAnsi="Times New Roman" w:cs="Times New Roman"/>
                <w:sz w:val="24"/>
                <w:szCs w:val="24"/>
              </w:rPr>
              <w:t xml:space="preserve">Cursos específicos de formação de brigada de prevenção e combate a incêndios florestais, com o mínimo de 40 horas/aulas, constituídos por aulas práticas e teóricas. </w:t>
            </w:r>
            <w:r w:rsidRPr="2711D5D9">
              <w:rPr>
                <w:rFonts w:ascii="Times New Roman" w:eastAsia="Times New Roman" w:hAnsi="Times New Roman" w:cs="Times New Roman"/>
                <w:b/>
                <w:bCs/>
                <w:sz w:val="24"/>
                <w:szCs w:val="24"/>
              </w:rPr>
              <w:t>(4 pontos por cada curso aprovado). Até 4 cursos.</w:t>
            </w:r>
          </w:p>
        </w:tc>
        <w:tc>
          <w:tcPr>
            <w:tcW w:w="1051" w:type="dxa"/>
            <w:vAlign w:val="center"/>
          </w:tcPr>
          <w:p w14:paraId="2E8F9DBA" w14:textId="52643A24" w:rsidR="2711D5D9" w:rsidRDefault="2711D5D9">
            <w:r w:rsidRPr="2711D5D9">
              <w:rPr>
                <w:rFonts w:ascii="Times New Roman" w:eastAsia="Times New Roman" w:hAnsi="Times New Roman" w:cs="Times New Roman"/>
                <w:sz w:val="24"/>
                <w:szCs w:val="24"/>
              </w:rPr>
              <w:t>Curso de brigada</w:t>
            </w:r>
          </w:p>
        </w:tc>
        <w:tc>
          <w:tcPr>
            <w:tcW w:w="1097" w:type="dxa"/>
            <w:vAlign w:val="center"/>
          </w:tcPr>
          <w:p w14:paraId="28CC7713" w14:textId="15A2FF07" w:rsidR="2711D5D9" w:rsidRDefault="2711D5D9">
            <w:r w:rsidRPr="2711D5D9">
              <w:rPr>
                <w:rFonts w:ascii="Times New Roman" w:eastAsia="Times New Roman" w:hAnsi="Times New Roman" w:cs="Times New Roman"/>
                <w:b/>
                <w:bCs/>
                <w:sz w:val="24"/>
                <w:szCs w:val="24"/>
              </w:rPr>
              <w:t>4</w:t>
            </w:r>
          </w:p>
        </w:tc>
        <w:tc>
          <w:tcPr>
            <w:tcW w:w="1199" w:type="dxa"/>
            <w:vAlign w:val="center"/>
          </w:tcPr>
          <w:p w14:paraId="246BA7DB" w14:textId="7F2BE29E" w:rsidR="2711D5D9" w:rsidRDefault="2711D5D9">
            <w:r w:rsidRPr="2711D5D9">
              <w:rPr>
                <w:rFonts w:ascii="Times New Roman" w:eastAsia="Times New Roman" w:hAnsi="Times New Roman" w:cs="Times New Roman"/>
                <w:b/>
                <w:bCs/>
                <w:sz w:val="24"/>
                <w:szCs w:val="24"/>
              </w:rPr>
              <w:t>16</w:t>
            </w:r>
          </w:p>
        </w:tc>
        <w:tc>
          <w:tcPr>
            <w:tcW w:w="1479" w:type="dxa"/>
            <w:vAlign w:val="center"/>
          </w:tcPr>
          <w:p w14:paraId="10B55936" w14:textId="25773704"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7DAF88AA" w14:textId="3DBF4776" w:rsidR="2711D5D9" w:rsidRDefault="2711D5D9">
            <w:r w:rsidRPr="2711D5D9">
              <w:rPr>
                <w:rFonts w:ascii="Times New Roman" w:eastAsia="Times New Roman" w:hAnsi="Times New Roman" w:cs="Times New Roman"/>
                <w:sz w:val="24"/>
                <w:szCs w:val="24"/>
              </w:rPr>
              <w:t>Preenchimento pelo candidato</w:t>
            </w:r>
          </w:p>
        </w:tc>
      </w:tr>
      <w:tr w:rsidR="2711D5D9" w14:paraId="119A6106" w14:textId="77777777" w:rsidTr="6DF56418">
        <w:trPr>
          <w:trHeight w:val="2415"/>
        </w:trPr>
        <w:tc>
          <w:tcPr>
            <w:tcW w:w="2279" w:type="dxa"/>
            <w:vAlign w:val="center"/>
          </w:tcPr>
          <w:p w14:paraId="04221F8B" w14:textId="59176C43" w:rsidR="2711D5D9" w:rsidRDefault="2711D5D9">
            <w:r w:rsidRPr="2711D5D9">
              <w:rPr>
                <w:rFonts w:ascii="Times New Roman" w:eastAsia="Times New Roman" w:hAnsi="Times New Roman" w:cs="Times New Roman"/>
                <w:sz w:val="24"/>
                <w:szCs w:val="24"/>
              </w:rPr>
              <w:t xml:space="preserve">Cursos de: direção defensiva, direção de veículos 4x4, direção com carga perigosa, mecânica de automóveis, operador de motosserra, operador de motobomba, operador de roçadeira, operador de máquinas agrícolas ou florestais, primeiros socorros, guarda-parque, guia de ecoturismo, condutor de visitantes, interpretação ambiental, monitor ambiental, manejo de trilhas interpretativas, monitoramento da biodiversidade, vigilante, brigada de incêndio florestal. </w:t>
            </w:r>
            <w:r w:rsidRPr="2711D5D9">
              <w:rPr>
                <w:rFonts w:ascii="Times New Roman" w:eastAsia="Times New Roman" w:hAnsi="Times New Roman" w:cs="Times New Roman"/>
                <w:b/>
                <w:bCs/>
                <w:sz w:val="24"/>
                <w:szCs w:val="24"/>
              </w:rPr>
              <w:t xml:space="preserve">(1 ponto para cada curso com carga </w:t>
            </w:r>
            <w:r w:rsidRPr="2711D5D9">
              <w:rPr>
                <w:rFonts w:ascii="Times New Roman" w:eastAsia="Times New Roman" w:hAnsi="Times New Roman" w:cs="Times New Roman"/>
                <w:b/>
                <w:bCs/>
                <w:sz w:val="24"/>
                <w:szCs w:val="24"/>
              </w:rPr>
              <w:lastRenderedPageBreak/>
              <w:t>horária de 8 a 36 horas e 2 pontos para cada curso com carga horária acima de 36 horas).</w:t>
            </w:r>
          </w:p>
        </w:tc>
        <w:tc>
          <w:tcPr>
            <w:tcW w:w="1051" w:type="dxa"/>
            <w:vAlign w:val="center"/>
          </w:tcPr>
          <w:p w14:paraId="743F6508" w14:textId="6D7CA36A" w:rsidR="2711D5D9" w:rsidRDefault="2711D5D9">
            <w:r w:rsidRPr="2711D5D9">
              <w:rPr>
                <w:rFonts w:ascii="Times New Roman" w:eastAsia="Times New Roman" w:hAnsi="Times New Roman" w:cs="Times New Roman"/>
                <w:sz w:val="24"/>
                <w:szCs w:val="24"/>
              </w:rPr>
              <w:lastRenderedPageBreak/>
              <w:t>Curso temático</w:t>
            </w:r>
          </w:p>
        </w:tc>
        <w:tc>
          <w:tcPr>
            <w:tcW w:w="1097" w:type="dxa"/>
            <w:vAlign w:val="center"/>
          </w:tcPr>
          <w:p w14:paraId="55F0D1D9" w14:textId="77A187E3" w:rsidR="2711D5D9" w:rsidRDefault="2711D5D9">
            <w:r w:rsidRPr="2711D5D9">
              <w:rPr>
                <w:rFonts w:ascii="Times New Roman" w:eastAsia="Times New Roman" w:hAnsi="Times New Roman" w:cs="Times New Roman"/>
                <w:b/>
                <w:bCs/>
                <w:sz w:val="24"/>
                <w:szCs w:val="24"/>
              </w:rPr>
              <w:t>1 (curso com carga horária de 8 a 36 horas)</w:t>
            </w:r>
          </w:p>
          <w:p w14:paraId="4A24B8DD" w14:textId="71FEF699" w:rsidR="2711D5D9" w:rsidRDefault="2711D5D9">
            <w:r w:rsidRPr="2711D5D9">
              <w:rPr>
                <w:rFonts w:ascii="Times New Roman" w:eastAsia="Times New Roman" w:hAnsi="Times New Roman" w:cs="Times New Roman"/>
                <w:b/>
                <w:bCs/>
                <w:sz w:val="24"/>
                <w:szCs w:val="24"/>
              </w:rPr>
              <w:t>2 (curso com carga horária acima de 36 horas)</w:t>
            </w:r>
          </w:p>
          <w:p w14:paraId="0C4334C6" w14:textId="06BDA9DF" w:rsidR="2711D5D9" w:rsidRDefault="2711D5D9">
            <w:r w:rsidRPr="2711D5D9">
              <w:rPr>
                <w:rFonts w:ascii="Times New Roman" w:eastAsia="Times New Roman" w:hAnsi="Times New Roman" w:cs="Times New Roman"/>
                <w:b/>
                <w:bCs/>
                <w:color w:val="000000" w:themeColor="text1"/>
                <w:sz w:val="24"/>
                <w:szCs w:val="24"/>
              </w:rPr>
              <w:t>0,5 (disciplina com carga horária de 8 a 36 horas)</w:t>
            </w:r>
          </w:p>
          <w:p w14:paraId="25816334" w14:textId="78CB8053" w:rsidR="2711D5D9" w:rsidRDefault="2711D5D9">
            <w:r w:rsidRPr="2711D5D9">
              <w:rPr>
                <w:rFonts w:ascii="Times New Roman" w:eastAsia="Times New Roman" w:hAnsi="Times New Roman" w:cs="Times New Roman"/>
                <w:b/>
                <w:bCs/>
                <w:color w:val="000000" w:themeColor="text1"/>
                <w:sz w:val="24"/>
                <w:szCs w:val="24"/>
              </w:rPr>
              <w:t>1(disciplina com carga horária acima de 36 horas)</w:t>
            </w:r>
          </w:p>
        </w:tc>
        <w:tc>
          <w:tcPr>
            <w:tcW w:w="1199" w:type="dxa"/>
            <w:vAlign w:val="center"/>
          </w:tcPr>
          <w:p w14:paraId="78E2FBC4" w14:textId="38129363" w:rsidR="2711D5D9" w:rsidRDefault="2711D5D9">
            <w:r w:rsidRPr="2711D5D9">
              <w:rPr>
                <w:rFonts w:ascii="Times New Roman" w:eastAsia="Times New Roman" w:hAnsi="Times New Roman" w:cs="Times New Roman"/>
                <w:b/>
                <w:bCs/>
                <w:sz w:val="24"/>
                <w:szCs w:val="24"/>
              </w:rPr>
              <w:t>12</w:t>
            </w:r>
          </w:p>
        </w:tc>
        <w:tc>
          <w:tcPr>
            <w:tcW w:w="1479" w:type="dxa"/>
            <w:vAlign w:val="center"/>
          </w:tcPr>
          <w:p w14:paraId="02DB1ED6" w14:textId="35755C76"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06F89602" w14:textId="71C69E02" w:rsidR="2711D5D9" w:rsidRDefault="2711D5D9">
            <w:r w:rsidRPr="2711D5D9">
              <w:rPr>
                <w:rFonts w:ascii="Times New Roman" w:eastAsia="Times New Roman" w:hAnsi="Times New Roman" w:cs="Times New Roman"/>
                <w:sz w:val="24"/>
                <w:szCs w:val="24"/>
              </w:rPr>
              <w:t>Preenchimento pelo candidato</w:t>
            </w:r>
          </w:p>
        </w:tc>
      </w:tr>
      <w:tr w:rsidR="2711D5D9" w14:paraId="32131AC1" w14:textId="77777777" w:rsidTr="6DF56418">
        <w:trPr>
          <w:trHeight w:val="705"/>
        </w:trPr>
        <w:tc>
          <w:tcPr>
            <w:tcW w:w="2279" w:type="dxa"/>
            <w:vAlign w:val="center"/>
          </w:tcPr>
          <w:p w14:paraId="00CB1A78" w14:textId="506FC189" w:rsidR="2711D5D9" w:rsidRDefault="2711D5D9">
            <w:r w:rsidRPr="2711D5D9">
              <w:rPr>
                <w:rFonts w:ascii="Times New Roman" w:eastAsia="Times New Roman" w:hAnsi="Times New Roman" w:cs="Times New Roman"/>
                <w:sz w:val="24"/>
                <w:szCs w:val="24"/>
              </w:rPr>
              <w:t xml:space="preserve">Participação em operações de combate a incêndios florestais ampliados em apoio a outras unidades de conservação que não a de lotação contratual como brigadista ou chefe de esquadrão de prevenção e combate a incêndios florestais. </w:t>
            </w:r>
            <w:r w:rsidRPr="2711D5D9">
              <w:rPr>
                <w:rFonts w:ascii="Times New Roman" w:eastAsia="Times New Roman" w:hAnsi="Times New Roman" w:cs="Times New Roman"/>
                <w:b/>
                <w:bCs/>
                <w:sz w:val="24"/>
                <w:szCs w:val="24"/>
              </w:rPr>
              <w:t xml:space="preserve">(0,5 pontos a cada dia de operação). Até 40 dias. </w:t>
            </w:r>
          </w:p>
        </w:tc>
        <w:tc>
          <w:tcPr>
            <w:tcW w:w="1051" w:type="dxa"/>
            <w:vAlign w:val="center"/>
          </w:tcPr>
          <w:p w14:paraId="6D24745E" w14:textId="74BC505C" w:rsidR="2711D5D9" w:rsidRDefault="2711D5D9">
            <w:r w:rsidRPr="2711D5D9">
              <w:rPr>
                <w:rFonts w:ascii="Times New Roman" w:eastAsia="Times New Roman" w:hAnsi="Times New Roman" w:cs="Times New Roman"/>
                <w:sz w:val="24"/>
                <w:szCs w:val="24"/>
              </w:rPr>
              <w:t>Participação em combate em outra UC</w:t>
            </w:r>
          </w:p>
        </w:tc>
        <w:tc>
          <w:tcPr>
            <w:tcW w:w="1097" w:type="dxa"/>
            <w:vAlign w:val="center"/>
          </w:tcPr>
          <w:p w14:paraId="0A47D0BC" w14:textId="1B0853CB" w:rsidR="2711D5D9" w:rsidRDefault="2711D5D9">
            <w:r w:rsidRPr="2711D5D9">
              <w:rPr>
                <w:rFonts w:ascii="Times New Roman" w:eastAsia="Times New Roman" w:hAnsi="Times New Roman" w:cs="Times New Roman"/>
                <w:b/>
                <w:bCs/>
                <w:sz w:val="24"/>
                <w:szCs w:val="24"/>
              </w:rPr>
              <w:t>0,5</w:t>
            </w:r>
          </w:p>
        </w:tc>
        <w:tc>
          <w:tcPr>
            <w:tcW w:w="1199" w:type="dxa"/>
            <w:vAlign w:val="center"/>
          </w:tcPr>
          <w:p w14:paraId="44E520B8" w14:textId="7F7F22A6" w:rsidR="2711D5D9" w:rsidRDefault="2711D5D9">
            <w:r w:rsidRPr="2711D5D9">
              <w:rPr>
                <w:rFonts w:ascii="Times New Roman" w:eastAsia="Times New Roman" w:hAnsi="Times New Roman" w:cs="Times New Roman"/>
                <w:b/>
                <w:bCs/>
                <w:sz w:val="24"/>
                <w:szCs w:val="24"/>
              </w:rPr>
              <w:t>20</w:t>
            </w:r>
          </w:p>
        </w:tc>
        <w:tc>
          <w:tcPr>
            <w:tcW w:w="1479" w:type="dxa"/>
            <w:vAlign w:val="center"/>
          </w:tcPr>
          <w:p w14:paraId="753D06DA" w14:textId="4A646455"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5386F6BE" w14:textId="12B6C952" w:rsidR="2711D5D9" w:rsidRDefault="2711D5D9">
            <w:r w:rsidRPr="2711D5D9">
              <w:rPr>
                <w:rFonts w:ascii="Times New Roman" w:eastAsia="Times New Roman" w:hAnsi="Times New Roman" w:cs="Times New Roman"/>
                <w:sz w:val="24"/>
                <w:szCs w:val="24"/>
              </w:rPr>
              <w:t>Preenchimento pelo candidato</w:t>
            </w:r>
          </w:p>
        </w:tc>
      </w:tr>
      <w:tr w:rsidR="2711D5D9" w14:paraId="6C8D7D9E" w14:textId="77777777" w:rsidTr="6DF56418">
        <w:trPr>
          <w:trHeight w:val="1215"/>
        </w:trPr>
        <w:tc>
          <w:tcPr>
            <w:tcW w:w="2279" w:type="dxa"/>
            <w:vAlign w:val="center"/>
          </w:tcPr>
          <w:p w14:paraId="20C08E86" w14:textId="394E83E7" w:rsidR="2711D5D9" w:rsidRDefault="2711D5D9">
            <w:r w:rsidRPr="2711D5D9">
              <w:rPr>
                <w:rFonts w:ascii="Times New Roman" w:eastAsia="Times New Roman" w:hAnsi="Times New Roman" w:cs="Times New Roman"/>
                <w:sz w:val="24"/>
                <w:szCs w:val="24"/>
              </w:rPr>
              <w:t xml:space="preserve">Tempo de trabalho como voluntário em unidades de conservação integrantes do Sistema Nacional de Unidades de Conservação – SNUC e em Centros de Pesquisa e Conservação do ICMBio. </w:t>
            </w:r>
            <w:r w:rsidRPr="2711D5D9">
              <w:rPr>
                <w:rFonts w:ascii="Times New Roman" w:eastAsia="Times New Roman" w:hAnsi="Times New Roman" w:cs="Times New Roman"/>
                <w:b/>
                <w:bCs/>
                <w:sz w:val="24"/>
                <w:szCs w:val="24"/>
              </w:rPr>
              <w:t>(0,5 ponto para cada 80 horas de trabalhos voluntário). Até o total de 960 horas.</w:t>
            </w:r>
          </w:p>
        </w:tc>
        <w:tc>
          <w:tcPr>
            <w:tcW w:w="1051" w:type="dxa"/>
            <w:vAlign w:val="center"/>
          </w:tcPr>
          <w:p w14:paraId="6A3851B5" w14:textId="347FB023" w:rsidR="2711D5D9" w:rsidRDefault="2711D5D9">
            <w:r w:rsidRPr="2711D5D9">
              <w:rPr>
                <w:rFonts w:ascii="Times New Roman" w:eastAsia="Times New Roman" w:hAnsi="Times New Roman" w:cs="Times New Roman"/>
                <w:sz w:val="24"/>
                <w:szCs w:val="24"/>
              </w:rPr>
              <w:t>Trabalho como voluntario em UC</w:t>
            </w:r>
          </w:p>
        </w:tc>
        <w:tc>
          <w:tcPr>
            <w:tcW w:w="1097" w:type="dxa"/>
            <w:vAlign w:val="center"/>
          </w:tcPr>
          <w:p w14:paraId="57083AC2" w14:textId="71189546" w:rsidR="2711D5D9" w:rsidRDefault="2711D5D9">
            <w:r w:rsidRPr="2711D5D9">
              <w:rPr>
                <w:rFonts w:ascii="Times New Roman" w:eastAsia="Times New Roman" w:hAnsi="Times New Roman" w:cs="Times New Roman"/>
                <w:b/>
                <w:bCs/>
                <w:sz w:val="24"/>
                <w:szCs w:val="24"/>
              </w:rPr>
              <w:t>0,5</w:t>
            </w:r>
          </w:p>
        </w:tc>
        <w:tc>
          <w:tcPr>
            <w:tcW w:w="1199" w:type="dxa"/>
            <w:vAlign w:val="center"/>
          </w:tcPr>
          <w:p w14:paraId="0C6D6F96" w14:textId="2A1A5289" w:rsidR="2711D5D9" w:rsidRDefault="2711D5D9">
            <w:r w:rsidRPr="2711D5D9">
              <w:rPr>
                <w:rFonts w:ascii="Times New Roman" w:eastAsia="Times New Roman" w:hAnsi="Times New Roman" w:cs="Times New Roman"/>
                <w:b/>
                <w:bCs/>
                <w:sz w:val="24"/>
                <w:szCs w:val="24"/>
              </w:rPr>
              <w:t>6</w:t>
            </w:r>
          </w:p>
        </w:tc>
        <w:tc>
          <w:tcPr>
            <w:tcW w:w="1479" w:type="dxa"/>
            <w:vAlign w:val="center"/>
          </w:tcPr>
          <w:p w14:paraId="2AE837F3" w14:textId="2F685B3E"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693929B2" w14:textId="21F81E7D" w:rsidR="2711D5D9" w:rsidRDefault="2711D5D9">
            <w:r w:rsidRPr="2711D5D9">
              <w:rPr>
                <w:rFonts w:ascii="Times New Roman" w:eastAsia="Times New Roman" w:hAnsi="Times New Roman" w:cs="Times New Roman"/>
                <w:sz w:val="24"/>
                <w:szCs w:val="24"/>
              </w:rPr>
              <w:t>Preenchimento pelo candidato</w:t>
            </w:r>
          </w:p>
        </w:tc>
      </w:tr>
      <w:tr w:rsidR="2711D5D9" w14:paraId="12BB2299" w14:textId="77777777" w:rsidTr="6DF56418">
        <w:trPr>
          <w:trHeight w:val="1215"/>
        </w:trPr>
        <w:tc>
          <w:tcPr>
            <w:tcW w:w="2279" w:type="dxa"/>
            <w:vAlign w:val="center"/>
          </w:tcPr>
          <w:p w14:paraId="306AFF68" w14:textId="01C345FC" w:rsidR="2711D5D9" w:rsidRDefault="2711D5D9">
            <w:r w:rsidRPr="2711D5D9">
              <w:rPr>
                <w:rFonts w:ascii="Times New Roman" w:eastAsia="Times New Roman" w:hAnsi="Times New Roman" w:cs="Times New Roman"/>
                <w:sz w:val="24"/>
                <w:szCs w:val="24"/>
              </w:rPr>
              <w:t>Habilitação (CNH) nas modalidades D ou E.</w:t>
            </w:r>
          </w:p>
        </w:tc>
        <w:tc>
          <w:tcPr>
            <w:tcW w:w="1051" w:type="dxa"/>
            <w:vAlign w:val="center"/>
          </w:tcPr>
          <w:p w14:paraId="7E052B1B" w14:textId="1014B799" w:rsidR="2711D5D9" w:rsidRDefault="2711D5D9">
            <w:r w:rsidRPr="2711D5D9">
              <w:rPr>
                <w:rFonts w:ascii="Times New Roman" w:eastAsia="Times New Roman" w:hAnsi="Times New Roman" w:cs="Times New Roman"/>
                <w:sz w:val="24"/>
                <w:szCs w:val="24"/>
              </w:rPr>
              <w:t>Habilitação</w:t>
            </w:r>
          </w:p>
        </w:tc>
        <w:tc>
          <w:tcPr>
            <w:tcW w:w="1097" w:type="dxa"/>
            <w:vAlign w:val="center"/>
          </w:tcPr>
          <w:p w14:paraId="46673165" w14:textId="57D177DF" w:rsidR="2711D5D9" w:rsidRDefault="2711D5D9">
            <w:r w:rsidRPr="2711D5D9">
              <w:rPr>
                <w:rFonts w:ascii="Times New Roman" w:eastAsia="Times New Roman" w:hAnsi="Times New Roman" w:cs="Times New Roman"/>
                <w:sz w:val="24"/>
                <w:szCs w:val="24"/>
              </w:rPr>
              <w:t xml:space="preserve"> </w:t>
            </w:r>
            <w:r w:rsidRPr="2711D5D9">
              <w:rPr>
                <w:rFonts w:ascii="Times New Roman" w:eastAsia="Times New Roman" w:hAnsi="Times New Roman" w:cs="Times New Roman"/>
                <w:b/>
                <w:bCs/>
                <w:sz w:val="24"/>
                <w:szCs w:val="24"/>
              </w:rPr>
              <w:t>4</w:t>
            </w:r>
          </w:p>
        </w:tc>
        <w:tc>
          <w:tcPr>
            <w:tcW w:w="1199" w:type="dxa"/>
            <w:vAlign w:val="center"/>
          </w:tcPr>
          <w:p w14:paraId="1F2FC67F" w14:textId="6E142275" w:rsidR="2711D5D9" w:rsidRDefault="2711D5D9">
            <w:r w:rsidRPr="2711D5D9">
              <w:rPr>
                <w:rFonts w:ascii="Times New Roman" w:eastAsia="Times New Roman" w:hAnsi="Times New Roman" w:cs="Times New Roman"/>
                <w:b/>
                <w:bCs/>
                <w:sz w:val="24"/>
                <w:szCs w:val="24"/>
              </w:rPr>
              <w:t>4</w:t>
            </w:r>
          </w:p>
        </w:tc>
        <w:tc>
          <w:tcPr>
            <w:tcW w:w="1479" w:type="dxa"/>
            <w:vAlign w:val="center"/>
          </w:tcPr>
          <w:p w14:paraId="6FCC1C70" w14:textId="5DD72706" w:rsidR="2711D5D9" w:rsidRDefault="2711D5D9">
            <w:r w:rsidRPr="2711D5D9">
              <w:rPr>
                <w:rFonts w:ascii="Times New Roman" w:eastAsia="Times New Roman" w:hAnsi="Times New Roman" w:cs="Times New Roman"/>
                <w:sz w:val="24"/>
                <w:szCs w:val="24"/>
              </w:rPr>
              <w:t>Preenchimento pelo candidato</w:t>
            </w:r>
          </w:p>
        </w:tc>
        <w:tc>
          <w:tcPr>
            <w:tcW w:w="1386" w:type="dxa"/>
            <w:vAlign w:val="center"/>
          </w:tcPr>
          <w:p w14:paraId="2B355D95" w14:textId="37B8347A" w:rsidR="2711D5D9" w:rsidRDefault="2711D5D9">
            <w:r w:rsidRPr="2711D5D9">
              <w:rPr>
                <w:rFonts w:ascii="Times New Roman" w:eastAsia="Times New Roman" w:hAnsi="Times New Roman" w:cs="Times New Roman"/>
                <w:sz w:val="24"/>
                <w:szCs w:val="24"/>
              </w:rPr>
              <w:t>Preenchimento pelo candidato</w:t>
            </w:r>
          </w:p>
        </w:tc>
      </w:tr>
    </w:tbl>
    <w:p w14:paraId="1B2DCE3C" w14:textId="3DCCCE79" w:rsidR="2711D5D9" w:rsidRDefault="52C5FBC3" w:rsidP="2711D5D9">
      <w:pPr>
        <w:spacing w:line="257" w:lineRule="auto"/>
        <w:jc w:val="both"/>
      </w:pPr>
      <w:r w:rsidRPr="6DF56418">
        <w:rPr>
          <w:rFonts w:ascii="Times New Roman" w:eastAsia="Times New Roman" w:hAnsi="Times New Roman" w:cs="Times New Roman"/>
          <w:color w:val="FFFFFF" w:themeColor="background1"/>
          <w:sz w:val="24"/>
          <w:szCs w:val="24"/>
        </w:rPr>
        <w:t xml:space="preserve"> </w:t>
      </w:r>
    </w:p>
    <w:p w14:paraId="235E4D5B" w14:textId="6912BB98" w:rsidR="2711D5D9" w:rsidRDefault="2711D5D9" w:rsidP="2711D5D9"/>
    <w:sectPr w:rsidR="2711D5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6B3"/>
    <w:multiLevelType w:val="multilevel"/>
    <w:tmpl w:val="3E52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05BB5"/>
    <w:multiLevelType w:val="multilevel"/>
    <w:tmpl w:val="CE0E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4170D"/>
    <w:multiLevelType w:val="multilevel"/>
    <w:tmpl w:val="006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10E49"/>
    <w:multiLevelType w:val="multilevel"/>
    <w:tmpl w:val="847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40D35"/>
    <w:multiLevelType w:val="multilevel"/>
    <w:tmpl w:val="A2145D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6CE378B"/>
    <w:multiLevelType w:val="multilevel"/>
    <w:tmpl w:val="3FF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92D1C"/>
    <w:multiLevelType w:val="multilevel"/>
    <w:tmpl w:val="99B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5526A"/>
    <w:multiLevelType w:val="multilevel"/>
    <w:tmpl w:val="E746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E723A"/>
    <w:multiLevelType w:val="multilevel"/>
    <w:tmpl w:val="DAD0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D7B13"/>
    <w:multiLevelType w:val="multilevel"/>
    <w:tmpl w:val="B30A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303FD"/>
    <w:multiLevelType w:val="multilevel"/>
    <w:tmpl w:val="6E86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A5A62"/>
    <w:multiLevelType w:val="multilevel"/>
    <w:tmpl w:val="6AA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47198"/>
    <w:multiLevelType w:val="hybridMultilevel"/>
    <w:tmpl w:val="47F8799C"/>
    <w:lvl w:ilvl="0" w:tplc="BEF2C4CC">
      <w:start w:val="1"/>
      <w:numFmt w:val="decimal"/>
      <w:lvlText w:val="%1."/>
      <w:lvlJc w:val="left"/>
      <w:pPr>
        <w:ind w:left="720" w:hanging="360"/>
      </w:pPr>
    </w:lvl>
    <w:lvl w:ilvl="1" w:tplc="7C6A7664">
      <w:start w:val="1"/>
      <w:numFmt w:val="lowerLetter"/>
      <w:lvlText w:val="%2."/>
      <w:lvlJc w:val="left"/>
      <w:pPr>
        <w:ind w:left="1440" w:hanging="360"/>
      </w:pPr>
    </w:lvl>
    <w:lvl w:ilvl="2" w:tplc="4EF22EF4">
      <w:start w:val="1"/>
      <w:numFmt w:val="lowerRoman"/>
      <w:lvlText w:val="%3."/>
      <w:lvlJc w:val="right"/>
      <w:pPr>
        <w:ind w:left="2160" w:hanging="180"/>
      </w:pPr>
    </w:lvl>
    <w:lvl w:ilvl="3" w:tplc="9E50EAAC">
      <w:start w:val="1"/>
      <w:numFmt w:val="decimal"/>
      <w:lvlText w:val="%4."/>
      <w:lvlJc w:val="left"/>
      <w:pPr>
        <w:ind w:left="2880" w:hanging="360"/>
      </w:pPr>
    </w:lvl>
    <w:lvl w:ilvl="4" w:tplc="627E1616">
      <w:start w:val="1"/>
      <w:numFmt w:val="lowerLetter"/>
      <w:lvlText w:val="%5."/>
      <w:lvlJc w:val="left"/>
      <w:pPr>
        <w:ind w:left="3600" w:hanging="360"/>
      </w:pPr>
    </w:lvl>
    <w:lvl w:ilvl="5" w:tplc="8FDA1A9A">
      <w:start w:val="1"/>
      <w:numFmt w:val="lowerRoman"/>
      <w:lvlText w:val="%6."/>
      <w:lvlJc w:val="right"/>
      <w:pPr>
        <w:ind w:left="4320" w:hanging="180"/>
      </w:pPr>
    </w:lvl>
    <w:lvl w:ilvl="6" w:tplc="D4E0441A">
      <w:start w:val="1"/>
      <w:numFmt w:val="decimal"/>
      <w:lvlText w:val="%7."/>
      <w:lvlJc w:val="left"/>
      <w:pPr>
        <w:ind w:left="5040" w:hanging="360"/>
      </w:pPr>
    </w:lvl>
    <w:lvl w:ilvl="7" w:tplc="20F4ACD8">
      <w:start w:val="1"/>
      <w:numFmt w:val="lowerLetter"/>
      <w:lvlText w:val="%8."/>
      <w:lvlJc w:val="left"/>
      <w:pPr>
        <w:ind w:left="5760" w:hanging="360"/>
      </w:pPr>
    </w:lvl>
    <w:lvl w:ilvl="8" w:tplc="73808DE6">
      <w:start w:val="1"/>
      <w:numFmt w:val="lowerRoman"/>
      <w:lvlText w:val="%9."/>
      <w:lvlJc w:val="right"/>
      <w:pPr>
        <w:ind w:left="6480" w:hanging="180"/>
      </w:pPr>
    </w:lvl>
  </w:abstractNum>
  <w:abstractNum w:abstractNumId="13" w15:restartNumberingAfterBreak="0">
    <w:nsid w:val="6C2755D0"/>
    <w:multiLevelType w:val="multilevel"/>
    <w:tmpl w:val="A5C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D0A18"/>
    <w:multiLevelType w:val="multilevel"/>
    <w:tmpl w:val="FBEA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D6BBA"/>
    <w:multiLevelType w:val="multilevel"/>
    <w:tmpl w:val="17244658"/>
    <w:lvl w:ilvl="0">
      <w:start w:val="1"/>
      <w:numFmt w:val="bullet"/>
      <w:lvlText w:val=""/>
      <w:lvlJc w:val="left"/>
      <w:pPr>
        <w:tabs>
          <w:tab w:val="num" w:pos="6740"/>
        </w:tabs>
        <w:ind w:left="6740" w:hanging="360"/>
      </w:pPr>
      <w:rPr>
        <w:rFonts w:ascii="Symbol" w:hAnsi="Symbol" w:hint="default"/>
        <w:sz w:val="20"/>
      </w:rPr>
    </w:lvl>
    <w:lvl w:ilvl="1" w:tentative="1">
      <w:start w:val="1"/>
      <w:numFmt w:val="bullet"/>
      <w:lvlText w:val="o"/>
      <w:lvlJc w:val="left"/>
      <w:pPr>
        <w:tabs>
          <w:tab w:val="num" w:pos="7460"/>
        </w:tabs>
        <w:ind w:left="7460" w:hanging="360"/>
      </w:pPr>
      <w:rPr>
        <w:rFonts w:ascii="Courier New" w:hAnsi="Courier New" w:hint="default"/>
        <w:sz w:val="20"/>
      </w:rPr>
    </w:lvl>
    <w:lvl w:ilvl="2" w:tentative="1">
      <w:start w:val="1"/>
      <w:numFmt w:val="bullet"/>
      <w:lvlText w:val=""/>
      <w:lvlJc w:val="left"/>
      <w:pPr>
        <w:tabs>
          <w:tab w:val="num" w:pos="8180"/>
        </w:tabs>
        <w:ind w:left="8180" w:hanging="360"/>
      </w:pPr>
      <w:rPr>
        <w:rFonts w:ascii="Wingdings" w:hAnsi="Wingdings" w:hint="default"/>
        <w:sz w:val="20"/>
      </w:rPr>
    </w:lvl>
    <w:lvl w:ilvl="3" w:tentative="1">
      <w:start w:val="1"/>
      <w:numFmt w:val="bullet"/>
      <w:lvlText w:val=""/>
      <w:lvlJc w:val="left"/>
      <w:pPr>
        <w:tabs>
          <w:tab w:val="num" w:pos="8900"/>
        </w:tabs>
        <w:ind w:left="8900" w:hanging="360"/>
      </w:pPr>
      <w:rPr>
        <w:rFonts w:ascii="Wingdings" w:hAnsi="Wingdings" w:hint="default"/>
        <w:sz w:val="20"/>
      </w:rPr>
    </w:lvl>
    <w:lvl w:ilvl="4" w:tentative="1">
      <w:start w:val="1"/>
      <w:numFmt w:val="bullet"/>
      <w:lvlText w:val=""/>
      <w:lvlJc w:val="left"/>
      <w:pPr>
        <w:tabs>
          <w:tab w:val="num" w:pos="9620"/>
        </w:tabs>
        <w:ind w:left="9620" w:hanging="360"/>
      </w:pPr>
      <w:rPr>
        <w:rFonts w:ascii="Wingdings" w:hAnsi="Wingdings" w:hint="default"/>
        <w:sz w:val="20"/>
      </w:rPr>
    </w:lvl>
    <w:lvl w:ilvl="5" w:tentative="1">
      <w:start w:val="1"/>
      <w:numFmt w:val="bullet"/>
      <w:lvlText w:val=""/>
      <w:lvlJc w:val="left"/>
      <w:pPr>
        <w:tabs>
          <w:tab w:val="num" w:pos="10340"/>
        </w:tabs>
        <w:ind w:left="10340" w:hanging="360"/>
      </w:pPr>
      <w:rPr>
        <w:rFonts w:ascii="Wingdings" w:hAnsi="Wingdings" w:hint="default"/>
        <w:sz w:val="20"/>
      </w:rPr>
    </w:lvl>
    <w:lvl w:ilvl="6" w:tentative="1">
      <w:start w:val="1"/>
      <w:numFmt w:val="bullet"/>
      <w:lvlText w:val=""/>
      <w:lvlJc w:val="left"/>
      <w:pPr>
        <w:tabs>
          <w:tab w:val="num" w:pos="11060"/>
        </w:tabs>
        <w:ind w:left="11060" w:hanging="360"/>
      </w:pPr>
      <w:rPr>
        <w:rFonts w:ascii="Wingdings" w:hAnsi="Wingdings" w:hint="default"/>
        <w:sz w:val="20"/>
      </w:rPr>
    </w:lvl>
    <w:lvl w:ilvl="7" w:tentative="1">
      <w:start w:val="1"/>
      <w:numFmt w:val="bullet"/>
      <w:lvlText w:val=""/>
      <w:lvlJc w:val="left"/>
      <w:pPr>
        <w:tabs>
          <w:tab w:val="num" w:pos="11780"/>
        </w:tabs>
        <w:ind w:left="11780" w:hanging="360"/>
      </w:pPr>
      <w:rPr>
        <w:rFonts w:ascii="Wingdings" w:hAnsi="Wingdings" w:hint="default"/>
        <w:sz w:val="20"/>
      </w:rPr>
    </w:lvl>
    <w:lvl w:ilvl="8" w:tentative="1">
      <w:start w:val="1"/>
      <w:numFmt w:val="bullet"/>
      <w:lvlText w:val=""/>
      <w:lvlJc w:val="left"/>
      <w:pPr>
        <w:tabs>
          <w:tab w:val="num" w:pos="12500"/>
        </w:tabs>
        <w:ind w:left="12500" w:hanging="360"/>
      </w:pPr>
      <w:rPr>
        <w:rFonts w:ascii="Wingdings" w:hAnsi="Wingdings" w:hint="default"/>
        <w:sz w:val="20"/>
      </w:rPr>
    </w:lvl>
  </w:abstractNum>
  <w:abstractNum w:abstractNumId="16" w15:restartNumberingAfterBreak="0">
    <w:nsid w:val="784364CA"/>
    <w:multiLevelType w:val="multilevel"/>
    <w:tmpl w:val="C6F6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7"/>
  </w:num>
  <w:num w:numId="4">
    <w:abstractNumId w:val="9"/>
  </w:num>
  <w:num w:numId="5">
    <w:abstractNumId w:val="11"/>
  </w:num>
  <w:num w:numId="6">
    <w:abstractNumId w:val="10"/>
  </w:num>
  <w:num w:numId="7">
    <w:abstractNumId w:val="13"/>
  </w:num>
  <w:num w:numId="8">
    <w:abstractNumId w:val="0"/>
  </w:num>
  <w:num w:numId="9">
    <w:abstractNumId w:val="16"/>
  </w:num>
  <w:num w:numId="10">
    <w:abstractNumId w:val="14"/>
  </w:num>
  <w:num w:numId="11">
    <w:abstractNumId w:val="2"/>
  </w:num>
  <w:num w:numId="12">
    <w:abstractNumId w:val="15"/>
  </w:num>
  <w:num w:numId="13">
    <w:abstractNumId w:val="1"/>
  </w:num>
  <w:num w:numId="14">
    <w:abstractNumId w:val="5"/>
  </w:num>
  <w:num w:numId="15">
    <w:abstractNumId w:val="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2C4"/>
    <w:rsid w:val="00040A38"/>
    <w:rsid w:val="00052625"/>
    <w:rsid w:val="00087F2C"/>
    <w:rsid w:val="0008B3EE"/>
    <w:rsid w:val="000A4B47"/>
    <w:rsid w:val="000C2A32"/>
    <w:rsid w:val="00117B98"/>
    <w:rsid w:val="00200819"/>
    <w:rsid w:val="00224B27"/>
    <w:rsid w:val="002E5E60"/>
    <w:rsid w:val="00373FFB"/>
    <w:rsid w:val="003D249C"/>
    <w:rsid w:val="003F2040"/>
    <w:rsid w:val="004063C3"/>
    <w:rsid w:val="00410144"/>
    <w:rsid w:val="004C28E4"/>
    <w:rsid w:val="004F4E47"/>
    <w:rsid w:val="00573957"/>
    <w:rsid w:val="005A6F94"/>
    <w:rsid w:val="005F57AD"/>
    <w:rsid w:val="00704BE8"/>
    <w:rsid w:val="007612C4"/>
    <w:rsid w:val="00775469"/>
    <w:rsid w:val="007A5616"/>
    <w:rsid w:val="007A6E1D"/>
    <w:rsid w:val="008701FF"/>
    <w:rsid w:val="0087472B"/>
    <w:rsid w:val="008E14A3"/>
    <w:rsid w:val="008E5EC3"/>
    <w:rsid w:val="009126B6"/>
    <w:rsid w:val="009128AA"/>
    <w:rsid w:val="00A32E46"/>
    <w:rsid w:val="00A46CA2"/>
    <w:rsid w:val="00A962A1"/>
    <w:rsid w:val="00B13FF4"/>
    <w:rsid w:val="00B241E2"/>
    <w:rsid w:val="00B63F27"/>
    <w:rsid w:val="00B87B9A"/>
    <w:rsid w:val="00BD02D3"/>
    <w:rsid w:val="00BE43AC"/>
    <w:rsid w:val="00C62752"/>
    <w:rsid w:val="00D32FD0"/>
    <w:rsid w:val="00E43F61"/>
    <w:rsid w:val="00F11057"/>
    <w:rsid w:val="00F3469F"/>
    <w:rsid w:val="00F47017"/>
    <w:rsid w:val="00F717CE"/>
    <w:rsid w:val="00F86FA4"/>
    <w:rsid w:val="00FD5DC0"/>
    <w:rsid w:val="014B162B"/>
    <w:rsid w:val="01FF8783"/>
    <w:rsid w:val="046DC808"/>
    <w:rsid w:val="057E7C96"/>
    <w:rsid w:val="05AAE44D"/>
    <w:rsid w:val="0ADB1F95"/>
    <w:rsid w:val="0BB05391"/>
    <w:rsid w:val="0D4C23F2"/>
    <w:rsid w:val="0DE0898F"/>
    <w:rsid w:val="0F028150"/>
    <w:rsid w:val="0F41D1AA"/>
    <w:rsid w:val="117B1851"/>
    <w:rsid w:val="1279726C"/>
    <w:rsid w:val="135AB0B1"/>
    <w:rsid w:val="1396543B"/>
    <w:rsid w:val="141A7B64"/>
    <w:rsid w:val="1747CF98"/>
    <w:rsid w:val="1B5CCD77"/>
    <w:rsid w:val="1B6A5522"/>
    <w:rsid w:val="1D3E04E8"/>
    <w:rsid w:val="1EAFE806"/>
    <w:rsid w:val="21EB6099"/>
    <w:rsid w:val="23835929"/>
    <w:rsid w:val="239185FD"/>
    <w:rsid w:val="2393F271"/>
    <w:rsid w:val="2440D34E"/>
    <w:rsid w:val="26283C8E"/>
    <w:rsid w:val="2711D5D9"/>
    <w:rsid w:val="28ACE7E9"/>
    <w:rsid w:val="29ABEBE9"/>
    <w:rsid w:val="29E3D5E6"/>
    <w:rsid w:val="29EBC7EE"/>
    <w:rsid w:val="2B348DB7"/>
    <w:rsid w:val="2C3A8DB6"/>
    <w:rsid w:val="2D1B76A8"/>
    <w:rsid w:val="2D386843"/>
    <w:rsid w:val="2E7DEDB3"/>
    <w:rsid w:val="2EA5C131"/>
    <w:rsid w:val="2F1C296D"/>
    <w:rsid w:val="3137331D"/>
    <w:rsid w:val="321F0C7B"/>
    <w:rsid w:val="330529C3"/>
    <w:rsid w:val="33CB57BC"/>
    <w:rsid w:val="36534E42"/>
    <w:rsid w:val="3B27210C"/>
    <w:rsid w:val="3BA0D332"/>
    <w:rsid w:val="3C83013F"/>
    <w:rsid w:val="41D70B79"/>
    <w:rsid w:val="42029585"/>
    <w:rsid w:val="42CC02DC"/>
    <w:rsid w:val="4662F1DA"/>
    <w:rsid w:val="46874320"/>
    <w:rsid w:val="46AE3C67"/>
    <w:rsid w:val="47B3174E"/>
    <w:rsid w:val="49A90054"/>
    <w:rsid w:val="4A63C507"/>
    <w:rsid w:val="4B367217"/>
    <w:rsid w:val="501133CB"/>
    <w:rsid w:val="50D3068B"/>
    <w:rsid w:val="50EBC3C9"/>
    <w:rsid w:val="5211E690"/>
    <w:rsid w:val="52C5FBC3"/>
    <w:rsid w:val="541FAF3C"/>
    <w:rsid w:val="565249D8"/>
    <w:rsid w:val="566978FC"/>
    <w:rsid w:val="5B86C311"/>
    <w:rsid w:val="5C649B00"/>
    <w:rsid w:val="5CF053C8"/>
    <w:rsid w:val="5FCCC2F6"/>
    <w:rsid w:val="608C3DD3"/>
    <w:rsid w:val="60ABBF24"/>
    <w:rsid w:val="60F9C837"/>
    <w:rsid w:val="6101D9FB"/>
    <w:rsid w:val="640342D1"/>
    <w:rsid w:val="6437C2E8"/>
    <w:rsid w:val="64C6A7F9"/>
    <w:rsid w:val="65D39349"/>
    <w:rsid w:val="6662785A"/>
    <w:rsid w:val="66989AAE"/>
    <w:rsid w:val="67092E59"/>
    <w:rsid w:val="6939066E"/>
    <w:rsid w:val="6A37DD1A"/>
    <w:rsid w:val="6BD2B15C"/>
    <w:rsid w:val="6CD58EB0"/>
    <w:rsid w:val="6DF56418"/>
    <w:rsid w:val="6EA99884"/>
    <w:rsid w:val="7045FE3A"/>
    <w:rsid w:val="7186A4A7"/>
    <w:rsid w:val="71E13946"/>
    <w:rsid w:val="7228CA83"/>
    <w:rsid w:val="72C2C448"/>
    <w:rsid w:val="7303C87F"/>
    <w:rsid w:val="74E8B558"/>
    <w:rsid w:val="7735AEA2"/>
    <w:rsid w:val="77A86D5C"/>
    <w:rsid w:val="7AE00E1E"/>
    <w:rsid w:val="7C457112"/>
    <w:rsid w:val="7D74FB29"/>
    <w:rsid w:val="7D9CACD8"/>
    <w:rsid w:val="7DAB7BEB"/>
    <w:rsid w:val="7DF735F2"/>
    <w:rsid w:val="7FC7E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4A84"/>
  <w15:docId w15:val="{8C299EC0-04DF-4ECE-9263-E03BAF95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12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612C4"/>
    <w:rPr>
      <w:color w:val="0000FF"/>
      <w:u w:val="single"/>
    </w:rPr>
  </w:style>
  <w:style w:type="paragraph" w:customStyle="1" w:styleId="tabelatextocentralizado">
    <w:name w:val="tabela_texto_centralizado"/>
    <w:basedOn w:val="Normal"/>
    <w:rsid w:val="00B87B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7B9A"/>
    <w:rPr>
      <w:b/>
      <w:bCs/>
    </w:rPr>
  </w:style>
  <w:style w:type="paragraph" w:customStyle="1" w:styleId="textocentralizadomaiusculas">
    <w:name w:val="texto_centralizado_maiusculas"/>
    <w:basedOn w:val="Normal"/>
    <w:rsid w:val="00FD5D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FD5D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FD5D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FD5D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13FF4"/>
    <w:rPr>
      <w:sz w:val="16"/>
      <w:szCs w:val="16"/>
    </w:rPr>
  </w:style>
  <w:style w:type="paragraph" w:styleId="Textodecomentrio">
    <w:name w:val="annotation text"/>
    <w:basedOn w:val="Normal"/>
    <w:link w:val="TextodecomentrioChar"/>
    <w:uiPriority w:val="99"/>
    <w:semiHidden/>
    <w:unhideWhenUsed/>
    <w:rsid w:val="00B13FF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13FF4"/>
    <w:rPr>
      <w:sz w:val="20"/>
      <w:szCs w:val="20"/>
    </w:rPr>
  </w:style>
  <w:style w:type="paragraph" w:styleId="Assuntodocomentrio">
    <w:name w:val="annotation subject"/>
    <w:basedOn w:val="Textodecomentrio"/>
    <w:next w:val="Textodecomentrio"/>
    <w:link w:val="AssuntodocomentrioChar"/>
    <w:uiPriority w:val="99"/>
    <w:semiHidden/>
    <w:unhideWhenUsed/>
    <w:rsid w:val="00B13FF4"/>
    <w:rPr>
      <w:b/>
      <w:bCs/>
    </w:rPr>
  </w:style>
  <w:style w:type="character" w:customStyle="1" w:styleId="AssuntodocomentrioChar">
    <w:name w:val="Assunto do comentário Char"/>
    <w:basedOn w:val="TextodecomentrioChar"/>
    <w:link w:val="Assuntodocomentrio"/>
    <w:uiPriority w:val="99"/>
    <w:semiHidden/>
    <w:rsid w:val="00B13FF4"/>
    <w:rPr>
      <w:b/>
      <w:bCs/>
      <w:sz w:val="20"/>
      <w:szCs w:val="20"/>
    </w:rPr>
  </w:style>
  <w:style w:type="paragraph" w:styleId="PargrafodaLista">
    <w:name w:val="List Paragraph"/>
    <w:basedOn w:val="Normal"/>
    <w:uiPriority w:val="34"/>
    <w:qFormat/>
    <w:rsid w:val="00410144"/>
    <w:pPr>
      <w:spacing w:after="130" w:line="265" w:lineRule="auto"/>
      <w:ind w:left="720" w:right="4274" w:hanging="10"/>
      <w:contextualSpacing/>
    </w:pPr>
    <w:rPr>
      <w:rFonts w:ascii="Calibri" w:eastAsia="Calibri" w:hAnsi="Calibri" w:cs="Calibri"/>
      <w:color w:val="000000"/>
      <w:sz w:val="15"/>
      <w:lang w:eastAsia="pt-BR"/>
    </w:rPr>
  </w:style>
  <w:style w:type="table" w:styleId="Tabelacomgrade">
    <w:name w:val="Table Grid"/>
    <w:basedOn w:val="Tabelanormal"/>
    <w:uiPriority w:val="39"/>
    <w:rsid w:val="004C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7846">
      <w:bodyDiv w:val="1"/>
      <w:marLeft w:val="0"/>
      <w:marRight w:val="0"/>
      <w:marTop w:val="0"/>
      <w:marBottom w:val="0"/>
      <w:divBdr>
        <w:top w:val="none" w:sz="0" w:space="0" w:color="auto"/>
        <w:left w:val="none" w:sz="0" w:space="0" w:color="auto"/>
        <w:bottom w:val="none" w:sz="0" w:space="0" w:color="auto"/>
        <w:right w:val="none" w:sz="0" w:space="0" w:color="auto"/>
      </w:divBdr>
    </w:div>
    <w:div w:id="299579988">
      <w:bodyDiv w:val="1"/>
      <w:marLeft w:val="0"/>
      <w:marRight w:val="0"/>
      <w:marTop w:val="0"/>
      <w:marBottom w:val="0"/>
      <w:divBdr>
        <w:top w:val="none" w:sz="0" w:space="0" w:color="auto"/>
        <w:left w:val="none" w:sz="0" w:space="0" w:color="auto"/>
        <w:bottom w:val="none" w:sz="0" w:space="0" w:color="auto"/>
        <w:right w:val="none" w:sz="0" w:space="0" w:color="auto"/>
      </w:divBdr>
    </w:div>
    <w:div w:id="657542163">
      <w:bodyDiv w:val="1"/>
      <w:marLeft w:val="0"/>
      <w:marRight w:val="0"/>
      <w:marTop w:val="0"/>
      <w:marBottom w:val="0"/>
      <w:divBdr>
        <w:top w:val="none" w:sz="0" w:space="0" w:color="auto"/>
        <w:left w:val="none" w:sz="0" w:space="0" w:color="auto"/>
        <w:bottom w:val="none" w:sz="0" w:space="0" w:color="auto"/>
        <w:right w:val="none" w:sz="0" w:space="0" w:color="auto"/>
      </w:divBdr>
    </w:div>
    <w:div w:id="819422218">
      <w:bodyDiv w:val="1"/>
      <w:marLeft w:val="0"/>
      <w:marRight w:val="0"/>
      <w:marTop w:val="0"/>
      <w:marBottom w:val="0"/>
      <w:divBdr>
        <w:top w:val="none" w:sz="0" w:space="0" w:color="auto"/>
        <w:left w:val="none" w:sz="0" w:space="0" w:color="auto"/>
        <w:bottom w:val="none" w:sz="0" w:space="0" w:color="auto"/>
        <w:right w:val="none" w:sz="0" w:space="0" w:color="auto"/>
      </w:divBdr>
    </w:div>
    <w:div w:id="1070693623">
      <w:bodyDiv w:val="1"/>
      <w:marLeft w:val="0"/>
      <w:marRight w:val="0"/>
      <w:marTop w:val="0"/>
      <w:marBottom w:val="0"/>
      <w:divBdr>
        <w:top w:val="none" w:sz="0" w:space="0" w:color="auto"/>
        <w:left w:val="none" w:sz="0" w:space="0" w:color="auto"/>
        <w:bottom w:val="none" w:sz="0" w:space="0" w:color="auto"/>
        <w:right w:val="none" w:sz="0" w:space="0" w:color="auto"/>
      </w:divBdr>
    </w:div>
    <w:div w:id="1359428687">
      <w:bodyDiv w:val="1"/>
      <w:marLeft w:val="0"/>
      <w:marRight w:val="0"/>
      <w:marTop w:val="0"/>
      <w:marBottom w:val="0"/>
      <w:divBdr>
        <w:top w:val="none" w:sz="0" w:space="0" w:color="auto"/>
        <w:left w:val="none" w:sz="0" w:space="0" w:color="auto"/>
        <w:bottom w:val="none" w:sz="0" w:space="0" w:color="auto"/>
        <w:right w:val="none" w:sz="0" w:space="0" w:color="auto"/>
      </w:divBdr>
    </w:div>
    <w:div w:id="1579707618">
      <w:bodyDiv w:val="1"/>
      <w:marLeft w:val="0"/>
      <w:marRight w:val="0"/>
      <w:marTop w:val="0"/>
      <w:marBottom w:val="0"/>
      <w:divBdr>
        <w:top w:val="none" w:sz="0" w:space="0" w:color="auto"/>
        <w:left w:val="none" w:sz="0" w:space="0" w:color="auto"/>
        <w:bottom w:val="none" w:sz="0" w:space="0" w:color="auto"/>
        <w:right w:val="none" w:sz="0" w:space="0" w:color="auto"/>
      </w:divBdr>
    </w:div>
    <w:div w:id="1791391446">
      <w:bodyDiv w:val="1"/>
      <w:marLeft w:val="0"/>
      <w:marRight w:val="0"/>
      <w:marTop w:val="0"/>
      <w:marBottom w:val="0"/>
      <w:divBdr>
        <w:top w:val="none" w:sz="0" w:space="0" w:color="auto"/>
        <w:left w:val="none" w:sz="0" w:space="0" w:color="auto"/>
        <w:bottom w:val="none" w:sz="0" w:space="0" w:color="auto"/>
        <w:right w:val="none" w:sz="0" w:space="0" w:color="auto"/>
      </w:divBdr>
    </w:div>
    <w:div w:id="1810510522">
      <w:bodyDiv w:val="1"/>
      <w:marLeft w:val="0"/>
      <w:marRight w:val="0"/>
      <w:marTop w:val="0"/>
      <w:marBottom w:val="0"/>
      <w:divBdr>
        <w:top w:val="none" w:sz="0" w:space="0" w:color="auto"/>
        <w:left w:val="none" w:sz="0" w:space="0" w:color="auto"/>
        <w:bottom w:val="none" w:sz="0" w:space="0" w:color="auto"/>
        <w:right w:val="none" w:sz="0" w:space="0" w:color="auto"/>
      </w:divBdr>
    </w:div>
    <w:div w:id="19234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br/icmbio/pt-br/servicos/seja-um-brigadist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3f04ab-3e0e-4ee3-8535-a3b421d0a48e">
      <Terms xmlns="http://schemas.microsoft.com/office/infopath/2007/PartnerControls"/>
    </lcf76f155ced4ddcb4097134ff3c332f>
    <TaxCatchAll xmlns="cd12b94b-9541-4847-a231-c62e66ec9e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4955BF517A7584FB1CBB1273815878F" ma:contentTypeVersion="16" ma:contentTypeDescription="Crie um novo documento." ma:contentTypeScope="" ma:versionID="2157ff07e912448ec00e6ddcf73b877e">
  <xsd:schema xmlns:xsd="http://www.w3.org/2001/XMLSchema" xmlns:xs="http://www.w3.org/2001/XMLSchema" xmlns:p="http://schemas.microsoft.com/office/2006/metadata/properties" xmlns:ns2="f23f04ab-3e0e-4ee3-8535-a3b421d0a48e" xmlns:ns3="cd12b94b-9541-4847-a231-c62e66ec9e26" targetNamespace="http://schemas.microsoft.com/office/2006/metadata/properties" ma:root="true" ma:fieldsID="bc6e6a4a160ff3f315e14868ff1f6826" ns2:_="" ns3:_="">
    <xsd:import namespace="f23f04ab-3e0e-4ee3-8535-a3b421d0a48e"/>
    <xsd:import namespace="cd12b94b-9541-4847-a231-c62e66ec9e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f04ab-3e0e-4ee3-8535-a3b421d0a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11439537-a661-4c27-8fe4-74698d587d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12b94b-9541-4847-a231-c62e66ec9e26"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322a0598-1e85-443a-8e51-699938bf06a3}" ma:internalName="TaxCatchAll" ma:showField="CatchAllData" ma:web="cd12b94b-9541-4847-a231-c62e66ec9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9E1AB-173E-4297-849F-07F423CEF8D2}">
  <ds:schemaRefs>
    <ds:schemaRef ds:uri="http://schemas.openxmlformats.org/officeDocument/2006/bibliography"/>
  </ds:schemaRefs>
</ds:datastoreItem>
</file>

<file path=customXml/itemProps2.xml><?xml version="1.0" encoding="utf-8"?>
<ds:datastoreItem xmlns:ds="http://schemas.openxmlformats.org/officeDocument/2006/customXml" ds:itemID="{2A965E2D-9F5C-4ECC-9D9E-CD003E4FC39E}">
  <ds:schemaRefs>
    <ds:schemaRef ds:uri="http://schemas.microsoft.com/office/2006/metadata/properties"/>
    <ds:schemaRef ds:uri="http://schemas.microsoft.com/office/infopath/2007/PartnerControls"/>
    <ds:schemaRef ds:uri="f23f04ab-3e0e-4ee3-8535-a3b421d0a48e"/>
    <ds:schemaRef ds:uri="cd12b94b-9541-4847-a231-c62e66ec9e26"/>
  </ds:schemaRefs>
</ds:datastoreItem>
</file>

<file path=customXml/itemProps3.xml><?xml version="1.0" encoding="utf-8"?>
<ds:datastoreItem xmlns:ds="http://schemas.openxmlformats.org/officeDocument/2006/customXml" ds:itemID="{11D09DCA-4873-459B-A612-F8CC0C515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f04ab-3e0e-4ee3-8535-a3b421d0a48e"/>
    <ds:schemaRef ds:uri="cd12b94b-9541-4847-a231-c62e66ec9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3C0C9-55DE-4C77-B62D-1802225D6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4738</Words>
  <Characters>25591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Rocha Dos Santos Neto</dc:creator>
  <cp:keywords/>
  <dc:description/>
  <cp:lastModifiedBy>Iris Rianne Santana Alves</cp:lastModifiedBy>
  <cp:revision>13</cp:revision>
  <dcterms:created xsi:type="dcterms:W3CDTF">2022-02-21T19:46:00Z</dcterms:created>
  <dcterms:modified xsi:type="dcterms:W3CDTF">2022-05-16T20:21:00Z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0x01010024955BF517A7584FB1CBB1273815878F</vt:lpwstr>
  </property>
  <property fmtid="{D5CDD505-2E9C-101B-9397-08002B2CF9AE}" pid="3" name="MediaServiceImageTags">
    <vt:lpwstr/>
  </property>
</Properties>
</file>