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eastAsiaTheme="minorHAnsi"/>
          <w:sz w:val="24"/>
          <w:szCs w:val="24"/>
        </w:rPr>
        <w:t>ANEXO IX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eastAsiaTheme="minorHAnsi"/>
          <w:sz w:val="24"/>
          <w:szCs w:val="24"/>
        </w:rPr>
        <w:t>CRITÉRIOS DE AVALIAÇÃO E PONTUAÇÃO DA ETAPA CARTA DE INTENÇÃO E ENTREVISTA</w:t>
      </w:r>
    </w:p>
    <w:p>
      <w:pPr>
        <w:pStyle w:val="Normal"/>
        <w:rPr>
          <w:rFonts w:eastAsia="Calibri" w:cs="Calibri" w:eastAsiaTheme="minorHAns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200"/>
        <w:contextualSpacing/>
        <w:rPr/>
      </w:pPr>
      <w:r>
        <w:rPr>
          <w:rFonts w:eastAsia="Calibri" w:cs="Calibri" w:eastAsiaTheme="minorHAnsi"/>
          <w:sz w:val="24"/>
          <w:szCs w:val="24"/>
        </w:rPr>
        <w:t>Carta de Intenção</w:t>
      </w:r>
    </w:p>
    <w:tbl>
      <w:tblPr>
        <w:tblStyle w:val="Tabelacomgrade1"/>
        <w:tblW w:w="9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0"/>
        <w:gridCol w:w="1700"/>
        <w:gridCol w:w="1940"/>
        <w:gridCol w:w="1283"/>
        <w:gridCol w:w="1474"/>
        <w:gridCol w:w="1443"/>
      </w:tblGrid>
      <w:tr>
        <w:trPr/>
        <w:tc>
          <w:tcPr>
            <w:tcW w:w="942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Critérios de avaliação e pontuação da etapa Carta de Intenção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ascii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Item avaliado</w:t>
            </w:r>
          </w:p>
        </w:tc>
        <w:tc>
          <w:tcPr>
            <w:tcW w:w="784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Especificações consideradas no item</w:t>
            </w:r>
          </w:p>
        </w:tc>
      </w:tr>
      <w:tr>
        <w:trPr/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Trajetória acadêmica na área do curso pleiteado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Curso de Especialização (até 1 curso)</w:t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Curso de Aperfeiçoamento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 curso)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Curso de curta duração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 curso)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Produção científica -publicação de artigo; livro; material didático (até 1 produção)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Participação em eventos científicos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2 eventos)</w:t>
            </w:r>
          </w:p>
        </w:tc>
      </w:tr>
      <w:tr>
        <w:trPr/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2 pontos por curso</w:t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 ponto por curso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0,5 ponto por curso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2 pontos por produção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0,25 ponto por evento</w:t>
            </w:r>
          </w:p>
        </w:tc>
      </w:tr>
      <w:tr>
        <w:trPr>
          <w:trHeight w:val="81" w:hRule="atLeast"/>
        </w:trPr>
        <w:tc>
          <w:tcPr>
            <w:tcW w:w="942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Trajetória profissional na área do curso pleiteado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(por número de meses apresentados)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 xml:space="preserve">Experiência em docência na Educação Básica ou Ensino Superior 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20 meses)</w:t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Experiência em Atendimento Educacional Especializado ou Serviços da Educação Especial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10 meses)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Estágio (voluntário ou remunerado) na área da Educação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12 meses)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Estágio (voluntário ou remunerado) na área da Educação Especial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12 meses)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Estágio de Iniciação Científica ou Monitoria</w:t>
            </w:r>
          </w:p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(até 12 meses)</w:t>
            </w:r>
          </w:p>
        </w:tc>
      </w:tr>
      <w:tr>
        <w:trPr/>
        <w:tc>
          <w:tcPr>
            <w:tcW w:w="15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0,2 pts por mês</w:t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0,4 pts por mês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0,1 pts por mês</w:t>
            </w:r>
          </w:p>
        </w:tc>
        <w:tc>
          <w:tcPr>
            <w:tcW w:w="1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0,1 pts por mês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0,1 pts por mês</w:t>
            </w:r>
          </w:p>
        </w:tc>
      </w:tr>
      <w:tr>
        <w:trPr/>
        <w:tc>
          <w:tcPr>
            <w:tcW w:w="942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22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Motivação para a candidatura no curso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 ponto</w:t>
            </w:r>
          </w:p>
        </w:tc>
      </w:tr>
      <w:tr>
        <w:trPr/>
        <w:tc>
          <w:tcPr>
            <w:tcW w:w="522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Expectativas de aplicação dos conhecimentos adquiridos no curso</w:t>
            </w:r>
          </w:p>
        </w:tc>
        <w:tc>
          <w:tcPr>
            <w:tcW w:w="42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 ponto</w:t>
            </w:r>
          </w:p>
        </w:tc>
      </w:tr>
    </w:tbl>
    <w:p>
      <w:pPr>
        <w:pStyle w:val="Normal"/>
        <w:rPr>
          <w:rFonts w:eastAsia="Calibri" w:cs="Calibri" w:eastAsiaTheme="minorHAns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tbl>
      <w:tblPr>
        <w:tblStyle w:val="Tabelacomgrade1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4241"/>
      </w:tblGrid>
      <w:tr>
        <w:trPr/>
        <w:tc>
          <w:tcPr>
            <w:tcW w:w="84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 máxima por item avaliado na Carta de Intenção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Item</w:t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 xml:space="preserve">Trajetória acadêmica na área do curso pleiteado  </w:t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4 pontos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 xml:space="preserve">Trajetória profissional  </w:t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4 pontos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Motivação para a candidatura no curso</w:t>
              <w:tab/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 ponto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 xml:space="preserve">Expectativas de aplicação dos conhecimentos adquiridos no curso  </w:t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 ponto</w:t>
            </w:r>
          </w:p>
        </w:tc>
      </w:tr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 total máxima na etapa Carta de intenção</w:t>
            </w:r>
          </w:p>
        </w:tc>
        <w:tc>
          <w:tcPr>
            <w:tcW w:w="42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10 pontos</w:t>
            </w:r>
          </w:p>
        </w:tc>
      </w:tr>
    </w:tbl>
    <w:p>
      <w:pPr>
        <w:pStyle w:val="Normal"/>
        <w:rPr>
          <w:rFonts w:eastAsia="Calibri" w:cs="Calibri" w:eastAsiaTheme="minorHAns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Calibri" w:cs="Calibri" w:eastAsiaTheme="minorHAnsi"/>
          <w:sz w:val="24"/>
          <w:szCs w:val="24"/>
        </w:rPr>
        <w:t>Observação: O texto da Carta de Intenção deve apresentar clareza na expressão das motivações e expectativas expostas, com ideias devidamente articuladas e primar pela correção gramatical, estrutura e desenvolvimento do texto. A não observação desses critérios de escrita incide no decréscimo de até 1 ponto da somatória geral dos itens avaliados na Carta.</w:t>
      </w:r>
    </w:p>
    <w:p>
      <w:pPr>
        <w:pStyle w:val="Normal"/>
        <w:rPr>
          <w:rFonts w:eastAsia="Calibri" w:cs="Calibri" w:eastAsiaTheme="minorHAns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200"/>
        <w:contextualSpacing/>
        <w:rPr/>
      </w:pPr>
      <w:r>
        <w:rPr>
          <w:rFonts w:eastAsia="Calibri" w:cs="Calibri" w:eastAsiaTheme="minorHAnsi"/>
          <w:sz w:val="24"/>
          <w:szCs w:val="24"/>
        </w:rPr>
        <w:t>Entrevista</w:t>
      </w:r>
    </w:p>
    <w:p>
      <w:pPr>
        <w:pStyle w:val="Normal"/>
        <w:rPr>
          <w:rFonts w:eastAsia="Calibri" w:cs="Calibri" w:eastAsiaTheme="minorHAns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tbl>
      <w:tblPr>
        <w:tblStyle w:val="Tabelacomgrade1"/>
        <w:tblW w:w="87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6"/>
        <w:gridCol w:w="3234"/>
        <w:gridCol w:w="9"/>
      </w:tblGrid>
      <w:tr>
        <w:trPr/>
        <w:tc>
          <w:tcPr>
            <w:tcW w:w="873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Critérios de Avaliação e Respectiva Pontuação na etapa Entrevista</w:t>
            </w:r>
          </w:p>
        </w:tc>
      </w:tr>
      <w:tr>
        <w:trPr/>
        <w:tc>
          <w:tcPr>
            <w:tcW w:w="5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Desenvoltura na apresentação dos elementos presentes na Carta de Intenção</w:t>
            </w:r>
          </w:p>
        </w:tc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5 pontos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 w:ascii="Calibri" w:hAnsi="Calibri"/>
              </w:rPr>
            </w:r>
          </w:p>
        </w:tc>
      </w:tr>
      <w:tr>
        <w:trPr/>
        <w:tc>
          <w:tcPr>
            <w:tcW w:w="5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Apresentação das condições disponíveis para frequência e conclusão do curso</w:t>
            </w:r>
          </w:p>
        </w:tc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5 pontos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 w:ascii="Calibri" w:hAnsi="Calibri"/>
              </w:rPr>
            </w:r>
          </w:p>
        </w:tc>
      </w:tr>
      <w:tr>
        <w:trPr/>
        <w:tc>
          <w:tcPr>
            <w:tcW w:w="5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Pontuação total máxima na etapa Entrevista</w:t>
            </w:r>
          </w:p>
        </w:tc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theme="minorBidi" w:eastAsiaTheme="minorHAnsi"/>
              </w:rPr>
            </w:pPr>
            <w:r>
              <w:rPr>
                <w:rFonts w:eastAsia="Calibri" w:cs="Calibri" w:eastAsiaTheme="minorHAnsi" w:ascii="Calibri" w:hAnsi="Calibri"/>
                <w:sz w:val="24"/>
                <w:szCs w:val="24"/>
              </w:rPr>
              <w:t>10 pontos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 w:ascii="Calibri" w:hAnsi="Calibri"/>
              </w:rPr>
            </w:r>
          </w:p>
        </w:tc>
      </w:tr>
    </w:tbl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eastAsia="Calibri" w:cs="Calibri" w:eastAsia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widowControl w:val="false"/>
      <w:spacing w:lineRule="auto" w:line="240" w:before="52" w:after="0"/>
      <w:ind w:left="3760" w:hanging="0"/>
      <w:jc w:val="center"/>
      <w:outlineLvl w:val="0"/>
    </w:pPr>
    <w:rPr>
      <w:rFonts w:ascii="Times New Roman" w:hAnsi="Times New Roman" w:eastAsia="Times New Roman"/>
      <w:b/>
      <w:sz w:val="28"/>
      <w:szCs w:val="28"/>
      <w:lang w:val="pt-PT" w:eastAsia="pt-B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LibreOffice/6.0.4.2$Windows_X86_64 LibreOffice_project/9b0d9b32d5dcda91d2f1a96dc04c645c450872bf</Application>
  <Pages>2</Pages>
  <Words>377</Words>
  <Characters>2107</Characters>
  <CharactersWithSpaces>2473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2022-05-15T15:46:03Z</dcterms:modified>
  <cp:revision>8</cp:revision>
  <dc:subject/>
  <dc:title/>
</cp:coreProperties>
</file>