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15" w:type="dxa"/>
        <w:tblInd w:w="-11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5"/>
      </w:tblGrid>
      <w:tr w:rsidR="008D44BB" w:rsidRPr="00286228" w14:paraId="55D3C5FE" w14:textId="77777777" w:rsidTr="00906FA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108" w:type="dxa"/>
              <w:right w:w="108" w:type="dxa"/>
            </w:tcMar>
          </w:tcPr>
          <w:p w14:paraId="72377D6D" w14:textId="77777777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FFFFFF" w:themeColor="background1"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ATA DE REUNIÃO</w:t>
            </w:r>
          </w:p>
        </w:tc>
      </w:tr>
      <w:tr w:rsidR="008D44BB" w:rsidRPr="00286228" w14:paraId="43504A35" w14:textId="77777777" w:rsidTr="00906FA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108" w:type="dxa"/>
              <w:right w:w="108" w:type="dxa"/>
            </w:tcMar>
          </w:tcPr>
          <w:p w14:paraId="385F83CE" w14:textId="77777777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D44BB" w:rsidRPr="00286228" w14:paraId="05368C01" w14:textId="77777777" w:rsidTr="00906FA4">
        <w:trPr>
          <w:trHeight w:val="20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3B9AF5" w14:textId="77777777" w:rsidR="008D44BB" w:rsidRPr="00286228" w:rsidRDefault="008D44BB" w:rsidP="00906FA4">
            <w:pPr>
              <w:spacing w:line="240" w:lineRule="auto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5BB4A2B0" w14:textId="2A709E3A" w:rsidR="008D44BB" w:rsidRPr="00286228" w:rsidRDefault="008D44BB" w:rsidP="00906FA4">
            <w:pPr>
              <w:spacing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CT</w:t>
            </w:r>
            <w:r w:rsidR="00AE7B86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6</w:t>
            </w:r>
            <w:r w:rsidRPr="00286228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AE7B86" w:rsidRPr="00AE7B86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Comitê Temático Microempreendedor Individual – MEI</w:t>
            </w:r>
          </w:p>
          <w:p w14:paraId="3BD2132D" w14:textId="77777777" w:rsidR="008D44BB" w:rsidRPr="00286228" w:rsidRDefault="008D44BB" w:rsidP="00906FA4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18A5AFFF" w14:textId="77777777" w:rsidR="008D44BB" w:rsidRPr="00286228" w:rsidRDefault="008D44BB" w:rsidP="008D44BB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-19"/>
        <w:tblW w:w="10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7381"/>
      </w:tblGrid>
      <w:tr w:rsidR="008D44BB" w:rsidRPr="00286228" w14:paraId="3525A572" w14:textId="77777777" w:rsidTr="0055745A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108" w:type="dxa"/>
              <w:right w:w="108" w:type="dxa"/>
            </w:tcMar>
          </w:tcPr>
          <w:p w14:paraId="275D94DE" w14:textId="77777777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FFFFFF" w:themeColor="background1"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108" w:type="dxa"/>
              <w:right w:w="108" w:type="dxa"/>
            </w:tcMar>
          </w:tcPr>
          <w:p w14:paraId="4C24CA36" w14:textId="77777777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FFFFFF" w:themeColor="background1"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HORÁRIO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left w:w="108" w:type="dxa"/>
              <w:right w:w="108" w:type="dxa"/>
            </w:tcMar>
          </w:tcPr>
          <w:p w14:paraId="3A6E50FC" w14:textId="77777777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FFFFFF" w:themeColor="background1"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LOCAL</w:t>
            </w:r>
          </w:p>
        </w:tc>
      </w:tr>
      <w:tr w:rsidR="008D44BB" w:rsidRPr="00286228" w14:paraId="40ABD6CD" w14:textId="77777777" w:rsidTr="0055745A">
        <w:trPr>
          <w:trHeight w:val="5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8582A2" w14:textId="77777777" w:rsidR="0055745A" w:rsidRDefault="0055745A" w:rsidP="00E46BBF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0048CE59" w14:textId="116B115B" w:rsidR="008D44BB" w:rsidRPr="00286228" w:rsidRDefault="008D44BB" w:rsidP="00E46BBF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286228">
              <w:rPr>
                <w:rFonts w:eastAsia="Calibri" w:cstheme="minorHAnsi"/>
                <w:color w:val="000000" w:themeColor="text1"/>
                <w:sz w:val="24"/>
                <w:szCs w:val="24"/>
              </w:rPr>
              <w:t>2</w:t>
            </w:r>
            <w:r w:rsidR="00E46BBF">
              <w:rPr>
                <w:rFonts w:eastAsia="Calibri" w:cstheme="minorHAnsi"/>
                <w:color w:val="000000" w:themeColor="text1"/>
                <w:sz w:val="24"/>
                <w:szCs w:val="24"/>
              </w:rPr>
              <w:t>8</w:t>
            </w:r>
            <w:r w:rsidRPr="00286228">
              <w:rPr>
                <w:rFonts w:eastAsia="Calibri" w:cstheme="minorHAnsi"/>
                <w:color w:val="000000" w:themeColor="text1"/>
                <w:sz w:val="24"/>
                <w:szCs w:val="24"/>
              </w:rPr>
              <w:t>/03/2024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267DE1" w14:textId="77777777" w:rsidR="0055745A" w:rsidRDefault="0055745A" w:rsidP="00E46BBF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0420EE33" w14:textId="1926A589" w:rsidR="008D44BB" w:rsidRPr="00286228" w:rsidRDefault="00AE7B86" w:rsidP="00E46BBF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11:20h às 13:00 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801D7C" w14:textId="77777777" w:rsidR="0055745A" w:rsidRDefault="0055745A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7E5EC10A" w14:textId="42EC54DB" w:rsidR="008D44BB" w:rsidRPr="00286228" w:rsidRDefault="008D44BB" w:rsidP="00906FA4">
            <w:pPr>
              <w:spacing w:after="0" w:line="240" w:lineRule="auto"/>
              <w:ind w:right="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286228">
              <w:rPr>
                <w:rFonts w:eastAsia="Calibri" w:cstheme="minorHAnsi"/>
                <w:color w:val="000000" w:themeColor="text1"/>
                <w:sz w:val="24"/>
                <w:szCs w:val="24"/>
              </w:rPr>
              <w:t>Banco do Brasil - Sede I, Asa Norte – 14º andar, Brasília - DF.</w:t>
            </w:r>
          </w:p>
          <w:p w14:paraId="142092C9" w14:textId="77777777" w:rsidR="008D44BB" w:rsidRPr="00286228" w:rsidRDefault="008D44BB" w:rsidP="00906FA4">
            <w:pPr>
              <w:tabs>
                <w:tab w:val="left" w:pos="1500"/>
              </w:tabs>
              <w:spacing w:after="0" w:line="240" w:lineRule="auto"/>
              <w:ind w:right="6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B5C4FA4" w14:textId="77777777" w:rsidR="008D44BB" w:rsidRPr="00286228" w:rsidRDefault="008D44BB" w:rsidP="008D44BB">
      <w:pPr>
        <w:spacing w:line="240" w:lineRule="auto"/>
        <w:jc w:val="both"/>
        <w:rPr>
          <w:rFonts w:eastAsia="Calibri" w:cstheme="minorHAnsi"/>
          <w:b/>
          <w:sz w:val="24"/>
          <w:szCs w:val="24"/>
        </w:rPr>
      </w:pPr>
    </w:p>
    <w:tbl>
      <w:tblPr>
        <w:tblW w:w="10915" w:type="dxa"/>
        <w:tblInd w:w="-11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5"/>
      </w:tblGrid>
      <w:tr w:rsidR="008D44BB" w:rsidRPr="00286228" w14:paraId="65D70BC4" w14:textId="77777777" w:rsidTr="00906FA4">
        <w:trPr>
          <w:trHeight w:val="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67FFE6" w14:textId="77777777" w:rsidR="008D44BB" w:rsidRPr="00286228" w:rsidRDefault="008D44BB" w:rsidP="00906FA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86228">
              <w:rPr>
                <w:rFonts w:eastAsia="Calibri" w:cstheme="minorHAnsi"/>
                <w:b/>
                <w:sz w:val="24"/>
                <w:szCs w:val="24"/>
              </w:rPr>
              <w:t xml:space="preserve">     </w:t>
            </w:r>
          </w:p>
          <w:p w14:paraId="75A999AA" w14:textId="77777777" w:rsidR="00AE7B86" w:rsidRPr="00AE7B86" w:rsidRDefault="00AE7B86" w:rsidP="00AE7B86">
            <w:pPr>
              <w:jc w:val="both"/>
              <w:rPr>
                <w:rFonts w:cstheme="minorHAnsi"/>
                <w:sz w:val="24"/>
                <w:szCs w:val="24"/>
              </w:rPr>
            </w:pPr>
            <w:r w:rsidRPr="00AE7B86">
              <w:rPr>
                <w:rFonts w:cstheme="minorHAnsi"/>
                <w:sz w:val="24"/>
                <w:szCs w:val="24"/>
              </w:rPr>
              <w:t xml:space="preserve">A 1ª reunião do CT6, do ano de 2024, foi coordenada pela Sra. Ana Paula, em substituição a Coordenadora Pública   representante da Diretoria do Microempreendedor Individual, bem como pelo Coordenador Privado, Sr. Ercílio </w:t>
            </w:r>
            <w:proofErr w:type="spellStart"/>
            <w:r w:rsidRPr="00AE7B86">
              <w:rPr>
                <w:rFonts w:cstheme="minorHAnsi"/>
                <w:sz w:val="24"/>
                <w:szCs w:val="24"/>
              </w:rPr>
              <w:t>Santinoni</w:t>
            </w:r>
            <w:proofErr w:type="spellEnd"/>
            <w:r w:rsidRPr="00AE7B86">
              <w:rPr>
                <w:rFonts w:cstheme="minorHAnsi"/>
                <w:sz w:val="24"/>
                <w:szCs w:val="24"/>
              </w:rPr>
              <w:t>, Presidente da CONAMPE.</w:t>
            </w:r>
          </w:p>
          <w:p w14:paraId="0678FD0E" w14:textId="77777777" w:rsidR="00AE7B86" w:rsidRPr="00AE7B86" w:rsidRDefault="00AE7B86" w:rsidP="00AE7B86">
            <w:pPr>
              <w:jc w:val="both"/>
              <w:rPr>
                <w:rFonts w:cstheme="minorHAnsi"/>
                <w:sz w:val="24"/>
                <w:szCs w:val="24"/>
              </w:rPr>
            </w:pPr>
            <w:r w:rsidRPr="00AE7B86">
              <w:rPr>
                <w:rFonts w:cstheme="minorHAnsi"/>
                <w:sz w:val="24"/>
                <w:szCs w:val="24"/>
              </w:rPr>
              <w:t xml:space="preserve">O Sr. Ercílio comentou sobre o Projeto de Lei 108/ 2021, o qual está tramitando na Câmara dos Deputados e disse que acredita que o impasse para a aprovação do PLP não é quanto ao novo limite de 144 mil reais que está sendo proposto para o MEI, mas sim outras propostas de aumento do limite de enquadramento das microempresas e empresas de pequeno porte que certamente não serão apreciadas pela Casa. </w:t>
            </w:r>
          </w:p>
          <w:p w14:paraId="6A90C3F2" w14:textId="77777777" w:rsidR="00AE7B86" w:rsidRPr="00AE7B86" w:rsidRDefault="00AE7B86" w:rsidP="00AE7B86">
            <w:pPr>
              <w:jc w:val="both"/>
              <w:rPr>
                <w:rFonts w:cstheme="minorHAnsi"/>
                <w:sz w:val="24"/>
                <w:szCs w:val="24"/>
              </w:rPr>
            </w:pPr>
            <w:r w:rsidRPr="00AE7B86">
              <w:rPr>
                <w:rFonts w:cstheme="minorHAnsi"/>
                <w:sz w:val="24"/>
                <w:szCs w:val="24"/>
              </w:rPr>
              <w:t>Disse ainda que, o mais importante seria aumentar o limite entre as faixas do Simples, a exemplo disso relatou que a maioria das empresas estão na faixa de tributação de até 1,8 milhão.</w:t>
            </w:r>
          </w:p>
          <w:p w14:paraId="4EBA0E27" w14:textId="77777777" w:rsidR="00AE7B86" w:rsidRPr="00AE7B86" w:rsidRDefault="00AE7B86" w:rsidP="00AE7B86">
            <w:pPr>
              <w:jc w:val="both"/>
              <w:rPr>
                <w:rFonts w:cstheme="minorHAnsi"/>
                <w:sz w:val="24"/>
                <w:szCs w:val="24"/>
              </w:rPr>
            </w:pPr>
            <w:r w:rsidRPr="00AE7B86">
              <w:rPr>
                <w:rFonts w:cstheme="minorHAnsi"/>
                <w:sz w:val="24"/>
                <w:szCs w:val="24"/>
              </w:rPr>
              <w:t>Nesse sentido, ressaltou a importância em avançar nos seguintes tópicos:</w:t>
            </w:r>
          </w:p>
          <w:p w14:paraId="52BDD5F1" w14:textId="77777777" w:rsidR="00AE7B86" w:rsidRPr="00AE7B86" w:rsidRDefault="00AE7B86" w:rsidP="00AE7B86">
            <w:pPr>
              <w:jc w:val="both"/>
              <w:rPr>
                <w:rFonts w:cstheme="minorHAnsi"/>
                <w:sz w:val="24"/>
                <w:szCs w:val="24"/>
              </w:rPr>
            </w:pPr>
            <w:r w:rsidRPr="00AE7B86">
              <w:rPr>
                <w:rFonts w:cstheme="minorHAnsi"/>
                <w:sz w:val="24"/>
                <w:szCs w:val="24"/>
              </w:rPr>
              <w:t>-Analisar os termos da rampa de transição do MEI;</w:t>
            </w:r>
          </w:p>
          <w:p w14:paraId="57C56E58" w14:textId="77777777" w:rsidR="00AE7B86" w:rsidRPr="00AE7B86" w:rsidRDefault="00AE7B86" w:rsidP="00AE7B86">
            <w:pPr>
              <w:jc w:val="both"/>
              <w:rPr>
                <w:rFonts w:cstheme="minorHAnsi"/>
                <w:sz w:val="24"/>
                <w:szCs w:val="24"/>
              </w:rPr>
            </w:pPr>
            <w:r w:rsidRPr="00AE7B86">
              <w:rPr>
                <w:rFonts w:cstheme="minorHAnsi"/>
                <w:sz w:val="24"/>
                <w:szCs w:val="24"/>
              </w:rPr>
              <w:t>- Realizar campanha publicitária de conscientização do MEI para reduzir a inadimplência;</w:t>
            </w:r>
          </w:p>
          <w:p w14:paraId="4C27001B" w14:textId="77777777" w:rsidR="00AE7B86" w:rsidRPr="00AE7B86" w:rsidRDefault="00AE7B86" w:rsidP="00AE7B86">
            <w:pPr>
              <w:jc w:val="both"/>
              <w:rPr>
                <w:rFonts w:cstheme="minorHAnsi"/>
                <w:sz w:val="24"/>
                <w:szCs w:val="24"/>
              </w:rPr>
            </w:pPr>
            <w:r w:rsidRPr="00AE7B86">
              <w:rPr>
                <w:rFonts w:cstheme="minorHAnsi"/>
                <w:sz w:val="24"/>
                <w:szCs w:val="24"/>
              </w:rPr>
              <w:t>- Discutir a inclusão de novas atividades como enquadráveis no MEI; e</w:t>
            </w:r>
          </w:p>
          <w:p w14:paraId="0F3BF95B" w14:textId="77777777" w:rsidR="00AE7B86" w:rsidRPr="00AE7B86" w:rsidRDefault="00AE7B86" w:rsidP="00AE7B86">
            <w:pPr>
              <w:jc w:val="both"/>
              <w:rPr>
                <w:rFonts w:cstheme="minorHAnsi"/>
                <w:sz w:val="24"/>
                <w:szCs w:val="24"/>
              </w:rPr>
            </w:pPr>
            <w:r w:rsidRPr="00AE7B86">
              <w:rPr>
                <w:rFonts w:cstheme="minorHAnsi"/>
                <w:sz w:val="24"/>
                <w:szCs w:val="24"/>
              </w:rPr>
              <w:t>- Fazer uma nova Moção de Apoio para enquadrar atividades no MEI.</w:t>
            </w:r>
          </w:p>
          <w:p w14:paraId="0AD9E0F8" w14:textId="77777777" w:rsidR="00AE7B86" w:rsidRPr="00AE7B86" w:rsidRDefault="00AE7B86" w:rsidP="00AE7B86">
            <w:pPr>
              <w:jc w:val="both"/>
              <w:rPr>
                <w:rFonts w:cstheme="minorHAnsi"/>
                <w:sz w:val="24"/>
                <w:szCs w:val="24"/>
              </w:rPr>
            </w:pPr>
            <w:r w:rsidRPr="00AE7B86">
              <w:rPr>
                <w:rFonts w:cstheme="minorHAnsi"/>
                <w:sz w:val="24"/>
                <w:szCs w:val="24"/>
              </w:rPr>
              <w:t xml:space="preserve">A Sra. Ana Paula lembrou que foi criado em 2014 o GT MEI, o qual era composto por representantes da Receita Federal, Sebrae e outros órgãos e tinha por objetivo avaliar os impactos das Políticas voltadas para os Microempreendedores Individuais, em especial no tocante à formalização, inclusão previdenciária e geração de renda e que o referido grupo de trabalho foi extinto em 2019 por meio do Decreto nº 9.759. </w:t>
            </w:r>
          </w:p>
          <w:p w14:paraId="63983374" w14:textId="77777777" w:rsidR="00AE7B86" w:rsidRPr="00AE7B86" w:rsidRDefault="00AE7B86" w:rsidP="00AE7B86">
            <w:pPr>
              <w:jc w:val="both"/>
              <w:rPr>
                <w:rFonts w:cstheme="minorHAnsi"/>
                <w:sz w:val="24"/>
                <w:szCs w:val="24"/>
              </w:rPr>
            </w:pPr>
            <w:r w:rsidRPr="00AE7B86">
              <w:rPr>
                <w:rFonts w:cstheme="minorHAnsi"/>
                <w:sz w:val="24"/>
                <w:szCs w:val="24"/>
              </w:rPr>
              <w:t xml:space="preserve">Disse ainda que, ao considerar a importância do GT MEI para o monitoramento das medidas de crescimento dos </w:t>
            </w:r>
            <w:proofErr w:type="spellStart"/>
            <w:r w:rsidRPr="00AE7B86">
              <w:rPr>
                <w:rFonts w:cstheme="minorHAnsi"/>
                <w:sz w:val="24"/>
                <w:szCs w:val="24"/>
              </w:rPr>
              <w:t>MEIs</w:t>
            </w:r>
            <w:proofErr w:type="spellEnd"/>
            <w:r w:rsidRPr="00AE7B86">
              <w:rPr>
                <w:rFonts w:cstheme="minorHAnsi"/>
                <w:sz w:val="24"/>
                <w:szCs w:val="24"/>
              </w:rPr>
              <w:t xml:space="preserve"> o CT6 pretende trabalhar para o seu reestabelecimento, eis que ele era responsável pela Gestão do Programa Microempreendedor Individual.</w:t>
            </w:r>
          </w:p>
          <w:p w14:paraId="60FACD2B" w14:textId="77777777" w:rsidR="00AE7B86" w:rsidRPr="00AE7B86" w:rsidRDefault="00AE7B86" w:rsidP="00AE7B86">
            <w:pPr>
              <w:jc w:val="both"/>
              <w:rPr>
                <w:rFonts w:cstheme="minorHAnsi"/>
                <w:sz w:val="24"/>
                <w:szCs w:val="24"/>
              </w:rPr>
            </w:pPr>
            <w:r w:rsidRPr="00AE7B86">
              <w:rPr>
                <w:rFonts w:cstheme="minorHAnsi"/>
                <w:sz w:val="24"/>
                <w:szCs w:val="24"/>
              </w:rPr>
              <w:t>Na sequência apresentou as principais ações do CT6 para serem trabalhadas no ano de 2024:</w:t>
            </w:r>
          </w:p>
          <w:p w14:paraId="109DD745" w14:textId="77777777" w:rsidR="00AE7B86" w:rsidRPr="00AE7B86" w:rsidRDefault="00AE7B86" w:rsidP="00AE7B86">
            <w:pPr>
              <w:jc w:val="both"/>
              <w:rPr>
                <w:rFonts w:cstheme="minorHAnsi"/>
                <w:sz w:val="24"/>
                <w:szCs w:val="24"/>
              </w:rPr>
            </w:pPr>
            <w:r w:rsidRPr="00AE7B86">
              <w:rPr>
                <w:rFonts w:cstheme="minorHAnsi"/>
                <w:sz w:val="24"/>
                <w:szCs w:val="24"/>
              </w:rPr>
              <w:lastRenderedPageBreak/>
              <w:t>- Ampliar a regulamentação dos contratos de parceria entre MEI e as prestadoras de serviços, atividades correlatas (moldes do salão parceiro);</w:t>
            </w:r>
          </w:p>
          <w:p w14:paraId="12583415" w14:textId="77777777" w:rsidR="00AE7B86" w:rsidRPr="00AE7B86" w:rsidRDefault="00AE7B86" w:rsidP="00AE7B86">
            <w:pPr>
              <w:jc w:val="both"/>
              <w:rPr>
                <w:rFonts w:cstheme="minorHAnsi"/>
                <w:sz w:val="24"/>
                <w:szCs w:val="24"/>
              </w:rPr>
            </w:pPr>
            <w:r w:rsidRPr="00AE7B86">
              <w:rPr>
                <w:rFonts w:cstheme="minorHAnsi"/>
                <w:sz w:val="24"/>
                <w:szCs w:val="24"/>
              </w:rPr>
              <w:t>- Fazer levantamento das atividades Prestadoras de Serviços;</w:t>
            </w:r>
          </w:p>
          <w:p w14:paraId="5CD2BE14" w14:textId="77777777" w:rsidR="00AE7B86" w:rsidRPr="00AE7B86" w:rsidRDefault="00AE7B86" w:rsidP="00AE7B86">
            <w:pPr>
              <w:jc w:val="both"/>
              <w:rPr>
                <w:rFonts w:cstheme="minorHAnsi"/>
                <w:sz w:val="24"/>
                <w:szCs w:val="24"/>
              </w:rPr>
            </w:pPr>
            <w:r w:rsidRPr="00AE7B86">
              <w:rPr>
                <w:rFonts w:cstheme="minorHAnsi"/>
                <w:sz w:val="24"/>
                <w:szCs w:val="24"/>
              </w:rPr>
              <w:t xml:space="preserve">- Reestabelecimento do Grupo de Trabalho responsável pela Gestão do Programa Microempreendedor Individual -GTMEI; </w:t>
            </w:r>
          </w:p>
          <w:p w14:paraId="1BD2E4CD" w14:textId="77777777" w:rsidR="00AE7B86" w:rsidRPr="00AE7B86" w:rsidRDefault="00AE7B86" w:rsidP="00AE7B86">
            <w:pPr>
              <w:jc w:val="both"/>
              <w:rPr>
                <w:rFonts w:cstheme="minorHAnsi"/>
                <w:sz w:val="24"/>
                <w:szCs w:val="24"/>
              </w:rPr>
            </w:pPr>
            <w:r w:rsidRPr="00AE7B86">
              <w:rPr>
                <w:rFonts w:cstheme="minorHAnsi"/>
                <w:sz w:val="24"/>
                <w:szCs w:val="24"/>
              </w:rPr>
              <w:t>-Fortalecimento de Redes de Apoio ao MEI no âmbito das entidades representativas; e</w:t>
            </w:r>
          </w:p>
          <w:p w14:paraId="04A056A8" w14:textId="77777777" w:rsidR="00AE7B86" w:rsidRPr="00AE7B86" w:rsidRDefault="00AE7B86" w:rsidP="00AE7B86">
            <w:pPr>
              <w:jc w:val="both"/>
              <w:rPr>
                <w:rFonts w:cstheme="minorHAnsi"/>
                <w:sz w:val="24"/>
                <w:szCs w:val="24"/>
              </w:rPr>
            </w:pPr>
            <w:r w:rsidRPr="00AE7B86">
              <w:rPr>
                <w:rFonts w:cstheme="minorHAnsi"/>
                <w:sz w:val="24"/>
                <w:szCs w:val="24"/>
              </w:rPr>
              <w:t xml:space="preserve">Incluir no CT6 a inclusão do </w:t>
            </w:r>
            <w:proofErr w:type="spellStart"/>
            <w:r w:rsidRPr="00AE7B86">
              <w:rPr>
                <w:rFonts w:cstheme="minorHAnsi"/>
                <w:sz w:val="24"/>
                <w:szCs w:val="24"/>
              </w:rPr>
              <w:t>Autonomo</w:t>
            </w:r>
            <w:proofErr w:type="spellEnd"/>
            <w:r w:rsidRPr="00AE7B86">
              <w:rPr>
                <w:rFonts w:cstheme="minorHAnsi"/>
                <w:sz w:val="24"/>
                <w:szCs w:val="24"/>
              </w:rPr>
              <w:t xml:space="preserve"> e Economia Criativa.</w:t>
            </w:r>
          </w:p>
          <w:p w14:paraId="162917C4" w14:textId="15A83A74" w:rsidR="00AE7B86" w:rsidRPr="00AE7B86" w:rsidRDefault="00AE7B86" w:rsidP="00AE7B86">
            <w:pPr>
              <w:jc w:val="both"/>
              <w:rPr>
                <w:rFonts w:cstheme="minorHAnsi"/>
                <w:sz w:val="24"/>
                <w:szCs w:val="24"/>
              </w:rPr>
            </w:pPr>
            <w:r w:rsidRPr="00AE7B86">
              <w:rPr>
                <w:rFonts w:cstheme="minorHAnsi"/>
                <w:sz w:val="24"/>
                <w:szCs w:val="24"/>
              </w:rPr>
              <w:t xml:space="preserve">A Sra. Helena Rego, representante do Sebrae, disse que em um universo de 18 milhões de </w:t>
            </w:r>
            <w:proofErr w:type="spellStart"/>
            <w:r w:rsidRPr="00AE7B86">
              <w:rPr>
                <w:rFonts w:cstheme="minorHAnsi"/>
                <w:sz w:val="24"/>
                <w:szCs w:val="24"/>
              </w:rPr>
              <w:t>MEIs</w:t>
            </w:r>
            <w:proofErr w:type="spellEnd"/>
            <w:r w:rsidRPr="00AE7B86">
              <w:rPr>
                <w:rFonts w:cstheme="minorHAnsi"/>
                <w:sz w:val="24"/>
                <w:szCs w:val="24"/>
              </w:rPr>
              <w:t xml:space="preserve"> 6% trabalham sob a forma de </w:t>
            </w:r>
            <w:proofErr w:type="spellStart"/>
            <w:r w:rsidRPr="00AE7B86">
              <w:rPr>
                <w:rFonts w:cstheme="minorHAnsi"/>
                <w:sz w:val="24"/>
                <w:szCs w:val="24"/>
              </w:rPr>
              <w:t>Pejotização</w:t>
            </w:r>
            <w:proofErr w:type="spellEnd"/>
            <w:r w:rsidRPr="00AE7B86">
              <w:rPr>
                <w:rFonts w:cstheme="minorHAnsi"/>
                <w:sz w:val="24"/>
                <w:szCs w:val="24"/>
              </w:rPr>
              <w:t xml:space="preserve"> e que no tocante a regulamentação dos Contratos de Salão Parceiro deve ter cautela naquilo que pode simplificar a vida do empreendedor.</w:t>
            </w:r>
          </w:p>
          <w:p w14:paraId="41817E8A" w14:textId="77777777" w:rsidR="00AE7B86" w:rsidRPr="00AE7B86" w:rsidRDefault="00AE7B86" w:rsidP="00AE7B86">
            <w:pPr>
              <w:jc w:val="both"/>
              <w:rPr>
                <w:rFonts w:cstheme="minorHAnsi"/>
                <w:sz w:val="24"/>
                <w:szCs w:val="24"/>
              </w:rPr>
            </w:pPr>
            <w:r w:rsidRPr="00AE7B86">
              <w:rPr>
                <w:rFonts w:cstheme="minorHAnsi"/>
                <w:sz w:val="24"/>
                <w:szCs w:val="24"/>
              </w:rPr>
              <w:t>Disse ainda que, em relação ao fortalecimento da Rede de Apoio ao MEI tem mais de 3 mil salas do empreendedor implantadas pelo Sebrae e em parceria com as Prefeituras e que é uma ferramenta pública que funciona extremamente bem para o MEI.</w:t>
            </w:r>
          </w:p>
          <w:p w14:paraId="1FE040C9" w14:textId="77777777" w:rsidR="00AE7B86" w:rsidRPr="00AE7B86" w:rsidRDefault="00AE7B86" w:rsidP="00AE7B86">
            <w:pPr>
              <w:jc w:val="both"/>
              <w:rPr>
                <w:rFonts w:cstheme="minorHAnsi"/>
                <w:sz w:val="24"/>
                <w:szCs w:val="24"/>
              </w:rPr>
            </w:pPr>
            <w:r w:rsidRPr="00AE7B86">
              <w:rPr>
                <w:rFonts w:cstheme="minorHAnsi"/>
                <w:sz w:val="24"/>
                <w:szCs w:val="24"/>
              </w:rPr>
              <w:t>A Sra. Ana Paula sugeriu que o Sebrae faça um levantamento das ocupações que são passíveis de atuar nos moldes do Salão Parceiro, ou seja identificar o que precisa ser atualizado.</w:t>
            </w:r>
          </w:p>
          <w:p w14:paraId="792231E3" w14:textId="77777777" w:rsidR="00AE7B86" w:rsidRPr="00AE7B86" w:rsidRDefault="00AE7B86" w:rsidP="00AE7B86">
            <w:pPr>
              <w:jc w:val="both"/>
              <w:rPr>
                <w:rFonts w:cstheme="minorHAnsi"/>
                <w:sz w:val="24"/>
                <w:szCs w:val="24"/>
              </w:rPr>
            </w:pPr>
            <w:r w:rsidRPr="00AE7B86">
              <w:rPr>
                <w:rFonts w:cstheme="minorHAnsi"/>
                <w:sz w:val="24"/>
                <w:szCs w:val="24"/>
              </w:rPr>
              <w:t>O Sr. Maurício Juvenal, Secretário Nacional de Microempresa e Empresa de Pequeno Porte fez as seguintes ponderações quanto aos pontos que devem ser observados para o MEI:</w:t>
            </w:r>
          </w:p>
          <w:p w14:paraId="2FE0CD9F" w14:textId="77777777" w:rsidR="00AE7B86" w:rsidRPr="00AE7B86" w:rsidRDefault="00AE7B86" w:rsidP="00AE7B86">
            <w:pPr>
              <w:jc w:val="both"/>
              <w:rPr>
                <w:rFonts w:cstheme="minorHAnsi"/>
                <w:sz w:val="24"/>
                <w:szCs w:val="24"/>
              </w:rPr>
            </w:pPr>
            <w:r w:rsidRPr="00AE7B86">
              <w:rPr>
                <w:rFonts w:cstheme="minorHAnsi"/>
                <w:sz w:val="24"/>
                <w:szCs w:val="24"/>
              </w:rPr>
              <w:t>- De que modo pode inserir o MEI em Cadeias Produtivas;</w:t>
            </w:r>
          </w:p>
          <w:p w14:paraId="5E3D25DA" w14:textId="77777777" w:rsidR="00AE7B86" w:rsidRPr="00AE7B86" w:rsidRDefault="00AE7B86" w:rsidP="00AE7B86">
            <w:pPr>
              <w:jc w:val="both"/>
              <w:rPr>
                <w:rFonts w:cstheme="minorHAnsi"/>
                <w:sz w:val="24"/>
                <w:szCs w:val="24"/>
              </w:rPr>
            </w:pPr>
            <w:r w:rsidRPr="00AE7B86">
              <w:rPr>
                <w:rFonts w:cstheme="minorHAnsi"/>
                <w:sz w:val="24"/>
                <w:szCs w:val="24"/>
              </w:rPr>
              <w:t>- Tratamento Diferenciado em Compras Governamentais; e</w:t>
            </w:r>
          </w:p>
          <w:p w14:paraId="6AE1F4E8" w14:textId="77777777" w:rsidR="00AE7B86" w:rsidRPr="00AE7B86" w:rsidRDefault="00AE7B86" w:rsidP="00AE7B86">
            <w:pPr>
              <w:jc w:val="both"/>
              <w:rPr>
                <w:rFonts w:cstheme="minorHAnsi"/>
                <w:sz w:val="24"/>
                <w:szCs w:val="24"/>
              </w:rPr>
            </w:pPr>
            <w:r w:rsidRPr="00AE7B86">
              <w:rPr>
                <w:rFonts w:cstheme="minorHAnsi"/>
                <w:sz w:val="24"/>
                <w:szCs w:val="24"/>
              </w:rPr>
              <w:t>-Fiscalização Orientadora e Assistida para o MEI.</w:t>
            </w:r>
          </w:p>
          <w:p w14:paraId="797D6AE1" w14:textId="77777777" w:rsidR="00AE7B86" w:rsidRPr="00AE7B86" w:rsidRDefault="00AE7B86" w:rsidP="00AE7B86">
            <w:pPr>
              <w:jc w:val="both"/>
              <w:rPr>
                <w:rFonts w:cstheme="minorHAnsi"/>
                <w:sz w:val="24"/>
                <w:szCs w:val="24"/>
              </w:rPr>
            </w:pPr>
            <w:r w:rsidRPr="00AE7B86">
              <w:rPr>
                <w:rFonts w:cstheme="minorHAnsi"/>
                <w:sz w:val="24"/>
                <w:szCs w:val="24"/>
              </w:rPr>
              <w:t xml:space="preserve">A Sra. Ana Paula agradeceu a presença dos participantes e ressaltou a importância do compromisso dos representantes do Fórum em contribuir com informações no sentido de reduzir a inadimplência dos </w:t>
            </w:r>
            <w:proofErr w:type="spellStart"/>
            <w:r w:rsidRPr="00AE7B86">
              <w:rPr>
                <w:rFonts w:cstheme="minorHAnsi"/>
                <w:sz w:val="24"/>
                <w:szCs w:val="24"/>
              </w:rPr>
              <w:t>MEIs</w:t>
            </w:r>
            <w:proofErr w:type="spellEnd"/>
            <w:r w:rsidRPr="00AE7B86">
              <w:rPr>
                <w:rFonts w:cstheme="minorHAnsi"/>
                <w:sz w:val="24"/>
                <w:szCs w:val="24"/>
              </w:rPr>
              <w:t>.</w:t>
            </w:r>
          </w:p>
          <w:p w14:paraId="5B7A2AA7" w14:textId="77777777" w:rsidR="00AE7B86" w:rsidRPr="00AE7B86" w:rsidRDefault="00AE7B86" w:rsidP="00AE7B86">
            <w:pPr>
              <w:jc w:val="both"/>
              <w:rPr>
                <w:rFonts w:cstheme="minorHAnsi"/>
                <w:sz w:val="24"/>
                <w:szCs w:val="24"/>
              </w:rPr>
            </w:pPr>
            <w:r w:rsidRPr="00AE7B86">
              <w:rPr>
                <w:rFonts w:cstheme="minorHAnsi"/>
                <w:sz w:val="24"/>
                <w:szCs w:val="24"/>
              </w:rPr>
              <w:t xml:space="preserve">Em seguida o Sr. Ercílio </w:t>
            </w:r>
            <w:proofErr w:type="spellStart"/>
            <w:r w:rsidRPr="00AE7B86">
              <w:rPr>
                <w:rFonts w:cstheme="minorHAnsi"/>
                <w:sz w:val="24"/>
                <w:szCs w:val="24"/>
              </w:rPr>
              <w:t>Santinoni</w:t>
            </w:r>
            <w:proofErr w:type="spellEnd"/>
            <w:r w:rsidRPr="00AE7B86">
              <w:rPr>
                <w:rFonts w:cstheme="minorHAnsi"/>
                <w:sz w:val="24"/>
                <w:szCs w:val="24"/>
              </w:rPr>
              <w:t xml:space="preserve"> encerrou a reunião e agradeceu a presença de todos os participantes.</w:t>
            </w:r>
          </w:p>
          <w:p w14:paraId="2B6F3F2B" w14:textId="78C33EAD" w:rsidR="008D44BB" w:rsidRPr="0055745A" w:rsidRDefault="00AE7B86" w:rsidP="00AE7B86">
            <w:pPr>
              <w:jc w:val="both"/>
              <w:rPr>
                <w:rFonts w:cstheme="minorHAnsi"/>
                <w:sz w:val="24"/>
                <w:szCs w:val="24"/>
              </w:rPr>
            </w:pPr>
            <w:r w:rsidRPr="00AE7B86">
              <w:rPr>
                <w:rFonts w:cstheme="minorHAnsi"/>
                <w:sz w:val="24"/>
                <w:szCs w:val="24"/>
              </w:rPr>
              <w:t>Ao final, o Sr. Mauricio Juvenal agradeceu a presença de todos que estiveram presentes durante os 03 dias de realização dos trabalhos do Fórum e disse que todas as reuniões trataram de temas muito enriquecedores para a construção de Políticas Públicas direcionadas para o MEI e as Microempresas e Empresas de Pequeno Porte.</w:t>
            </w:r>
            <w:r w:rsidR="003D5C3A" w:rsidRPr="0028622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05EB526C" w14:textId="77777777" w:rsidR="00906FA4" w:rsidRPr="008D4B32" w:rsidRDefault="00906FA4">
      <w:pPr>
        <w:rPr>
          <w:rFonts w:cstheme="minorHAnsi"/>
        </w:rPr>
      </w:pPr>
    </w:p>
    <w:sectPr w:rsidR="00906FA4" w:rsidRPr="008D4B32" w:rsidSect="0055745A">
      <w:headerReference w:type="default" r:id="rId7"/>
      <w:footerReference w:type="default" r:id="rId8"/>
      <w:pgSz w:w="11906" w:h="16838"/>
      <w:pgMar w:top="2068" w:right="1700" w:bottom="1134" w:left="1560" w:header="270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03584" w14:textId="77777777" w:rsidR="00900131" w:rsidRDefault="00900131">
      <w:pPr>
        <w:spacing w:after="0" w:line="240" w:lineRule="auto"/>
      </w:pPr>
      <w:r>
        <w:separator/>
      </w:r>
    </w:p>
  </w:endnote>
  <w:endnote w:type="continuationSeparator" w:id="0">
    <w:p w14:paraId="3D2CF4F6" w14:textId="77777777" w:rsidR="00900131" w:rsidRDefault="0090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8D728" w14:textId="77777777" w:rsidR="0055745A" w:rsidRDefault="0055745A" w:rsidP="0055745A">
    <w:pPr>
      <w:pStyle w:val="Rodap"/>
      <w:jc w:val="center"/>
      <w:rPr>
        <w:b/>
        <w:bCs/>
        <w:sz w:val="16"/>
        <w:szCs w:val="16"/>
      </w:rPr>
    </w:pPr>
  </w:p>
  <w:p w14:paraId="091217E7" w14:textId="0AD54E48" w:rsidR="0055745A" w:rsidRPr="00511604" w:rsidRDefault="0055745A" w:rsidP="0055745A">
    <w:pPr>
      <w:pStyle w:val="Rodap"/>
      <w:jc w:val="center"/>
      <w:rPr>
        <w:b/>
        <w:bCs/>
        <w:sz w:val="16"/>
        <w:szCs w:val="16"/>
      </w:rPr>
    </w:pPr>
    <w:r w:rsidRPr="00511604">
      <w:rPr>
        <w:b/>
        <w:bCs/>
        <w:sz w:val="16"/>
        <w:szCs w:val="16"/>
      </w:rPr>
      <w:t>SECRETARIA NACIONAL DE MICROEMPRESA E EMPRESA DE PEQUENO PORTE</w:t>
    </w:r>
  </w:p>
  <w:p w14:paraId="162BBE9B" w14:textId="77777777" w:rsidR="0055745A" w:rsidRPr="00511604" w:rsidRDefault="0055745A" w:rsidP="0055745A">
    <w:pPr>
      <w:pStyle w:val="Rodap"/>
      <w:jc w:val="center"/>
      <w:rPr>
        <w:sz w:val="14"/>
        <w:szCs w:val="14"/>
      </w:rPr>
    </w:pPr>
    <w:r w:rsidRPr="00511604">
      <w:rPr>
        <w:sz w:val="14"/>
        <w:szCs w:val="14"/>
      </w:rPr>
      <w:t>Esplanada dos Ministérios - Bloco J - 2º andar - Sala 216</w:t>
    </w:r>
  </w:p>
  <w:p w14:paraId="273BF0F0" w14:textId="77777777" w:rsidR="0055745A" w:rsidRPr="00511604" w:rsidRDefault="0055745A" w:rsidP="0055745A">
    <w:pPr>
      <w:pStyle w:val="Rodap"/>
      <w:jc w:val="center"/>
      <w:rPr>
        <w:sz w:val="14"/>
        <w:szCs w:val="14"/>
      </w:rPr>
    </w:pPr>
    <w:r w:rsidRPr="00511604">
      <w:rPr>
        <w:sz w:val="14"/>
        <w:szCs w:val="14"/>
      </w:rPr>
      <w:t>Zona Cívico-Administrativa - Brasília - Distrito Federal - CEP 70053-900</w:t>
    </w:r>
  </w:p>
  <w:p w14:paraId="4196FC9B" w14:textId="77777777" w:rsidR="0055745A" w:rsidRPr="00511604" w:rsidRDefault="0055745A" w:rsidP="0055745A">
    <w:pPr>
      <w:pStyle w:val="Rodap"/>
      <w:jc w:val="center"/>
      <w:rPr>
        <w:sz w:val="14"/>
        <w:szCs w:val="14"/>
      </w:rPr>
    </w:pPr>
    <w:r w:rsidRPr="00511604">
      <w:rPr>
        <w:sz w:val="14"/>
        <w:szCs w:val="14"/>
      </w:rPr>
      <w:t>Tel.: (61) 2027.8105 - E-mail: smepp@memp.gov.br</w:t>
    </w:r>
  </w:p>
  <w:p w14:paraId="5865A2D8" w14:textId="77777777" w:rsidR="0055745A" w:rsidRPr="00511604" w:rsidRDefault="0055745A" w:rsidP="0055745A">
    <w:pPr>
      <w:pStyle w:val="Rodap"/>
      <w:jc w:val="center"/>
      <w:rPr>
        <w:sz w:val="14"/>
        <w:szCs w:val="14"/>
      </w:rPr>
    </w:pPr>
    <w:r w:rsidRPr="00511604">
      <w:rPr>
        <w:sz w:val="14"/>
        <w:szCs w:val="14"/>
      </w:rPr>
      <w:t>Ministério do Empreendedorismo, da Microempresa e da Empresa de Pequeno Porte</w:t>
    </w:r>
  </w:p>
  <w:p w14:paraId="43FD6625" w14:textId="77777777" w:rsidR="0055745A" w:rsidRDefault="005574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C60C1" w14:textId="77777777" w:rsidR="00900131" w:rsidRDefault="00900131">
      <w:pPr>
        <w:spacing w:after="0" w:line="240" w:lineRule="auto"/>
      </w:pPr>
      <w:r>
        <w:separator/>
      </w:r>
    </w:p>
  </w:footnote>
  <w:footnote w:type="continuationSeparator" w:id="0">
    <w:p w14:paraId="78D82A02" w14:textId="77777777" w:rsidR="00900131" w:rsidRDefault="0090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EC74E" w14:textId="701C2FCD" w:rsidR="008D73F3" w:rsidRPr="001356EA" w:rsidRDefault="0055745A" w:rsidP="00906FA4">
    <w:pPr>
      <w:pStyle w:val="Cabealho"/>
      <w:ind w:left="-1701" w:firstLine="1701"/>
      <w:jc w:val="center"/>
      <w:rPr>
        <w:noProof/>
      </w:rPr>
    </w:pPr>
    <w:r w:rsidRPr="004A5466">
      <w:rPr>
        <w:noProof/>
      </w:rPr>
      <w:drawing>
        <wp:anchor distT="0" distB="0" distL="114300" distR="114300" simplePos="0" relativeHeight="251659264" behindDoc="0" locked="0" layoutInCell="1" allowOverlap="1" wp14:anchorId="0462C922" wp14:editId="1F412E28">
          <wp:simplePos x="0" y="0"/>
          <wp:positionH relativeFrom="column">
            <wp:posOffset>-400050</wp:posOffset>
          </wp:positionH>
          <wp:positionV relativeFrom="paragraph">
            <wp:posOffset>38100</wp:posOffset>
          </wp:positionV>
          <wp:extent cx="1781175" cy="769620"/>
          <wp:effectExtent l="0" t="0" r="9525" b="0"/>
          <wp:wrapSquare wrapText="bothSides"/>
          <wp:docPr id="1610688756" name="Imagem 17" descr="Uma imagem contendo 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CB85510F-7052-F257-B083-3852BF8AF6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7" descr="Uma imagem contendo Texto&#10;&#10;Descrição gerada automaticamente">
                    <a:extLst>
                      <a:ext uri="{FF2B5EF4-FFF2-40B4-BE49-F238E27FC236}">
                        <a16:creationId xmlns:a16="http://schemas.microsoft.com/office/drawing/2014/main" id="{CB85510F-7052-F257-B083-3852BF8AF61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78" t="10604" r="27552" b="54684"/>
                  <a:stretch/>
                </pic:blipFill>
                <pic:spPr>
                  <a:xfrm>
                    <a:off x="0" y="0"/>
                    <a:ext cx="178117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1279E8" w14:textId="028AC427" w:rsidR="008D73F3" w:rsidRDefault="0055745A" w:rsidP="0055745A">
    <w:pPr>
      <w:pStyle w:val="Cabealho"/>
      <w:ind w:right="-852"/>
      <w:jc w:val="right"/>
    </w:pPr>
    <w:r>
      <w:rPr>
        <w:noProof/>
      </w:rPr>
      <w:drawing>
        <wp:inline distT="0" distB="0" distL="0" distR="0" wp14:anchorId="2093BB4D" wp14:editId="4B1DCD37">
          <wp:extent cx="2469239" cy="485775"/>
          <wp:effectExtent l="0" t="0" r="7620" b="0"/>
          <wp:docPr id="2140743530" name="Imagem 2" descr="Interface gráfica do usuári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137057" name="Imagem 2" descr="Interface gráfica do usuário&#10;&#10;Descrição gerada automaticamente com confiança baix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456" cy="509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B90DF" w14:textId="77777777" w:rsidR="008D73F3" w:rsidRDefault="008D73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461F4"/>
    <w:multiLevelType w:val="multilevel"/>
    <w:tmpl w:val="19F08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3B59E8"/>
    <w:multiLevelType w:val="hybridMultilevel"/>
    <w:tmpl w:val="E5F21CE2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" w15:restartNumberingAfterBreak="0">
    <w:nsid w:val="0E977226"/>
    <w:multiLevelType w:val="multilevel"/>
    <w:tmpl w:val="CA70A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611361"/>
    <w:multiLevelType w:val="hybridMultilevel"/>
    <w:tmpl w:val="27F084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96456"/>
    <w:multiLevelType w:val="hybridMultilevel"/>
    <w:tmpl w:val="939AED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1E2C4A"/>
    <w:multiLevelType w:val="hybridMultilevel"/>
    <w:tmpl w:val="46D820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461FA"/>
    <w:multiLevelType w:val="multilevel"/>
    <w:tmpl w:val="EF506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E45254"/>
    <w:multiLevelType w:val="hybridMultilevel"/>
    <w:tmpl w:val="6F5227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B52ECC"/>
    <w:multiLevelType w:val="hybridMultilevel"/>
    <w:tmpl w:val="1C6A76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C7F86"/>
    <w:multiLevelType w:val="hybridMultilevel"/>
    <w:tmpl w:val="28C8F598"/>
    <w:lvl w:ilvl="0" w:tplc="04160011">
      <w:start w:val="1"/>
      <w:numFmt w:val="decimal"/>
      <w:lvlText w:val="%1)"/>
      <w:lvlJc w:val="left"/>
      <w:pPr>
        <w:ind w:left="1905" w:hanging="360"/>
      </w:p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 w15:restartNumberingAfterBreak="0">
    <w:nsid w:val="25AC69CE"/>
    <w:multiLevelType w:val="multilevel"/>
    <w:tmpl w:val="B264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485743"/>
    <w:multiLevelType w:val="multilevel"/>
    <w:tmpl w:val="F322F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814832"/>
    <w:multiLevelType w:val="hybridMultilevel"/>
    <w:tmpl w:val="C292CF10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3" w15:restartNumberingAfterBreak="0">
    <w:nsid w:val="296956E0"/>
    <w:multiLevelType w:val="multilevel"/>
    <w:tmpl w:val="2FC87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0E0125"/>
    <w:multiLevelType w:val="multilevel"/>
    <w:tmpl w:val="44FA7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BC3723"/>
    <w:multiLevelType w:val="hybridMultilevel"/>
    <w:tmpl w:val="134CBBB8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364C44B0"/>
    <w:multiLevelType w:val="hybridMultilevel"/>
    <w:tmpl w:val="C43CC1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72B78"/>
    <w:multiLevelType w:val="hybridMultilevel"/>
    <w:tmpl w:val="C1A09E00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8" w15:restartNumberingAfterBreak="0">
    <w:nsid w:val="4C243A06"/>
    <w:multiLevelType w:val="hybridMultilevel"/>
    <w:tmpl w:val="648242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53D71"/>
    <w:multiLevelType w:val="hybridMultilevel"/>
    <w:tmpl w:val="8FF66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C08CB"/>
    <w:multiLevelType w:val="hybridMultilevel"/>
    <w:tmpl w:val="10060E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EB6F60"/>
    <w:multiLevelType w:val="hybridMultilevel"/>
    <w:tmpl w:val="ED1AA7F2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2" w15:restartNumberingAfterBreak="0">
    <w:nsid w:val="590B52B2"/>
    <w:multiLevelType w:val="hybridMultilevel"/>
    <w:tmpl w:val="6D7492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669F5"/>
    <w:multiLevelType w:val="hybridMultilevel"/>
    <w:tmpl w:val="73923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A46DE"/>
    <w:multiLevelType w:val="hybridMultilevel"/>
    <w:tmpl w:val="E23476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E4CE2"/>
    <w:multiLevelType w:val="hybridMultilevel"/>
    <w:tmpl w:val="6FF811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C3E4A"/>
    <w:multiLevelType w:val="hybridMultilevel"/>
    <w:tmpl w:val="CEE47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B55FB"/>
    <w:multiLevelType w:val="hybridMultilevel"/>
    <w:tmpl w:val="74C0622A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8" w15:restartNumberingAfterBreak="0">
    <w:nsid w:val="66C27AFC"/>
    <w:multiLevelType w:val="hybridMultilevel"/>
    <w:tmpl w:val="E76E2716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9" w15:restartNumberingAfterBreak="0">
    <w:nsid w:val="69744EB5"/>
    <w:multiLevelType w:val="hybridMultilevel"/>
    <w:tmpl w:val="8E5C06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DA72EF"/>
    <w:multiLevelType w:val="hybridMultilevel"/>
    <w:tmpl w:val="2BA24FDC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1" w15:restartNumberingAfterBreak="0">
    <w:nsid w:val="756A299B"/>
    <w:multiLevelType w:val="hybridMultilevel"/>
    <w:tmpl w:val="D47C2E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05838"/>
    <w:multiLevelType w:val="hybridMultilevel"/>
    <w:tmpl w:val="E1BA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3638A"/>
    <w:multiLevelType w:val="hybridMultilevel"/>
    <w:tmpl w:val="70283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565D0"/>
    <w:multiLevelType w:val="hybridMultilevel"/>
    <w:tmpl w:val="686082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36B2E"/>
    <w:multiLevelType w:val="multilevel"/>
    <w:tmpl w:val="37869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000557"/>
    <w:multiLevelType w:val="hybridMultilevel"/>
    <w:tmpl w:val="1CF2D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427911">
    <w:abstractNumId w:val="11"/>
  </w:num>
  <w:num w:numId="2" w16cid:durableId="1824201458">
    <w:abstractNumId w:val="13"/>
  </w:num>
  <w:num w:numId="3" w16cid:durableId="707805475">
    <w:abstractNumId w:val="0"/>
  </w:num>
  <w:num w:numId="4" w16cid:durableId="452291309">
    <w:abstractNumId w:val="6"/>
  </w:num>
  <w:num w:numId="5" w16cid:durableId="1001548057">
    <w:abstractNumId w:val="2"/>
  </w:num>
  <w:num w:numId="6" w16cid:durableId="579405832">
    <w:abstractNumId w:val="35"/>
  </w:num>
  <w:num w:numId="7" w16cid:durableId="125590498">
    <w:abstractNumId w:val="14"/>
  </w:num>
  <w:num w:numId="8" w16cid:durableId="913978462">
    <w:abstractNumId w:val="9"/>
  </w:num>
  <w:num w:numId="9" w16cid:durableId="1683512362">
    <w:abstractNumId w:val="32"/>
  </w:num>
  <w:num w:numId="10" w16cid:durableId="2022276187">
    <w:abstractNumId w:val="21"/>
  </w:num>
  <w:num w:numId="11" w16cid:durableId="2097826840">
    <w:abstractNumId w:val="28"/>
  </w:num>
  <w:num w:numId="12" w16cid:durableId="425661236">
    <w:abstractNumId w:val="19"/>
  </w:num>
  <w:num w:numId="13" w16cid:durableId="726415476">
    <w:abstractNumId w:val="36"/>
  </w:num>
  <w:num w:numId="14" w16cid:durableId="1812747048">
    <w:abstractNumId w:val="7"/>
  </w:num>
  <w:num w:numId="15" w16cid:durableId="815561606">
    <w:abstractNumId w:val="27"/>
  </w:num>
  <w:num w:numId="16" w16cid:durableId="614674681">
    <w:abstractNumId w:val="1"/>
  </w:num>
  <w:num w:numId="17" w16cid:durableId="389813219">
    <w:abstractNumId w:val="26"/>
  </w:num>
  <w:num w:numId="18" w16cid:durableId="123355804">
    <w:abstractNumId w:val="33"/>
  </w:num>
  <w:num w:numId="19" w16cid:durableId="612714862">
    <w:abstractNumId w:val="17"/>
  </w:num>
  <w:num w:numId="20" w16cid:durableId="150757185">
    <w:abstractNumId w:val="24"/>
  </w:num>
  <w:num w:numId="21" w16cid:durableId="174804897">
    <w:abstractNumId w:val="34"/>
  </w:num>
  <w:num w:numId="22" w16cid:durableId="224604308">
    <w:abstractNumId w:val="31"/>
  </w:num>
  <w:num w:numId="23" w16cid:durableId="1627077559">
    <w:abstractNumId w:val="8"/>
  </w:num>
  <w:num w:numId="24" w16cid:durableId="1895660077">
    <w:abstractNumId w:val="29"/>
  </w:num>
  <w:num w:numId="25" w16cid:durableId="925112673">
    <w:abstractNumId w:val="10"/>
  </w:num>
  <w:num w:numId="26" w16cid:durableId="742486039">
    <w:abstractNumId w:val="30"/>
  </w:num>
  <w:num w:numId="27" w16cid:durableId="1975327924">
    <w:abstractNumId w:val="15"/>
  </w:num>
  <w:num w:numId="28" w16cid:durableId="220941853">
    <w:abstractNumId w:val="20"/>
  </w:num>
  <w:num w:numId="29" w16cid:durableId="658047438">
    <w:abstractNumId w:val="4"/>
  </w:num>
  <w:num w:numId="30" w16cid:durableId="116335470">
    <w:abstractNumId w:val="12"/>
  </w:num>
  <w:num w:numId="31" w16cid:durableId="992761840">
    <w:abstractNumId w:val="16"/>
  </w:num>
  <w:num w:numId="32" w16cid:durableId="2012559838">
    <w:abstractNumId w:val="5"/>
  </w:num>
  <w:num w:numId="33" w16cid:durableId="1785611278">
    <w:abstractNumId w:val="23"/>
  </w:num>
  <w:num w:numId="34" w16cid:durableId="805048326">
    <w:abstractNumId w:val="18"/>
  </w:num>
  <w:num w:numId="35" w16cid:durableId="1203905107">
    <w:abstractNumId w:val="3"/>
  </w:num>
  <w:num w:numId="36" w16cid:durableId="1337149941">
    <w:abstractNumId w:val="25"/>
  </w:num>
  <w:num w:numId="37" w16cid:durableId="3938166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BB"/>
    <w:rsid w:val="0001715C"/>
    <w:rsid w:val="0002033B"/>
    <w:rsid w:val="00023B1A"/>
    <w:rsid w:val="000271EB"/>
    <w:rsid w:val="00034D7E"/>
    <w:rsid w:val="0004318D"/>
    <w:rsid w:val="00045E82"/>
    <w:rsid w:val="000526AF"/>
    <w:rsid w:val="00052B8D"/>
    <w:rsid w:val="00053EAF"/>
    <w:rsid w:val="00053F40"/>
    <w:rsid w:val="000554B9"/>
    <w:rsid w:val="000571D8"/>
    <w:rsid w:val="0005731C"/>
    <w:rsid w:val="000604CE"/>
    <w:rsid w:val="00063492"/>
    <w:rsid w:val="00065CAD"/>
    <w:rsid w:val="0006620E"/>
    <w:rsid w:val="00067A48"/>
    <w:rsid w:val="00077611"/>
    <w:rsid w:val="00082905"/>
    <w:rsid w:val="00083886"/>
    <w:rsid w:val="00084974"/>
    <w:rsid w:val="0008692B"/>
    <w:rsid w:val="00086C7F"/>
    <w:rsid w:val="00091BF6"/>
    <w:rsid w:val="00091E95"/>
    <w:rsid w:val="00097589"/>
    <w:rsid w:val="00097777"/>
    <w:rsid w:val="000A5753"/>
    <w:rsid w:val="000A79CC"/>
    <w:rsid w:val="000B49F2"/>
    <w:rsid w:val="000B56D9"/>
    <w:rsid w:val="000D58F3"/>
    <w:rsid w:val="000E7C5A"/>
    <w:rsid w:val="000F0410"/>
    <w:rsid w:val="000F511C"/>
    <w:rsid w:val="000F70F0"/>
    <w:rsid w:val="00103D15"/>
    <w:rsid w:val="00105320"/>
    <w:rsid w:val="00111877"/>
    <w:rsid w:val="00113575"/>
    <w:rsid w:val="00116668"/>
    <w:rsid w:val="00116A86"/>
    <w:rsid w:val="00133034"/>
    <w:rsid w:val="00133848"/>
    <w:rsid w:val="00134229"/>
    <w:rsid w:val="00135092"/>
    <w:rsid w:val="00136669"/>
    <w:rsid w:val="001411D9"/>
    <w:rsid w:val="00144972"/>
    <w:rsid w:val="001603B2"/>
    <w:rsid w:val="00161822"/>
    <w:rsid w:val="00172C7A"/>
    <w:rsid w:val="00173528"/>
    <w:rsid w:val="001754E3"/>
    <w:rsid w:val="001763F9"/>
    <w:rsid w:val="00177A2D"/>
    <w:rsid w:val="00185E63"/>
    <w:rsid w:val="00187E3F"/>
    <w:rsid w:val="00196E79"/>
    <w:rsid w:val="001A04F4"/>
    <w:rsid w:val="001A0C5C"/>
    <w:rsid w:val="001A5AE3"/>
    <w:rsid w:val="001B1E40"/>
    <w:rsid w:val="001C1B62"/>
    <w:rsid w:val="001C302A"/>
    <w:rsid w:val="001C4811"/>
    <w:rsid w:val="001D68CE"/>
    <w:rsid w:val="001D76DD"/>
    <w:rsid w:val="001E2E84"/>
    <w:rsid w:val="001F52B2"/>
    <w:rsid w:val="00201C5C"/>
    <w:rsid w:val="00212400"/>
    <w:rsid w:val="00212436"/>
    <w:rsid w:val="00216255"/>
    <w:rsid w:val="0021732F"/>
    <w:rsid w:val="00217E5F"/>
    <w:rsid w:val="00221B89"/>
    <w:rsid w:val="0022425D"/>
    <w:rsid w:val="0022450A"/>
    <w:rsid w:val="002314D0"/>
    <w:rsid w:val="00231A74"/>
    <w:rsid w:val="00233BE7"/>
    <w:rsid w:val="002408CF"/>
    <w:rsid w:val="00246726"/>
    <w:rsid w:val="00251458"/>
    <w:rsid w:val="00254B4E"/>
    <w:rsid w:val="00257E96"/>
    <w:rsid w:val="00270A29"/>
    <w:rsid w:val="002711B6"/>
    <w:rsid w:val="00276BA7"/>
    <w:rsid w:val="00282B73"/>
    <w:rsid w:val="00284D8D"/>
    <w:rsid w:val="00286228"/>
    <w:rsid w:val="0029153F"/>
    <w:rsid w:val="00293160"/>
    <w:rsid w:val="0029594D"/>
    <w:rsid w:val="002971C2"/>
    <w:rsid w:val="00297BAD"/>
    <w:rsid w:val="002A05D7"/>
    <w:rsid w:val="002A3243"/>
    <w:rsid w:val="002A6C0C"/>
    <w:rsid w:val="002B5CEA"/>
    <w:rsid w:val="002B604F"/>
    <w:rsid w:val="002C0D57"/>
    <w:rsid w:val="002C3C03"/>
    <w:rsid w:val="002D1998"/>
    <w:rsid w:val="002D4C95"/>
    <w:rsid w:val="002D506B"/>
    <w:rsid w:val="002D69A3"/>
    <w:rsid w:val="002E2F00"/>
    <w:rsid w:val="002E3DE0"/>
    <w:rsid w:val="002E73C5"/>
    <w:rsid w:val="002F25BC"/>
    <w:rsid w:val="002F7B30"/>
    <w:rsid w:val="003060E2"/>
    <w:rsid w:val="0031359A"/>
    <w:rsid w:val="0031515E"/>
    <w:rsid w:val="00315ACF"/>
    <w:rsid w:val="00320471"/>
    <w:rsid w:val="0033128B"/>
    <w:rsid w:val="003335A5"/>
    <w:rsid w:val="00334011"/>
    <w:rsid w:val="0033608D"/>
    <w:rsid w:val="003443C3"/>
    <w:rsid w:val="00355235"/>
    <w:rsid w:val="00356411"/>
    <w:rsid w:val="00363D20"/>
    <w:rsid w:val="00363E54"/>
    <w:rsid w:val="00367607"/>
    <w:rsid w:val="00370553"/>
    <w:rsid w:val="0037500A"/>
    <w:rsid w:val="00376122"/>
    <w:rsid w:val="003772AB"/>
    <w:rsid w:val="0039022A"/>
    <w:rsid w:val="00392620"/>
    <w:rsid w:val="003927D9"/>
    <w:rsid w:val="00396CCF"/>
    <w:rsid w:val="003A265E"/>
    <w:rsid w:val="003A2DDF"/>
    <w:rsid w:val="003A2FDF"/>
    <w:rsid w:val="003A719A"/>
    <w:rsid w:val="003B1B66"/>
    <w:rsid w:val="003B3592"/>
    <w:rsid w:val="003B502D"/>
    <w:rsid w:val="003C4B89"/>
    <w:rsid w:val="003C52CD"/>
    <w:rsid w:val="003C64F0"/>
    <w:rsid w:val="003D5C3A"/>
    <w:rsid w:val="003E683B"/>
    <w:rsid w:val="003F157B"/>
    <w:rsid w:val="003F2A5F"/>
    <w:rsid w:val="00400879"/>
    <w:rsid w:val="00400D06"/>
    <w:rsid w:val="004013AD"/>
    <w:rsid w:val="00405C78"/>
    <w:rsid w:val="00406521"/>
    <w:rsid w:val="0041028C"/>
    <w:rsid w:val="00410E45"/>
    <w:rsid w:val="00411B06"/>
    <w:rsid w:val="004339D6"/>
    <w:rsid w:val="004363D7"/>
    <w:rsid w:val="0044071E"/>
    <w:rsid w:val="00442503"/>
    <w:rsid w:val="00446018"/>
    <w:rsid w:val="004501E8"/>
    <w:rsid w:val="004564A8"/>
    <w:rsid w:val="00463652"/>
    <w:rsid w:val="00463898"/>
    <w:rsid w:val="004649B8"/>
    <w:rsid w:val="004649D9"/>
    <w:rsid w:val="00466803"/>
    <w:rsid w:val="004724A6"/>
    <w:rsid w:val="004810B8"/>
    <w:rsid w:val="00482132"/>
    <w:rsid w:val="00484020"/>
    <w:rsid w:val="00487373"/>
    <w:rsid w:val="00487B9B"/>
    <w:rsid w:val="004A0EA0"/>
    <w:rsid w:val="004A21FF"/>
    <w:rsid w:val="004B7307"/>
    <w:rsid w:val="004B781B"/>
    <w:rsid w:val="004C0797"/>
    <w:rsid w:val="004C11EF"/>
    <w:rsid w:val="004C3FAC"/>
    <w:rsid w:val="004C5DDE"/>
    <w:rsid w:val="004D13B0"/>
    <w:rsid w:val="004D2397"/>
    <w:rsid w:val="004D4EE7"/>
    <w:rsid w:val="004E45B6"/>
    <w:rsid w:val="004F5FAB"/>
    <w:rsid w:val="004F63B4"/>
    <w:rsid w:val="004F6739"/>
    <w:rsid w:val="00503B4B"/>
    <w:rsid w:val="00503D57"/>
    <w:rsid w:val="00507256"/>
    <w:rsid w:val="00507C1A"/>
    <w:rsid w:val="00512567"/>
    <w:rsid w:val="00514E4C"/>
    <w:rsid w:val="00521AA5"/>
    <w:rsid w:val="005235B3"/>
    <w:rsid w:val="00523951"/>
    <w:rsid w:val="005246BE"/>
    <w:rsid w:val="00526F39"/>
    <w:rsid w:val="005312E2"/>
    <w:rsid w:val="005354A4"/>
    <w:rsid w:val="00536520"/>
    <w:rsid w:val="00545D0F"/>
    <w:rsid w:val="005519A8"/>
    <w:rsid w:val="0055241A"/>
    <w:rsid w:val="005525F6"/>
    <w:rsid w:val="00552E75"/>
    <w:rsid w:val="0055745A"/>
    <w:rsid w:val="00561252"/>
    <w:rsid w:val="00567F06"/>
    <w:rsid w:val="005810BF"/>
    <w:rsid w:val="00583171"/>
    <w:rsid w:val="00594C42"/>
    <w:rsid w:val="00594D07"/>
    <w:rsid w:val="005A32FA"/>
    <w:rsid w:val="005A337C"/>
    <w:rsid w:val="005A38AD"/>
    <w:rsid w:val="005A396B"/>
    <w:rsid w:val="005A4B2C"/>
    <w:rsid w:val="005A6CD7"/>
    <w:rsid w:val="005A766B"/>
    <w:rsid w:val="005B04DE"/>
    <w:rsid w:val="005B161E"/>
    <w:rsid w:val="005B1AAF"/>
    <w:rsid w:val="005B2187"/>
    <w:rsid w:val="005B5EC6"/>
    <w:rsid w:val="005C6CDA"/>
    <w:rsid w:val="005D0F06"/>
    <w:rsid w:val="005D1A5E"/>
    <w:rsid w:val="005D4E94"/>
    <w:rsid w:val="005D61B1"/>
    <w:rsid w:val="005E0EDC"/>
    <w:rsid w:val="005E22FE"/>
    <w:rsid w:val="005E7EB7"/>
    <w:rsid w:val="005F385F"/>
    <w:rsid w:val="006023ED"/>
    <w:rsid w:val="00605658"/>
    <w:rsid w:val="00616B4A"/>
    <w:rsid w:val="006208B5"/>
    <w:rsid w:val="0062101D"/>
    <w:rsid w:val="00623A9B"/>
    <w:rsid w:val="0062488B"/>
    <w:rsid w:val="00631080"/>
    <w:rsid w:val="0063194C"/>
    <w:rsid w:val="00646F19"/>
    <w:rsid w:val="00647C13"/>
    <w:rsid w:val="00664309"/>
    <w:rsid w:val="006644F1"/>
    <w:rsid w:val="00677598"/>
    <w:rsid w:val="006806FA"/>
    <w:rsid w:val="00683B68"/>
    <w:rsid w:val="0069137C"/>
    <w:rsid w:val="00691FBA"/>
    <w:rsid w:val="006951AF"/>
    <w:rsid w:val="006A0D8C"/>
    <w:rsid w:val="006A5691"/>
    <w:rsid w:val="006B243C"/>
    <w:rsid w:val="006B4AF4"/>
    <w:rsid w:val="006C420B"/>
    <w:rsid w:val="006D3B41"/>
    <w:rsid w:val="006D5D88"/>
    <w:rsid w:val="006D748F"/>
    <w:rsid w:val="006D7C50"/>
    <w:rsid w:val="006E7E87"/>
    <w:rsid w:val="00700D02"/>
    <w:rsid w:val="00701BA3"/>
    <w:rsid w:val="00714F8D"/>
    <w:rsid w:val="0071751F"/>
    <w:rsid w:val="00730273"/>
    <w:rsid w:val="00734471"/>
    <w:rsid w:val="007353CF"/>
    <w:rsid w:val="00736630"/>
    <w:rsid w:val="00745842"/>
    <w:rsid w:val="00747B5C"/>
    <w:rsid w:val="0075145A"/>
    <w:rsid w:val="007519E6"/>
    <w:rsid w:val="00757E87"/>
    <w:rsid w:val="007610A7"/>
    <w:rsid w:val="007641AB"/>
    <w:rsid w:val="00770F55"/>
    <w:rsid w:val="007716FA"/>
    <w:rsid w:val="007724D7"/>
    <w:rsid w:val="007775FA"/>
    <w:rsid w:val="007837B1"/>
    <w:rsid w:val="00787B54"/>
    <w:rsid w:val="007902E9"/>
    <w:rsid w:val="00791836"/>
    <w:rsid w:val="00795B89"/>
    <w:rsid w:val="007A13C4"/>
    <w:rsid w:val="007A1F9C"/>
    <w:rsid w:val="007A2D6C"/>
    <w:rsid w:val="007A42C4"/>
    <w:rsid w:val="007A61BA"/>
    <w:rsid w:val="007B6299"/>
    <w:rsid w:val="007C06BE"/>
    <w:rsid w:val="007C3D50"/>
    <w:rsid w:val="007C65E1"/>
    <w:rsid w:val="007D0263"/>
    <w:rsid w:val="007E053D"/>
    <w:rsid w:val="007E5305"/>
    <w:rsid w:val="007E7241"/>
    <w:rsid w:val="007E76BD"/>
    <w:rsid w:val="007F143D"/>
    <w:rsid w:val="007F406D"/>
    <w:rsid w:val="007F46DF"/>
    <w:rsid w:val="0080362A"/>
    <w:rsid w:val="00803875"/>
    <w:rsid w:val="008121A0"/>
    <w:rsid w:val="00812262"/>
    <w:rsid w:val="00812CEE"/>
    <w:rsid w:val="00822C19"/>
    <w:rsid w:val="008237EE"/>
    <w:rsid w:val="00823903"/>
    <w:rsid w:val="00824B62"/>
    <w:rsid w:val="008314AB"/>
    <w:rsid w:val="00832070"/>
    <w:rsid w:val="008328FE"/>
    <w:rsid w:val="00836828"/>
    <w:rsid w:val="00841000"/>
    <w:rsid w:val="0086357E"/>
    <w:rsid w:val="008655F3"/>
    <w:rsid w:val="008708FD"/>
    <w:rsid w:val="0087122A"/>
    <w:rsid w:val="00871C1C"/>
    <w:rsid w:val="00873922"/>
    <w:rsid w:val="00873E46"/>
    <w:rsid w:val="00875431"/>
    <w:rsid w:val="00880E07"/>
    <w:rsid w:val="0088444C"/>
    <w:rsid w:val="00892E22"/>
    <w:rsid w:val="00892F74"/>
    <w:rsid w:val="008976B4"/>
    <w:rsid w:val="008A3531"/>
    <w:rsid w:val="008A3856"/>
    <w:rsid w:val="008A4FEA"/>
    <w:rsid w:val="008B06F9"/>
    <w:rsid w:val="008B0CF9"/>
    <w:rsid w:val="008B3088"/>
    <w:rsid w:val="008B68D4"/>
    <w:rsid w:val="008C0495"/>
    <w:rsid w:val="008C4790"/>
    <w:rsid w:val="008C6D3B"/>
    <w:rsid w:val="008D0FDE"/>
    <w:rsid w:val="008D265E"/>
    <w:rsid w:val="008D4033"/>
    <w:rsid w:val="008D44BB"/>
    <w:rsid w:val="008D4B32"/>
    <w:rsid w:val="008D73F3"/>
    <w:rsid w:val="008D7FE1"/>
    <w:rsid w:val="008E12FB"/>
    <w:rsid w:val="008E5740"/>
    <w:rsid w:val="008F0C4C"/>
    <w:rsid w:val="008F0D20"/>
    <w:rsid w:val="008F47C7"/>
    <w:rsid w:val="00900131"/>
    <w:rsid w:val="0090347B"/>
    <w:rsid w:val="00906FA4"/>
    <w:rsid w:val="0092004D"/>
    <w:rsid w:val="0093062E"/>
    <w:rsid w:val="00930848"/>
    <w:rsid w:val="00935A81"/>
    <w:rsid w:val="00941471"/>
    <w:rsid w:val="00957A47"/>
    <w:rsid w:val="009631D2"/>
    <w:rsid w:val="0096522D"/>
    <w:rsid w:val="0096573D"/>
    <w:rsid w:val="009665D6"/>
    <w:rsid w:val="009715DE"/>
    <w:rsid w:val="00973166"/>
    <w:rsid w:val="0097719B"/>
    <w:rsid w:val="00986238"/>
    <w:rsid w:val="0099013C"/>
    <w:rsid w:val="00990C71"/>
    <w:rsid w:val="00991B57"/>
    <w:rsid w:val="0099625A"/>
    <w:rsid w:val="009A5C7A"/>
    <w:rsid w:val="009B1E6E"/>
    <w:rsid w:val="009B2BB6"/>
    <w:rsid w:val="009D0496"/>
    <w:rsid w:val="009D3177"/>
    <w:rsid w:val="009D721B"/>
    <w:rsid w:val="009E0925"/>
    <w:rsid w:val="009E56C4"/>
    <w:rsid w:val="009F274A"/>
    <w:rsid w:val="009F53D0"/>
    <w:rsid w:val="009F79E5"/>
    <w:rsid w:val="00A01A19"/>
    <w:rsid w:val="00A02C8A"/>
    <w:rsid w:val="00A10990"/>
    <w:rsid w:val="00A11002"/>
    <w:rsid w:val="00A11817"/>
    <w:rsid w:val="00A13FF4"/>
    <w:rsid w:val="00A16DEE"/>
    <w:rsid w:val="00A22D7D"/>
    <w:rsid w:val="00A36E18"/>
    <w:rsid w:val="00A3796F"/>
    <w:rsid w:val="00A404E3"/>
    <w:rsid w:val="00A44594"/>
    <w:rsid w:val="00A45BCC"/>
    <w:rsid w:val="00A5619E"/>
    <w:rsid w:val="00A56A34"/>
    <w:rsid w:val="00A64E27"/>
    <w:rsid w:val="00A65C6B"/>
    <w:rsid w:val="00A65ED3"/>
    <w:rsid w:val="00A66021"/>
    <w:rsid w:val="00A66623"/>
    <w:rsid w:val="00A703CA"/>
    <w:rsid w:val="00A71340"/>
    <w:rsid w:val="00A72269"/>
    <w:rsid w:val="00A800A3"/>
    <w:rsid w:val="00A87FBD"/>
    <w:rsid w:val="00A9007F"/>
    <w:rsid w:val="00A97650"/>
    <w:rsid w:val="00A97704"/>
    <w:rsid w:val="00AA0F9A"/>
    <w:rsid w:val="00AA449C"/>
    <w:rsid w:val="00AA6EE6"/>
    <w:rsid w:val="00AA7AA9"/>
    <w:rsid w:val="00AB0CE5"/>
    <w:rsid w:val="00AB1B1E"/>
    <w:rsid w:val="00AB2054"/>
    <w:rsid w:val="00AB4875"/>
    <w:rsid w:val="00AB6D2B"/>
    <w:rsid w:val="00AC07E6"/>
    <w:rsid w:val="00AC246C"/>
    <w:rsid w:val="00AC420C"/>
    <w:rsid w:val="00AD08C3"/>
    <w:rsid w:val="00AD0AA7"/>
    <w:rsid w:val="00AD1A23"/>
    <w:rsid w:val="00AD47D6"/>
    <w:rsid w:val="00AE0983"/>
    <w:rsid w:val="00AE364E"/>
    <w:rsid w:val="00AE581E"/>
    <w:rsid w:val="00AE63B8"/>
    <w:rsid w:val="00AE66AB"/>
    <w:rsid w:val="00AE67B2"/>
    <w:rsid w:val="00AE7B86"/>
    <w:rsid w:val="00AF58BC"/>
    <w:rsid w:val="00AF627D"/>
    <w:rsid w:val="00B00178"/>
    <w:rsid w:val="00B07EB9"/>
    <w:rsid w:val="00B11BB0"/>
    <w:rsid w:val="00B12569"/>
    <w:rsid w:val="00B12899"/>
    <w:rsid w:val="00B13E05"/>
    <w:rsid w:val="00B151D1"/>
    <w:rsid w:val="00B20C80"/>
    <w:rsid w:val="00B212D1"/>
    <w:rsid w:val="00B25A53"/>
    <w:rsid w:val="00B25B89"/>
    <w:rsid w:val="00B26EE6"/>
    <w:rsid w:val="00B34CA5"/>
    <w:rsid w:val="00B370AD"/>
    <w:rsid w:val="00B43427"/>
    <w:rsid w:val="00B43C47"/>
    <w:rsid w:val="00B44EE3"/>
    <w:rsid w:val="00B51200"/>
    <w:rsid w:val="00B53978"/>
    <w:rsid w:val="00B57A63"/>
    <w:rsid w:val="00B65C73"/>
    <w:rsid w:val="00B673D8"/>
    <w:rsid w:val="00B67BFD"/>
    <w:rsid w:val="00B70B73"/>
    <w:rsid w:val="00B7207A"/>
    <w:rsid w:val="00B739F4"/>
    <w:rsid w:val="00B75E92"/>
    <w:rsid w:val="00B825C5"/>
    <w:rsid w:val="00B8325C"/>
    <w:rsid w:val="00B84A72"/>
    <w:rsid w:val="00B919D9"/>
    <w:rsid w:val="00B9592C"/>
    <w:rsid w:val="00B95A5F"/>
    <w:rsid w:val="00BA0E4D"/>
    <w:rsid w:val="00BA31D3"/>
    <w:rsid w:val="00BA3F7F"/>
    <w:rsid w:val="00BA4485"/>
    <w:rsid w:val="00BB56F4"/>
    <w:rsid w:val="00BC1180"/>
    <w:rsid w:val="00BC2577"/>
    <w:rsid w:val="00BC29FC"/>
    <w:rsid w:val="00BD1B82"/>
    <w:rsid w:val="00BD69F9"/>
    <w:rsid w:val="00BD6B41"/>
    <w:rsid w:val="00BD6E87"/>
    <w:rsid w:val="00BE2CBA"/>
    <w:rsid w:val="00BE3885"/>
    <w:rsid w:val="00BE40BA"/>
    <w:rsid w:val="00BE55A6"/>
    <w:rsid w:val="00BE713C"/>
    <w:rsid w:val="00BE784D"/>
    <w:rsid w:val="00BF5951"/>
    <w:rsid w:val="00C02B57"/>
    <w:rsid w:val="00C02D30"/>
    <w:rsid w:val="00C11486"/>
    <w:rsid w:val="00C12131"/>
    <w:rsid w:val="00C14204"/>
    <w:rsid w:val="00C24294"/>
    <w:rsid w:val="00C313AE"/>
    <w:rsid w:val="00C323DD"/>
    <w:rsid w:val="00C33489"/>
    <w:rsid w:val="00C426C7"/>
    <w:rsid w:val="00C429FD"/>
    <w:rsid w:val="00C44AC7"/>
    <w:rsid w:val="00C4660F"/>
    <w:rsid w:val="00C4690C"/>
    <w:rsid w:val="00C474AC"/>
    <w:rsid w:val="00C55374"/>
    <w:rsid w:val="00C565C6"/>
    <w:rsid w:val="00C57E21"/>
    <w:rsid w:val="00C61BF9"/>
    <w:rsid w:val="00C61D44"/>
    <w:rsid w:val="00C636B3"/>
    <w:rsid w:val="00C66DD0"/>
    <w:rsid w:val="00C80200"/>
    <w:rsid w:val="00C862EF"/>
    <w:rsid w:val="00C9298B"/>
    <w:rsid w:val="00C93B2A"/>
    <w:rsid w:val="00C9489F"/>
    <w:rsid w:val="00CA2028"/>
    <w:rsid w:val="00CA33C1"/>
    <w:rsid w:val="00CA3963"/>
    <w:rsid w:val="00CA6AAE"/>
    <w:rsid w:val="00CA763D"/>
    <w:rsid w:val="00CB0B80"/>
    <w:rsid w:val="00CC1C5C"/>
    <w:rsid w:val="00CC2756"/>
    <w:rsid w:val="00CC7EC9"/>
    <w:rsid w:val="00CD6661"/>
    <w:rsid w:val="00CE1474"/>
    <w:rsid w:val="00CE1BBA"/>
    <w:rsid w:val="00CF59EA"/>
    <w:rsid w:val="00CF6587"/>
    <w:rsid w:val="00D0140D"/>
    <w:rsid w:val="00D0542D"/>
    <w:rsid w:val="00D146E1"/>
    <w:rsid w:val="00D20D52"/>
    <w:rsid w:val="00D241C0"/>
    <w:rsid w:val="00D26214"/>
    <w:rsid w:val="00D2750E"/>
    <w:rsid w:val="00D41375"/>
    <w:rsid w:val="00D44E31"/>
    <w:rsid w:val="00D45C6B"/>
    <w:rsid w:val="00D4654D"/>
    <w:rsid w:val="00D50C8B"/>
    <w:rsid w:val="00D50FF7"/>
    <w:rsid w:val="00D56D4B"/>
    <w:rsid w:val="00D67836"/>
    <w:rsid w:val="00D73793"/>
    <w:rsid w:val="00D75458"/>
    <w:rsid w:val="00D833BA"/>
    <w:rsid w:val="00D912B9"/>
    <w:rsid w:val="00D9221D"/>
    <w:rsid w:val="00DA0F25"/>
    <w:rsid w:val="00DA30AB"/>
    <w:rsid w:val="00DA3AC9"/>
    <w:rsid w:val="00DC04BB"/>
    <w:rsid w:val="00DC08E8"/>
    <w:rsid w:val="00DC5E60"/>
    <w:rsid w:val="00DD1C6F"/>
    <w:rsid w:val="00DD287B"/>
    <w:rsid w:val="00DD5336"/>
    <w:rsid w:val="00DD5345"/>
    <w:rsid w:val="00DD639F"/>
    <w:rsid w:val="00DD664F"/>
    <w:rsid w:val="00DE2EB8"/>
    <w:rsid w:val="00DF19B0"/>
    <w:rsid w:val="00DF6EE3"/>
    <w:rsid w:val="00E02E2E"/>
    <w:rsid w:val="00E05D99"/>
    <w:rsid w:val="00E05F37"/>
    <w:rsid w:val="00E22B4C"/>
    <w:rsid w:val="00E23A67"/>
    <w:rsid w:val="00E33F66"/>
    <w:rsid w:val="00E370DC"/>
    <w:rsid w:val="00E46BBF"/>
    <w:rsid w:val="00E506F1"/>
    <w:rsid w:val="00E6062F"/>
    <w:rsid w:val="00E626BE"/>
    <w:rsid w:val="00E67ECF"/>
    <w:rsid w:val="00E7020D"/>
    <w:rsid w:val="00E77CB9"/>
    <w:rsid w:val="00E81CF4"/>
    <w:rsid w:val="00E8544A"/>
    <w:rsid w:val="00E873AF"/>
    <w:rsid w:val="00E96F17"/>
    <w:rsid w:val="00EA1E36"/>
    <w:rsid w:val="00EB0547"/>
    <w:rsid w:val="00EB739A"/>
    <w:rsid w:val="00EC3518"/>
    <w:rsid w:val="00ED23B3"/>
    <w:rsid w:val="00ED5777"/>
    <w:rsid w:val="00EE4D9A"/>
    <w:rsid w:val="00F00A20"/>
    <w:rsid w:val="00F03162"/>
    <w:rsid w:val="00F078D9"/>
    <w:rsid w:val="00F13518"/>
    <w:rsid w:val="00F214A0"/>
    <w:rsid w:val="00F23043"/>
    <w:rsid w:val="00F319B4"/>
    <w:rsid w:val="00F3295C"/>
    <w:rsid w:val="00F349EB"/>
    <w:rsid w:val="00F3525C"/>
    <w:rsid w:val="00F378E6"/>
    <w:rsid w:val="00F4169A"/>
    <w:rsid w:val="00F43781"/>
    <w:rsid w:val="00F518FF"/>
    <w:rsid w:val="00F523E7"/>
    <w:rsid w:val="00F552F2"/>
    <w:rsid w:val="00F55450"/>
    <w:rsid w:val="00F55C8C"/>
    <w:rsid w:val="00F56FD4"/>
    <w:rsid w:val="00F70788"/>
    <w:rsid w:val="00F72111"/>
    <w:rsid w:val="00F72A6D"/>
    <w:rsid w:val="00F755D2"/>
    <w:rsid w:val="00F81E52"/>
    <w:rsid w:val="00F82070"/>
    <w:rsid w:val="00F8309D"/>
    <w:rsid w:val="00F8399C"/>
    <w:rsid w:val="00F90120"/>
    <w:rsid w:val="00F91503"/>
    <w:rsid w:val="00F95BE3"/>
    <w:rsid w:val="00FA1A0F"/>
    <w:rsid w:val="00FA63B6"/>
    <w:rsid w:val="00FA7A4D"/>
    <w:rsid w:val="00FB3928"/>
    <w:rsid w:val="00FC2D0B"/>
    <w:rsid w:val="00FC3158"/>
    <w:rsid w:val="00FC5E09"/>
    <w:rsid w:val="00FC78F4"/>
    <w:rsid w:val="00FD6123"/>
    <w:rsid w:val="00FE1816"/>
    <w:rsid w:val="00FE6984"/>
    <w:rsid w:val="00FE71FE"/>
    <w:rsid w:val="00FE791E"/>
    <w:rsid w:val="00FF16EE"/>
    <w:rsid w:val="00FF5102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6E593"/>
  <w15:chartTrackingRefBased/>
  <w15:docId w15:val="{93BDF65B-174F-4F0D-B6FB-9584ABFC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4BB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06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2A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4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44B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4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44BB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8D44BB"/>
  </w:style>
  <w:style w:type="character" w:styleId="Forte">
    <w:name w:val="Strong"/>
    <w:basedOn w:val="Fontepargpadro"/>
    <w:uiPriority w:val="22"/>
    <w:qFormat/>
    <w:rsid w:val="008D44BB"/>
    <w:rPr>
      <w:b/>
      <w:bCs/>
    </w:rPr>
  </w:style>
  <w:style w:type="paragraph" w:styleId="PargrafodaLista">
    <w:name w:val="List Paragraph"/>
    <w:basedOn w:val="Normal"/>
    <w:uiPriority w:val="34"/>
    <w:qFormat/>
    <w:rsid w:val="008D44BB"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4BB"/>
    <w:rPr>
      <w:rFonts w:ascii="Segoe UI" w:eastAsiaTheme="minorEastAsia" w:hAnsi="Segoe UI" w:cs="Segoe UI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ip">
    <w:name w:val="tip"/>
    <w:basedOn w:val="Fontepargpadro"/>
    <w:rsid w:val="008D44BB"/>
  </w:style>
  <w:style w:type="character" w:styleId="Hyperlink">
    <w:name w:val="Hyperlink"/>
    <w:basedOn w:val="Fontepargpadro"/>
    <w:uiPriority w:val="99"/>
    <w:unhideWhenUsed/>
    <w:rsid w:val="008D44B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8D44BB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D44BB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06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2A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6758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2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88406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KAMILA DE SOUSA FERREIRA</cp:lastModifiedBy>
  <cp:revision>3</cp:revision>
  <dcterms:created xsi:type="dcterms:W3CDTF">2024-05-20T20:14:00Z</dcterms:created>
  <dcterms:modified xsi:type="dcterms:W3CDTF">2024-05-20T20:14:00Z</dcterms:modified>
</cp:coreProperties>
</file>