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47877" w14:textId="2BF01C88" w:rsidR="0095374B" w:rsidRDefault="0095374B" w:rsidP="0095374B">
      <w:pPr>
        <w:jc w:val="center"/>
        <w:rPr>
          <w:b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468824D2" wp14:editId="65D30505">
            <wp:simplePos x="0" y="0"/>
            <wp:positionH relativeFrom="column">
              <wp:posOffset>2363543</wp:posOffset>
            </wp:positionH>
            <wp:positionV relativeFrom="paragraph">
              <wp:posOffset>-87580</wp:posOffset>
            </wp:positionV>
            <wp:extent cx="871220" cy="924560"/>
            <wp:effectExtent l="0" t="0" r="5080" b="254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62F822" w14:textId="5896A55F" w:rsidR="0095374B" w:rsidRDefault="0095374B" w:rsidP="0095374B">
      <w:pPr>
        <w:jc w:val="center"/>
        <w:rPr>
          <w:b/>
          <w:sz w:val="24"/>
          <w:szCs w:val="24"/>
        </w:rPr>
      </w:pPr>
    </w:p>
    <w:p w14:paraId="63AD59E6" w14:textId="5C43B127" w:rsidR="0095374B" w:rsidRDefault="0095374B" w:rsidP="0095374B">
      <w:pPr>
        <w:jc w:val="center"/>
        <w:rPr>
          <w:b/>
          <w:sz w:val="24"/>
          <w:szCs w:val="24"/>
        </w:rPr>
      </w:pPr>
    </w:p>
    <w:p w14:paraId="3B53D13F" w14:textId="116B2FFD" w:rsidR="00882F15" w:rsidRPr="00A52B1F" w:rsidRDefault="0095374B" w:rsidP="009537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MINISTÉRIO DA ECONOMIA</w:t>
      </w:r>
    </w:p>
    <w:p w14:paraId="198F3E66" w14:textId="03EDD9F2" w:rsidR="00882F15" w:rsidRDefault="0095374B" w:rsidP="0095374B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Secretaria de </w:t>
      </w:r>
      <w:r w:rsidR="00C417EF">
        <w:rPr>
          <w:b/>
          <w:sz w:val="24"/>
          <w:szCs w:val="24"/>
        </w:rPr>
        <w:t>Desenvolvimento da Infraestrutura</w:t>
      </w:r>
    </w:p>
    <w:p w14:paraId="02C0956D" w14:textId="09B1B9C4" w:rsidR="0095374B" w:rsidRPr="0095374B" w:rsidRDefault="0095374B" w:rsidP="008D7BBC">
      <w:pPr>
        <w:jc w:val="center"/>
        <w:rPr>
          <w:b/>
          <w:sz w:val="24"/>
        </w:rPr>
      </w:pPr>
      <w:r>
        <w:rPr>
          <w:b/>
          <w:sz w:val="24"/>
        </w:rPr>
        <w:t>Formulário para o envio de contribuições para a Consulta Pública ME-</w:t>
      </w:r>
      <w:r w:rsidR="00C417EF">
        <w:rPr>
          <w:b/>
          <w:sz w:val="24"/>
        </w:rPr>
        <w:t>SDI</w:t>
      </w:r>
      <w:r>
        <w:rPr>
          <w:b/>
          <w:sz w:val="24"/>
        </w:rPr>
        <w:t xml:space="preserve"> nº</w:t>
      </w:r>
      <w:r w:rsidR="008D7BBC">
        <w:rPr>
          <w:b/>
          <w:sz w:val="24"/>
        </w:rPr>
        <w:t xml:space="preserve"> </w:t>
      </w:r>
      <w:r w:rsidR="000A5039">
        <w:rPr>
          <w:b/>
          <w:sz w:val="24"/>
        </w:rPr>
        <w:t>03</w:t>
      </w:r>
      <w:r>
        <w:rPr>
          <w:b/>
          <w:sz w:val="24"/>
        </w:rPr>
        <w:t>/20</w:t>
      </w:r>
      <w:r w:rsidR="00990BA5">
        <w:rPr>
          <w:b/>
          <w:sz w:val="24"/>
        </w:rPr>
        <w:t>2</w:t>
      </w:r>
      <w:r w:rsidR="000A5039">
        <w:rPr>
          <w:b/>
          <w:sz w:val="24"/>
        </w:rPr>
        <w:t>2</w:t>
      </w:r>
    </w:p>
    <w:tbl>
      <w:tblPr>
        <w:tblStyle w:val="Tabelacomgrade"/>
        <w:tblpPr w:leftFromText="141" w:rightFromText="141" w:vertAnchor="page" w:horzAnchor="margin" w:tblpX="-289" w:tblpY="4861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9959CE" w14:paraId="79D866DF" w14:textId="77777777" w:rsidTr="7993D98E">
        <w:tc>
          <w:tcPr>
            <w:tcW w:w="9356" w:type="dxa"/>
            <w:shd w:val="clear" w:color="auto" w:fill="E7E6E6" w:themeFill="background2"/>
          </w:tcPr>
          <w:p w14:paraId="2FD78364" w14:textId="210998CB" w:rsidR="009959CE" w:rsidRPr="00AD4769" w:rsidRDefault="0095374B" w:rsidP="00053FF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4"/>
              </w:rPr>
              <w:t>Consulta Pública ME-S</w:t>
            </w:r>
            <w:r w:rsidR="00C417EF">
              <w:rPr>
                <w:b/>
                <w:sz w:val="24"/>
              </w:rPr>
              <w:t>DI</w:t>
            </w:r>
            <w:r>
              <w:rPr>
                <w:b/>
                <w:sz w:val="24"/>
              </w:rPr>
              <w:t xml:space="preserve"> nº </w:t>
            </w:r>
            <w:r w:rsidR="000A5039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/20</w:t>
            </w:r>
            <w:r w:rsidR="00990BA5">
              <w:rPr>
                <w:b/>
                <w:sz w:val="24"/>
              </w:rPr>
              <w:t>2</w:t>
            </w:r>
            <w:r w:rsidR="00914492">
              <w:rPr>
                <w:b/>
                <w:sz w:val="24"/>
              </w:rPr>
              <w:t>2</w:t>
            </w:r>
          </w:p>
        </w:tc>
      </w:tr>
      <w:tr w:rsidR="0095374B" w14:paraId="0C8F7AFF" w14:textId="77777777" w:rsidTr="7993D98E">
        <w:tc>
          <w:tcPr>
            <w:tcW w:w="9356" w:type="dxa"/>
            <w:shd w:val="clear" w:color="auto" w:fill="E7E6E6" w:themeFill="background2"/>
          </w:tcPr>
          <w:p w14:paraId="53A8C4B7" w14:textId="39E59902" w:rsidR="0095374B" w:rsidRPr="00882F15" w:rsidRDefault="0095374B" w:rsidP="7993D98E">
            <w:pPr>
              <w:jc w:val="center"/>
              <w:rPr>
                <w:b/>
                <w:bCs/>
                <w:sz w:val="24"/>
                <w:szCs w:val="24"/>
              </w:rPr>
            </w:pPr>
            <w:r w:rsidRPr="7993D98E">
              <w:rPr>
                <w:b/>
                <w:bCs/>
                <w:sz w:val="26"/>
                <w:szCs w:val="26"/>
              </w:rPr>
              <w:t>Dados do colaborador</w:t>
            </w:r>
          </w:p>
        </w:tc>
      </w:tr>
      <w:tr w:rsidR="009959CE" w14:paraId="645543F8" w14:textId="77777777" w:rsidTr="7993D98E">
        <w:trPr>
          <w:trHeight w:val="397"/>
        </w:trPr>
        <w:tc>
          <w:tcPr>
            <w:tcW w:w="9356" w:type="dxa"/>
          </w:tcPr>
          <w:p w14:paraId="7DEF6727" w14:textId="360CBD3B" w:rsidR="009959CE" w:rsidRPr="00AD4769" w:rsidRDefault="009959CE" w:rsidP="008D7BBC">
            <w:pPr>
              <w:rPr>
                <w:b/>
                <w:sz w:val="26"/>
                <w:szCs w:val="26"/>
              </w:rPr>
            </w:pPr>
            <w:r w:rsidRPr="00AD4769">
              <w:rPr>
                <w:b/>
                <w:sz w:val="26"/>
                <w:szCs w:val="26"/>
              </w:rPr>
              <w:t xml:space="preserve">Nome: </w:t>
            </w:r>
          </w:p>
        </w:tc>
      </w:tr>
      <w:tr w:rsidR="009959CE" w14:paraId="209AC476" w14:textId="77777777" w:rsidTr="7993D98E">
        <w:trPr>
          <w:trHeight w:val="397"/>
        </w:trPr>
        <w:tc>
          <w:tcPr>
            <w:tcW w:w="9356" w:type="dxa"/>
          </w:tcPr>
          <w:p w14:paraId="361D643A" w14:textId="21C44CF0" w:rsidR="009959CE" w:rsidRPr="00AD4769" w:rsidRDefault="009959CE" w:rsidP="008D7BBC">
            <w:pPr>
              <w:rPr>
                <w:b/>
                <w:sz w:val="26"/>
                <w:szCs w:val="26"/>
              </w:rPr>
            </w:pPr>
            <w:r w:rsidRPr="00AD4769">
              <w:rPr>
                <w:b/>
                <w:sz w:val="26"/>
                <w:szCs w:val="26"/>
              </w:rPr>
              <w:t>Organização:</w:t>
            </w:r>
            <w:r w:rsidR="00125250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9959CE" w14:paraId="13BE936A" w14:textId="77777777" w:rsidTr="7993D98E">
        <w:trPr>
          <w:trHeight w:val="397"/>
        </w:trPr>
        <w:tc>
          <w:tcPr>
            <w:tcW w:w="9356" w:type="dxa"/>
          </w:tcPr>
          <w:p w14:paraId="6C6FAFF7" w14:textId="02C85820" w:rsidR="009959CE" w:rsidRPr="00AD4769" w:rsidRDefault="009959CE" w:rsidP="008D7BBC">
            <w:pPr>
              <w:rPr>
                <w:b/>
                <w:sz w:val="26"/>
                <w:szCs w:val="26"/>
              </w:rPr>
            </w:pPr>
            <w:r w:rsidRPr="00AD4769">
              <w:rPr>
                <w:b/>
                <w:sz w:val="26"/>
                <w:szCs w:val="26"/>
              </w:rPr>
              <w:t>E-mail:</w:t>
            </w:r>
            <w:r w:rsidR="00125250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9959CE" w14:paraId="144B10AB" w14:textId="77777777" w:rsidTr="7993D98E">
        <w:trPr>
          <w:trHeight w:val="397"/>
        </w:trPr>
        <w:tc>
          <w:tcPr>
            <w:tcW w:w="9356" w:type="dxa"/>
          </w:tcPr>
          <w:p w14:paraId="112A0694" w14:textId="5AE97B4C" w:rsidR="009959CE" w:rsidRPr="00AD4769" w:rsidRDefault="009959CE" w:rsidP="008D7BBC">
            <w:pPr>
              <w:rPr>
                <w:b/>
                <w:sz w:val="26"/>
                <w:szCs w:val="26"/>
              </w:rPr>
            </w:pPr>
            <w:r w:rsidRPr="00AD4769">
              <w:rPr>
                <w:b/>
                <w:sz w:val="26"/>
                <w:szCs w:val="26"/>
              </w:rPr>
              <w:t>Telefone:</w:t>
            </w:r>
            <w:r w:rsidR="00125250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9959CE" w14:paraId="73802679" w14:textId="77777777" w:rsidTr="7993D98E">
        <w:tc>
          <w:tcPr>
            <w:tcW w:w="9356" w:type="dxa"/>
            <w:shd w:val="clear" w:color="auto" w:fill="E7E6E6" w:themeFill="background2"/>
          </w:tcPr>
          <w:p w14:paraId="3CC0A658" w14:textId="5ADF3B22" w:rsidR="00573709" w:rsidRDefault="00956964" w:rsidP="008D7BB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Perguntas relacionadas </w:t>
            </w:r>
            <w:r w:rsidR="00990BA5">
              <w:rPr>
                <w:b/>
                <w:sz w:val="26"/>
                <w:szCs w:val="26"/>
              </w:rPr>
              <w:t xml:space="preserve">ao </w:t>
            </w:r>
            <w:r w:rsidR="00160ECA">
              <w:rPr>
                <w:b/>
                <w:sz w:val="26"/>
                <w:szCs w:val="26"/>
              </w:rPr>
              <w:t>texto base “</w:t>
            </w:r>
            <w:r w:rsidR="00D70E6B" w:rsidRPr="00D70E6B">
              <w:rPr>
                <w:b/>
                <w:i/>
                <w:sz w:val="26"/>
                <w:szCs w:val="26"/>
              </w:rPr>
              <w:t>Valor de uma vida estatística: uma revisão da literatura empírica para o Brasil</w:t>
            </w:r>
            <w:r w:rsidR="00160ECA">
              <w:rPr>
                <w:b/>
                <w:sz w:val="26"/>
                <w:szCs w:val="26"/>
              </w:rPr>
              <w:t>”</w:t>
            </w:r>
          </w:p>
          <w:p w14:paraId="16746CA5" w14:textId="77777777" w:rsidR="00573709" w:rsidRDefault="00573709" w:rsidP="008D7BBC">
            <w:pPr>
              <w:jc w:val="center"/>
              <w:rPr>
                <w:b/>
                <w:sz w:val="26"/>
                <w:szCs w:val="26"/>
              </w:rPr>
            </w:pPr>
          </w:p>
          <w:p w14:paraId="71B752AB" w14:textId="3E73AC61" w:rsidR="0095374B" w:rsidRDefault="00573709" w:rsidP="008D7BB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Esse é o trabalho de referência </w:t>
            </w:r>
            <w:r w:rsidR="00160ECA">
              <w:rPr>
                <w:b/>
                <w:sz w:val="26"/>
                <w:szCs w:val="26"/>
              </w:rPr>
              <w:t xml:space="preserve">para inclusão do </w:t>
            </w:r>
            <w:r w:rsidR="00151CD5" w:rsidRPr="00151CD5">
              <w:rPr>
                <w:b/>
                <w:i/>
                <w:iCs/>
                <w:sz w:val="26"/>
                <w:szCs w:val="26"/>
              </w:rPr>
              <w:t>Valor da Vida Estatística</w:t>
            </w:r>
            <w:r w:rsidR="00160ECA">
              <w:rPr>
                <w:b/>
                <w:sz w:val="26"/>
                <w:szCs w:val="26"/>
              </w:rPr>
              <w:t xml:space="preserve"> nos parâmetros previstos pelo </w:t>
            </w:r>
            <w:r w:rsidR="00990BA5">
              <w:rPr>
                <w:b/>
                <w:sz w:val="26"/>
                <w:szCs w:val="26"/>
              </w:rPr>
              <w:t>Guia de Análise Custo-Benefício</w:t>
            </w:r>
            <w:r w:rsidR="00955295">
              <w:rPr>
                <w:b/>
                <w:sz w:val="26"/>
                <w:szCs w:val="26"/>
              </w:rPr>
              <w:t xml:space="preserve"> (ACB)</w:t>
            </w:r>
            <w:r w:rsidR="00990BA5">
              <w:rPr>
                <w:b/>
                <w:sz w:val="26"/>
                <w:szCs w:val="26"/>
              </w:rPr>
              <w:t xml:space="preserve"> de</w:t>
            </w:r>
            <w:r w:rsidR="00C417EF">
              <w:rPr>
                <w:b/>
                <w:sz w:val="26"/>
                <w:szCs w:val="26"/>
              </w:rPr>
              <w:t xml:space="preserve"> projetos de investimento em infraestrutura </w:t>
            </w:r>
          </w:p>
          <w:p w14:paraId="0B78B20A" w14:textId="77777777" w:rsidR="00573709" w:rsidRDefault="00573709" w:rsidP="00160ECA">
            <w:pPr>
              <w:spacing w:after="160"/>
              <w:jc w:val="center"/>
              <w:rPr>
                <w:i/>
                <w:sz w:val="26"/>
                <w:szCs w:val="26"/>
              </w:rPr>
            </w:pPr>
          </w:p>
          <w:p w14:paraId="1ECB2CBE" w14:textId="6973B546" w:rsidR="009959CE" w:rsidRPr="00C417EF" w:rsidRDefault="00956964" w:rsidP="00573709">
            <w:pPr>
              <w:spacing w:after="160"/>
              <w:jc w:val="center"/>
              <w:rPr>
                <w:i/>
                <w:sz w:val="26"/>
                <w:szCs w:val="26"/>
              </w:rPr>
            </w:pPr>
            <w:r w:rsidRPr="00C417EF">
              <w:rPr>
                <w:i/>
                <w:sz w:val="26"/>
                <w:szCs w:val="26"/>
              </w:rPr>
              <w:t xml:space="preserve">O participante pode </w:t>
            </w:r>
            <w:r w:rsidR="00160ECA">
              <w:rPr>
                <w:i/>
                <w:sz w:val="26"/>
                <w:szCs w:val="26"/>
              </w:rPr>
              <w:t xml:space="preserve">se manifestar quanto a qualquer aspecto do texto, as questões abaixo </w:t>
            </w:r>
            <w:r w:rsidR="00573709">
              <w:rPr>
                <w:i/>
                <w:sz w:val="26"/>
                <w:szCs w:val="26"/>
              </w:rPr>
              <w:t>são sugestivas quanto a pontos que merecem mais atenção</w:t>
            </w:r>
            <w:r w:rsidR="00250F6E" w:rsidRPr="00C417EF">
              <w:rPr>
                <w:i/>
                <w:sz w:val="26"/>
                <w:szCs w:val="26"/>
              </w:rPr>
              <w:t>.</w:t>
            </w:r>
            <w:r w:rsidRPr="00C417EF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9959CE" w14:paraId="26C03223" w14:textId="77777777" w:rsidTr="7993D98E">
        <w:tc>
          <w:tcPr>
            <w:tcW w:w="9356" w:type="dxa"/>
          </w:tcPr>
          <w:p w14:paraId="010F1F5E" w14:textId="61ECF1C6" w:rsidR="0095374B" w:rsidRDefault="0095374B" w:rsidP="008D7BBC">
            <w:pPr>
              <w:jc w:val="both"/>
              <w:rPr>
                <w:rFonts w:cstheme="minorHAnsi"/>
                <w:color w:val="000000"/>
              </w:rPr>
            </w:pPr>
          </w:p>
          <w:p w14:paraId="1A916039" w14:textId="4A5F92E7" w:rsidR="00641A95" w:rsidRDefault="00641A95" w:rsidP="000F185A">
            <w:pPr>
              <w:pStyle w:val="PargrafodaLista"/>
              <w:numPr>
                <w:ilvl w:val="0"/>
                <w:numId w:val="5"/>
              </w:numPr>
              <w:spacing w:after="240" w:line="276" w:lineRule="auto"/>
              <w:ind w:left="357" w:hanging="357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 </w:t>
            </w:r>
            <w:r w:rsidRPr="001520BA">
              <w:rPr>
                <w:rFonts w:cstheme="minorHAnsi"/>
                <w:b/>
                <w:bCs/>
                <w:sz w:val="24"/>
                <w:szCs w:val="24"/>
              </w:rPr>
              <w:t>revisão de literatura</w:t>
            </w:r>
            <w:r>
              <w:rPr>
                <w:rFonts w:cstheme="minorHAnsi"/>
                <w:sz w:val="24"/>
                <w:szCs w:val="24"/>
              </w:rPr>
              <w:t xml:space="preserve"> contida no texto base é adequada? Alguma referência </w:t>
            </w:r>
            <w:proofErr w:type="gramStart"/>
            <w:r>
              <w:rPr>
                <w:rFonts w:cstheme="minorHAnsi"/>
                <w:sz w:val="24"/>
                <w:szCs w:val="24"/>
              </w:rPr>
              <w:t>importante  não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foi considerada?</w:t>
            </w:r>
          </w:p>
          <w:p w14:paraId="552FE548" w14:textId="7AE5821C" w:rsidR="00641A95" w:rsidRDefault="00641A95" w:rsidP="000F185A">
            <w:pPr>
              <w:pStyle w:val="PargrafodaLista"/>
              <w:numPr>
                <w:ilvl w:val="0"/>
                <w:numId w:val="5"/>
              </w:numPr>
              <w:spacing w:after="240" w:line="276" w:lineRule="auto"/>
              <w:ind w:left="357" w:hanging="357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 </w:t>
            </w:r>
            <w:r w:rsidRPr="00641A95">
              <w:rPr>
                <w:rFonts w:cstheme="minorHAnsi"/>
                <w:b/>
                <w:sz w:val="24"/>
                <w:szCs w:val="24"/>
              </w:rPr>
              <w:t>escolha metodológica</w:t>
            </w:r>
            <w:r>
              <w:rPr>
                <w:rFonts w:cstheme="minorHAnsi"/>
                <w:sz w:val="24"/>
                <w:szCs w:val="24"/>
              </w:rPr>
              <w:t xml:space="preserve"> para </w:t>
            </w:r>
            <w:r w:rsidR="00D70E6B">
              <w:rPr>
                <w:rFonts w:cstheme="minorHAnsi"/>
                <w:sz w:val="24"/>
                <w:szCs w:val="24"/>
              </w:rPr>
              <w:t>sumarizar as diferentes estimativas do valor de uma vida estatística existentes para o Brasil</w:t>
            </w:r>
            <w:r>
              <w:rPr>
                <w:rFonts w:cstheme="minorHAnsi"/>
                <w:sz w:val="24"/>
                <w:szCs w:val="24"/>
              </w:rPr>
              <w:t xml:space="preserve"> é adequada? Há alguma </w:t>
            </w:r>
            <w:r w:rsidRPr="00641A95">
              <w:rPr>
                <w:rFonts w:cstheme="minorHAnsi"/>
                <w:b/>
                <w:sz w:val="24"/>
                <w:szCs w:val="24"/>
              </w:rPr>
              <w:t>alternativa melhor</w:t>
            </w:r>
            <w:r>
              <w:rPr>
                <w:rFonts w:cstheme="minorHAnsi"/>
                <w:sz w:val="24"/>
                <w:szCs w:val="24"/>
              </w:rPr>
              <w:t>?</w:t>
            </w:r>
          </w:p>
          <w:p w14:paraId="75230DAC" w14:textId="72055980" w:rsidR="00641A95" w:rsidRDefault="00641A95" w:rsidP="000F185A">
            <w:pPr>
              <w:pStyle w:val="PargrafodaLista"/>
              <w:numPr>
                <w:ilvl w:val="0"/>
                <w:numId w:val="5"/>
              </w:numPr>
              <w:spacing w:after="240" w:line="276" w:lineRule="auto"/>
              <w:ind w:left="357" w:hanging="357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 método escolhido foi </w:t>
            </w:r>
            <w:r w:rsidRPr="00641A95">
              <w:rPr>
                <w:rFonts w:cstheme="minorHAnsi"/>
                <w:b/>
                <w:sz w:val="24"/>
                <w:szCs w:val="24"/>
              </w:rPr>
              <w:t>corretamente implementado</w:t>
            </w:r>
            <w:r>
              <w:rPr>
                <w:rFonts w:cstheme="minorHAnsi"/>
                <w:sz w:val="24"/>
                <w:szCs w:val="24"/>
              </w:rPr>
              <w:t xml:space="preserve">? Há algum </w:t>
            </w:r>
            <w:r w:rsidRPr="00641A95">
              <w:rPr>
                <w:rFonts w:cstheme="minorHAnsi"/>
                <w:b/>
                <w:sz w:val="24"/>
                <w:szCs w:val="24"/>
              </w:rPr>
              <w:t>problema ou erro</w:t>
            </w:r>
            <w:r>
              <w:rPr>
                <w:rFonts w:cstheme="minorHAnsi"/>
                <w:sz w:val="24"/>
                <w:szCs w:val="24"/>
              </w:rPr>
              <w:t xml:space="preserve"> nas estimativas? </w:t>
            </w:r>
          </w:p>
          <w:p w14:paraId="6582B1D4" w14:textId="31EC48EC" w:rsidR="00641A95" w:rsidRDefault="00D70E6B" w:rsidP="000F185A">
            <w:pPr>
              <w:pStyle w:val="PargrafodaLista"/>
              <w:numPr>
                <w:ilvl w:val="0"/>
                <w:numId w:val="5"/>
              </w:numPr>
              <w:spacing w:after="240" w:line="276" w:lineRule="auto"/>
              <w:ind w:left="357" w:hanging="357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 exercício de transferência</w:t>
            </w:r>
            <w:r w:rsidR="00914492">
              <w:rPr>
                <w:rFonts w:cstheme="minorHAnsi"/>
                <w:sz w:val="24"/>
                <w:szCs w:val="24"/>
              </w:rPr>
              <w:t xml:space="preserve"> de benefícios realiza a conversão moedas de origem (estimativas para o local do estudo) para reais (moeda do lugar da política) utilizando taxa de câmbio corrigida pela paridade do poder de compra. Posteriormente a estimativa é ajustada pela diferença na renda per capita entre os países. Há algum </w:t>
            </w:r>
            <w:proofErr w:type="spellStart"/>
            <w:r w:rsidR="00914492">
              <w:rPr>
                <w:rFonts w:cstheme="minorHAnsi"/>
                <w:sz w:val="24"/>
                <w:szCs w:val="24"/>
              </w:rPr>
              <w:t>sobreajuste</w:t>
            </w:r>
            <w:proofErr w:type="spellEnd"/>
            <w:r w:rsidR="00914492">
              <w:rPr>
                <w:rFonts w:cstheme="minorHAnsi"/>
                <w:sz w:val="24"/>
                <w:szCs w:val="24"/>
              </w:rPr>
              <w:t xml:space="preserve"> nesse procedimento</w:t>
            </w:r>
            <w:r w:rsidR="00641A95">
              <w:rPr>
                <w:rFonts w:cstheme="minorHAnsi"/>
                <w:sz w:val="24"/>
                <w:szCs w:val="24"/>
              </w:rPr>
              <w:t xml:space="preserve">? </w:t>
            </w:r>
            <w:r w:rsidR="00914492">
              <w:rPr>
                <w:rFonts w:cstheme="minorHAnsi"/>
                <w:sz w:val="24"/>
                <w:szCs w:val="24"/>
              </w:rPr>
              <w:t>A taxa de câmbio regular deveria ser utilizada?</w:t>
            </w:r>
          </w:p>
          <w:p w14:paraId="4C29AAF3" w14:textId="1196CE3C" w:rsidR="00BB77BD" w:rsidRPr="00DF122C" w:rsidRDefault="00914492" w:rsidP="000F185A">
            <w:pPr>
              <w:pStyle w:val="PargrafodaLista"/>
              <w:numPr>
                <w:ilvl w:val="0"/>
                <w:numId w:val="5"/>
              </w:numPr>
              <w:spacing w:after="240" w:line="276" w:lineRule="auto"/>
              <w:ind w:left="357" w:hanging="357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Não há consenso sobre a forma da estimativa oficial a ser adotada em ACB nos diferentes países, com as opções variando de um estudo específico até combinações de estimativas como a feita no trabalho em consulta pública. Há alguma recomendação sobre qual alternativa deveria ser seguida pelo governo brasileiro?</w:t>
            </w:r>
          </w:p>
          <w:p w14:paraId="5CE3B5BE" w14:textId="448468C1" w:rsidR="001E397E" w:rsidRPr="0095374B" w:rsidRDefault="001E397E" w:rsidP="008D7BB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959CE" w14:paraId="3B506A39" w14:textId="77777777" w:rsidTr="7993D98E">
        <w:tc>
          <w:tcPr>
            <w:tcW w:w="9356" w:type="dxa"/>
            <w:shd w:val="clear" w:color="auto" w:fill="E7E6E6" w:themeFill="background2"/>
          </w:tcPr>
          <w:p w14:paraId="365022B6" w14:textId="3472315C" w:rsidR="009959CE" w:rsidRPr="00AD4769" w:rsidRDefault="00085636" w:rsidP="008D7BB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Respostas</w:t>
            </w:r>
          </w:p>
        </w:tc>
      </w:tr>
      <w:tr w:rsidR="005A5721" w14:paraId="2F48C73B" w14:textId="77777777" w:rsidTr="7993D98E">
        <w:trPr>
          <w:trHeight w:val="2407"/>
        </w:trPr>
        <w:tc>
          <w:tcPr>
            <w:tcW w:w="9356" w:type="dxa"/>
          </w:tcPr>
          <w:p w14:paraId="6BDB2049" w14:textId="77777777" w:rsidR="005A5721" w:rsidRDefault="005A5721" w:rsidP="005A5721">
            <w:pPr>
              <w:jc w:val="center"/>
              <w:rPr>
                <w:i/>
                <w:sz w:val="26"/>
                <w:szCs w:val="26"/>
              </w:rPr>
            </w:pPr>
          </w:p>
          <w:p w14:paraId="2A5C3ACE" w14:textId="77777777" w:rsidR="005A5721" w:rsidRPr="00AD4769" w:rsidRDefault="005A5721" w:rsidP="00611668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5A5721" w14:paraId="7B0960BB" w14:textId="77777777" w:rsidTr="7993D98E">
        <w:trPr>
          <w:trHeight w:val="516"/>
        </w:trPr>
        <w:tc>
          <w:tcPr>
            <w:tcW w:w="9356" w:type="dxa"/>
            <w:shd w:val="clear" w:color="auto" w:fill="E7E6E6" w:themeFill="background2"/>
          </w:tcPr>
          <w:p w14:paraId="160FE679" w14:textId="77777777" w:rsidR="005A5721" w:rsidRPr="00AD4769" w:rsidRDefault="005A5721" w:rsidP="005A5721">
            <w:pPr>
              <w:jc w:val="center"/>
              <w:rPr>
                <w:b/>
                <w:sz w:val="26"/>
                <w:szCs w:val="26"/>
              </w:rPr>
            </w:pPr>
            <w:r w:rsidRPr="00AD4769">
              <w:rPr>
                <w:b/>
                <w:sz w:val="26"/>
                <w:szCs w:val="26"/>
              </w:rPr>
              <w:t>Informações adicionais</w:t>
            </w:r>
          </w:p>
        </w:tc>
      </w:tr>
      <w:tr w:rsidR="005A5721" w14:paraId="2B899744" w14:textId="77777777" w:rsidTr="7993D98E">
        <w:trPr>
          <w:trHeight w:val="1975"/>
        </w:trPr>
        <w:tc>
          <w:tcPr>
            <w:tcW w:w="9356" w:type="dxa"/>
          </w:tcPr>
          <w:p w14:paraId="1703AF11" w14:textId="071FF619" w:rsidR="00D47A8B" w:rsidRDefault="00D47A8B" w:rsidP="00D47A8B">
            <w:pPr>
              <w:spacing w:after="240" w:line="276" w:lineRule="auto"/>
              <w:jc w:val="both"/>
              <w:rPr>
                <w:b/>
                <w:sz w:val="26"/>
                <w:szCs w:val="26"/>
              </w:rPr>
            </w:pPr>
          </w:p>
          <w:p w14:paraId="554EAFD1" w14:textId="736AF46A" w:rsidR="005A5721" w:rsidRDefault="005A5721" w:rsidP="00D47A8B">
            <w:pPr>
              <w:jc w:val="both"/>
              <w:rPr>
                <w:i/>
                <w:sz w:val="26"/>
                <w:szCs w:val="26"/>
              </w:rPr>
            </w:pPr>
          </w:p>
          <w:p w14:paraId="72615767" w14:textId="77777777" w:rsidR="00D47A8B" w:rsidRPr="00AD4769" w:rsidRDefault="00D47A8B" w:rsidP="00D47A8B">
            <w:pPr>
              <w:jc w:val="both"/>
              <w:rPr>
                <w:b/>
                <w:sz w:val="26"/>
                <w:szCs w:val="26"/>
              </w:rPr>
            </w:pPr>
          </w:p>
          <w:p w14:paraId="46BBBE8A" w14:textId="77777777" w:rsidR="005A5721" w:rsidRPr="00AD4769" w:rsidRDefault="005A5721" w:rsidP="005A5721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587CCB17" w14:textId="77777777" w:rsidR="009959CE" w:rsidRDefault="009959CE" w:rsidP="009959CE">
      <w:pPr>
        <w:jc w:val="center"/>
        <w:rPr>
          <w:b/>
          <w:sz w:val="24"/>
        </w:rPr>
      </w:pPr>
    </w:p>
    <w:sectPr w:rsidR="009959CE" w:rsidSect="008D7BBC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80DED"/>
    <w:multiLevelType w:val="hybridMultilevel"/>
    <w:tmpl w:val="D408D6C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E7B53"/>
    <w:multiLevelType w:val="hybridMultilevel"/>
    <w:tmpl w:val="0B80AC66"/>
    <w:lvl w:ilvl="0" w:tplc="3F74D1B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9C4589"/>
    <w:multiLevelType w:val="hybridMultilevel"/>
    <w:tmpl w:val="946448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14E35"/>
    <w:multiLevelType w:val="hybridMultilevel"/>
    <w:tmpl w:val="D408D6C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0525F"/>
    <w:multiLevelType w:val="hybridMultilevel"/>
    <w:tmpl w:val="CAB06FD8"/>
    <w:lvl w:ilvl="0" w:tplc="BB7AE66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F15"/>
    <w:rsid w:val="00053FF3"/>
    <w:rsid w:val="00075C2F"/>
    <w:rsid w:val="00085636"/>
    <w:rsid w:val="000A07DB"/>
    <w:rsid w:val="000A5039"/>
    <w:rsid w:val="000E5D68"/>
    <w:rsid w:val="00125250"/>
    <w:rsid w:val="001467F7"/>
    <w:rsid w:val="00151CD5"/>
    <w:rsid w:val="001520BA"/>
    <w:rsid w:val="00160ECA"/>
    <w:rsid w:val="001E397E"/>
    <w:rsid w:val="00250F6E"/>
    <w:rsid w:val="002658EE"/>
    <w:rsid w:val="002822BC"/>
    <w:rsid w:val="00297177"/>
    <w:rsid w:val="003008A9"/>
    <w:rsid w:val="00300D92"/>
    <w:rsid w:val="00420F67"/>
    <w:rsid w:val="00530CDA"/>
    <w:rsid w:val="00573709"/>
    <w:rsid w:val="005A5721"/>
    <w:rsid w:val="005D1CA1"/>
    <w:rsid w:val="00611668"/>
    <w:rsid w:val="00641A95"/>
    <w:rsid w:val="00760F77"/>
    <w:rsid w:val="008632CE"/>
    <w:rsid w:val="00882F15"/>
    <w:rsid w:val="008D7BBC"/>
    <w:rsid w:val="008F2B08"/>
    <w:rsid w:val="00914492"/>
    <w:rsid w:val="009279F4"/>
    <w:rsid w:val="0095374B"/>
    <w:rsid w:val="00955295"/>
    <w:rsid w:val="00956964"/>
    <w:rsid w:val="00990BA5"/>
    <w:rsid w:val="009959CE"/>
    <w:rsid w:val="00AD4769"/>
    <w:rsid w:val="00AE3AEF"/>
    <w:rsid w:val="00B02B25"/>
    <w:rsid w:val="00B37348"/>
    <w:rsid w:val="00B70457"/>
    <w:rsid w:val="00B9110F"/>
    <w:rsid w:val="00BB658E"/>
    <w:rsid w:val="00BB77BD"/>
    <w:rsid w:val="00BD63E1"/>
    <w:rsid w:val="00BE7E29"/>
    <w:rsid w:val="00C07F79"/>
    <w:rsid w:val="00C2763F"/>
    <w:rsid w:val="00C417EF"/>
    <w:rsid w:val="00C82A3D"/>
    <w:rsid w:val="00C86EED"/>
    <w:rsid w:val="00CC691A"/>
    <w:rsid w:val="00D016C1"/>
    <w:rsid w:val="00D310FB"/>
    <w:rsid w:val="00D47A8B"/>
    <w:rsid w:val="00D51E9C"/>
    <w:rsid w:val="00D70E6B"/>
    <w:rsid w:val="00DB6234"/>
    <w:rsid w:val="00DF122C"/>
    <w:rsid w:val="00EA1418"/>
    <w:rsid w:val="00EE400D"/>
    <w:rsid w:val="00F316F2"/>
    <w:rsid w:val="00F535CD"/>
    <w:rsid w:val="00F83BAB"/>
    <w:rsid w:val="7993D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8E09E"/>
  <w15:docId w15:val="{5C2F0C10-1802-4BA1-9A5E-CF107A0B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82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56964"/>
    <w:pPr>
      <w:spacing w:after="0" w:line="240" w:lineRule="auto"/>
      <w:ind w:left="720"/>
    </w:pPr>
    <w:rPr>
      <w:rFonts w:ascii="Calibri" w:hAnsi="Calibri" w:cs="Calibri"/>
    </w:rPr>
  </w:style>
  <w:style w:type="character" w:styleId="Refdecomentrio">
    <w:name w:val="annotation reference"/>
    <w:basedOn w:val="Fontepargpadro"/>
    <w:uiPriority w:val="99"/>
    <w:semiHidden/>
    <w:unhideWhenUsed/>
    <w:rsid w:val="009569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5696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5696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569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5696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6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696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ontepargpadro"/>
    <w:rsid w:val="00953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B9E4AA21009F4B9BD19ACB7C1C162A" ma:contentTypeVersion="11" ma:contentTypeDescription="Create a new document." ma:contentTypeScope="" ma:versionID="9c928032d011e0d984ec885a5d3f0695">
  <xsd:schema xmlns:xsd="http://www.w3.org/2001/XMLSchema" xmlns:xs="http://www.w3.org/2001/XMLSchema" xmlns:p="http://schemas.microsoft.com/office/2006/metadata/properties" xmlns:ns2="0ab22bd5-026e-46df-bb15-45a821913e1d" xmlns:ns3="f7d25d62-ba1f-4020-8db4-13f4f9bbd101" targetNamespace="http://schemas.microsoft.com/office/2006/metadata/properties" ma:root="true" ma:fieldsID="2465d6ba875fd2fc6eabdcb8c8f7dd09" ns2:_="" ns3:_="">
    <xsd:import namespace="0ab22bd5-026e-46df-bb15-45a821913e1d"/>
    <xsd:import namespace="f7d25d62-ba1f-4020-8db4-13f4f9bbd1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22bd5-026e-46df-bb15-45a821913e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25d62-ba1f-4020-8db4-13f4f9bbd1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A7B0C8-140B-4342-BBF8-5B156A3DD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b22bd5-026e-46df-bb15-45a821913e1d"/>
    <ds:schemaRef ds:uri="f7d25d62-ba1f-4020-8db4-13f4f9bbd1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D25983-5690-4E52-B75D-09FF19DBB9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7AC02E-0D43-440D-AC6E-6AAD044806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289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Augusto Baptista Neto</dc:creator>
  <cp:lastModifiedBy>Diego Camargo Botassio</cp:lastModifiedBy>
  <cp:revision>6</cp:revision>
  <dcterms:created xsi:type="dcterms:W3CDTF">2022-04-19T20:21:00Z</dcterms:created>
  <dcterms:modified xsi:type="dcterms:W3CDTF">2022-06-01T14:46:00Z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0x010100A5B9E4AA21009F4B9BD19ACB7C1C162A</vt:lpwstr>
  </property>
</Properties>
</file>