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OBSERVAÇÕES: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documento abaixo é SOMENTE UM MODELO e deve ser adequado à realidade de cada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pesquisador deverá adequar o TCLE ao item “IV – DO PROCESSO DE CONSENTIMENTO LIVRE E ESCLARECIDO” da Resolução CNS 466/2012.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jc w:val="both"/>
        <w:rPr>
          <w:highlight w:val="white"/>
          <w:vertAlign w:val="baseline"/>
        </w:rPr>
      </w:pPr>
      <w:r w:rsidDel="00000000" w:rsidR="00000000" w:rsidRPr="00000000">
        <w:rPr>
          <w:b w:val="1"/>
          <w:highlight w:val="white"/>
          <w:vertAlign w:val="baseline"/>
          <w:rtl w:val="0"/>
        </w:rPr>
        <w:t xml:space="preserve">Observar o texto do TCLE, pois este deve ser escrito em linguagem acessível e de fácil compreensão.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b w:val="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highlight w:val="white"/>
          <w:vertAlign w:val="baseline"/>
        </w:rPr>
      </w:pPr>
      <w:r w:rsidDel="00000000" w:rsidR="00000000" w:rsidRPr="00000000">
        <w:rPr>
          <w:b w:val="1"/>
          <w:highlight w:val="white"/>
          <w:vertAlign w:val="baseline"/>
          <w:rtl w:val="0"/>
        </w:rPr>
        <w:t xml:space="preserve">1) Para projetos de farmacologia clínica incluir a seguinte frase: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highlight w:val="white"/>
          <w:vertAlign w:val="baseline"/>
        </w:rPr>
      </w:pPr>
      <w:r w:rsidDel="00000000" w:rsidR="00000000" w:rsidRPr="00000000">
        <w:rPr>
          <w:highlight w:val="white"/>
          <w:vertAlign w:val="baseline"/>
          <w:rtl w:val="0"/>
        </w:rPr>
        <w:t xml:space="preserve">O pesquisador deste projeto se compromete em dar o conhecimento ao paciente de todos os eventos adversos ocorridos durante o desenvolvimento desta pesquisa e assegura a manutenção do tratamento farmacológico se constatado o benefício terapêutico do fármaco em estudo.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b w:val="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highlight w:val="white"/>
          <w:vertAlign w:val="baseline"/>
        </w:rPr>
      </w:pPr>
      <w:r w:rsidDel="00000000" w:rsidR="00000000" w:rsidRPr="00000000">
        <w:rPr>
          <w:b w:val="1"/>
          <w:highlight w:val="white"/>
          <w:vertAlign w:val="baseline"/>
          <w:rtl w:val="0"/>
        </w:rPr>
        <w:t xml:space="preserve">2) TCLE com mais de uma folha: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highlight w:val="white"/>
          <w:vertAlign w:val="baseline"/>
        </w:rPr>
      </w:pPr>
      <w:r w:rsidDel="00000000" w:rsidR="00000000" w:rsidRPr="00000000">
        <w:rPr>
          <w:highlight w:val="white"/>
          <w:vertAlign w:val="baseline"/>
          <w:rtl w:val="0"/>
        </w:rPr>
        <w:t xml:space="preserve">Na eventualidade do TCLE apresentar mais de uma página, o participante da pesquisa ou responsável e o pesquisador responsável deverão rubricar todas as folhas do TCLE apondo sua assinatura na última página do mesmo. Sugerimos que campos para rubrica sejam criados em cada folha do documento.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highlight w:val="white"/>
          <w:vertAlign w:val="baseline"/>
        </w:rPr>
      </w:pPr>
      <w:r w:rsidDel="00000000" w:rsidR="00000000" w:rsidRPr="00000000">
        <w:rPr>
          <w:highlight w:val="white"/>
          <w:vertAlign w:val="baseline"/>
          <w:rtl w:val="0"/>
        </w:rPr>
        <w:t xml:space="preserve">Para preservar a integridade do documento as páginas deverão ser numeradas como, por exemplo, página 1 de 3, página 2 de 3.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highlight w:val="white"/>
          <w:vertAlign w:val="baseline"/>
          <w:rtl w:val="0"/>
        </w:rPr>
        <w:t xml:space="preserve">3) As pesquisas que envolvam a criação de bioban</w:t>
      </w:r>
      <w:r w:rsidDel="00000000" w:rsidR="00000000" w:rsidRPr="00000000">
        <w:rPr>
          <w:b w:val="1"/>
          <w:vertAlign w:val="baseline"/>
          <w:rtl w:val="0"/>
        </w:rPr>
        <w:t xml:space="preserve">co e biorrepositórios devem respeitar a norma específica.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4) As pesquisas que envolvam populações indígenas devem respeitar a norma específica.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jc w:val="center"/>
        <w:rPr>
          <w:b w:val="0"/>
          <w:i w:val="0"/>
          <w:color w:val="bfbfbf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Termo de Consentimento Livre e Esclarecido - TCLE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Convidamos o(a) Senhor(a) a participar do projeto de pesquisa </w:t>
      </w:r>
      <w:r w:rsidDel="00000000" w:rsidR="00000000" w:rsidRPr="00000000">
        <w:rPr>
          <w:b w:val="1"/>
          <w:color w:val="0070c0"/>
          <w:vertAlign w:val="baseline"/>
          <w:rtl w:val="0"/>
        </w:rPr>
        <w:t xml:space="preserve">(Título do projeto)</w:t>
      </w:r>
      <w:r w:rsidDel="00000000" w:rsidR="00000000" w:rsidRPr="00000000">
        <w:rPr>
          <w:vertAlign w:val="baseline"/>
          <w:rtl w:val="0"/>
        </w:rPr>
        <w:t xml:space="preserve">, sob a responsabilidade do pesquisador </w:t>
      </w:r>
      <w:r w:rsidDel="00000000" w:rsidR="00000000" w:rsidRPr="00000000">
        <w:rPr>
          <w:b w:val="1"/>
          <w:color w:val="0070c0"/>
          <w:vertAlign w:val="baseline"/>
          <w:rtl w:val="0"/>
        </w:rPr>
        <w:t xml:space="preserve">(Nome do Pesquisador)</w:t>
      </w:r>
      <w:r w:rsidDel="00000000" w:rsidR="00000000" w:rsidRPr="00000000">
        <w:rPr>
          <w:color w:val="0070c0"/>
          <w:vertAlign w:val="baseline"/>
          <w:rtl w:val="0"/>
        </w:rPr>
        <w:t xml:space="preserve">.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O projeto </w:t>
      </w:r>
      <w:r w:rsidDel="00000000" w:rsidR="00000000" w:rsidRPr="00000000">
        <w:rPr>
          <w:b w:val="1"/>
          <w:color w:val="0070c0"/>
          <w:vertAlign w:val="baseline"/>
          <w:rtl w:val="0"/>
        </w:rPr>
        <w:t xml:space="preserve">(descrever em linhas gerais de acordo com o projeto apresentado ao CEP)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objetivo desta pesquisa é </w:t>
      </w:r>
      <w:r w:rsidDel="00000000" w:rsidR="00000000" w:rsidRPr="00000000">
        <w:rPr>
          <w:b w:val="1"/>
          <w:color w:val="0070c0"/>
          <w:vertAlign w:val="baseline"/>
          <w:rtl w:val="0"/>
        </w:rPr>
        <w:t xml:space="preserve">(Objetivo da Pesquisa de forma clara e acessível, esclarecendo sobre o porquê da realização da pesquisa).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O(a) senhor(a) receberá todos os esclarecimentos necessários antes e no decorrer da pesquisa e lhe asseguramos que seu nome não aparecerá sendo mantido o mais rigoroso sigilo pela omissão total de quaisquer informações que permitam identificá-lo(a).</w:t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sua participação se dará por meio de </w:t>
      </w:r>
      <w:r w:rsidDel="00000000" w:rsidR="00000000" w:rsidRPr="00000000">
        <w:rPr>
          <w:b w:val="1"/>
          <w:color w:val="0070c0"/>
          <w:vertAlign w:val="baseline"/>
          <w:rtl w:val="0"/>
        </w:rPr>
        <w:t xml:space="preserve">(você deve explicitar procedimentos que os participantes serão submetidos, bem como qualquer incômodo relatado, assim como o local (hospital, casa, faculdade, etc) onde será realizada a pesquisa)</w:t>
      </w:r>
      <w:r w:rsidDel="00000000" w:rsidR="00000000" w:rsidRPr="00000000">
        <w:rPr>
          <w:vertAlign w:val="baseline"/>
          <w:rtl w:val="0"/>
        </w:rPr>
        <w:t xml:space="preserve"> em </w:t>
      </w:r>
      <w:r w:rsidDel="00000000" w:rsidR="00000000" w:rsidRPr="00000000">
        <w:rPr>
          <w:b w:val="1"/>
          <w:color w:val="0070c0"/>
          <w:vertAlign w:val="baseline"/>
          <w:rtl w:val="0"/>
        </w:rPr>
        <w:t xml:space="preserve">(durante a consulta, data combinada ou outros – especificar)</w:t>
      </w:r>
      <w:r w:rsidDel="00000000" w:rsidR="00000000" w:rsidRPr="00000000">
        <w:rPr>
          <w:vertAlign w:val="baseline"/>
          <w:rtl w:val="0"/>
        </w:rPr>
        <w:t xml:space="preserve"> com um tempo estimado de </w:t>
      </w:r>
      <w:r w:rsidDel="00000000" w:rsidR="00000000" w:rsidRPr="00000000">
        <w:rPr>
          <w:b w:val="1"/>
          <w:color w:val="0070c0"/>
          <w:vertAlign w:val="baseline"/>
          <w:rtl w:val="0"/>
        </w:rPr>
        <w:t xml:space="preserve">(os tempos de cada procedimento e/ou total dos procedimentos se realizados em uma única visita)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para sua realização.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riscos decorrentes de sua participação na pesquisa são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(inserir os riscos e as formas para minimizá-los)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Se você aceitar participar, estará contribuindo 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(inserir os benefícios)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O(a) Senhor(a) pode se recusar a responder (ou participar de qualquer procedimento) qualquer questão que lhe traga constrangimento, podendo desistir de participar da pesquisa em qualquer momento sem nenhum prejuízo para o(a) senhor(a).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há despesas pessoais para o participante em qualquer fase do estudo, incluindo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citar possíveis procedimentos a serem realizados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highlight w:val="white"/>
          <w:u w:val="none"/>
          <w:vertAlign w:val="baseline"/>
          <w:rtl w:val="0"/>
        </w:rPr>
        <w:t xml:space="preserve">Há despesas adicionais relacionadas diretamente à pesquisa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(mencionar quais são: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highlight w:val="white"/>
          <w:u w:val="none"/>
          <w:vertAlign w:val="baseline"/>
          <w:rtl w:val="0"/>
        </w:rPr>
        <w:t xml:space="preserve"> passagem para o local da pesquisa, alimentação no local da pesquisa ou exames para realização da pesquisa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 a mesma será absorvida pelo orçamento da pesquisa. Também não há compensação financeira relacionada a sua participação, que será voluntária.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Caso haja algum dano direto ou indireto decorrente de sua participação nessa pesquisa, você receberá assistência integral e gratuita, pelo tempo que for necessário, obedecendo os dispositivos legais vigentes no Brasil. Caso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65a4"/>
          <w:sz w:val="24"/>
          <w:szCs w:val="24"/>
          <w:highlight w:val="white"/>
          <w:u w:val="none"/>
          <w:vertAlign w:val="baseline"/>
          <w:rtl w:val="0"/>
        </w:rPr>
        <w:t xml:space="preserve">você/senhor/senhora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sinta algum desconforto relacionado aos procedimentos adotados durante a pesquisa, o senhor(a) pode procurar o pesquisador responsável para que possamos ajudá-lo.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 resultados da pesquisa serão divulgados 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highlight w:val="white"/>
          <w:u w:val="none"/>
          <w:vertAlign w:val="baseline"/>
          <w:rtl w:val="0"/>
        </w:rPr>
        <w:t xml:space="preserve">(Nome 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a Instituição)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podendo ser publicados posteriormente. Os dados e materiais utilizados para esta pesquisa ficarão sob a guarda do pesquisador, podendo ser armazenados em formato digital, sendo preservados o anonimato e a indisponibilidade de qualquer informação que permita a sua identificação em qualquer pesquisa que os utilize.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 o(a) Senhor(a) tiver qualquer dúvida em relação à pesquisa, por favor telefone para: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highlight w:val="white"/>
          <w:u w:val="none"/>
          <w:vertAlign w:val="baseline"/>
          <w:rtl w:val="0"/>
        </w:rPr>
        <w:t xml:space="preserve">(Nome do Pesquisador. Se o pesquisador não for graduado, deve-se indicar nome do professor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highlight w:val="white"/>
          <w:u w:val="none"/>
          <w:vertAlign w:val="baseline"/>
          <w:rtl w:val="0"/>
        </w:rPr>
        <w:t xml:space="preserve">orientador também)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highlight w:val="white"/>
          <w:u w:val="none"/>
          <w:vertAlign w:val="baseline"/>
          <w:rtl w:val="0"/>
        </w:rPr>
        <w:t xml:space="preserve">(Nome da Instituição)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 telefone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highlight w:val="white"/>
          <w:u w:val="none"/>
          <w:vertAlign w:val="baseline"/>
          <w:rtl w:val="0"/>
        </w:rPr>
        <w:t xml:space="preserve">(No. do telefone fixo e móvel)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disponível inclusive para ligação a cobrar,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highlight w:val="white"/>
          <w:u w:val="none"/>
          <w:vertAlign w:val="baseline"/>
          <w:rtl w:val="0"/>
        </w:rPr>
        <w:t xml:space="preserve">Fornecer também e-mail.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76" w:lineRule="auto"/>
        <w:jc w:val="both"/>
        <w:rPr>
          <w:highlight w:val="white"/>
          <w:vertAlign w:val="baseline"/>
        </w:rPr>
      </w:pPr>
      <w:r w:rsidDel="00000000" w:rsidR="00000000" w:rsidRPr="00000000">
        <w:rPr>
          <w:highlight w:val="white"/>
          <w:vertAlign w:val="baseline"/>
          <w:rtl w:val="0"/>
        </w:rPr>
        <w:tab/>
        <w:t xml:space="preserve">Este projeto foi aprovado pelo Comitê de Ética em Pesquisa do Hospital Universitário Gaffrée e Guinle -UNIRIO/EBSERH. O CEP é composto por profissionais de diferentes áreas cuja função é defender os interesses dos participantes da pesquisa em sua integridade e dignidade e contribuir no desenvolvimento da pesquisa dentro de padrões éticos. As dúvidas com relação à assinatura do TCLE ou os direitos do participante da pesquisa podem ser esclarecidos pelo telefone (21) 2264-5177, whatsapp (21)97138-5971 ou e-mail </w:t>
      </w:r>
      <w:r w:rsidDel="00000000" w:rsidR="00000000" w:rsidRPr="00000000">
        <w:rPr>
          <w:rFonts w:ascii="Roboto" w:cs="Roboto" w:eastAsia="Roboto" w:hAnsi="Roboto"/>
          <w:color w:val="424242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cep.hugg@unirio.br</w:t>
      </w:r>
      <w:r w:rsidDel="00000000" w:rsidR="00000000" w:rsidRPr="00000000">
        <w:rPr>
          <w:highlight w:val="white"/>
          <w:vertAlign w:val="baseline"/>
          <w:rtl w:val="0"/>
        </w:rPr>
        <w:t xml:space="preserve">.com, horário de atendimento das 08h:00 às 17h:00, de segunda a sexta-feira. O CEP-HUGG se localiza no quarto andar do HUGG, pavilhão hospitalar, acesso pela escada ou elevador ao final do corredor que leva à enfermaria de Ortopedia – Rua Mariz e Barros 775, Tijuca, Rio de Janeiro, RJ. CEP: 20270-004. </w:t>
      </w:r>
      <w:r w:rsidDel="00000000" w:rsidR="00000000" w:rsidRPr="00000000">
        <w:rPr>
          <w:b w:val="1"/>
          <w:color w:val="0070c0"/>
          <w:highlight w:val="white"/>
          <w:vertAlign w:val="baseline"/>
          <w:rtl w:val="0"/>
        </w:rPr>
        <w:t xml:space="preserve">(se houver um CEP coparticipante deve-se colocar os dados deste também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Caso concorde em participar, pedimos que assine este documento que foi elaborado em duas vias, uma ficará com o pesquisador responsável e a outra com o Senhor(a).</w:t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/ assinatura</w:t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Pesquisador Responsável</w:t>
      </w:r>
    </w:p>
    <w:p w:rsidR="00000000" w:rsidDel="00000000" w:rsidP="00000000" w:rsidRDefault="00000000" w:rsidRPr="00000000" w14:paraId="0000003F">
      <w:pPr>
        <w:pageBreakBefore w:val="0"/>
        <w:spacing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e assinatura </w:t>
      </w:r>
      <w:r w:rsidDel="00000000" w:rsidR="00000000" w:rsidRPr="00000000">
        <w:rPr>
          <w:b w:val="1"/>
          <w:color w:val="0070c0"/>
          <w:vertAlign w:val="baseline"/>
          <w:rtl w:val="0"/>
        </w:rPr>
        <w:t xml:space="preserve">(deve ser a assinatura original)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76" w:lineRule="auto"/>
        <w:jc w:val="center"/>
        <w:rPr>
          <w:color w:val="4f81b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76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Rio de Janeiro, ___ de __________de _________.</w:t>
      </w:r>
    </w:p>
    <w:p w:rsidR="00000000" w:rsidDel="00000000" w:rsidP="00000000" w:rsidRDefault="00000000" w:rsidRPr="00000000" w14:paraId="00000042">
      <w:pPr>
        <w:pageBreakBefore w:val="0"/>
        <w:spacing w:line="276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Numerar páginas quando houver mais de 1 página. (1 de 2; 2 de 2,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765" w:top="765" w:left="1134" w:right="991" w:header="709" w:footer="70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363210" cy="400050"/>
          <wp:effectExtent b="0" l="0" r="0" t="0"/>
          <wp:docPr id="103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321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ageBreakBefore w:val="0"/>
      <w:jc w:val="center"/>
      <w:rPr>
        <w:rFonts w:ascii="Calibri" w:cs="Calibri" w:eastAsia="Calibri" w:hAnsi="Calibri"/>
        <w:color w:val="00000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vertAlign w:val="baseline"/>
        <w:rtl w:val="0"/>
      </w:rPr>
      <w:t xml:space="preserve">UNIVERSIDADE FEDERAL DO ESTADO DO RIO DE JANEIRO – UNIRIO</w:t>
    </w:r>
  </w:p>
  <w:p w:rsidR="00000000" w:rsidDel="00000000" w:rsidP="00000000" w:rsidRDefault="00000000" w:rsidRPr="00000000" w14:paraId="0000004A">
    <w:pPr>
      <w:pageBreakBefore w:val="0"/>
      <w:jc w:val="center"/>
      <w:rPr>
        <w:rFonts w:ascii="Calibri" w:cs="Calibri" w:eastAsia="Calibri" w:hAnsi="Calibri"/>
        <w:color w:val="00000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vertAlign w:val="baseline"/>
        <w:rtl w:val="0"/>
      </w:rPr>
      <w:t xml:space="preserve">HOSPITAL UNIVERSITÁRIO GAFFRÉE E GUINLE – HUGG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GERÊNCIA DE ENSINO E PESQUISA E COMITÊ DE ÉTICA E PESQUISA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363210" cy="400050"/>
          <wp:effectExtent b="0" l="0" r="0" t="0"/>
          <wp:docPr id="103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321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ageBreakBefore w:val="0"/>
      <w:jc w:val="center"/>
      <w:rPr>
        <w:rFonts w:ascii="Calibri" w:cs="Calibri" w:eastAsia="Calibri" w:hAnsi="Calibri"/>
        <w:color w:val="00000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vertAlign w:val="baseline"/>
        <w:rtl w:val="0"/>
      </w:rPr>
      <w:t xml:space="preserve">UNIVERSIDADE FEDERAL DO ESTADO DO RIO DE JANEIRO – UNIRIO</w:t>
    </w:r>
  </w:p>
  <w:p w:rsidR="00000000" w:rsidDel="00000000" w:rsidP="00000000" w:rsidRDefault="00000000" w:rsidRPr="00000000" w14:paraId="0000004F">
    <w:pPr>
      <w:pageBreakBefore w:val="0"/>
      <w:jc w:val="center"/>
      <w:rPr>
        <w:rFonts w:ascii="Calibri" w:cs="Calibri" w:eastAsia="Calibri" w:hAnsi="Calibri"/>
        <w:color w:val="00000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vertAlign w:val="baseline"/>
        <w:rtl w:val="0"/>
      </w:rPr>
      <w:t xml:space="preserve">HOSPITAL UNIVERSITÁRIO GAFFRÉE E GUINLE – HUGG</w:t>
    </w:r>
  </w:p>
  <w:p w:rsidR="00000000" w:rsidDel="00000000" w:rsidP="00000000" w:rsidRDefault="00000000" w:rsidRPr="00000000" w14:paraId="0000005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GERÊNCIA DE ENSINO E PESQUISA E COMITÊ DE ÉTICA E PESQUISA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⇨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0"/>
      </w:tabs>
      <w:suppressAutoHyphens w:val="0"/>
      <w:spacing w:line="1" w:lineRule="atLeast"/>
      <w:ind w:leftChars="-1" w:rightChars="0" w:firstLine="708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tabs>
        <w:tab w:val="num" w:leader="none" w:pos="0"/>
      </w:tabs>
      <w:suppressAutoHyphens w:val="0"/>
      <w:spacing w:line="1" w:lineRule="atLeast"/>
      <w:ind w:leftChars="-1" w:rightChars="0" w:firstLine="708" w:firstLineChars="-1"/>
      <w:jc w:val="center"/>
      <w:textDirection w:val="btLr"/>
      <w:textAlignment w:val="top"/>
      <w:outlineLvl w:val="1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Times New Roman" w:eastAsia="Times New Roman" w:hAnsi="Wingdings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ítulo2Char">
    <w:name w:val="Título 2 Char"/>
    <w:next w:val="Título2Char"/>
    <w:autoRedefine w:val="0"/>
    <w:hidden w:val="0"/>
    <w:qFormat w:val="0"/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mfIXhCogutDY4YyZs+/TPopfoA==">CgMxLjA4AHIhMUhCVGFwUmFxU2E5U081S0o1NFRUQjJvMjNSZW92RnE5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2020-09-30T13:44:00Z</dcterms:created>
  <dc:creator>CEPFS</dc:creator>
</cp:coreProperties>
</file>